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D8D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文字解读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关于《乌拉特前旗2024年-2026年重点区域绿化工程抚育管护项目》的政策解读</w:t>
      </w:r>
    </w:p>
    <w:p w14:paraId="47030A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CE56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全旗上一轮重点区域绿化工程抚育项目已到期，就新一轮(2024一2026年)重点区域绿化工程抚育项目进行重新招标，我旗进一步摸清底数对原标段进行优化整合，重新编制了三本作业设计，共涉及29个标段。其中:《乌拉特前旗2024-2026年110国道、G6高速公路、包兰铁路(包头交界一五原交界)段绿化工程抚育作业设计》共15个标(1标-15 标)；《乌拉特前旗2024-2026年西佘线、东河水系、卧羊台段绿化工程抚育作业设计》共7个标(16标-22标)；《乌拉特前旗2024-2026年新苏线西五公路、北西公路、黑蓿公路、西出口公路绿化工程抚育作业设计》共7个标(23标-29标)。</w:t>
      </w:r>
    </w:p>
    <w:p w14:paraId="6109A9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一、项目设计目的是什么？</w:t>
      </w:r>
    </w:p>
    <w:p w14:paraId="612CFE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巩固重点区域造林绿化成果，提升人工造林质量，保护好现有林木，切实加强全旗高速公路、铁路、国省干道及各级通道，城镇及周边，园区等重点绿化区域林木抚育管理工作，提高林分质量和生态效益，使区域生态环境得到优化，提高林分质量，达到绿化、美化、景观提升的效果，形成健康优美、富有特色的各级道路两侧森林景观，特编制本抚育设计。</w:t>
      </w:r>
    </w:p>
    <w:p w14:paraId="5E0636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二、项目设计的编制依据是什么？</w:t>
      </w:r>
    </w:p>
    <w:p w14:paraId="59DFD1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（1）《森林抚育规程》（GB/T15781-2015）；</w:t>
      </w:r>
    </w:p>
    <w:p w14:paraId="3BF0BE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（2）《造林技术规程》（GB/T15776-2016）；</w:t>
      </w:r>
    </w:p>
    <w:p w14:paraId="45FF48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（3）《森林资源规划设计调查技术规程》（GB/T26424）；</w:t>
      </w:r>
    </w:p>
    <w:p w14:paraId="782636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（4）《森林抚育作业设计规定》林造发〔2014〕140号；</w:t>
      </w:r>
    </w:p>
    <w:p w14:paraId="4C9B59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（5）乌拉特前旗林木抚育管护办法；</w:t>
      </w:r>
    </w:p>
    <w:p w14:paraId="31745E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（6）当地现行绿化养护经济指标。</w:t>
      </w:r>
    </w:p>
    <w:p w14:paraId="14BA51C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三、项目设计的基本原则是什么？</w:t>
      </w:r>
    </w:p>
    <w:p w14:paraId="32A00A9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（一）因地制宜原则。根据林木生长年限、灌溉方式、立地条件、气候情况、土壤墒情等合理确定浇水次数。</w:t>
      </w:r>
    </w:p>
    <w:p w14:paraId="4AD037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（二）相对集中原则。抚育标段安排要相对集中连片，具备一定规模，便于工程管理，同时便于抚育设计、施工和检查验收。 </w:t>
      </w:r>
    </w:p>
    <w:p w14:paraId="30F558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（三）专业队抚育为主原则。重点区域林木抚育管理应以专业队为主进行施工（由林草部门组织公开招标有资质绿化养护施工企业），提高抚育效率和质量。 </w:t>
      </w:r>
    </w:p>
    <w:p w14:paraId="5C8B64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（四）依法行事原则。严格执行国家法律、法规和有关林业工程项目 管理办法及相关技术规程，按方案组织实施，按标准进行验收，权责明确，依法行事。</w:t>
      </w:r>
    </w:p>
    <w:p w14:paraId="42AB7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四、项目建设的内容及规模、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项目建设期限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投资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规模及资金来源是什么？</w:t>
      </w:r>
    </w:p>
    <w:p w14:paraId="1F0062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《乌拉特前旗2024-2026年110国道、G6高速公路、包兰铁路(包头交界一五原交界)段绿化工程抚育作业设计》</w:t>
      </w:r>
    </w:p>
    <w:p w14:paraId="6327E0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1.项目建设内容: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包括浇水、除草、病虫害防治、渠道供水管道维修管理，网围栏维修，新打围堰，更新造林，巡查护林，清理林地内垃圾等。抚育面积20006亩，划分为15个标段，共1848个小班。</w:t>
      </w:r>
    </w:p>
    <w:p w14:paraId="7E47BC4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2.项目建设期限：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2024年1月-2026年12月。</w:t>
      </w:r>
    </w:p>
    <w:p w14:paraId="6C92963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投资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规模及资金来源</w:t>
      </w:r>
    </w:p>
    <w:p w14:paraId="3D7FD9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总投资5228.26万元。其中浇水费3752.06万元，除草费870.15万元,病虫害防治费360.1万元，渠道管道维修费60.03万元，网围栏维修费29.41万元，新打围堰费6.15万元，管护防火费60.03万元，租用机电井费用11.40万元，新铺地下管道费6.75万元，勘测设计费30.93万元，建设单位管理费41.25万元。</w:t>
      </w:r>
    </w:p>
    <w:p w14:paraId="0F3121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资金来源：争取国家关于中幼林抚育、低质低效林改造专项资金和乌拉特前旗人民政府投资。</w:t>
      </w:r>
    </w:p>
    <w:p w14:paraId="4441A1C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《乌拉特前旗2024-2026年西佘线、东河水系、卧羊台段绿化工程抚育作业设计》</w:t>
      </w:r>
    </w:p>
    <w:p w14:paraId="408E9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1.项目建设内容：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包括浇水、除草、病虫害防治、渠道供水管道维修管理，网围栏维修，巡查护林，清理林地内垃圾等。抚育面积9907亩，划分为7个标段，共231个小班。</w:t>
      </w:r>
    </w:p>
    <w:p w14:paraId="661C226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2.项目建设期限：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2024年1月-2026年12月。</w:t>
      </w:r>
    </w:p>
    <w:p w14:paraId="7170DA0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投资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规模及资金来源</w:t>
      </w:r>
    </w:p>
    <w:p w14:paraId="530950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总投资2845.27万元。其中浇水费1951.66万元，除草费475.53万元,病虫害防治费178.33万元，渠道管道维修费29.71万元，网围栏维修费28.15万元，护林林地保洁费88.9万元，管护费29.72万元，泵房看护费24万元，间接费39.28万元。</w:t>
      </w:r>
    </w:p>
    <w:p w14:paraId="476361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资金来源：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争取国家关于中幼林抚育、低质低效林改造专项资金和乌拉特前旗人民政府投资。</w:t>
      </w:r>
    </w:p>
    <w:p w14:paraId="005ED5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《乌拉特前旗2024-2026年新苏线西五公路、北西公路、黑蓿公路、西出口公路绿化工程抚育作业设计》</w:t>
      </w:r>
    </w:p>
    <w:p w14:paraId="71FA1F2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1.项目建设内容：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包括浇水、除草、病虫害防治、渠道供水管道维修，网围栏维修，新打围堰、管护防火等。抚育面积4437亩，划分为7个标段，共499个小班。</w:t>
      </w:r>
    </w:p>
    <w:p w14:paraId="3FCA57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2.项目建设期限：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2024年1月-2026年12月。</w:t>
      </w:r>
    </w:p>
    <w:p w14:paraId="3B9337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投资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规模及资金来源</w:t>
      </w:r>
    </w:p>
    <w:p w14:paraId="3E82D8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项目总投资1332.55万元。其中浇水费956.67万元，除草费200.08万元,病虫害防治费79.87万元，渠道管道维修费13.32万元，新打围堰费49.15万元，管护防火费13.32万元，新网围栏1.75万元，勘测设计费7.88万元，建设单位管理费10.51万元。</w:t>
      </w:r>
    </w:p>
    <w:p w14:paraId="5379230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eastAsia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资金来源：争取国家关于中幼林抚育、低质低效林改造专项资金和乌拉特前旗人民政府投资。</w:t>
      </w:r>
    </w:p>
    <w:p w14:paraId="57FC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2D62381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ZjUxYzIzNmEyZDhmYTdmODQxMmY0M2JjMmIzZmUifQ=="/>
  </w:docVars>
  <w:rsids>
    <w:rsidRoot w:val="079C6F66"/>
    <w:rsid w:val="027475CC"/>
    <w:rsid w:val="04243D1E"/>
    <w:rsid w:val="063F189A"/>
    <w:rsid w:val="07644B86"/>
    <w:rsid w:val="079C6F66"/>
    <w:rsid w:val="0C016DA0"/>
    <w:rsid w:val="0C3541F2"/>
    <w:rsid w:val="0D193902"/>
    <w:rsid w:val="0F15167E"/>
    <w:rsid w:val="107F6616"/>
    <w:rsid w:val="11B31D6C"/>
    <w:rsid w:val="12C15E20"/>
    <w:rsid w:val="13202391"/>
    <w:rsid w:val="137343C3"/>
    <w:rsid w:val="1403799B"/>
    <w:rsid w:val="169A61DB"/>
    <w:rsid w:val="1DA626E7"/>
    <w:rsid w:val="1FE72107"/>
    <w:rsid w:val="221E4751"/>
    <w:rsid w:val="23471D46"/>
    <w:rsid w:val="25F63E43"/>
    <w:rsid w:val="260A3116"/>
    <w:rsid w:val="2ABE1E32"/>
    <w:rsid w:val="2D5613F7"/>
    <w:rsid w:val="2F5A785D"/>
    <w:rsid w:val="310835FF"/>
    <w:rsid w:val="31336B36"/>
    <w:rsid w:val="31F93EE9"/>
    <w:rsid w:val="36591444"/>
    <w:rsid w:val="37420C09"/>
    <w:rsid w:val="3943413C"/>
    <w:rsid w:val="3A743431"/>
    <w:rsid w:val="3A8A2E75"/>
    <w:rsid w:val="3CAA5879"/>
    <w:rsid w:val="3CCD37DC"/>
    <w:rsid w:val="3DFB0121"/>
    <w:rsid w:val="3E602E89"/>
    <w:rsid w:val="3EF60366"/>
    <w:rsid w:val="3FBB12FB"/>
    <w:rsid w:val="409A163D"/>
    <w:rsid w:val="40A17675"/>
    <w:rsid w:val="40CA545D"/>
    <w:rsid w:val="424306C1"/>
    <w:rsid w:val="458206BF"/>
    <w:rsid w:val="46A63579"/>
    <w:rsid w:val="47DC4E67"/>
    <w:rsid w:val="498117E8"/>
    <w:rsid w:val="49DD4229"/>
    <w:rsid w:val="4D1B0927"/>
    <w:rsid w:val="4FC5770E"/>
    <w:rsid w:val="50C4620A"/>
    <w:rsid w:val="51AB615C"/>
    <w:rsid w:val="52514A81"/>
    <w:rsid w:val="542D79B5"/>
    <w:rsid w:val="557578CF"/>
    <w:rsid w:val="55D57B16"/>
    <w:rsid w:val="5743443E"/>
    <w:rsid w:val="592D3548"/>
    <w:rsid w:val="5AED4D66"/>
    <w:rsid w:val="5C4623BF"/>
    <w:rsid w:val="5E1F1EDA"/>
    <w:rsid w:val="5FF743D8"/>
    <w:rsid w:val="60287771"/>
    <w:rsid w:val="61FB79A0"/>
    <w:rsid w:val="645B2050"/>
    <w:rsid w:val="66422042"/>
    <w:rsid w:val="66D9557B"/>
    <w:rsid w:val="688D108A"/>
    <w:rsid w:val="69577F1B"/>
    <w:rsid w:val="6E597EBB"/>
    <w:rsid w:val="6E7853EC"/>
    <w:rsid w:val="70B37E7E"/>
    <w:rsid w:val="713558BE"/>
    <w:rsid w:val="714E16C8"/>
    <w:rsid w:val="756343E6"/>
    <w:rsid w:val="770A42DE"/>
    <w:rsid w:val="77626B6B"/>
    <w:rsid w:val="7A043D90"/>
    <w:rsid w:val="7A11050A"/>
    <w:rsid w:val="7AB46F56"/>
    <w:rsid w:val="7BFE0DE5"/>
    <w:rsid w:val="7E451A00"/>
    <w:rsid w:val="7F521151"/>
    <w:rsid w:val="7FD1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after="12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1719</Words>
  <Characters>2025</Characters>
  <Lines>0</Lines>
  <Paragraphs>0</Paragraphs>
  <TotalTime>5</TotalTime>
  <ScaleCrop>false</ScaleCrop>
  <LinksUpToDate>false</LinksUpToDate>
  <CharactersWithSpaces>2029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2024-10-23T02:48:00Z</dcterms:created>
  <dc:creator>演示人</dc:creator>
  <cp:lastModifiedBy>26809</cp:lastModifiedBy>
  <dcterms:modified xsi:type="dcterms:W3CDTF">2024-10-24T01:35:11Z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D88F9B5C65F84C0C81AA4AE3E2599861_13</vt:lpwstr>
  </property>
</Properties>
</file>