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四、 操作流程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新生儿父母下载注册“蒙速办”APP 或者登录内蒙古政务服务网（以蒙速办 APP 为例），父亲或母亲注册实名认证登录后，查看自己所在的城市，如所在城市页面下没有“新生儿”出生一件事，可以切换至内蒙古自治区站内（图 1）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right="0"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温馨提示：建议母亲登录办理更加便捷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right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35760" cy="2657475"/>
            <wp:effectExtent l="0" t="0" r="2540" b="952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right="0" w:firstLine="672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sz w:val="32"/>
          <w:szCs w:val="32"/>
          <w:shd w:val="clear" w:fill="FFFFFF"/>
        </w:rPr>
        <w:t>点击专题推荐“小事智办专区”，选择新生儿出生“一件事”，进入办理界面，进入后点击立即办理，之后进入页面解读浏览知晓后点击下一步（图 2 图 3 图 4）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405890" cy="3016885"/>
            <wp:effectExtent l="0" t="0" r="3810" b="1206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308735" cy="2777490"/>
            <wp:effectExtent l="0" t="0" r="5715" b="3810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30350" cy="3212465"/>
            <wp:effectExtent l="0" t="0" r="12700" b="698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输入小孩父亲或母亲身份信息，阅读新生儿出生“一件事”温馨提示，了解后点击下一步，之后选择需要办理的事项，点击下一步（图 5 图 6）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82470" cy="4184650"/>
            <wp:effectExtent l="0" t="0" r="17780" b="6350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08480" cy="3860800"/>
            <wp:effectExtent l="0" t="0" r="1270" b="6350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阅读办理须知，勾选已阅读填报须知后，倒计时结束后，点击下一步，之后确认婴儿出生信息，点击下一步 （图 7 图 8）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043430" cy="4401185"/>
            <wp:effectExtent l="0" t="0" r="13970" b="18415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40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908810" cy="4075430"/>
            <wp:effectExtent l="0" t="0" r="15240" b="1270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07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="0"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 填写表格相关信息，点击下一步，上传父亲以及母亲身份证正反面，另需点击出生医学证明首次签发登记表旁边的生成申请表并签章，签章后提交办件。（注意：父亲登录办理时，需额外签章一份授权委托书，签章后提交办件【图 10】。母亲接收到短信后，登录出生一件事页面，在“我的办件-签章办件”里进行授权委托书的签章确认【图 12】）完成办理（图9 图 10 图 11 图 12）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725295" cy="3672840"/>
            <wp:effectExtent l="0" t="0" r="8255" b="3810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67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741805" cy="3741420"/>
            <wp:effectExtent l="0" t="0" r="10795" b="11430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20520" cy="3505835"/>
            <wp:effectExtent l="0" t="0" r="17780" b="18415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50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743075" cy="3355975"/>
            <wp:effectExtent l="0" t="0" r="9525" b="15875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819910" cy="3653155"/>
            <wp:effectExtent l="0" t="0" r="8890" b="4445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580515" cy="3584575"/>
            <wp:effectExtent l="0" t="0" r="635" b="15875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五、 特别注意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 《出生医学证明》已申领或出生超过 1 年的婴儿，暂不可申请新生儿出生“一件事”联办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 申请人落户完成后可携带户口簿至落户地派出所，在原户口簿新增打印新生儿常住人口信息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 新生儿参保登记应使用本人真实姓名和有效身份证明。原则上新生儿出生后 90 天内，由监护人按照相关规定办理参保登记，按规定缴纳出生当年居民医保费后，至出生之日所发生的医疗费用均可纳入医保报销。新生儿未在规定时间内参加居民医保的，按所在统筹地区具体规定执行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 社会保障卡办理银行包括中行、农行、工行、建行、邮储、农信，申请人网上申报时根据落户地址可就近选择服务网点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六、 领取方式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 邮寄：填报信息时，选择邮寄时，请填写邮寄信息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 线下领取地点：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1) 在分娩医院领取《出生医学证明》，在分娩医院或者社区卫生服务中心（乡镇卫生院）领取《预防接种证》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2) 根据户口所在区域，可随时携带《居民户口薄》至派出所打印新生儿增页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57" w:lineRule="atLeast"/>
        <w:ind w:leftChars="0" w:right="0" w:rightChars="0"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监护人携带新生儿户口簿、监护人居民身份证前往申领地区的银行网点领取《社会保障卡》</w:t>
      </w:r>
    </w:p>
    <w:p>
      <w:pP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sz w:val="27"/>
          <w:szCs w:val="27"/>
          <w:shd w:val="clear" w:fill="FFFFFF"/>
        </w:rPr>
      </w:pPr>
    </w:p>
    <w:p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61067C"/>
    <w:multiLevelType w:val="singleLevel"/>
    <w:tmpl w:val="D161067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4AAD9A"/>
    <w:multiLevelType w:val="singleLevel"/>
    <w:tmpl w:val="E04AAD9A"/>
    <w:lvl w:ilvl="0" w:tentative="0">
      <w:start w:val="3"/>
      <w:numFmt w:val="decimal"/>
      <w:suff w:val="space"/>
      <w:lvlText w:val="%1)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7D39FC"/>
    <w:rsid w:val="3A7D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899</Words>
  <Characters>917</Characters>
  <Lines>0</Lines>
  <Paragraphs>0</Paragraphs>
  <TotalTime>0</TotalTime>
  <ScaleCrop>false</ScaleCrop>
  <LinksUpToDate>false</LinksUpToDate>
  <CharactersWithSpaces>957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2024-04-18T08:00:00Z</dcterms:created>
  <dc:creator>大西几的wps</dc:creator>
  <cp:lastModifiedBy>大西几的wps</cp:lastModifiedBy>
  <dcterms:modified xsi:type="dcterms:W3CDTF">2024-04-18T08:01:07Z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5BEE7E1327A3461E8E26B86AC7D2A499</vt:lpwstr>
  </property>
</Properties>
</file>