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ind w:firstLine="1760" w:firstLineChars="400"/>
        <w:jc w:val="both"/>
        <w:rPr>
          <w:rFonts w:hint="eastAsia" w:ascii="黑体" w:hAnsi="黑体" w:eastAsia="黑体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工作报告填报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注意事项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一、基础信息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1.“单位性质”填写“法人”；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2.“理事长工作单位及职务”一栏要填写人事档案所在单位及职务；“理事人数及监事人数”填写要与章程一致，同时要与理事会成员个人情况和监事成员个人情况填写一致；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3.“工作人员中专职人数”填写要与专职工作人员情况填写一致；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4.填写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“业务范围”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与《法人登记证书》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业务范围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内容一致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 单位会员数”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“个人会员数”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“理事数”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“常务理事数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”、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“负责人数”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“秘书长”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“现职公务员兼任负责人”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“离退休领导干部担任负责人”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“离退休领导干部担任理事”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要严格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照在登记管理机关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备案材料填写。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二、内部建设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“本年度登记、备案事项变更情况”填写</w:t>
      </w:r>
      <w:r>
        <w:rPr>
          <w:rFonts w:hint="default" w:ascii="仿宋" w:hAnsi="仿宋" w:eastAsia="仿宋" w:cs="仿宋"/>
          <w:sz w:val="32"/>
          <w:szCs w:val="32"/>
          <w:lang w:val="e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年办理情况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“本年度会议及换届情况”的“章程规定”部分按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照</w:t>
      </w:r>
      <w:r>
        <w:rPr>
          <w:rFonts w:hint="eastAsia" w:ascii="仿宋" w:hAnsi="仿宋" w:eastAsia="仿宋" w:cs="仿宋"/>
          <w:sz w:val="32"/>
          <w:szCs w:val="32"/>
        </w:rPr>
        <w:t>核准的章程填写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“换届或会议情况”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中的“换届时间”填写最近年度换届会议时间，会议时间填写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24年度召开的会议时间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“财务管理”部分的“外币开户银行” “外币开户名称”没有外币开户填写“无”，不填保存不了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“执行会计制度”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填写</w:t>
      </w:r>
      <w:r>
        <w:rPr>
          <w:rFonts w:hint="eastAsia" w:ascii="仿宋" w:hAnsi="仿宋" w:eastAsia="仿宋" w:cs="仿宋"/>
          <w:sz w:val="32"/>
          <w:szCs w:val="32"/>
        </w:rPr>
        <w:t>“民间非营利组织会计制度”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财务会计报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财务报表需财务人员填写，期初数应是上年度期末数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资产负债表的“货币资金”期末数减年初数应等于现金流量表的“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现金及现金等价物净增加额”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、接受监督管理情况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年检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情况按登记管理机关出具的年检结论填写，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“去年整改情况”需按照上年度年检结论要求整改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内容填写整改情况”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“社会组织评估”按等级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评估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证书内容填写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，未参评不得填写；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“项目支出”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栏中</w:t>
      </w:r>
      <w:r>
        <w:rPr>
          <w:rFonts w:hint="eastAsia" w:ascii="仿宋" w:hAnsi="仿宋" w:eastAsia="仿宋" w:cs="仿宋"/>
          <w:sz w:val="32"/>
          <w:szCs w:val="32"/>
        </w:rPr>
        <w:t>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为“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行业协会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商会</w:t>
      </w:r>
      <w:r>
        <w:rPr>
          <w:rFonts w:hint="eastAsia" w:ascii="仿宋" w:hAnsi="仿宋" w:eastAsia="仿宋" w:cs="仿宋"/>
          <w:sz w:val="32"/>
          <w:szCs w:val="32"/>
        </w:rPr>
        <w:t>需要填写“行业协会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商会</w:t>
      </w:r>
      <w:r>
        <w:rPr>
          <w:rFonts w:hint="eastAsia" w:ascii="仿宋" w:hAnsi="仿宋" w:eastAsia="仿宋" w:cs="仿宋"/>
          <w:sz w:val="32"/>
          <w:szCs w:val="32"/>
        </w:rPr>
        <w:t>附加表”。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五、</w:t>
      </w: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业务活动情况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规范填写本年度的工作总结和下年度的工作计划两个方面内容。（实际做了哪些工作，开展什么活动，不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得</w:t>
      </w:r>
      <w:r>
        <w:rPr>
          <w:rFonts w:hint="eastAsia" w:ascii="仿宋" w:hAnsi="仿宋" w:eastAsia="仿宋" w:cs="仿宋"/>
          <w:sz w:val="32"/>
          <w:szCs w:val="32"/>
        </w:rPr>
        <w:t>摘抄，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不得</w:t>
      </w:r>
      <w:r>
        <w:rPr>
          <w:rFonts w:hint="eastAsia" w:ascii="仿宋" w:hAnsi="仿宋" w:eastAsia="仿宋" w:cs="仿宋"/>
          <w:sz w:val="32"/>
          <w:szCs w:val="32"/>
        </w:rPr>
        <w:t>不填或填写无关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内容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需辨别填写“非行业协会商会”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“行业协会商会”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两个表格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行业协会商会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会费收取标准</w:t>
      </w:r>
      <w:r>
        <w:rPr>
          <w:rFonts w:hint="eastAsia" w:ascii="仿宋" w:hAnsi="仿宋" w:eastAsia="仿宋" w:cs="仿宋"/>
          <w:sz w:val="32"/>
          <w:szCs w:val="32"/>
        </w:rPr>
        <w:t>按实际情况填写，未按文件要求规范会费收取标准的及时开会进行调整并报备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4.涉外活动情况按照实际情况填写如不涉及该情况填写“无此情况”；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5.基金会填写业务活动情况表需根据自身实际情况，区分是否具有公开募捐资格和不具有公开募捐资格的填报表格。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、其它需要说明的情况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上年度年检结论为基本合格或不合格的，需填写整改说明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。整改说明按照登记管理机关审查意见进行整改。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注：年度工作报告书中所有内容都应完整准确填报，如无情况的可填“无”或“否”。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Cs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ZjY1MmMzZGQzOWNjMTY2ZjQwN2JhMzRhZWY1MjMifQ=="/>
    <w:docVar w:name="KSO_WPS_MARK_KEY" w:val="de2a5734-5732-43de-a9d9-b64698a8fba4"/>
  </w:docVars>
  <w:rsids>
    <w:rsidRoot w:val="27BA75EE"/>
    <w:rsid w:val="02F8427B"/>
    <w:rsid w:val="0B3537B2"/>
    <w:rsid w:val="1C3F6F2E"/>
    <w:rsid w:val="214A4765"/>
    <w:rsid w:val="27BA75EE"/>
    <w:rsid w:val="3371042A"/>
    <w:rsid w:val="39DD3FBF"/>
    <w:rsid w:val="4AF347B1"/>
    <w:rsid w:val="4E7A0488"/>
    <w:rsid w:val="531A234A"/>
    <w:rsid w:val="59F537D1"/>
    <w:rsid w:val="5AC74187"/>
    <w:rsid w:val="5CB156C0"/>
    <w:rsid w:val="5EFA201F"/>
    <w:rsid w:val="5FB056BA"/>
    <w:rsid w:val="6D736AFD"/>
    <w:rsid w:val="6F8628B8"/>
    <w:rsid w:val="768A6104"/>
    <w:rsid w:val="796A1CE0"/>
    <w:rsid w:val="D3FEFD22"/>
    <w:rsid w:val="FE3AD4BA"/>
    <w:rsid w:val="FFEA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991</Words>
  <Characters>1016</Characters>
  <Lines>0</Lines>
  <Paragraphs>0</Paragraphs>
  <TotalTime>380</TotalTime>
  <ScaleCrop>false</ScaleCrop>
  <LinksUpToDate>false</LinksUpToDate>
  <CharactersWithSpaces>1018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2021-02-25T07:28:00Z</dcterms:created>
  <dc:creator>_ 悦 ''</dc:creator>
  <cp:lastModifiedBy>lenovo</cp:lastModifiedBy>
  <cp:lastPrinted>2024-02-23T07:54:00Z</cp:lastPrinted>
  <dcterms:modified xsi:type="dcterms:W3CDTF">2025-03-03T01:52:27Z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55944A6C0CB148DCA34E046AEAB66B35</vt:lpwstr>
  </property>
  <property fmtid="{D5CDD505-2E9C-101B-9397-08002B2CF9AE}" pid="4" name="KSOTemplateDocerSaveRecord">
    <vt:lpwstr>eyJoZGlkIjoiMmNkZjI2ZDA3MzBlN2QzNjlkNGM4Nzk0Mjk1Y2U1OTkiLCJ1c2VySWQiOiIyOTQwMzAwOCJ9</vt:lpwstr>
  </property>
</Properties>
</file>