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1C9B9">
      <w:pPr>
        <w:spacing w:after="156" w:afterLines="50" w:line="560" w:lineRule="exact"/>
        <w:rPr>
          <w:rFonts w:ascii="黑体" w:hAnsi="黑体" w:eastAsia="黑体" w:cs="Times New Roman"/>
          <w:b w:val="0"/>
          <w:sz w:val="32"/>
          <w:szCs w:val="32"/>
        </w:rPr>
      </w:pPr>
      <w:bookmarkStart w:id="0" w:name="_GoBack"/>
      <w:bookmarkEnd w:id="0"/>
    </w:p>
    <w:p w14:paraId="36B2A390">
      <w:pPr>
        <w:spacing w:line="56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乌拉特前</w:t>
      </w:r>
      <w:r>
        <w:rPr>
          <w:rFonts w:hint="eastAsia" w:asciiTheme="majorEastAsia" w:hAnsiTheme="majorEastAsia" w:eastAsiaTheme="majorEastAsia" w:cstheme="majorEastAsia"/>
          <w:b/>
          <w:bCs/>
          <w:sz w:val="44"/>
          <w:szCs w:val="44"/>
        </w:rPr>
        <w:t>旗人民政府</w:t>
      </w:r>
    </w:p>
    <w:p w14:paraId="0F0C14FA">
      <w:pPr>
        <w:spacing w:line="56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关于以联营（入股）方式办理集体用地</w:t>
      </w:r>
    </w:p>
    <w:p w14:paraId="785401BE">
      <w:pPr>
        <w:spacing w:line="56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审批暂行规定</w:t>
      </w:r>
    </w:p>
    <w:p w14:paraId="77949F8E">
      <w:pPr>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（征求意见稿）</w:t>
      </w:r>
    </w:p>
    <w:p w14:paraId="37D81B5B">
      <w:pPr>
        <w:spacing w:before="156" w:beforeLines="50" w:after="156" w:afterLines="50"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第一章</w:t>
      </w:r>
      <w:r>
        <w:rPr>
          <w:rFonts w:hint="eastAsia" w:ascii="Times New Roman" w:hAnsi="黑体" w:eastAsia="黑体" w:cs="Times New Roman"/>
          <w:sz w:val="32"/>
          <w:szCs w:val="32"/>
        </w:rPr>
        <w:t xml:space="preserve"> </w:t>
      </w:r>
      <w:r>
        <w:rPr>
          <w:rFonts w:ascii="Times New Roman" w:hAnsi="黑体" w:eastAsia="黑体" w:cs="Times New Roman"/>
          <w:sz w:val="32"/>
          <w:szCs w:val="32"/>
        </w:rPr>
        <w:t xml:space="preserve"> 总则</w:t>
      </w:r>
    </w:p>
    <w:p w14:paraId="4AC93EF7">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第一条</w:t>
      </w:r>
      <w:r>
        <w:rPr>
          <w:rFonts w:hint="eastAsia" w:ascii="Times New Roman" w:hAnsi="黑体" w:eastAsia="黑体" w:cs="Times New Roman"/>
          <w:sz w:val="32"/>
          <w:szCs w:val="32"/>
        </w:rPr>
        <w:t xml:space="preserve">  </w:t>
      </w:r>
      <w:r>
        <w:rPr>
          <w:rFonts w:hint="eastAsia" w:ascii="仿宋_GB2312" w:hAnsi="仿宋_GB2312" w:eastAsia="仿宋_GB2312" w:cs="仿宋_GB2312"/>
          <w:sz w:val="32"/>
          <w:szCs w:val="32"/>
        </w:rPr>
        <w:t>为落实土地征收制度改革，规范以联营（入股）方式办理集体用地审批管理，保障农村集体建设用地所有者和使用者的合法权益，依据《中华人民共和国土地管理法》《中华人民共和国土地管理法实施条例》《内蒙古自治区实施〈中华人民</w:t>
      </w:r>
      <w:r>
        <w:rPr>
          <w:rFonts w:ascii="仿宋_GB2312" w:hAnsi="仿宋_GB2312" w:eastAsia="仿宋_GB2312" w:cs="仿宋_GB2312"/>
          <w:sz w:val="32"/>
          <w:szCs w:val="32"/>
        </w:rPr>
        <w:t>共和国</w:t>
      </w:r>
      <w:r>
        <w:rPr>
          <w:rFonts w:hint="eastAsia" w:ascii="仿宋_GB2312" w:hAnsi="仿宋_GB2312" w:eastAsia="仿宋_GB2312" w:cs="仿宋_GB2312"/>
          <w:sz w:val="32"/>
          <w:szCs w:val="32"/>
        </w:rPr>
        <w:t>土地管理法〉办法》</w:t>
      </w:r>
      <w:r>
        <w:rPr>
          <w:rFonts w:ascii="仿宋" w:hAnsi="仿宋" w:eastAsia="仿宋" w:cs="仿宋"/>
          <w:spacing w:val="-4"/>
          <w:sz w:val="32"/>
          <w:szCs w:val="32"/>
        </w:rPr>
        <w:t>《内蒙古自治区</w:t>
      </w:r>
      <w:r>
        <w:rPr>
          <w:rFonts w:hint="eastAsia" w:ascii="仿宋" w:hAnsi="仿宋" w:eastAsia="仿宋" w:cs="仿宋"/>
          <w:spacing w:val="-4"/>
          <w:sz w:val="32"/>
          <w:szCs w:val="32"/>
          <w:lang w:eastAsia="zh-CN"/>
        </w:rPr>
        <w:t>自然资源厅关于规范以联营（入股）方式办理集体用地审批程序的函</w:t>
      </w:r>
      <w:r>
        <w:rPr>
          <w:rFonts w:ascii="仿宋" w:hAnsi="仿宋" w:eastAsia="仿宋" w:cs="仿宋"/>
          <w:spacing w:val="3"/>
          <w:sz w:val="32"/>
          <w:szCs w:val="32"/>
        </w:rPr>
        <w:t>》(内</w:t>
      </w:r>
      <w:r>
        <w:rPr>
          <w:rFonts w:hint="eastAsia" w:ascii="仿宋" w:hAnsi="仿宋" w:eastAsia="仿宋" w:cs="仿宋"/>
          <w:spacing w:val="3"/>
          <w:sz w:val="32"/>
          <w:szCs w:val="32"/>
          <w:lang w:eastAsia="zh-CN"/>
        </w:rPr>
        <w:t>自然资函</w:t>
      </w:r>
      <w:r>
        <w:rPr>
          <w:rFonts w:ascii="仿宋" w:hAnsi="仿宋" w:eastAsia="仿宋" w:cs="仿宋"/>
          <w:spacing w:val="3"/>
          <w:sz w:val="32"/>
          <w:szCs w:val="32"/>
        </w:rPr>
        <w:t>〔</w:t>
      </w:r>
      <w:r>
        <w:rPr>
          <w:rFonts w:hint="eastAsia" w:ascii="仿宋" w:hAnsi="仿宋" w:eastAsia="仿宋" w:cs="仿宋"/>
          <w:spacing w:val="3"/>
          <w:sz w:val="32"/>
          <w:szCs w:val="32"/>
          <w:lang w:val="en-US" w:eastAsia="zh-CN"/>
        </w:rPr>
        <w:t>2023</w:t>
      </w:r>
      <w:r>
        <w:rPr>
          <w:rFonts w:ascii="仿宋" w:hAnsi="仿宋" w:eastAsia="仿宋" w:cs="仿宋"/>
          <w:spacing w:val="3"/>
          <w:sz w:val="32"/>
          <w:szCs w:val="32"/>
        </w:rPr>
        <w:t>〕</w:t>
      </w:r>
      <w:r>
        <w:rPr>
          <w:rFonts w:hint="eastAsia" w:ascii="仿宋" w:hAnsi="仿宋" w:eastAsia="仿宋" w:cs="仿宋"/>
          <w:spacing w:val="3"/>
          <w:sz w:val="32"/>
          <w:szCs w:val="32"/>
          <w:lang w:val="en-US" w:eastAsia="zh-CN"/>
        </w:rPr>
        <w:t>1027</w:t>
      </w:r>
      <w:r>
        <w:rPr>
          <w:rFonts w:ascii="仿宋" w:hAnsi="仿宋" w:eastAsia="仿宋" w:cs="仿宋"/>
          <w:spacing w:val="3"/>
          <w:sz w:val="32"/>
          <w:szCs w:val="32"/>
        </w:rPr>
        <w:t>号)</w:t>
      </w:r>
      <w:r>
        <w:rPr>
          <w:rFonts w:hint="eastAsia" w:ascii="仿宋_GB2312" w:hAnsi="仿宋_GB2312" w:eastAsia="仿宋_GB2312" w:cs="仿宋_GB2312"/>
          <w:sz w:val="32"/>
          <w:szCs w:val="32"/>
        </w:rPr>
        <w:t>等法律规定，结合</w:t>
      </w:r>
      <w:r>
        <w:rPr>
          <w:rFonts w:hint="eastAsia" w:ascii="仿宋_GB2312" w:hAnsi="仿宋_GB2312" w:eastAsia="仿宋_GB2312" w:cs="仿宋_GB2312"/>
          <w:sz w:val="32"/>
          <w:szCs w:val="32"/>
          <w:highlight w:val="none"/>
          <w:lang w:eastAsia="zh-CN"/>
        </w:rPr>
        <w:t>乌拉特前旗</w:t>
      </w:r>
      <w:r>
        <w:rPr>
          <w:rFonts w:hint="eastAsia" w:ascii="仿宋_GB2312" w:hAnsi="仿宋_GB2312" w:eastAsia="仿宋_GB2312" w:cs="仿宋_GB2312"/>
          <w:sz w:val="32"/>
          <w:szCs w:val="32"/>
        </w:rPr>
        <w:t>实际，制定本暂行规定。</w:t>
      </w:r>
    </w:p>
    <w:p w14:paraId="3A40D958">
      <w:pPr>
        <w:ind w:firstLine="630"/>
        <w:jc w:val="left"/>
        <w:rPr>
          <w:rFonts w:ascii="仿宋_GB2312" w:hAnsi="黑体" w:eastAsia="仿宋_GB2312" w:cs="宋体"/>
          <w:sz w:val="32"/>
          <w:szCs w:val="32"/>
        </w:rPr>
      </w:pPr>
      <w:r>
        <w:rPr>
          <w:rFonts w:ascii="Times New Roman" w:hAnsi="黑体" w:eastAsia="黑体" w:cs="Times New Roman"/>
          <w:sz w:val="32"/>
          <w:szCs w:val="32"/>
        </w:rPr>
        <w:t>第二条</w:t>
      </w:r>
      <w:r>
        <w:rPr>
          <w:rFonts w:hint="eastAsia" w:ascii="Times New Roman" w:hAnsi="黑体" w:eastAsia="黑体" w:cs="Times New Roman"/>
          <w:sz w:val="32"/>
          <w:szCs w:val="32"/>
        </w:rPr>
        <w:t xml:space="preserve">  </w:t>
      </w:r>
      <w:r>
        <w:rPr>
          <w:rFonts w:hint="eastAsia" w:ascii="仿宋_GB2312" w:hAnsi="仿宋_GB2312" w:eastAsia="仿宋_GB2312" w:cs="仿宋_GB2312"/>
          <w:sz w:val="32"/>
          <w:szCs w:val="32"/>
        </w:rPr>
        <w:t>本暂行规定所称以联营（入股）方式办理集体用地审批，是指在《土地</w:t>
      </w:r>
      <w:r>
        <w:rPr>
          <w:rFonts w:ascii="仿宋_GB2312" w:hAnsi="仿宋_GB2312" w:eastAsia="仿宋_GB2312" w:cs="仿宋_GB2312"/>
          <w:sz w:val="32"/>
          <w:szCs w:val="32"/>
        </w:rPr>
        <w:t>管理法</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四十五条</w:t>
      </w:r>
      <w:r>
        <w:rPr>
          <w:rFonts w:hint="eastAsia" w:ascii="仿宋_GB2312" w:hAnsi="仿宋_GB2312" w:eastAsia="仿宋_GB2312" w:cs="仿宋_GB2312"/>
          <w:sz w:val="32"/>
          <w:szCs w:val="32"/>
        </w:rPr>
        <w:t>征收</w:t>
      </w:r>
      <w:r>
        <w:rPr>
          <w:rFonts w:ascii="仿宋_GB2312" w:hAnsi="仿宋_GB2312" w:eastAsia="仿宋_GB2312" w:cs="仿宋_GB2312"/>
          <w:sz w:val="32"/>
          <w:szCs w:val="32"/>
        </w:rPr>
        <w:t>范围规定之外的建设项目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在办理用地审批手续时，采用“</w:t>
      </w:r>
      <w:r>
        <w:rPr>
          <w:rFonts w:hint="eastAsia" w:ascii="仿宋_GB2312" w:hAnsi="仿宋_GB2312" w:eastAsia="仿宋_GB2312" w:cs="仿宋_GB2312"/>
          <w:sz w:val="32"/>
          <w:szCs w:val="32"/>
        </w:rPr>
        <w:t>只转用</w:t>
      </w:r>
      <w:r>
        <w:rPr>
          <w:rFonts w:ascii="仿宋_GB2312" w:hAnsi="仿宋_GB2312" w:eastAsia="仿宋_GB2312" w:cs="仿宋_GB2312"/>
          <w:sz w:val="32"/>
          <w:szCs w:val="32"/>
        </w:rPr>
        <w:t>、不征收”</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方式，依据</w:t>
      </w:r>
      <w:r>
        <w:rPr>
          <w:rFonts w:hint="eastAsia" w:ascii="仿宋_GB2312" w:hAnsi="仿宋_GB2312" w:eastAsia="仿宋_GB2312" w:cs="仿宋_GB2312"/>
          <w:sz w:val="32"/>
          <w:szCs w:val="32"/>
        </w:rPr>
        <w:t>《土地</w:t>
      </w:r>
      <w:r>
        <w:rPr>
          <w:rFonts w:ascii="仿宋_GB2312" w:hAnsi="仿宋_GB2312" w:eastAsia="仿宋_GB2312" w:cs="仿宋_GB2312"/>
          <w:sz w:val="32"/>
          <w:szCs w:val="32"/>
        </w:rPr>
        <w:t>管理法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第六十条或</w:t>
      </w:r>
      <w:r>
        <w:rPr>
          <w:rFonts w:hint="eastAsia" w:ascii="仿宋_GB2312" w:hAnsi="仿宋_GB2312" w:eastAsia="仿宋_GB2312" w:cs="仿宋_GB2312"/>
          <w:sz w:val="32"/>
          <w:szCs w:val="32"/>
        </w:rPr>
        <w:t>六十一条</w:t>
      </w:r>
      <w:r>
        <w:rPr>
          <w:rFonts w:ascii="仿宋_GB2312" w:hAnsi="仿宋_GB2312" w:eastAsia="仿宋_GB2312" w:cs="仿宋_GB2312"/>
          <w:sz w:val="32"/>
          <w:szCs w:val="32"/>
        </w:rPr>
        <w:t>规定</w:t>
      </w:r>
      <w:r>
        <w:rPr>
          <w:rFonts w:hint="eastAsia" w:ascii="仿宋_GB2312" w:hAnsi="仿宋_GB2312" w:eastAsia="仿宋_GB2312" w:cs="仿宋_GB2312"/>
          <w:sz w:val="32"/>
          <w:szCs w:val="32"/>
        </w:rPr>
        <w:t>依法</w:t>
      </w:r>
      <w:r>
        <w:rPr>
          <w:rFonts w:ascii="仿宋_GB2312" w:hAnsi="仿宋_GB2312" w:eastAsia="仿宋_GB2312" w:cs="仿宋_GB2312"/>
          <w:sz w:val="32"/>
          <w:szCs w:val="32"/>
        </w:rPr>
        <w:t>将集体农用地转为建设用地</w:t>
      </w:r>
      <w:r>
        <w:rPr>
          <w:rFonts w:hint="eastAsia" w:ascii="仿宋_GB2312" w:hAnsi="黑体" w:eastAsia="仿宋_GB2312" w:cs="宋体"/>
          <w:sz w:val="32"/>
          <w:szCs w:val="32"/>
        </w:rPr>
        <w:t>。</w:t>
      </w:r>
    </w:p>
    <w:p w14:paraId="19CEDD11">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第三条</w:t>
      </w:r>
      <w:r>
        <w:rPr>
          <w:rFonts w:hint="eastAsia" w:ascii="Times New Roman" w:hAnsi="黑体" w:eastAsia="黑体" w:cs="Times New Roman"/>
          <w:sz w:val="32"/>
          <w:szCs w:val="32"/>
        </w:rPr>
        <w:t xml:space="preserve">  </w:t>
      </w:r>
      <w:r>
        <w:rPr>
          <w:rFonts w:hint="eastAsia" w:ascii="仿宋_GB2312" w:hAnsi="仿宋_GB2312" w:eastAsia="仿宋_GB2312" w:cs="仿宋_GB2312"/>
          <w:sz w:val="32"/>
          <w:szCs w:val="32"/>
        </w:rPr>
        <w:t>严格落实耕地保护制度，坚持土地资源节约集约用地的原则，尽量不占或少占用耕地。</w:t>
      </w:r>
    </w:p>
    <w:p w14:paraId="4B9FD0D6">
      <w:pPr>
        <w:ind w:firstLine="640" w:firstLineChars="200"/>
        <w:rPr>
          <w:rFonts w:ascii="仿宋_GB2312" w:hAnsi="仿宋_GB2312" w:eastAsia="仿宋_GB2312" w:cs="仿宋_GB2312"/>
          <w:sz w:val="32"/>
          <w:szCs w:val="32"/>
        </w:rPr>
      </w:pPr>
      <w:r>
        <w:rPr>
          <w:rFonts w:hint="eastAsia" w:ascii="Times New Roman" w:hAnsi="黑体" w:eastAsia="黑体" w:cs="Times New Roman"/>
          <w:sz w:val="32"/>
          <w:szCs w:val="32"/>
        </w:rPr>
        <w:t>第四条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进一步</w:t>
      </w:r>
      <w:r>
        <w:rPr>
          <w:rFonts w:ascii="仿宋_GB2312" w:hAnsi="仿宋_GB2312" w:eastAsia="仿宋_GB2312" w:cs="仿宋_GB2312"/>
          <w:sz w:val="32"/>
          <w:szCs w:val="32"/>
        </w:rPr>
        <w:t>优化营商环境，加强</w:t>
      </w:r>
      <w:r>
        <w:rPr>
          <w:rFonts w:hint="eastAsia" w:ascii="仿宋_GB2312" w:hAnsi="仿宋_GB2312" w:eastAsia="仿宋_GB2312" w:cs="仿宋_GB2312"/>
          <w:sz w:val="32"/>
          <w:szCs w:val="32"/>
        </w:rPr>
        <w:t>土地</w:t>
      </w:r>
      <w:r>
        <w:rPr>
          <w:rFonts w:ascii="仿宋_GB2312" w:hAnsi="仿宋_GB2312" w:eastAsia="仿宋_GB2312" w:cs="仿宋_GB2312"/>
          <w:sz w:val="32"/>
          <w:szCs w:val="32"/>
        </w:rPr>
        <w:t>资源要素保障，</w:t>
      </w:r>
      <w:r>
        <w:rPr>
          <w:rFonts w:hint="eastAsia" w:ascii="仿宋_GB2312" w:hAnsi="仿宋_GB2312" w:eastAsia="仿宋_GB2312" w:cs="仿宋_GB2312"/>
          <w:sz w:val="32"/>
          <w:szCs w:val="32"/>
        </w:rPr>
        <w:t>有效提升</w:t>
      </w:r>
      <w:r>
        <w:rPr>
          <w:rFonts w:hint="eastAsia" w:ascii="仿宋_GB2312" w:hAnsi="仿宋_GB2312" w:eastAsia="仿宋_GB2312" w:cs="仿宋_GB2312"/>
          <w:sz w:val="32"/>
          <w:szCs w:val="32"/>
          <w:lang w:eastAsia="zh-CN"/>
        </w:rPr>
        <w:t>集体</w:t>
      </w:r>
      <w:r>
        <w:rPr>
          <w:rFonts w:ascii="仿宋_GB2312" w:hAnsi="仿宋_GB2312" w:eastAsia="仿宋_GB2312" w:cs="仿宋_GB2312"/>
          <w:sz w:val="32"/>
          <w:szCs w:val="32"/>
        </w:rPr>
        <w:t>土地资源价值</w:t>
      </w:r>
      <w:r>
        <w:rPr>
          <w:rFonts w:hint="eastAsia" w:ascii="仿宋_GB2312" w:hAnsi="仿宋_GB2312" w:eastAsia="仿宋_GB2312" w:cs="仿宋_GB2312"/>
          <w:sz w:val="32"/>
          <w:szCs w:val="32"/>
        </w:rPr>
        <w:t>。</w:t>
      </w:r>
    </w:p>
    <w:p w14:paraId="4AE508D8">
      <w:pPr>
        <w:spacing w:before="156" w:beforeLines="50" w:after="156" w:afterLines="50"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第二章</w:t>
      </w:r>
      <w:r>
        <w:rPr>
          <w:rFonts w:hint="eastAsia" w:ascii="Times New Roman" w:hAnsi="黑体" w:eastAsia="黑体" w:cs="Times New Roman"/>
          <w:sz w:val="32"/>
          <w:szCs w:val="32"/>
        </w:rPr>
        <w:t xml:space="preserve">  审批条件</w:t>
      </w:r>
    </w:p>
    <w:p w14:paraId="7D82EE00">
      <w:pPr>
        <w:ind w:firstLine="640" w:firstLineChars="200"/>
        <w:rPr>
          <w:rFonts w:ascii="Times New Roman" w:hAnsi="Times New Roman" w:eastAsia="仿宋_GB2312" w:cs="Times New Roman"/>
          <w:kern w:val="0"/>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五</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sz w:val="32"/>
          <w:szCs w:val="32"/>
        </w:rPr>
        <w:t>拟以</w:t>
      </w:r>
      <w:r>
        <w:rPr>
          <w:rFonts w:ascii="仿宋_GB2312" w:hAnsi="仿宋_GB2312" w:eastAsia="仿宋_GB2312" w:cs="仿宋_GB2312"/>
          <w:sz w:val="32"/>
          <w:szCs w:val="32"/>
        </w:rPr>
        <w:t>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方式</w:t>
      </w:r>
      <w:r>
        <w:rPr>
          <w:rFonts w:ascii="仿宋_GB2312" w:hAnsi="仿宋_GB2312" w:eastAsia="仿宋_GB2312" w:cs="仿宋_GB2312"/>
          <w:sz w:val="32"/>
          <w:szCs w:val="32"/>
        </w:rPr>
        <w:t>使用集体土地的建设项目</w:t>
      </w:r>
      <w:r>
        <w:rPr>
          <w:rFonts w:hint="eastAsia" w:ascii="仿宋_GB2312" w:hAnsi="仿宋_GB2312" w:eastAsia="仿宋_GB2312" w:cs="仿宋_GB2312"/>
          <w:sz w:val="32"/>
          <w:szCs w:val="32"/>
        </w:rPr>
        <w:t>须符合旗级国土空间总体</w:t>
      </w:r>
      <w:r>
        <w:rPr>
          <w:rFonts w:hint="eastAsia" w:ascii="仿宋_GB2312" w:hAnsi="仿宋_GB2312" w:eastAsia="仿宋_GB2312" w:cs="仿宋_GB2312"/>
          <w:sz w:val="32"/>
          <w:szCs w:val="32"/>
          <w:lang w:val="en-US" w:eastAsia="zh-CN"/>
        </w:rPr>
        <w:t>及相关</w:t>
      </w:r>
      <w:r>
        <w:rPr>
          <w:rFonts w:ascii="仿宋_GB2312" w:hAnsi="仿宋_GB2312" w:eastAsia="仿宋_GB2312" w:cs="仿宋_GB2312"/>
          <w:sz w:val="32"/>
          <w:szCs w:val="32"/>
        </w:rPr>
        <w:t>规划</w:t>
      </w:r>
      <w:r>
        <w:rPr>
          <w:rFonts w:hint="eastAsia" w:ascii="仿宋_GB2312" w:hAnsi="仿宋_GB2312" w:eastAsia="仿宋_GB2312" w:cs="仿宋_GB2312"/>
          <w:sz w:val="32"/>
          <w:szCs w:val="32"/>
        </w:rPr>
        <w:t>，符合产业准入</w:t>
      </w:r>
      <w:r>
        <w:rPr>
          <w:rFonts w:ascii="仿宋_GB2312" w:hAnsi="仿宋_GB2312" w:eastAsia="仿宋_GB2312" w:cs="仿宋_GB2312"/>
          <w:sz w:val="32"/>
          <w:szCs w:val="32"/>
        </w:rPr>
        <w:t>要求和生态环境保护要求</w:t>
      </w:r>
      <w:r>
        <w:rPr>
          <w:rFonts w:hint="eastAsia" w:ascii="仿宋_GB2312" w:hAnsi="仿宋_GB2312" w:eastAsia="仿宋_GB2312" w:cs="仿宋_GB2312"/>
          <w:sz w:val="32"/>
          <w:szCs w:val="32"/>
        </w:rPr>
        <w:t>。</w:t>
      </w:r>
    </w:p>
    <w:p w14:paraId="011BDD6F">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六</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sz w:val="32"/>
          <w:szCs w:val="32"/>
        </w:rPr>
        <w:t>拟用于</w:t>
      </w:r>
      <w:r>
        <w:rPr>
          <w:rFonts w:ascii="仿宋_GB2312" w:hAnsi="仿宋_GB2312" w:eastAsia="仿宋_GB2312" w:cs="仿宋_GB2312"/>
          <w:sz w:val="32"/>
          <w:szCs w:val="32"/>
        </w:rPr>
        <w:t>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农村集体</w:t>
      </w:r>
      <w:r>
        <w:rPr>
          <w:rFonts w:hint="eastAsia" w:ascii="仿宋_GB2312" w:hAnsi="仿宋_GB2312" w:eastAsia="仿宋_GB2312" w:cs="仿宋_GB2312"/>
          <w:sz w:val="32"/>
          <w:szCs w:val="32"/>
        </w:rPr>
        <w:t>土地</w:t>
      </w:r>
      <w:r>
        <w:rPr>
          <w:rFonts w:ascii="仿宋_GB2312" w:hAnsi="仿宋_GB2312" w:eastAsia="仿宋_GB2312" w:cs="仿宋_GB2312"/>
          <w:sz w:val="32"/>
          <w:szCs w:val="32"/>
        </w:rPr>
        <w:t>须产权明晰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并已</w:t>
      </w:r>
      <w:r>
        <w:rPr>
          <w:rFonts w:hint="eastAsia" w:ascii="仿宋_GB2312" w:hAnsi="仿宋_GB2312" w:eastAsia="仿宋_GB2312" w:cs="仿宋_GB2312"/>
          <w:sz w:val="32"/>
          <w:szCs w:val="32"/>
        </w:rPr>
        <w:t>依法</w:t>
      </w:r>
      <w:r>
        <w:rPr>
          <w:rFonts w:ascii="仿宋_GB2312" w:hAnsi="仿宋_GB2312" w:eastAsia="仿宋_GB2312" w:cs="仿宋_GB2312"/>
          <w:sz w:val="32"/>
          <w:szCs w:val="32"/>
        </w:rPr>
        <w:t>办理土地所有权登记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存量建设用地须依法办理集体建设</w:t>
      </w:r>
      <w:r>
        <w:rPr>
          <w:rFonts w:hint="eastAsia" w:ascii="仿宋_GB2312" w:hAnsi="仿宋_GB2312" w:eastAsia="仿宋_GB2312" w:cs="仿宋_GB2312"/>
          <w:sz w:val="32"/>
          <w:szCs w:val="32"/>
        </w:rPr>
        <w:t>用地</w:t>
      </w:r>
      <w:r>
        <w:rPr>
          <w:rFonts w:ascii="仿宋_GB2312" w:hAnsi="仿宋_GB2312" w:eastAsia="仿宋_GB2312" w:cs="仿宋_GB2312"/>
          <w:sz w:val="32"/>
          <w:szCs w:val="32"/>
        </w:rPr>
        <w:t>使用权登记</w:t>
      </w:r>
      <w:r>
        <w:rPr>
          <w:rFonts w:hint="eastAsia" w:ascii="仿宋_GB2312" w:hAnsi="仿宋_GB2312" w:eastAsia="仿宋_GB2312" w:cs="仿宋_GB2312"/>
          <w:sz w:val="32"/>
          <w:szCs w:val="32"/>
        </w:rPr>
        <w:t>。</w:t>
      </w:r>
    </w:p>
    <w:p w14:paraId="263806A3">
      <w:pPr>
        <w:spacing w:before="156" w:beforeLines="50" w:after="156" w:afterLines="50"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第三章</w:t>
      </w:r>
      <w:r>
        <w:rPr>
          <w:rFonts w:hint="eastAsia" w:ascii="Times New Roman" w:hAnsi="黑体" w:eastAsia="黑体" w:cs="Times New Roman"/>
          <w:sz w:val="32"/>
          <w:szCs w:val="32"/>
        </w:rPr>
        <w:t xml:space="preserve">  </w:t>
      </w:r>
      <w:r>
        <w:rPr>
          <w:rFonts w:hint="eastAsia" w:ascii="Times New Roman" w:hAnsi="Times New Roman" w:eastAsia="黑体" w:cs="Times New Roman"/>
          <w:sz w:val="32"/>
          <w:szCs w:val="32"/>
        </w:rPr>
        <w:t>审批程序</w:t>
      </w:r>
    </w:p>
    <w:p w14:paraId="5BC82544">
      <w:pPr>
        <w:ind w:firstLine="640" w:firstLineChars="200"/>
        <w:rPr>
          <w:rFonts w:ascii="仿宋_GB2312" w:hAnsi="仿宋_GB2312" w:eastAsia="仿宋_GB2312" w:cs="仿宋_GB2312"/>
          <w:sz w:val="32"/>
          <w:szCs w:val="32"/>
          <w:highlight w:val="none"/>
        </w:rPr>
      </w:pPr>
      <w:r>
        <w:rPr>
          <w:rFonts w:ascii="Times New Roman" w:hAnsi="黑体" w:eastAsia="黑体" w:cs="Times New Roman"/>
          <w:sz w:val="32"/>
          <w:szCs w:val="32"/>
        </w:rPr>
        <w:t>第</w:t>
      </w:r>
      <w:r>
        <w:rPr>
          <w:rFonts w:hint="eastAsia" w:ascii="Times New Roman" w:hAnsi="黑体" w:eastAsia="黑体" w:cs="Times New Roman"/>
          <w:sz w:val="32"/>
          <w:szCs w:val="32"/>
        </w:rPr>
        <w:t>七</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申请。</w:t>
      </w:r>
      <w:r>
        <w:rPr>
          <w:rFonts w:hint="eastAsia" w:ascii="仿宋_GB2312" w:hAnsi="仿宋_GB2312" w:eastAsia="仿宋_GB2312" w:cs="仿宋_GB2312"/>
          <w:b w:val="0"/>
          <w:bCs/>
          <w:sz w:val="32"/>
          <w:szCs w:val="32"/>
          <w:highlight w:val="none"/>
          <w:lang w:eastAsia="zh-CN"/>
        </w:rPr>
        <w:t>项目所在地苏木、镇人民政府负责协调、组织</w:t>
      </w:r>
      <w:r>
        <w:rPr>
          <w:rFonts w:ascii="仿宋_GB2312" w:hAnsi="仿宋_GB2312" w:eastAsia="仿宋_GB2312" w:cs="仿宋_GB2312"/>
          <w:sz w:val="32"/>
          <w:szCs w:val="32"/>
          <w:highlight w:val="none"/>
        </w:rPr>
        <w:t>农村集体经济组织向旗自然资源</w:t>
      </w:r>
      <w:r>
        <w:rPr>
          <w:rFonts w:hint="eastAsia" w:ascii="仿宋_GB2312" w:hAnsi="仿宋_GB2312" w:eastAsia="仿宋_GB2312" w:cs="仿宋_GB2312"/>
          <w:sz w:val="32"/>
          <w:szCs w:val="32"/>
          <w:highlight w:val="none"/>
        </w:rPr>
        <w:t>主管</w:t>
      </w:r>
      <w:r>
        <w:rPr>
          <w:rFonts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rPr>
        <w:t>提交</w:t>
      </w:r>
      <w:r>
        <w:rPr>
          <w:rFonts w:ascii="仿宋_GB2312" w:hAnsi="仿宋_GB2312" w:eastAsia="仿宋_GB2312" w:cs="仿宋_GB2312"/>
          <w:sz w:val="32"/>
          <w:szCs w:val="32"/>
          <w:highlight w:val="none"/>
        </w:rPr>
        <w:t>申请，旗自然资源局依据国土空间规划提出联营（</w:t>
      </w:r>
      <w:r>
        <w:rPr>
          <w:rFonts w:hint="eastAsia" w:ascii="仿宋_GB2312" w:hAnsi="仿宋_GB2312" w:eastAsia="仿宋_GB2312" w:cs="仿宋_GB2312"/>
          <w:sz w:val="32"/>
          <w:szCs w:val="32"/>
          <w:highlight w:val="none"/>
        </w:rPr>
        <w:t>入股</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的</w:t>
      </w:r>
      <w:r>
        <w:rPr>
          <w:rFonts w:ascii="仿宋_GB2312" w:hAnsi="仿宋_GB2312" w:eastAsia="仿宋_GB2312" w:cs="仿宋_GB2312"/>
          <w:sz w:val="32"/>
          <w:szCs w:val="32"/>
          <w:highlight w:val="none"/>
        </w:rPr>
        <w:t>集体建设用地规划条件，明确土地界址、</w:t>
      </w:r>
      <w:r>
        <w:rPr>
          <w:rFonts w:hint="eastAsia" w:ascii="仿宋_GB2312" w:hAnsi="仿宋_GB2312" w:eastAsia="仿宋_GB2312" w:cs="仿宋_GB2312"/>
          <w:sz w:val="32"/>
          <w:szCs w:val="32"/>
          <w:highlight w:val="none"/>
        </w:rPr>
        <w:t>面积</w:t>
      </w:r>
      <w:r>
        <w:rPr>
          <w:rFonts w:ascii="仿宋_GB2312" w:hAnsi="仿宋_GB2312" w:eastAsia="仿宋_GB2312" w:cs="仿宋_GB2312"/>
          <w:sz w:val="32"/>
          <w:szCs w:val="32"/>
          <w:highlight w:val="none"/>
        </w:rPr>
        <w:t>、用途、开发建设强度、土地使用年限等</w:t>
      </w:r>
      <w:r>
        <w:rPr>
          <w:rFonts w:hint="eastAsia" w:ascii="仿宋_GB2312" w:hAnsi="仿宋_GB2312" w:eastAsia="仿宋_GB2312" w:cs="仿宋_GB2312"/>
          <w:sz w:val="32"/>
          <w:szCs w:val="32"/>
          <w:highlight w:val="none"/>
        </w:rPr>
        <w:t>。</w:t>
      </w:r>
    </w:p>
    <w:p w14:paraId="57DDC7C5">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highlight w:val="none"/>
        </w:rPr>
        <w:t>第</w:t>
      </w:r>
      <w:r>
        <w:rPr>
          <w:rFonts w:hint="eastAsia" w:ascii="Times New Roman" w:hAnsi="黑体" w:eastAsia="黑体" w:cs="Times New Roman"/>
          <w:sz w:val="32"/>
          <w:szCs w:val="32"/>
          <w:highlight w:val="none"/>
        </w:rPr>
        <w:t>八</w:t>
      </w:r>
      <w:r>
        <w:rPr>
          <w:rFonts w:ascii="Times New Roman" w:hAnsi="黑体" w:eastAsia="黑体" w:cs="Times New Roman"/>
          <w:sz w:val="32"/>
          <w:szCs w:val="32"/>
          <w:highlight w:val="none"/>
        </w:rPr>
        <w:t>条</w:t>
      </w:r>
      <w:r>
        <w:rPr>
          <w:rFonts w:hint="eastAsia" w:ascii="Times New Roman" w:hAnsi="黑体" w:eastAsia="黑体" w:cs="Times New Roman"/>
          <w:sz w:val="32"/>
          <w:szCs w:val="32"/>
          <w:highlight w:val="none"/>
        </w:rPr>
        <w:t xml:space="preserve">  </w:t>
      </w:r>
      <w:r>
        <w:rPr>
          <w:rFonts w:hint="eastAsia" w:ascii="仿宋_GB2312" w:hAnsi="仿宋_GB2312" w:eastAsia="仿宋_GB2312" w:cs="仿宋_GB2312"/>
          <w:b/>
          <w:sz w:val="32"/>
          <w:szCs w:val="32"/>
          <w:highlight w:val="none"/>
        </w:rPr>
        <w:t>编制</w:t>
      </w:r>
      <w:r>
        <w:rPr>
          <w:rFonts w:ascii="仿宋_GB2312" w:hAnsi="仿宋_GB2312" w:eastAsia="仿宋_GB2312" w:cs="仿宋_GB2312"/>
          <w:b/>
          <w:sz w:val="32"/>
          <w:szCs w:val="32"/>
          <w:highlight w:val="none"/>
        </w:rPr>
        <w:t>方案。</w:t>
      </w:r>
      <w:r>
        <w:rPr>
          <w:rFonts w:hint="eastAsia" w:ascii="仿宋_GB2312" w:hAnsi="仿宋_GB2312" w:eastAsia="仿宋_GB2312" w:cs="仿宋_GB2312"/>
          <w:b w:val="0"/>
          <w:bCs/>
          <w:sz w:val="32"/>
          <w:szCs w:val="32"/>
          <w:highlight w:val="none"/>
          <w:lang w:eastAsia="zh-CN"/>
        </w:rPr>
        <w:t>项目所在地苏木、镇人民政府负责协调、组织</w:t>
      </w:r>
      <w:r>
        <w:rPr>
          <w:rFonts w:ascii="仿宋_GB2312" w:hAnsi="仿宋_GB2312" w:eastAsia="仿宋_GB2312" w:cs="仿宋_GB2312"/>
          <w:sz w:val="32"/>
          <w:szCs w:val="32"/>
          <w:highlight w:val="none"/>
        </w:rPr>
        <w:t>农村集体经济组织依</w:t>
      </w:r>
      <w:r>
        <w:rPr>
          <w:rFonts w:ascii="仿宋_GB2312" w:hAnsi="仿宋_GB2312" w:eastAsia="仿宋_GB2312" w:cs="仿宋_GB2312"/>
          <w:sz w:val="32"/>
          <w:szCs w:val="32"/>
        </w:rPr>
        <w:t>据规划条件、产业准入要求和生态环境保护要求等，编制农村集体建设用地联营（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方案</w:t>
      </w:r>
      <w:r>
        <w:rPr>
          <w:rFonts w:ascii="仿宋_GB2312" w:hAnsi="仿宋_GB2312" w:eastAsia="仿宋_GB2312" w:cs="仿宋_GB2312"/>
          <w:sz w:val="32"/>
          <w:szCs w:val="32"/>
        </w:rPr>
        <w:t>，经本集体经济组织成员的村民会议三分之二以上成员或者三分之二以上</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村民代表同意，并出具书面意见。</w:t>
      </w:r>
      <w:r>
        <w:rPr>
          <w:rFonts w:hint="eastAsia" w:ascii="仿宋_GB2312" w:hAnsi="仿宋_GB2312" w:eastAsia="仿宋_GB2312" w:cs="仿宋_GB2312"/>
          <w:sz w:val="32"/>
          <w:szCs w:val="32"/>
        </w:rPr>
        <w:t>方案须</w:t>
      </w:r>
      <w:r>
        <w:rPr>
          <w:rFonts w:ascii="仿宋_GB2312" w:hAnsi="仿宋_GB2312" w:eastAsia="仿宋_GB2312" w:cs="仿宋_GB2312"/>
          <w:sz w:val="32"/>
          <w:szCs w:val="32"/>
        </w:rPr>
        <w:t>载明规划条件、产业</w:t>
      </w:r>
      <w:r>
        <w:rPr>
          <w:rFonts w:hint="eastAsia" w:ascii="仿宋_GB2312" w:hAnsi="仿宋_GB2312" w:eastAsia="仿宋_GB2312" w:cs="仿宋_GB2312"/>
          <w:sz w:val="32"/>
          <w:szCs w:val="32"/>
        </w:rPr>
        <w:t>准入</w:t>
      </w:r>
      <w:r>
        <w:rPr>
          <w:rFonts w:ascii="仿宋_GB2312" w:hAnsi="仿宋_GB2312" w:eastAsia="仿宋_GB2312" w:cs="仿宋_GB2312"/>
          <w:sz w:val="32"/>
          <w:szCs w:val="32"/>
        </w:rPr>
        <w:t>要求和生态环境保护要求、集体收益分配安排等内容。</w:t>
      </w:r>
    </w:p>
    <w:p w14:paraId="5B676CC0">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土地增值收益</w:t>
      </w:r>
      <w:r>
        <w:rPr>
          <w:rFonts w:hint="eastAsia" w:ascii="仿宋_GB2312" w:hAnsi="仿宋_GB2312" w:eastAsia="仿宋_GB2312" w:cs="仿宋_GB2312"/>
          <w:sz w:val="32"/>
          <w:szCs w:val="32"/>
          <w:highlight w:val="none"/>
          <w:lang w:eastAsia="zh-CN"/>
        </w:rPr>
        <w:t>金</w:t>
      </w:r>
      <w:r>
        <w:rPr>
          <w:rFonts w:hint="eastAsia" w:ascii="仿宋_GB2312" w:hAnsi="仿宋_GB2312" w:eastAsia="仿宋_GB2312" w:cs="仿宋_GB2312"/>
          <w:sz w:val="32"/>
          <w:szCs w:val="32"/>
          <w:highlight w:val="none"/>
        </w:rPr>
        <w:t>，是指</w:t>
      </w:r>
      <w:r>
        <w:rPr>
          <w:rFonts w:hint="eastAsia" w:ascii="仿宋_GB2312" w:hAnsi="仿宋_GB2312" w:eastAsia="仿宋_GB2312" w:cs="仿宋_GB2312"/>
          <w:sz w:val="32"/>
          <w:szCs w:val="32"/>
          <w:highlight w:val="none"/>
          <w:lang w:eastAsia="zh-CN"/>
        </w:rPr>
        <w:t>依据农村集体土地基准地价为基础（集体土地基准地价未制定的</w:t>
      </w:r>
      <w:r>
        <w:rPr>
          <w:rFonts w:hint="eastAsia" w:ascii="仿宋_GB2312" w:hAnsi="仿宋_GB2312" w:eastAsia="仿宋_GB2312" w:cs="仿宋_GB2312"/>
          <w:sz w:val="32"/>
          <w:szCs w:val="32"/>
          <w:highlight w:val="none"/>
        </w:rPr>
        <w:t>，参照国有土地基准地价</w:t>
      </w:r>
      <w:r>
        <w:rPr>
          <w:rFonts w:hint="eastAsia" w:ascii="仿宋_GB2312" w:hAnsi="仿宋_GB2312" w:eastAsia="仿宋_GB2312" w:cs="仿宋_GB2312"/>
          <w:sz w:val="32"/>
          <w:szCs w:val="32"/>
          <w:highlight w:val="none"/>
          <w:lang w:eastAsia="zh-CN"/>
        </w:rPr>
        <w:t>），结合土地增值收益部分，通过委托第三方土地评估机构评估价格，</w:t>
      </w:r>
      <w:r>
        <w:rPr>
          <w:rFonts w:hint="eastAsia" w:ascii="仿宋_GB2312" w:hAnsi="仿宋_GB2312" w:eastAsia="仿宋_GB2312" w:cs="仿宋_GB2312"/>
          <w:sz w:val="32"/>
          <w:szCs w:val="32"/>
          <w:highlight w:val="none"/>
        </w:rPr>
        <w:t>扣除取得成本和土地开发支出后的净收益。</w:t>
      </w:r>
    </w:p>
    <w:p w14:paraId="7DCDD574">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土地增值收益调节金是指</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集体经济组织以土地所有者身份将农村集体经营性建设用地使用权在一定年限内出让给土地使用者，以及取得农村集体经营性建设用地使用权的土地使用者将其土地使用权转让时，应向政府缴纳的费用。</w:t>
      </w:r>
    </w:p>
    <w:p w14:paraId="7FF5E05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以联营（入股）方式办理集体</w:t>
      </w:r>
      <w:r>
        <w:rPr>
          <w:rFonts w:hint="eastAsia" w:ascii="仿宋_GB2312" w:hAnsi="仿宋_GB2312" w:eastAsia="仿宋_GB2312" w:cs="仿宋_GB2312"/>
          <w:sz w:val="32"/>
          <w:szCs w:val="32"/>
          <w:highlight w:val="none"/>
          <w:lang w:eastAsia="zh-CN"/>
        </w:rPr>
        <w:t>建设</w:t>
      </w:r>
      <w:r>
        <w:rPr>
          <w:rFonts w:hint="eastAsia" w:ascii="仿宋_GB2312" w:hAnsi="仿宋_GB2312" w:eastAsia="仿宋_GB2312" w:cs="仿宋_GB2312"/>
          <w:sz w:val="32"/>
          <w:szCs w:val="32"/>
          <w:highlight w:val="none"/>
        </w:rPr>
        <w:t>用地</w:t>
      </w:r>
      <w:r>
        <w:rPr>
          <w:rFonts w:hint="eastAsia" w:ascii="仿宋_GB2312" w:hAnsi="仿宋_GB2312" w:eastAsia="仿宋_GB2312" w:cs="仿宋_GB2312"/>
          <w:sz w:val="32"/>
          <w:szCs w:val="32"/>
          <w:highlight w:val="none"/>
          <w:lang w:eastAsia="zh-CN"/>
        </w:rPr>
        <w:t>确定土地用途</w:t>
      </w:r>
      <w:r>
        <w:rPr>
          <w:rFonts w:hint="eastAsia" w:ascii="仿宋_GB2312" w:hAnsi="仿宋_GB2312" w:eastAsia="仿宋_GB2312" w:cs="仿宋_GB2312"/>
          <w:sz w:val="32"/>
          <w:szCs w:val="32"/>
          <w:highlight w:val="none"/>
        </w:rPr>
        <w:t>为工业</w:t>
      </w:r>
      <w:r>
        <w:rPr>
          <w:rFonts w:hint="eastAsia" w:ascii="仿宋_GB2312" w:hAnsi="仿宋_GB2312" w:eastAsia="仿宋_GB2312" w:cs="仿宋_GB2312"/>
          <w:sz w:val="32"/>
          <w:szCs w:val="32"/>
          <w:highlight w:val="none"/>
          <w:lang w:eastAsia="zh-CN"/>
        </w:rPr>
        <w:t>用地、商业服务业</w:t>
      </w:r>
      <w:r>
        <w:rPr>
          <w:rFonts w:hint="eastAsia" w:ascii="仿宋_GB2312" w:hAnsi="仿宋_GB2312" w:eastAsia="仿宋_GB2312" w:cs="仿宋_GB2312"/>
          <w:sz w:val="32"/>
          <w:szCs w:val="32"/>
          <w:highlight w:val="none"/>
        </w:rPr>
        <w:t>用地，工业</w:t>
      </w:r>
      <w:r>
        <w:rPr>
          <w:rFonts w:hint="eastAsia" w:ascii="仿宋_GB2312" w:hAnsi="仿宋_GB2312" w:eastAsia="仿宋_GB2312" w:cs="仿宋_GB2312"/>
          <w:sz w:val="32"/>
          <w:szCs w:val="32"/>
          <w:highlight w:val="none"/>
          <w:lang w:eastAsia="zh-CN"/>
        </w:rPr>
        <w:t>用地</w:t>
      </w:r>
      <w:r>
        <w:rPr>
          <w:rFonts w:hint="eastAsia" w:ascii="仿宋_GB2312" w:hAnsi="仿宋_GB2312" w:eastAsia="仿宋_GB2312" w:cs="仿宋_GB2312"/>
          <w:sz w:val="32"/>
          <w:szCs w:val="32"/>
          <w:highlight w:val="none"/>
        </w:rPr>
        <w:t>按土地增值收益的</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、商业服务业</w:t>
      </w:r>
      <w:r>
        <w:rPr>
          <w:rFonts w:hint="eastAsia" w:ascii="仿宋_GB2312" w:hAnsi="仿宋_GB2312" w:eastAsia="仿宋_GB2312" w:cs="仿宋_GB2312"/>
          <w:sz w:val="32"/>
          <w:szCs w:val="32"/>
          <w:highlight w:val="none"/>
        </w:rPr>
        <w:t>用地按土地增值收益的</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征收</w:t>
      </w:r>
      <w:r>
        <w:rPr>
          <w:rFonts w:hint="eastAsia" w:ascii="仿宋_GB2312" w:hAnsi="仿宋_GB2312" w:eastAsia="仿宋_GB2312" w:cs="仿宋_GB2312"/>
          <w:sz w:val="32"/>
          <w:szCs w:val="32"/>
          <w:highlight w:val="none"/>
        </w:rPr>
        <w:t>调节金</w:t>
      </w:r>
      <w:r>
        <w:rPr>
          <w:rFonts w:hint="eastAsia" w:ascii="仿宋_GB2312" w:hAnsi="仿宋_GB2312" w:eastAsia="仿宋_GB2312" w:cs="仿宋_GB2312"/>
          <w:sz w:val="32"/>
          <w:szCs w:val="32"/>
          <w:highlight w:val="none"/>
          <w:lang w:eastAsia="zh-CN"/>
        </w:rPr>
        <w:t>。</w:t>
      </w:r>
    </w:p>
    <w:p w14:paraId="3E9C3F3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土地增值收益</w:t>
      </w:r>
      <w:r>
        <w:rPr>
          <w:rFonts w:hint="eastAsia" w:ascii="仿宋_GB2312" w:hAnsi="仿宋_GB2312" w:eastAsia="仿宋_GB2312" w:cs="仿宋_GB2312"/>
          <w:sz w:val="32"/>
          <w:szCs w:val="32"/>
          <w:highlight w:val="none"/>
        </w:rPr>
        <w:t>调节金纳入地方一般公共预算管理，由</w:t>
      </w:r>
      <w:r>
        <w:rPr>
          <w:rFonts w:hint="eastAsia" w:ascii="仿宋_GB2312" w:hAnsi="仿宋_GB2312" w:eastAsia="仿宋_GB2312" w:cs="仿宋_GB2312"/>
          <w:sz w:val="32"/>
          <w:szCs w:val="32"/>
          <w:highlight w:val="none"/>
          <w:lang w:eastAsia="zh-CN"/>
        </w:rPr>
        <w:t>旗</w:t>
      </w:r>
      <w:r>
        <w:rPr>
          <w:rFonts w:hint="eastAsia" w:ascii="仿宋_GB2312" w:hAnsi="仿宋_GB2312" w:eastAsia="仿宋_GB2312" w:cs="仿宋_GB2312"/>
          <w:sz w:val="32"/>
          <w:szCs w:val="32"/>
          <w:highlight w:val="none"/>
        </w:rPr>
        <w:t>财政部门统筹安排使用。资金支付按照国库集中支付制度有关规定执行。主要用于土地资源的保护和开发，暂不参照国有建设用地出让进行基金计提。</w:t>
      </w:r>
    </w:p>
    <w:p w14:paraId="0DFBB02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调节金征收相关工作经费列入</w:t>
      </w:r>
      <w:r>
        <w:rPr>
          <w:rFonts w:hint="eastAsia" w:ascii="仿宋_GB2312" w:hAnsi="仿宋_GB2312" w:eastAsia="仿宋_GB2312" w:cs="仿宋_GB2312"/>
          <w:sz w:val="32"/>
          <w:szCs w:val="32"/>
          <w:highlight w:val="none"/>
          <w:lang w:eastAsia="zh-CN"/>
        </w:rPr>
        <w:t>旗</w:t>
      </w:r>
      <w:r>
        <w:rPr>
          <w:rFonts w:hint="eastAsia" w:ascii="仿宋_GB2312" w:hAnsi="仿宋_GB2312" w:eastAsia="仿宋_GB2312" w:cs="仿宋_GB2312"/>
          <w:sz w:val="32"/>
          <w:szCs w:val="32"/>
          <w:highlight w:val="none"/>
        </w:rPr>
        <w:t>财政预算。</w:t>
      </w:r>
    </w:p>
    <w:p w14:paraId="38A311A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以联营（入股）方式办理集体</w:t>
      </w:r>
      <w:r>
        <w:rPr>
          <w:rFonts w:hint="eastAsia" w:ascii="仿宋_GB2312" w:hAnsi="仿宋_GB2312" w:eastAsia="仿宋_GB2312" w:cs="仿宋_GB2312"/>
          <w:sz w:val="32"/>
          <w:szCs w:val="32"/>
          <w:highlight w:val="none"/>
          <w:lang w:eastAsia="zh-CN"/>
        </w:rPr>
        <w:t>建设</w:t>
      </w:r>
      <w:r>
        <w:rPr>
          <w:rFonts w:hint="eastAsia" w:ascii="仿宋_GB2312" w:hAnsi="仿宋_GB2312" w:eastAsia="仿宋_GB2312" w:cs="仿宋_GB2312"/>
          <w:sz w:val="32"/>
          <w:szCs w:val="32"/>
          <w:highlight w:val="none"/>
        </w:rPr>
        <w:t>用地使用权交易方按合同支付价款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税费</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调节金后，由</w:t>
      </w:r>
      <w:r>
        <w:rPr>
          <w:rFonts w:hint="eastAsia" w:ascii="仿宋_GB2312" w:hAnsi="仿宋_GB2312" w:eastAsia="仿宋_GB2312" w:cs="仿宋_GB2312"/>
          <w:sz w:val="32"/>
          <w:szCs w:val="32"/>
          <w:highlight w:val="none"/>
          <w:lang w:eastAsia="zh-CN"/>
        </w:rPr>
        <w:t>自然</w:t>
      </w:r>
      <w:r>
        <w:rPr>
          <w:rFonts w:hint="eastAsia" w:ascii="仿宋_GB2312" w:hAnsi="仿宋_GB2312" w:eastAsia="仿宋_GB2312" w:cs="仿宋_GB2312"/>
          <w:sz w:val="32"/>
          <w:szCs w:val="32"/>
          <w:highlight w:val="none"/>
        </w:rPr>
        <w:t>资源主管部门按规定办理不动产登记手续。</w:t>
      </w:r>
    </w:p>
    <w:p w14:paraId="5CB35C1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调节金缴纳凭证是以联营（入股）方式办理集体</w:t>
      </w:r>
      <w:r>
        <w:rPr>
          <w:rFonts w:hint="eastAsia" w:ascii="仿宋_GB2312" w:hAnsi="仿宋_GB2312" w:eastAsia="仿宋_GB2312" w:cs="仿宋_GB2312"/>
          <w:sz w:val="32"/>
          <w:szCs w:val="32"/>
          <w:highlight w:val="none"/>
          <w:lang w:eastAsia="zh-CN"/>
        </w:rPr>
        <w:t>建设</w:t>
      </w:r>
      <w:r>
        <w:rPr>
          <w:rFonts w:hint="eastAsia" w:ascii="仿宋_GB2312" w:hAnsi="仿宋_GB2312" w:eastAsia="仿宋_GB2312" w:cs="仿宋_GB2312"/>
          <w:sz w:val="32"/>
          <w:szCs w:val="32"/>
          <w:highlight w:val="none"/>
        </w:rPr>
        <w:t>用地办理不动产登记手续的要件。</w:t>
      </w:r>
    </w:p>
    <w:p w14:paraId="5D89A81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农村集体经济组织以现金形式取得的土地增值收益，按照壮大集体经济的原则留足集体后，在农村集体经济组织成员之间公平分配。对以非现金形式取得的土地增值收益应加强管理，并及时在农村集体经济组织内部进行公示。</w:t>
      </w:r>
    </w:p>
    <w:p w14:paraId="70A69CF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农村集体经济组织取得的收益应纳入农村集体资产统一管理，分配情况纳入村务公开内容，接受审计、政府和公众监督。</w:t>
      </w:r>
    </w:p>
    <w:p w14:paraId="430741B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集体土地所有权者取得的土地收益，由</w:t>
      </w:r>
      <w:r>
        <w:rPr>
          <w:rFonts w:hint="eastAsia" w:ascii="仿宋_GB2312" w:hAnsi="仿宋_GB2312" w:eastAsia="仿宋_GB2312" w:cs="仿宋_GB2312"/>
          <w:sz w:val="32"/>
          <w:szCs w:val="32"/>
          <w:highlight w:val="none"/>
          <w:lang w:eastAsia="zh-CN"/>
        </w:rPr>
        <w:t>苏木、</w:t>
      </w:r>
      <w:r>
        <w:rPr>
          <w:rFonts w:hint="eastAsia" w:ascii="仿宋_GB2312" w:hAnsi="仿宋_GB2312" w:eastAsia="仿宋_GB2312" w:cs="仿宋_GB2312"/>
          <w:sz w:val="32"/>
          <w:szCs w:val="32"/>
          <w:highlight w:val="none"/>
        </w:rPr>
        <w:t>镇集体经济组织的资产管理机构负责管理。主要用于发展农村经济、基础设施的投资和安置农民的就业和生活。</w:t>
      </w:r>
    </w:p>
    <w:p w14:paraId="059D6C06">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九</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方案</w:t>
      </w:r>
      <w:r>
        <w:rPr>
          <w:rFonts w:ascii="仿宋_GB2312" w:hAnsi="仿宋_GB2312" w:eastAsia="仿宋_GB2312" w:cs="仿宋_GB2312"/>
          <w:b/>
          <w:sz w:val="32"/>
          <w:szCs w:val="32"/>
        </w:rPr>
        <w:t>批</w:t>
      </w:r>
      <w:r>
        <w:rPr>
          <w:rFonts w:hint="eastAsia" w:ascii="仿宋_GB2312" w:hAnsi="仿宋_GB2312" w:eastAsia="仿宋_GB2312" w:cs="仿宋_GB2312"/>
          <w:b/>
          <w:sz w:val="32"/>
          <w:szCs w:val="32"/>
        </w:rPr>
        <w:t>复</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农村集体</w:t>
      </w:r>
      <w:r>
        <w:rPr>
          <w:rFonts w:ascii="仿宋_GB2312" w:hAnsi="仿宋_GB2312" w:eastAsia="仿宋_GB2312" w:cs="仿宋_GB2312"/>
          <w:sz w:val="32"/>
          <w:szCs w:val="32"/>
        </w:rPr>
        <w:t>经济组织应将农村集体建设用地联营（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方案</w:t>
      </w:r>
      <w:r>
        <w:rPr>
          <w:rFonts w:ascii="仿宋_GB2312" w:hAnsi="仿宋_GB2312" w:eastAsia="仿宋_GB2312" w:cs="仿宋_GB2312"/>
          <w:sz w:val="32"/>
          <w:szCs w:val="32"/>
        </w:rPr>
        <w:t>报所在</w:t>
      </w:r>
      <w:r>
        <w:rPr>
          <w:rFonts w:hint="eastAsia" w:ascii="仿宋_GB2312" w:hAnsi="仿宋_GB2312" w:eastAsia="仿宋_GB2312" w:cs="仿宋_GB2312"/>
          <w:sz w:val="32"/>
          <w:szCs w:val="32"/>
          <w:lang w:val="en-US" w:eastAsia="zh-CN"/>
        </w:rPr>
        <w:t>苏木</w:t>
      </w:r>
      <w:r>
        <w:rPr>
          <w:rFonts w:ascii="仿宋_GB2312" w:hAnsi="仿宋_GB2312" w:eastAsia="仿宋_GB2312" w:cs="仿宋_GB2312"/>
          <w:sz w:val="32"/>
          <w:szCs w:val="32"/>
        </w:rPr>
        <w:t>镇人民政府初审，经</w:t>
      </w:r>
      <w:r>
        <w:rPr>
          <w:rFonts w:hint="eastAsia" w:ascii="仿宋_GB2312" w:hAnsi="仿宋_GB2312" w:eastAsia="仿宋_GB2312" w:cs="仿宋_GB2312"/>
          <w:sz w:val="32"/>
          <w:szCs w:val="32"/>
          <w:lang w:val="en-US" w:eastAsia="zh-CN"/>
        </w:rPr>
        <w:t>苏木</w:t>
      </w:r>
      <w:r>
        <w:rPr>
          <w:rFonts w:ascii="仿宋_GB2312" w:hAnsi="仿宋_GB2312" w:eastAsia="仿宋_GB2312" w:cs="仿宋_GB2312"/>
          <w:sz w:val="32"/>
          <w:szCs w:val="32"/>
        </w:rPr>
        <w:t>镇人民政府对宗地</w:t>
      </w:r>
      <w:r>
        <w:rPr>
          <w:rFonts w:hint="eastAsia" w:ascii="仿宋_GB2312" w:hAnsi="仿宋_GB2312" w:eastAsia="仿宋_GB2312" w:cs="仿宋_GB2312"/>
          <w:sz w:val="32"/>
          <w:szCs w:val="32"/>
        </w:rPr>
        <w:t>现状</w:t>
      </w:r>
      <w:r>
        <w:rPr>
          <w:rFonts w:ascii="仿宋_GB2312" w:hAnsi="仿宋_GB2312" w:eastAsia="仿宋_GB2312" w:cs="仿宋_GB2312"/>
          <w:sz w:val="32"/>
          <w:szCs w:val="32"/>
        </w:rPr>
        <w:t>、权属状况、补偿</w:t>
      </w:r>
      <w:r>
        <w:rPr>
          <w:rFonts w:hint="eastAsia" w:ascii="仿宋_GB2312" w:hAnsi="仿宋_GB2312" w:eastAsia="仿宋_GB2312" w:cs="仿宋_GB2312"/>
          <w:sz w:val="32"/>
          <w:szCs w:val="32"/>
        </w:rPr>
        <w:t>情况</w:t>
      </w:r>
      <w:r>
        <w:rPr>
          <w:rFonts w:ascii="仿宋_GB2312" w:hAnsi="仿宋_GB2312" w:eastAsia="仿宋_GB2312" w:cs="仿宋_GB2312"/>
          <w:sz w:val="32"/>
          <w:szCs w:val="32"/>
        </w:rPr>
        <w:t>和签订联营（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合同</w:t>
      </w:r>
      <w:r>
        <w:rPr>
          <w:rFonts w:ascii="仿宋_GB2312" w:hAnsi="仿宋_GB2312" w:eastAsia="仿宋_GB2312" w:cs="仿宋_GB2312"/>
          <w:sz w:val="32"/>
          <w:szCs w:val="32"/>
        </w:rPr>
        <w:t>风险性等进行审查并出具意见后，报</w:t>
      </w:r>
      <w:r>
        <w:rPr>
          <w:rFonts w:hint="eastAsia" w:ascii="仿宋_GB2312" w:hAnsi="仿宋_GB2312" w:eastAsia="仿宋_GB2312" w:cs="仿宋_GB2312"/>
          <w:sz w:val="32"/>
          <w:szCs w:val="32"/>
          <w:lang w:eastAsia="zh-CN"/>
        </w:rPr>
        <w:t>旗</w:t>
      </w:r>
      <w:r>
        <w:rPr>
          <w:rFonts w:ascii="仿宋_GB2312" w:hAnsi="仿宋_GB2312" w:eastAsia="仿宋_GB2312" w:cs="仿宋_GB2312"/>
          <w:sz w:val="32"/>
          <w:szCs w:val="32"/>
        </w:rPr>
        <w:t>自然资源局</w:t>
      </w:r>
      <w:r>
        <w:rPr>
          <w:rFonts w:hint="eastAsia" w:ascii="仿宋_GB2312" w:hAnsi="仿宋_GB2312" w:eastAsia="仿宋_GB2312" w:cs="仿宋_GB2312"/>
          <w:sz w:val="32"/>
          <w:szCs w:val="32"/>
        </w:rPr>
        <w:t>复核</w:t>
      </w:r>
      <w:r>
        <w:rPr>
          <w:rFonts w:ascii="仿宋_GB2312" w:hAnsi="仿宋_GB2312" w:eastAsia="仿宋_GB2312" w:cs="仿宋_GB2312"/>
          <w:sz w:val="32"/>
          <w:szCs w:val="32"/>
        </w:rPr>
        <w:t>，复核后报旗人民政府批复。</w:t>
      </w:r>
    </w:p>
    <w:p w14:paraId="2B484A9C">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公示公告</w:t>
      </w:r>
      <w:r>
        <w:rPr>
          <w:rFonts w:ascii="仿宋_GB2312" w:hAnsi="仿宋_GB2312" w:eastAsia="仿宋_GB2312" w:cs="仿宋_GB2312"/>
          <w:b/>
          <w:sz w:val="32"/>
          <w:szCs w:val="32"/>
        </w:rPr>
        <w:t>。</w:t>
      </w:r>
      <w:r>
        <w:rPr>
          <w:rFonts w:ascii="仿宋_GB2312" w:hAnsi="仿宋_GB2312" w:eastAsia="仿宋_GB2312" w:cs="仿宋_GB2312"/>
          <w:sz w:val="32"/>
          <w:szCs w:val="32"/>
        </w:rPr>
        <w:t>农村集体建设用地联营（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方案经旗人民</w:t>
      </w:r>
      <w:r>
        <w:rPr>
          <w:rFonts w:ascii="仿宋_GB2312" w:hAnsi="仿宋_GB2312" w:eastAsia="仿宋_GB2312" w:cs="仿宋_GB2312"/>
          <w:sz w:val="32"/>
          <w:szCs w:val="32"/>
        </w:rPr>
        <w:t>政府批准后，在政府网站进行公示公告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公告时间不得少于</w:t>
      </w:r>
      <w:r>
        <w:rPr>
          <w:rFonts w:hint="eastAsia" w:ascii="仿宋_GB2312" w:hAnsi="仿宋_GB2312" w:eastAsia="仿宋_GB2312" w:cs="仿宋_GB2312"/>
          <w:sz w:val="32"/>
          <w:szCs w:val="32"/>
        </w:rPr>
        <w:t>5个</w:t>
      </w:r>
      <w:r>
        <w:rPr>
          <w:rFonts w:ascii="仿宋_GB2312" w:hAnsi="仿宋_GB2312" w:eastAsia="仿宋_GB2312" w:cs="仿宋_GB2312"/>
          <w:sz w:val="32"/>
          <w:szCs w:val="32"/>
        </w:rPr>
        <w:t>工作日。</w:t>
      </w:r>
    </w:p>
    <w:p w14:paraId="582A3CC4">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十一</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签订</w:t>
      </w:r>
      <w:r>
        <w:rPr>
          <w:rFonts w:ascii="仿宋_GB2312" w:hAnsi="仿宋_GB2312" w:eastAsia="仿宋_GB2312" w:cs="仿宋_GB2312"/>
          <w:b/>
          <w:sz w:val="32"/>
          <w:szCs w:val="32"/>
        </w:rPr>
        <w:t>合同。</w:t>
      </w:r>
      <w:r>
        <w:rPr>
          <w:rFonts w:ascii="仿宋_GB2312" w:hAnsi="仿宋_GB2312" w:eastAsia="仿宋_GB2312" w:cs="仿宋_GB2312"/>
          <w:sz w:val="32"/>
          <w:szCs w:val="32"/>
        </w:rPr>
        <w:t>公</w:t>
      </w:r>
      <w:r>
        <w:rPr>
          <w:rFonts w:hint="eastAsia" w:ascii="仿宋_GB2312" w:hAnsi="仿宋_GB2312" w:eastAsia="仿宋_GB2312" w:cs="仿宋_GB2312"/>
          <w:sz w:val="32"/>
          <w:szCs w:val="32"/>
          <w:lang w:val="en-US" w:eastAsia="zh-CN"/>
        </w:rPr>
        <w:t>示</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结束后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农村集体</w:t>
      </w:r>
      <w:r>
        <w:rPr>
          <w:rFonts w:ascii="仿宋_GB2312" w:hAnsi="仿宋_GB2312" w:eastAsia="仿宋_GB2312" w:cs="仿宋_GB2312"/>
          <w:sz w:val="32"/>
          <w:szCs w:val="32"/>
        </w:rPr>
        <w:t>经济组织与项目单位或个人签订《</w:t>
      </w:r>
      <w:r>
        <w:rPr>
          <w:rFonts w:hint="eastAsia" w:ascii="仿宋_GB2312" w:hAnsi="仿宋_GB2312" w:eastAsia="仿宋_GB2312" w:cs="仿宋_GB2312"/>
          <w:sz w:val="32"/>
          <w:szCs w:val="32"/>
        </w:rPr>
        <w:t>集体</w:t>
      </w:r>
      <w:r>
        <w:rPr>
          <w:rFonts w:ascii="仿宋_GB2312" w:hAnsi="仿宋_GB2312" w:eastAsia="仿宋_GB2312" w:cs="仿宋_GB2312"/>
          <w:sz w:val="32"/>
          <w:szCs w:val="32"/>
        </w:rPr>
        <w:t>建设用地使用权联营（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合同</w:t>
      </w:r>
      <w:r>
        <w:rPr>
          <w:rFonts w:hint="eastAsia" w:ascii="仿宋_GB2312" w:hAnsi="仿宋_GB2312" w:eastAsia="仿宋_GB2312" w:cs="仿宋_GB2312"/>
          <w:sz w:val="32"/>
          <w:szCs w:val="32"/>
        </w:rPr>
        <w:t>内容</w:t>
      </w:r>
      <w:r>
        <w:rPr>
          <w:rFonts w:ascii="仿宋_GB2312" w:hAnsi="仿宋_GB2312" w:eastAsia="仿宋_GB2312" w:cs="仿宋_GB2312"/>
          <w:sz w:val="32"/>
          <w:szCs w:val="32"/>
        </w:rPr>
        <w:t>应包括土地位置、用途、面积</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规划条件、使用年限、产业准入要求、生态环境保护要求、开竣工时间、集体土地联营（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收益</w:t>
      </w:r>
      <w:r>
        <w:rPr>
          <w:rFonts w:ascii="仿宋_GB2312" w:hAnsi="仿宋_GB2312" w:eastAsia="仿宋_GB2312" w:cs="仿宋_GB2312"/>
          <w:sz w:val="32"/>
          <w:szCs w:val="32"/>
        </w:rPr>
        <w:t>分成、双方违约责任等法律法规要求的相关内容。</w:t>
      </w:r>
    </w:p>
    <w:p w14:paraId="1DD56E22">
      <w:pPr>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十二</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费用缴纳</w:t>
      </w:r>
      <w:r>
        <w:rPr>
          <w:rFonts w:ascii="仿宋_GB2312" w:hAnsi="仿宋_GB2312" w:eastAsia="仿宋_GB2312" w:cs="仿宋_GB2312"/>
          <w:b/>
          <w:sz w:val="32"/>
          <w:szCs w:val="32"/>
        </w:rPr>
        <w:t>。</w:t>
      </w:r>
      <w:r>
        <w:rPr>
          <w:rFonts w:hint="eastAsia" w:ascii="Times New Roman" w:hAnsi="Times New Roman" w:eastAsia="仿宋_GB2312" w:cs="Times New Roman"/>
          <w:sz w:val="32"/>
          <w:szCs w:val="32"/>
        </w:rPr>
        <w:t>办理用地审批手续前，由农村集体经济组织依法收回土地承包经营权。收回</w:t>
      </w:r>
      <w:r>
        <w:rPr>
          <w:rFonts w:ascii="Times New Roman" w:hAnsi="Times New Roman" w:eastAsia="仿宋_GB2312" w:cs="Times New Roman"/>
          <w:sz w:val="32"/>
          <w:szCs w:val="32"/>
        </w:rPr>
        <w:t>土地承包经营权</w:t>
      </w:r>
      <w:r>
        <w:rPr>
          <w:rFonts w:hint="eastAsia" w:ascii="Times New Roman" w:hAnsi="Times New Roman" w:eastAsia="仿宋_GB2312" w:cs="Times New Roman"/>
          <w:sz w:val="32"/>
          <w:szCs w:val="32"/>
        </w:rPr>
        <w:t>所</w:t>
      </w:r>
      <w:r>
        <w:rPr>
          <w:rFonts w:ascii="Times New Roman" w:hAnsi="Times New Roman" w:eastAsia="仿宋_GB2312" w:cs="Times New Roman"/>
          <w:sz w:val="32"/>
          <w:szCs w:val="32"/>
        </w:rPr>
        <w:t>产生的补偿</w:t>
      </w:r>
      <w:r>
        <w:rPr>
          <w:rFonts w:hint="eastAsia" w:ascii="Times New Roman" w:hAnsi="Times New Roman" w:eastAsia="仿宋_GB2312" w:cs="Times New Roman"/>
          <w:sz w:val="32"/>
          <w:szCs w:val="32"/>
        </w:rPr>
        <w:t>费标准</w:t>
      </w:r>
      <w:r>
        <w:rPr>
          <w:rFonts w:ascii="Times New Roman" w:hAnsi="Times New Roman" w:eastAsia="仿宋_GB2312" w:cs="Times New Roman"/>
          <w:sz w:val="32"/>
          <w:szCs w:val="32"/>
        </w:rPr>
        <w:t>不得低于</w:t>
      </w:r>
      <w:r>
        <w:rPr>
          <w:rFonts w:hint="eastAsia" w:ascii="Times New Roman" w:hAnsi="Times New Roman" w:eastAsia="仿宋_GB2312" w:cs="Times New Roman"/>
          <w:sz w:val="32"/>
          <w:szCs w:val="32"/>
        </w:rPr>
        <w:t>区片综合</w:t>
      </w:r>
      <w:r>
        <w:rPr>
          <w:rFonts w:ascii="Times New Roman" w:hAnsi="Times New Roman" w:eastAsia="仿宋_GB2312" w:cs="Times New Roman"/>
          <w:sz w:val="32"/>
          <w:szCs w:val="32"/>
        </w:rPr>
        <w:t>地价标准。</w:t>
      </w:r>
    </w:p>
    <w:p w14:paraId="6162FC5D">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收回</w:t>
      </w:r>
      <w:r>
        <w:rPr>
          <w:rFonts w:ascii="Times New Roman" w:hAnsi="Times New Roman" w:eastAsia="仿宋_GB2312" w:cs="Times New Roman"/>
          <w:sz w:val="32"/>
          <w:szCs w:val="32"/>
        </w:rPr>
        <w:t>土地承包经营权</w:t>
      </w:r>
      <w:r>
        <w:rPr>
          <w:rFonts w:hint="eastAsia" w:ascii="Times New Roman" w:hAnsi="Times New Roman" w:eastAsia="仿宋_GB2312" w:cs="Times New Roman"/>
          <w:sz w:val="32"/>
          <w:szCs w:val="32"/>
        </w:rPr>
        <w:t>所</w:t>
      </w:r>
      <w:r>
        <w:rPr>
          <w:rFonts w:ascii="Times New Roman" w:hAnsi="Times New Roman" w:eastAsia="仿宋_GB2312" w:cs="Times New Roman"/>
          <w:sz w:val="32"/>
          <w:szCs w:val="32"/>
        </w:rPr>
        <w:t>产生的补偿</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地上附着物</w:t>
      </w:r>
      <w:r>
        <w:rPr>
          <w:rFonts w:hint="eastAsia" w:ascii="Times New Roman" w:hAnsi="Times New Roman" w:eastAsia="仿宋_GB2312" w:cs="Times New Roman"/>
          <w:sz w:val="32"/>
          <w:szCs w:val="32"/>
        </w:rPr>
        <w:t>补偿费、</w:t>
      </w:r>
      <w:r>
        <w:rPr>
          <w:rFonts w:ascii="Times New Roman" w:hAnsi="Times New Roman" w:eastAsia="仿宋_GB2312" w:cs="Times New Roman"/>
          <w:sz w:val="32"/>
          <w:szCs w:val="32"/>
        </w:rPr>
        <w:t>农用地转建设用地审批中涉及的相关税费</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原则上由</w:t>
      </w:r>
      <w:r>
        <w:rPr>
          <w:rFonts w:hint="eastAsia" w:ascii="Times New Roman" w:hAnsi="Times New Roman" w:eastAsia="仿宋_GB2312" w:cs="Times New Roman"/>
          <w:sz w:val="32"/>
          <w:szCs w:val="32"/>
        </w:rPr>
        <w:t>农村</w:t>
      </w:r>
      <w:r>
        <w:rPr>
          <w:rFonts w:ascii="Times New Roman" w:hAnsi="Times New Roman" w:eastAsia="仿宋_GB2312" w:cs="Times New Roman"/>
          <w:sz w:val="32"/>
          <w:szCs w:val="32"/>
        </w:rPr>
        <w:t>集体经济组织支付</w:t>
      </w:r>
      <w:r>
        <w:rPr>
          <w:rFonts w:hint="eastAsia" w:ascii="Times New Roman" w:hAnsi="Times New Roman" w:eastAsia="仿宋_GB2312" w:cs="Times New Roman"/>
          <w:sz w:val="32"/>
          <w:szCs w:val="32"/>
        </w:rPr>
        <w:t>。</w:t>
      </w:r>
    </w:p>
    <w:p w14:paraId="2CE013F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w:t>
      </w:r>
      <w:r>
        <w:rPr>
          <w:rFonts w:ascii="仿宋_GB2312" w:hAnsi="仿宋_GB2312" w:eastAsia="仿宋_GB2312" w:cs="仿宋_GB2312"/>
          <w:sz w:val="32"/>
          <w:szCs w:val="32"/>
        </w:rPr>
        <w:t>集体经济组织</w:t>
      </w:r>
      <w:r>
        <w:rPr>
          <w:rFonts w:hint="eastAsia" w:ascii="仿宋_GB2312" w:hAnsi="仿宋_GB2312" w:eastAsia="仿宋_GB2312" w:cs="仿宋_GB2312"/>
          <w:sz w:val="32"/>
          <w:szCs w:val="32"/>
        </w:rPr>
        <w:t>无力</w:t>
      </w:r>
      <w:r>
        <w:rPr>
          <w:rFonts w:ascii="仿宋_GB2312" w:hAnsi="仿宋_GB2312" w:eastAsia="仿宋_GB2312" w:cs="仿宋_GB2312"/>
          <w:sz w:val="32"/>
          <w:szCs w:val="32"/>
        </w:rPr>
        <w:t>支付上述费用的，</w:t>
      </w:r>
      <w:r>
        <w:rPr>
          <w:rFonts w:hint="eastAsia" w:ascii="仿宋_GB2312" w:hAnsi="仿宋_GB2312" w:eastAsia="仿宋_GB2312" w:cs="仿宋_GB2312"/>
          <w:sz w:val="32"/>
          <w:szCs w:val="32"/>
        </w:rPr>
        <w:t>可由</w:t>
      </w:r>
      <w:r>
        <w:rPr>
          <w:rFonts w:ascii="仿宋_GB2312" w:hAnsi="仿宋_GB2312" w:eastAsia="仿宋_GB2312" w:cs="仿宋_GB2312"/>
          <w:sz w:val="32"/>
          <w:szCs w:val="32"/>
        </w:rPr>
        <w:t>使用联营（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土地</w:t>
      </w:r>
      <w:r>
        <w:rPr>
          <w:rFonts w:ascii="仿宋_GB2312" w:hAnsi="仿宋_GB2312" w:eastAsia="仿宋_GB2312" w:cs="仿宋_GB2312"/>
          <w:sz w:val="32"/>
          <w:szCs w:val="32"/>
        </w:rPr>
        <w:t>的单位</w:t>
      </w:r>
      <w:r>
        <w:rPr>
          <w:rFonts w:hint="eastAsia" w:ascii="仿宋_GB2312" w:hAnsi="仿宋_GB2312" w:eastAsia="仿宋_GB2312" w:cs="仿宋_GB2312"/>
          <w:sz w:val="32"/>
          <w:szCs w:val="32"/>
        </w:rPr>
        <w:t>或个人</w:t>
      </w:r>
      <w:r>
        <w:rPr>
          <w:rFonts w:ascii="仿宋_GB2312" w:hAnsi="仿宋_GB2312" w:eastAsia="仿宋_GB2312" w:cs="仿宋_GB2312"/>
          <w:sz w:val="32"/>
          <w:szCs w:val="32"/>
        </w:rPr>
        <w:t>代为缴付。</w:t>
      </w:r>
    </w:p>
    <w:p w14:paraId="0292FFD3">
      <w:pPr>
        <w:ind w:firstLine="640" w:firstLineChars="200"/>
        <w:rPr>
          <w:rFonts w:ascii="仿宋_GB2312" w:eastAsia="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十三</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农转用审批</w:t>
      </w:r>
      <w:r>
        <w:rPr>
          <w:rFonts w:ascii="仿宋_GB2312" w:hAnsi="仿宋_GB2312" w:eastAsia="仿宋_GB2312" w:cs="仿宋_GB2312"/>
          <w:b/>
          <w:sz w:val="32"/>
          <w:szCs w:val="32"/>
        </w:rPr>
        <w:t>。</w:t>
      </w:r>
      <w:r>
        <w:rPr>
          <w:rFonts w:hint="eastAsia" w:ascii="仿宋_GB2312" w:eastAsia="仿宋_GB2312"/>
          <w:sz w:val="32"/>
          <w:szCs w:val="32"/>
        </w:rPr>
        <w:t>农村</w:t>
      </w:r>
      <w:r>
        <w:rPr>
          <w:rFonts w:ascii="仿宋_GB2312" w:eastAsia="仿宋_GB2312"/>
          <w:sz w:val="32"/>
          <w:szCs w:val="32"/>
        </w:rPr>
        <w:t>集体经济组织</w:t>
      </w:r>
      <w:r>
        <w:rPr>
          <w:rFonts w:hint="eastAsia" w:ascii="仿宋_GB2312" w:eastAsia="仿宋_GB2312"/>
          <w:sz w:val="32"/>
          <w:szCs w:val="32"/>
        </w:rPr>
        <w:t>向所在地的旗自然资源主管部门提出用地申请，填写《建设用地申请表》，并按规定提交相关资料。</w:t>
      </w:r>
    </w:p>
    <w:p w14:paraId="0D8873E7">
      <w:pPr>
        <w:ind w:firstLine="640" w:firstLineChars="200"/>
        <w:rPr>
          <w:rFonts w:ascii="仿宋_GB2312" w:eastAsia="仿宋_GB2312"/>
          <w:sz w:val="32"/>
          <w:szCs w:val="32"/>
        </w:rPr>
      </w:pPr>
      <w:r>
        <w:rPr>
          <w:rFonts w:hint="eastAsia" w:ascii="仿宋_GB2312" w:eastAsia="仿宋_GB2312"/>
          <w:sz w:val="32"/>
          <w:szCs w:val="32"/>
        </w:rPr>
        <w:t>旗自然资源主管部门组织编制的相关报件材料，报经同级人民政府审核同意后，由旗级人民政府向市人民政府呈报用地请示。</w:t>
      </w:r>
    </w:p>
    <w:p w14:paraId="6E00CC8F">
      <w:pPr>
        <w:ind w:firstLine="640" w:firstLineChars="200"/>
        <w:rPr>
          <w:rFonts w:ascii="仿宋_GB2312" w:eastAsia="仿宋_GB2312"/>
          <w:sz w:val="32"/>
          <w:szCs w:val="32"/>
        </w:rPr>
      </w:pPr>
      <w:r>
        <w:rPr>
          <w:rFonts w:hint="eastAsia" w:ascii="仿宋_GB2312" w:eastAsia="仿宋_GB2312"/>
          <w:sz w:val="32"/>
          <w:szCs w:val="32"/>
        </w:rPr>
        <w:t>用地报件材料逐级上报审查、呈报有批准权的人民政府批准。</w:t>
      </w:r>
    </w:p>
    <w:p w14:paraId="10B6B6C4">
      <w:pPr>
        <w:ind w:firstLine="640" w:firstLineChars="200"/>
        <w:rPr>
          <w:rFonts w:ascii="Times New Roman" w:hAnsi="黑体" w:eastAsia="黑体" w:cs="Times New Roman"/>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十四</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土地供应。</w:t>
      </w:r>
      <w:r>
        <w:rPr>
          <w:rFonts w:hint="eastAsia" w:ascii="仿宋_GB2312" w:eastAsia="仿宋_GB2312"/>
          <w:sz w:val="32"/>
          <w:szCs w:val="32"/>
        </w:rPr>
        <w:t>农用地转用</w:t>
      </w:r>
      <w:r>
        <w:rPr>
          <w:rFonts w:ascii="仿宋_GB2312" w:eastAsia="仿宋_GB2312"/>
          <w:sz w:val="32"/>
          <w:szCs w:val="32"/>
        </w:rPr>
        <w:t>审批完成后，</w:t>
      </w:r>
      <w:r>
        <w:rPr>
          <w:rFonts w:hint="eastAsia" w:ascii="仿宋_GB2312" w:eastAsia="仿宋_GB2312"/>
          <w:sz w:val="32"/>
          <w:szCs w:val="32"/>
        </w:rPr>
        <w:t>农村集体</w:t>
      </w:r>
      <w:r>
        <w:rPr>
          <w:rFonts w:ascii="仿宋_GB2312" w:eastAsia="仿宋_GB2312"/>
          <w:sz w:val="32"/>
          <w:szCs w:val="32"/>
        </w:rPr>
        <w:t>经济组织获得</w:t>
      </w:r>
      <w:r>
        <w:rPr>
          <w:rFonts w:hint="eastAsia" w:ascii="仿宋_GB2312" w:eastAsia="仿宋_GB2312"/>
          <w:sz w:val="32"/>
          <w:szCs w:val="32"/>
        </w:rPr>
        <w:t>集体</w:t>
      </w:r>
      <w:r>
        <w:rPr>
          <w:rFonts w:ascii="仿宋_GB2312" w:eastAsia="仿宋_GB2312"/>
          <w:sz w:val="32"/>
          <w:szCs w:val="32"/>
        </w:rPr>
        <w:t>建设用地使用权</w:t>
      </w:r>
      <w:r>
        <w:rPr>
          <w:rFonts w:hint="eastAsia" w:ascii="仿宋_GB2312" w:eastAsia="仿宋_GB2312"/>
          <w:sz w:val="32"/>
          <w:szCs w:val="32"/>
        </w:rPr>
        <w:t>，</w:t>
      </w:r>
      <w:r>
        <w:rPr>
          <w:rFonts w:ascii="仿宋_GB2312" w:eastAsia="仿宋_GB2312"/>
          <w:sz w:val="32"/>
          <w:szCs w:val="32"/>
        </w:rPr>
        <w:t>以联营（</w:t>
      </w:r>
      <w:r>
        <w:rPr>
          <w:rFonts w:hint="eastAsia" w:ascii="仿宋_GB2312" w:eastAsia="仿宋_GB2312"/>
          <w:sz w:val="32"/>
          <w:szCs w:val="32"/>
        </w:rPr>
        <w:t>入股</w:t>
      </w:r>
      <w:r>
        <w:rPr>
          <w:rFonts w:ascii="仿宋_GB2312" w:eastAsia="仿宋_GB2312"/>
          <w:sz w:val="32"/>
          <w:szCs w:val="32"/>
        </w:rPr>
        <w:t>）</w:t>
      </w:r>
      <w:r>
        <w:rPr>
          <w:rFonts w:hint="eastAsia" w:ascii="仿宋_GB2312" w:eastAsia="仿宋_GB2312"/>
          <w:sz w:val="32"/>
          <w:szCs w:val="32"/>
        </w:rPr>
        <w:t>方式</w:t>
      </w:r>
      <w:r>
        <w:rPr>
          <w:rFonts w:ascii="仿宋_GB2312" w:eastAsia="仿宋_GB2312"/>
          <w:sz w:val="32"/>
          <w:szCs w:val="32"/>
        </w:rPr>
        <w:t>给</w:t>
      </w:r>
      <w:r>
        <w:rPr>
          <w:rFonts w:hint="eastAsia" w:ascii="仿宋_GB2312" w:eastAsia="仿宋_GB2312"/>
          <w:sz w:val="32"/>
          <w:szCs w:val="32"/>
        </w:rPr>
        <w:t>项目</w:t>
      </w:r>
      <w:r>
        <w:rPr>
          <w:rFonts w:ascii="仿宋_GB2312" w:eastAsia="仿宋_GB2312"/>
          <w:sz w:val="32"/>
          <w:szCs w:val="32"/>
        </w:rPr>
        <w:t>建设单位或个人使用。</w:t>
      </w:r>
    </w:p>
    <w:p w14:paraId="2472F0DD">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十五</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备案及登记</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农村集体</w:t>
      </w:r>
      <w:r>
        <w:rPr>
          <w:rFonts w:ascii="仿宋_GB2312" w:hAnsi="仿宋_GB2312" w:eastAsia="仿宋_GB2312" w:cs="仿宋_GB2312"/>
          <w:sz w:val="32"/>
          <w:szCs w:val="32"/>
        </w:rPr>
        <w:t>经济组织与项目单位或个人持合同</w:t>
      </w:r>
      <w:r>
        <w:rPr>
          <w:rFonts w:hint="eastAsia" w:ascii="仿宋_GB2312" w:hAnsi="仿宋_GB2312" w:eastAsia="仿宋_GB2312" w:cs="仿宋_GB2312"/>
          <w:sz w:val="32"/>
          <w:szCs w:val="32"/>
        </w:rPr>
        <w:t>和补偿</w:t>
      </w:r>
      <w:r>
        <w:rPr>
          <w:rFonts w:ascii="仿宋_GB2312" w:hAnsi="仿宋_GB2312" w:eastAsia="仿宋_GB2312" w:cs="仿宋_GB2312"/>
          <w:sz w:val="32"/>
          <w:szCs w:val="32"/>
        </w:rPr>
        <w:t>费用</w:t>
      </w:r>
      <w:r>
        <w:rPr>
          <w:rFonts w:hint="eastAsia" w:ascii="仿宋_GB2312" w:hAnsi="仿宋_GB2312" w:eastAsia="仿宋_GB2312" w:cs="仿宋_GB2312"/>
          <w:sz w:val="32"/>
          <w:szCs w:val="32"/>
        </w:rPr>
        <w:t>相关证明</w:t>
      </w:r>
      <w:r>
        <w:rPr>
          <w:rFonts w:ascii="仿宋_GB2312" w:hAnsi="仿宋_GB2312" w:eastAsia="仿宋_GB2312" w:cs="仿宋_GB2312"/>
          <w:sz w:val="32"/>
          <w:szCs w:val="32"/>
        </w:rPr>
        <w:t>文件等到旗自然资源局备案</w:t>
      </w:r>
      <w:r>
        <w:rPr>
          <w:rFonts w:hint="eastAsia" w:ascii="仿宋_GB2312" w:hAnsi="仿宋_GB2312" w:eastAsia="仿宋_GB2312" w:cs="仿宋_GB2312"/>
          <w:sz w:val="32"/>
          <w:szCs w:val="32"/>
        </w:rPr>
        <w:t>。用地</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按程序</w:t>
      </w:r>
      <w:r>
        <w:rPr>
          <w:rFonts w:ascii="仿宋_GB2312" w:hAnsi="仿宋_GB2312" w:eastAsia="仿宋_GB2312" w:cs="仿宋_GB2312"/>
          <w:sz w:val="32"/>
          <w:szCs w:val="32"/>
        </w:rPr>
        <w:t>申请不动产登记。</w:t>
      </w:r>
    </w:p>
    <w:p w14:paraId="7361C76C">
      <w:pPr>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w:t>
      </w:r>
      <w:r>
        <w:rPr>
          <w:rFonts w:hint="eastAsia" w:ascii="Times New Roman" w:hAnsi="黑体" w:eastAsia="黑体" w:cs="Times New Roman"/>
          <w:sz w:val="32"/>
          <w:szCs w:val="32"/>
        </w:rPr>
        <w:t>六</w:t>
      </w:r>
      <w:r>
        <w:rPr>
          <w:rFonts w:hint="eastAsia" w:ascii="黑体" w:hAnsi="黑体" w:eastAsia="黑体" w:cs="仿宋_GB2312"/>
          <w:sz w:val="32"/>
          <w:szCs w:val="32"/>
        </w:rPr>
        <w:t xml:space="preserve">条  </w:t>
      </w:r>
      <w:r>
        <w:rPr>
          <w:rFonts w:hint="eastAsia" w:ascii="仿宋_GB2312" w:hAnsi="仿宋_GB2312" w:eastAsia="仿宋_GB2312" w:cs="仿宋_GB2312"/>
          <w:b/>
          <w:sz w:val="32"/>
          <w:szCs w:val="32"/>
        </w:rPr>
        <w:t>土地</w:t>
      </w:r>
      <w:r>
        <w:rPr>
          <w:rFonts w:ascii="仿宋_GB2312" w:hAnsi="仿宋_GB2312" w:eastAsia="仿宋_GB2312" w:cs="仿宋_GB2312"/>
          <w:b/>
          <w:sz w:val="32"/>
          <w:szCs w:val="32"/>
        </w:rPr>
        <w:t>收回。</w:t>
      </w:r>
      <w:r>
        <w:rPr>
          <w:rFonts w:hint="eastAsia" w:ascii="仿宋_GB2312" w:hAnsi="仿宋_GB2312" w:eastAsia="仿宋_GB2312" w:cs="仿宋_GB2312"/>
          <w:sz w:val="32"/>
          <w:szCs w:val="32"/>
        </w:rPr>
        <w:t>依法批准</w:t>
      </w:r>
      <w:r>
        <w:rPr>
          <w:rFonts w:ascii="仿宋_GB2312" w:hAnsi="仿宋_GB2312" w:eastAsia="仿宋_GB2312" w:cs="仿宋_GB2312"/>
          <w:sz w:val="32"/>
          <w:szCs w:val="32"/>
        </w:rPr>
        <w:t>的联营（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农村</w:t>
      </w:r>
      <w:r>
        <w:rPr>
          <w:rFonts w:ascii="仿宋_GB2312" w:hAnsi="仿宋_GB2312" w:eastAsia="仿宋_GB2312" w:cs="仿宋_GB2312"/>
          <w:sz w:val="32"/>
          <w:szCs w:val="32"/>
        </w:rPr>
        <w:t>集体建设用地，在使用土地合同期满前，原则上不得收回。</w:t>
      </w:r>
    </w:p>
    <w:p w14:paraId="5195A32C">
      <w:pPr>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sz w:val="32"/>
          <w:szCs w:val="32"/>
          <w:highlight w:val="none"/>
          <w:lang w:eastAsia="zh-CN"/>
        </w:rPr>
        <w:t>项目所在地苏木、镇人民政府负责指导和监督农村集体经济组织依法履行集体土地使用权收回，并全流程协助集体经济组织办理方案编制、协议签订、</w:t>
      </w:r>
      <w:r>
        <w:rPr>
          <w:rFonts w:hint="eastAsia" w:ascii="仿宋_GB2312" w:hAnsi="仿宋_GB2312" w:eastAsia="仿宋_GB2312" w:cs="仿宋_GB2312"/>
          <w:sz w:val="32"/>
          <w:szCs w:val="32"/>
          <w:highlight w:val="none"/>
        </w:rPr>
        <w:t>土地增值收益调节金</w:t>
      </w:r>
      <w:r>
        <w:rPr>
          <w:rFonts w:hint="eastAsia" w:ascii="仿宋_GB2312" w:hAnsi="仿宋_GB2312" w:eastAsia="仿宋_GB2312" w:cs="仿宋_GB2312"/>
          <w:sz w:val="32"/>
          <w:szCs w:val="32"/>
          <w:highlight w:val="none"/>
          <w:lang w:eastAsia="zh-CN"/>
        </w:rPr>
        <w:t>落实、档案管理等相关工作。</w:t>
      </w:r>
    </w:p>
    <w:p w14:paraId="736CA63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w:t>
      </w:r>
      <w:r>
        <w:rPr>
          <w:rFonts w:ascii="仿宋_GB2312" w:hAnsi="仿宋_GB2312" w:eastAsia="仿宋_GB2312" w:cs="仿宋_GB2312"/>
          <w:sz w:val="32"/>
          <w:szCs w:val="32"/>
        </w:rPr>
        <w:t>公共利益等原因确需收回的，需本集体经济组织</w:t>
      </w:r>
      <w:r>
        <w:rPr>
          <w:rFonts w:hint="eastAsia" w:ascii="仿宋_GB2312" w:hAnsi="仿宋_GB2312" w:eastAsia="仿宋_GB2312" w:cs="仿宋_GB2312"/>
          <w:sz w:val="32"/>
          <w:szCs w:val="32"/>
        </w:rPr>
        <w:t>、使用</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个人</w:t>
      </w:r>
      <w:r>
        <w:rPr>
          <w:rFonts w:hint="eastAsia" w:ascii="仿宋_GB2312" w:hAnsi="仿宋_GB2312" w:eastAsia="仿宋_GB2312" w:cs="仿宋_GB2312"/>
          <w:sz w:val="32"/>
          <w:szCs w:val="32"/>
        </w:rPr>
        <w:t>同意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w:t>
      </w:r>
      <w:r>
        <w:rPr>
          <w:rFonts w:ascii="仿宋_GB2312" w:hAnsi="仿宋_GB2312" w:eastAsia="仿宋_GB2312" w:cs="仿宋_GB2312"/>
          <w:sz w:val="32"/>
          <w:szCs w:val="32"/>
        </w:rPr>
        <w:t>农村集体经济组织</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使用单位</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个人签订收回协议后，</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eastAsia="zh-CN"/>
        </w:rPr>
        <w:t>苏木</w:t>
      </w:r>
      <w:r>
        <w:rPr>
          <w:rFonts w:ascii="仿宋_GB2312" w:hAnsi="仿宋_GB2312" w:eastAsia="仿宋_GB2312" w:cs="仿宋_GB2312"/>
          <w:sz w:val="32"/>
          <w:szCs w:val="32"/>
        </w:rPr>
        <w:t>镇政府审核、旗自然资源局审查</w:t>
      </w:r>
      <w:r>
        <w:rPr>
          <w:rFonts w:hint="eastAsia" w:ascii="仿宋_GB2312" w:hAnsi="仿宋_GB2312" w:eastAsia="仿宋_GB2312" w:cs="仿宋_GB2312"/>
          <w:sz w:val="32"/>
          <w:szCs w:val="32"/>
        </w:rPr>
        <w:t>后</w:t>
      </w:r>
      <w:r>
        <w:rPr>
          <w:rFonts w:ascii="仿宋_GB2312" w:hAnsi="仿宋_GB2312" w:eastAsia="仿宋_GB2312" w:cs="仿宋_GB2312"/>
          <w:sz w:val="32"/>
          <w:szCs w:val="32"/>
        </w:rPr>
        <w:t>，由旗人民政府批准收回。</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使用土地合同期满前收回土地的，农村集体经济组织</w:t>
      </w:r>
      <w:r>
        <w:rPr>
          <w:rFonts w:hint="eastAsia" w:ascii="仿宋_GB2312" w:hAnsi="仿宋_GB2312" w:eastAsia="仿宋_GB2312" w:cs="仿宋_GB2312"/>
          <w:sz w:val="32"/>
          <w:szCs w:val="32"/>
        </w:rPr>
        <w:t>需</w:t>
      </w:r>
      <w:r>
        <w:rPr>
          <w:rFonts w:ascii="仿宋_GB2312" w:hAnsi="仿宋_GB2312" w:eastAsia="仿宋_GB2312" w:cs="仿宋_GB2312"/>
          <w:sz w:val="32"/>
          <w:szCs w:val="32"/>
        </w:rPr>
        <w:t>根据土地实际使用年限及开发土地成本等给予相应补偿。</w:t>
      </w:r>
    </w:p>
    <w:p w14:paraId="015C3F10">
      <w:pPr>
        <w:spacing w:before="156" w:beforeLines="50" w:after="156" w:afterLines="50"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四</w:t>
      </w:r>
      <w:r>
        <w:rPr>
          <w:rFonts w:ascii="Times New Roman" w:hAnsi="黑体" w:eastAsia="黑体" w:cs="Times New Roman"/>
          <w:sz w:val="32"/>
          <w:szCs w:val="32"/>
        </w:rPr>
        <w:t>章</w:t>
      </w:r>
      <w:r>
        <w:rPr>
          <w:rFonts w:hint="eastAsia" w:ascii="Times New Roman" w:hAnsi="黑体" w:eastAsia="黑体" w:cs="Times New Roman"/>
          <w:sz w:val="32"/>
          <w:szCs w:val="32"/>
        </w:rPr>
        <w:t xml:space="preserve"> </w:t>
      </w:r>
      <w:r>
        <w:rPr>
          <w:rFonts w:ascii="Times New Roman" w:hAnsi="黑体" w:eastAsia="黑体" w:cs="Times New Roman"/>
          <w:sz w:val="32"/>
          <w:szCs w:val="32"/>
        </w:rPr>
        <w:t xml:space="preserve"> </w:t>
      </w:r>
      <w:r>
        <w:rPr>
          <w:rFonts w:hint="eastAsia" w:ascii="Times New Roman" w:hAnsi="黑体" w:eastAsia="黑体" w:cs="Times New Roman"/>
          <w:sz w:val="32"/>
          <w:szCs w:val="32"/>
        </w:rPr>
        <w:t>监督管理</w:t>
      </w:r>
    </w:p>
    <w:p w14:paraId="38D9BE3C">
      <w:pPr>
        <w:spacing w:line="600" w:lineRule="exact"/>
        <w:ind w:firstLine="640" w:firstLineChars="200"/>
        <w:rPr>
          <w:rFonts w:ascii="仿宋_GB2312" w:hAnsi="仿宋_GB2312" w:eastAsia="仿宋_GB2312" w:cs="仿宋_GB2312"/>
          <w:sz w:val="32"/>
          <w:szCs w:val="32"/>
        </w:rPr>
      </w:pPr>
      <w:r>
        <w:rPr>
          <w:rFonts w:hint="eastAsia" w:ascii="Times New Roman" w:hAnsi="黑体" w:eastAsia="黑体" w:cs="Times New Roman"/>
          <w:sz w:val="32"/>
          <w:szCs w:val="32"/>
        </w:rPr>
        <w:t>第十</w:t>
      </w:r>
      <w:r>
        <w:rPr>
          <w:rFonts w:hint="eastAsia" w:ascii="黑体" w:hAnsi="黑体" w:eastAsia="黑体" w:cs="仿宋_GB2312"/>
          <w:sz w:val="32"/>
          <w:szCs w:val="32"/>
        </w:rPr>
        <w:t>七</w:t>
      </w:r>
      <w:r>
        <w:rPr>
          <w:rFonts w:hint="eastAsia" w:ascii="Times New Roman" w:hAnsi="黑体" w:eastAsia="黑体" w:cs="Times New Roman"/>
          <w:sz w:val="32"/>
          <w:szCs w:val="32"/>
        </w:rPr>
        <w:t xml:space="preserve">条  </w:t>
      </w:r>
      <w:r>
        <w:rPr>
          <w:rFonts w:hint="eastAsia" w:ascii="仿宋_GB2312" w:hAnsi="黑体" w:eastAsia="仿宋_GB2312" w:cs="Times New Roman"/>
          <w:sz w:val="32"/>
          <w:szCs w:val="32"/>
        </w:rPr>
        <w:t>联营（入股）使用</w:t>
      </w:r>
      <w:r>
        <w:rPr>
          <w:rFonts w:ascii="仿宋_GB2312" w:hAnsi="黑体" w:eastAsia="仿宋_GB2312" w:cs="Times New Roman"/>
          <w:sz w:val="32"/>
          <w:szCs w:val="32"/>
        </w:rPr>
        <w:t>土地的单位或个人，应按照法律、法规有关规定和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集体</w:t>
      </w:r>
      <w:r>
        <w:rPr>
          <w:rFonts w:ascii="仿宋_GB2312" w:hAnsi="仿宋_GB2312" w:eastAsia="仿宋_GB2312" w:cs="仿宋_GB2312"/>
          <w:sz w:val="32"/>
          <w:szCs w:val="32"/>
        </w:rPr>
        <w:t>建设用地使用权联营（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有关</w:t>
      </w:r>
      <w:r>
        <w:rPr>
          <w:rFonts w:ascii="仿宋_GB2312" w:hAnsi="仿宋_GB2312" w:eastAsia="仿宋_GB2312" w:cs="仿宋_GB2312"/>
          <w:sz w:val="32"/>
          <w:szCs w:val="32"/>
        </w:rPr>
        <w:t>条款确定的相关要求及规划条件</w:t>
      </w:r>
      <w:r>
        <w:rPr>
          <w:rFonts w:hint="eastAsia" w:ascii="仿宋_GB2312" w:hAnsi="仿宋_GB2312" w:eastAsia="仿宋_GB2312" w:cs="仿宋_GB2312"/>
          <w:sz w:val="32"/>
          <w:szCs w:val="32"/>
        </w:rPr>
        <w:t>进行</w:t>
      </w:r>
      <w:r>
        <w:rPr>
          <w:rFonts w:ascii="仿宋_GB2312" w:hAnsi="仿宋_GB2312" w:eastAsia="仿宋_GB2312" w:cs="仿宋_GB2312"/>
          <w:sz w:val="32"/>
          <w:szCs w:val="32"/>
        </w:rPr>
        <w:t>开发利用。</w:t>
      </w:r>
    </w:p>
    <w:p w14:paraId="2B50E216">
      <w:pPr>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第十八条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旗</w:t>
      </w:r>
      <w:r>
        <w:rPr>
          <w:rFonts w:ascii="仿宋_GB2312" w:hAnsi="仿宋_GB2312" w:eastAsia="仿宋_GB2312" w:cs="仿宋_GB2312"/>
          <w:sz w:val="32"/>
          <w:szCs w:val="32"/>
        </w:rPr>
        <w:t>自然资源局负责对联营（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集体建设用地</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规划条件、</w:t>
      </w:r>
      <w:r>
        <w:rPr>
          <w:rFonts w:hint="eastAsia" w:ascii="仿宋_GB2312" w:hAnsi="仿宋_GB2312" w:eastAsia="仿宋_GB2312" w:cs="仿宋_GB2312"/>
          <w:sz w:val="32"/>
          <w:szCs w:val="32"/>
        </w:rPr>
        <w:t>开发</w:t>
      </w:r>
      <w:r>
        <w:rPr>
          <w:rFonts w:ascii="仿宋_GB2312" w:hAnsi="仿宋_GB2312" w:eastAsia="仿宋_GB2312" w:cs="仿宋_GB2312"/>
          <w:sz w:val="32"/>
          <w:szCs w:val="32"/>
        </w:rPr>
        <w:t>建设强度等进行监督</w:t>
      </w:r>
      <w:r>
        <w:rPr>
          <w:rFonts w:hint="eastAsia" w:ascii="仿宋_GB2312" w:hAnsi="仿宋_GB2312" w:eastAsia="仿宋_GB2312" w:cs="仿宋_GB2312"/>
          <w:sz w:val="32"/>
          <w:szCs w:val="32"/>
        </w:rPr>
        <w:t>管理</w:t>
      </w:r>
      <w:r>
        <w:rPr>
          <w:rFonts w:ascii="仿宋_GB2312" w:hAnsi="仿宋_GB2312" w:eastAsia="仿宋_GB2312" w:cs="仿宋_GB2312"/>
          <w:sz w:val="32"/>
          <w:szCs w:val="32"/>
        </w:rPr>
        <w:t>，对</w:t>
      </w:r>
      <w:r>
        <w:rPr>
          <w:rFonts w:hint="eastAsia" w:ascii="仿宋_GB2312" w:hAnsi="仿宋_GB2312" w:eastAsia="仿宋_GB2312" w:cs="仿宋_GB2312"/>
          <w:sz w:val="32"/>
          <w:szCs w:val="32"/>
        </w:rPr>
        <w:t>未按</w:t>
      </w:r>
      <w:r>
        <w:rPr>
          <w:rFonts w:ascii="仿宋_GB2312" w:hAnsi="仿宋_GB2312" w:eastAsia="仿宋_GB2312" w:cs="仿宋_GB2312"/>
          <w:sz w:val="32"/>
          <w:szCs w:val="32"/>
        </w:rPr>
        <w:t>规划条件等进行开发建设的</w:t>
      </w:r>
      <w:r>
        <w:rPr>
          <w:rFonts w:hint="eastAsia" w:ascii="仿宋_GB2312" w:hAnsi="仿宋_GB2312" w:eastAsia="仿宋_GB2312" w:cs="仿宋_GB2312"/>
          <w:sz w:val="32"/>
          <w:szCs w:val="32"/>
        </w:rPr>
        <w:t>予以</w:t>
      </w:r>
      <w:r>
        <w:rPr>
          <w:rFonts w:ascii="仿宋_GB2312" w:hAnsi="仿宋_GB2312" w:eastAsia="仿宋_GB2312" w:cs="仿宋_GB2312"/>
          <w:sz w:val="32"/>
          <w:szCs w:val="32"/>
        </w:rPr>
        <w:t>处罚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因</w:t>
      </w:r>
      <w:r>
        <w:rPr>
          <w:rFonts w:hint="eastAsia" w:ascii="仿宋_GB2312" w:hAnsi="仿宋_GB2312" w:eastAsia="仿宋_GB2312" w:cs="仿宋_GB2312"/>
          <w:sz w:val="32"/>
          <w:szCs w:val="32"/>
        </w:rPr>
        <w:t>国土</w:t>
      </w:r>
      <w:r>
        <w:rPr>
          <w:rFonts w:ascii="仿宋_GB2312" w:hAnsi="仿宋_GB2312" w:eastAsia="仿宋_GB2312" w:cs="仿宋_GB2312"/>
          <w:sz w:val="32"/>
          <w:szCs w:val="32"/>
        </w:rPr>
        <w:t>空间规划调整等原因确需改变土地用途、变更容积率等规划条件的，联营（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使用</w:t>
      </w:r>
      <w:r>
        <w:rPr>
          <w:rFonts w:ascii="仿宋_GB2312" w:hAnsi="仿宋_GB2312" w:eastAsia="仿宋_GB2312" w:cs="仿宋_GB2312"/>
          <w:sz w:val="32"/>
          <w:szCs w:val="32"/>
        </w:rPr>
        <w:t>土地的</w:t>
      </w:r>
      <w:r>
        <w:rPr>
          <w:rFonts w:hint="eastAsia" w:ascii="仿宋_GB2312" w:hAnsi="仿宋_GB2312" w:eastAsia="仿宋_GB2312" w:cs="仿宋_GB2312"/>
          <w:sz w:val="32"/>
          <w:szCs w:val="32"/>
        </w:rPr>
        <w:t>单位</w:t>
      </w:r>
      <w:r>
        <w:rPr>
          <w:rFonts w:ascii="仿宋_GB2312" w:hAnsi="仿宋_GB2312" w:eastAsia="仿宋_GB2312" w:cs="仿宋_GB2312"/>
          <w:sz w:val="32"/>
          <w:szCs w:val="32"/>
        </w:rPr>
        <w:t>或个人应向旗自然资源局申请，</w:t>
      </w:r>
      <w:r>
        <w:rPr>
          <w:rFonts w:hint="eastAsia" w:ascii="仿宋_GB2312" w:hAnsi="仿宋_GB2312" w:eastAsia="仿宋_GB2312" w:cs="仿宋_GB2312"/>
          <w:sz w:val="32"/>
          <w:szCs w:val="32"/>
        </w:rPr>
        <w:t>经</w:t>
      </w:r>
      <w:r>
        <w:rPr>
          <w:rFonts w:ascii="仿宋_GB2312" w:hAnsi="仿宋_GB2312" w:eastAsia="仿宋_GB2312" w:cs="仿宋_GB2312"/>
          <w:sz w:val="32"/>
          <w:szCs w:val="32"/>
        </w:rPr>
        <w:t>旗自然资源局</w:t>
      </w:r>
      <w:r>
        <w:rPr>
          <w:rFonts w:hint="eastAsia" w:ascii="仿宋_GB2312" w:hAnsi="仿宋_GB2312" w:eastAsia="仿宋_GB2312" w:cs="仿宋_GB2312"/>
          <w:sz w:val="32"/>
          <w:szCs w:val="32"/>
        </w:rPr>
        <w:t>审核</w:t>
      </w:r>
      <w:r>
        <w:rPr>
          <w:rFonts w:ascii="仿宋_GB2312" w:hAnsi="仿宋_GB2312" w:eastAsia="仿宋_GB2312" w:cs="仿宋_GB2312"/>
          <w:sz w:val="32"/>
          <w:szCs w:val="32"/>
        </w:rPr>
        <w:t>同意后</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报旗人民政府审批。</w:t>
      </w:r>
    </w:p>
    <w:p w14:paraId="5FDFB9F9">
      <w:pPr>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 xml:space="preserve">第十九条 </w:t>
      </w:r>
      <w:r>
        <w:rPr>
          <w:rFonts w:ascii="黑体" w:hAnsi="黑体" w:eastAsia="黑体" w:cs="仿宋_GB2312"/>
          <w:sz w:val="32"/>
          <w:szCs w:val="32"/>
        </w:rPr>
        <w:t xml:space="preserve"> </w:t>
      </w:r>
      <w:r>
        <w:rPr>
          <w:rFonts w:hint="eastAsia" w:ascii="仿宋_GB2312" w:hAnsi="仿宋_GB2312" w:eastAsia="仿宋_GB2312" w:cs="仿宋_GB2312"/>
          <w:sz w:val="32"/>
          <w:szCs w:val="32"/>
        </w:rPr>
        <w:t>旗</w:t>
      </w:r>
      <w:r>
        <w:rPr>
          <w:rFonts w:ascii="仿宋_GB2312" w:hAnsi="仿宋_GB2312" w:eastAsia="仿宋_GB2312" w:cs="仿宋_GB2312"/>
          <w:sz w:val="32"/>
          <w:szCs w:val="32"/>
        </w:rPr>
        <w:t>人民政府负责</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集体</w:t>
      </w:r>
      <w:r>
        <w:rPr>
          <w:rFonts w:ascii="仿宋_GB2312" w:hAnsi="仿宋_GB2312" w:eastAsia="仿宋_GB2312" w:cs="仿宋_GB2312"/>
          <w:sz w:val="32"/>
          <w:szCs w:val="32"/>
        </w:rPr>
        <w:t>建设用地使用权联营（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执行情况进行</w:t>
      </w:r>
      <w:r>
        <w:rPr>
          <w:rFonts w:hint="eastAsia" w:ascii="仿宋_GB2312" w:hAnsi="仿宋_GB2312" w:eastAsia="仿宋_GB2312" w:cs="仿宋_GB2312"/>
          <w:sz w:val="32"/>
          <w:szCs w:val="32"/>
        </w:rPr>
        <w:t>跟踪</w:t>
      </w:r>
      <w:r>
        <w:rPr>
          <w:rFonts w:ascii="仿宋_GB2312" w:hAnsi="仿宋_GB2312" w:eastAsia="仿宋_GB2312" w:cs="仿宋_GB2312"/>
          <w:sz w:val="32"/>
          <w:szCs w:val="32"/>
        </w:rPr>
        <w:t>监督，</w:t>
      </w:r>
      <w:r>
        <w:rPr>
          <w:rFonts w:hint="eastAsia" w:ascii="仿宋_GB2312" w:hAnsi="仿宋_GB2312" w:eastAsia="仿宋_GB2312" w:cs="仿宋_GB2312"/>
          <w:sz w:val="32"/>
          <w:szCs w:val="32"/>
        </w:rPr>
        <w:t>确定</w:t>
      </w:r>
      <w:r>
        <w:rPr>
          <w:rFonts w:ascii="仿宋_GB2312" w:hAnsi="仿宋_GB2312" w:eastAsia="仿宋_GB2312" w:cs="仿宋_GB2312"/>
          <w:sz w:val="32"/>
          <w:szCs w:val="32"/>
        </w:rPr>
        <w:t>合理的收益分配比例，切实保障农民合法权益不受损，保障用地单位和个人</w:t>
      </w:r>
      <w:r>
        <w:rPr>
          <w:rFonts w:hint="eastAsia" w:ascii="仿宋_GB2312" w:hAnsi="仿宋_GB2312" w:eastAsia="仿宋_GB2312" w:cs="仿宋_GB2312"/>
          <w:sz w:val="32"/>
          <w:szCs w:val="32"/>
        </w:rPr>
        <w:t>稳定</w:t>
      </w:r>
      <w:r>
        <w:rPr>
          <w:rFonts w:ascii="仿宋_GB2312" w:hAnsi="仿宋_GB2312" w:eastAsia="仿宋_GB2312" w:cs="仿宋_GB2312"/>
          <w:sz w:val="32"/>
          <w:szCs w:val="32"/>
        </w:rPr>
        <w:t>利用集体土地。</w:t>
      </w:r>
    </w:p>
    <w:p w14:paraId="6802174D">
      <w:pPr>
        <w:spacing w:before="156" w:beforeLines="50" w:after="156" w:afterLines="50" w:line="560" w:lineRule="exact"/>
        <w:jc w:val="center"/>
        <w:rPr>
          <w:rFonts w:ascii="Times New Roman" w:hAnsi="黑体" w:eastAsia="黑体" w:cs="Times New Roman"/>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五</w:t>
      </w:r>
      <w:r>
        <w:rPr>
          <w:rFonts w:ascii="Times New Roman" w:hAnsi="黑体" w:eastAsia="黑体" w:cs="Times New Roman"/>
          <w:sz w:val="32"/>
          <w:szCs w:val="32"/>
        </w:rPr>
        <w:t>章</w:t>
      </w:r>
      <w:r>
        <w:rPr>
          <w:rFonts w:hint="eastAsia" w:ascii="Times New Roman" w:hAnsi="黑体" w:eastAsia="黑体" w:cs="Times New Roman"/>
          <w:sz w:val="32"/>
          <w:szCs w:val="32"/>
        </w:rPr>
        <w:t xml:space="preserve">  附则</w:t>
      </w:r>
    </w:p>
    <w:p w14:paraId="5B93BF41">
      <w:pPr>
        <w:ind w:firstLine="640" w:firstLineChars="200"/>
        <w:jc w:val="left"/>
        <w:rPr>
          <w:rFonts w:hint="eastAsia" w:ascii="仿宋" w:hAnsi="仿宋" w:eastAsia="仿宋" w:cs="仿宋"/>
          <w:sz w:val="32"/>
          <w:szCs w:val="32"/>
          <w:lang w:val="en-US" w:eastAsia="zh-CN"/>
        </w:rPr>
      </w:pPr>
      <w:r>
        <w:rPr>
          <w:rFonts w:ascii="Times New Roman" w:hAnsi="黑体" w:eastAsia="黑体" w:cs="Times New Roman"/>
          <w:sz w:val="32"/>
          <w:szCs w:val="32"/>
        </w:rPr>
        <w:t>第</w:t>
      </w:r>
      <w:r>
        <w:rPr>
          <w:rFonts w:hint="eastAsia" w:ascii="Times New Roman" w:hAnsi="黑体" w:eastAsia="黑体" w:cs="Times New Roman"/>
          <w:sz w:val="32"/>
          <w:szCs w:val="32"/>
        </w:rPr>
        <w:t>二十</w:t>
      </w:r>
      <w:r>
        <w:rPr>
          <w:rFonts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仿宋" w:hAnsi="仿宋" w:eastAsia="仿宋" w:cs="仿宋"/>
          <w:sz w:val="32"/>
          <w:szCs w:val="32"/>
          <w:lang w:val="en-US" w:eastAsia="zh-CN"/>
        </w:rPr>
        <w:t>针对国家尚未出台集体用地联营（入股）相关规定，本暂行规定在实施过程中如进行必要修改，另行公布实施。</w:t>
      </w:r>
    </w:p>
    <w:p w14:paraId="2B27E225">
      <w:pPr>
        <w:ind w:firstLine="640" w:firstLineChars="200"/>
        <w:jc w:val="left"/>
        <w:rPr>
          <w:rFonts w:hint="eastAsia" w:ascii="仿宋_GB2312" w:hAnsi="仿宋_GB2312" w:eastAsia="仿宋_GB2312" w:cs="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二十一</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sz w:val="32"/>
          <w:szCs w:val="32"/>
        </w:rPr>
        <w:t>国家或</w:t>
      </w:r>
      <w:r>
        <w:rPr>
          <w:rFonts w:ascii="仿宋_GB2312" w:hAnsi="仿宋_GB2312" w:eastAsia="仿宋_GB2312" w:cs="仿宋_GB2312"/>
          <w:sz w:val="32"/>
          <w:szCs w:val="32"/>
        </w:rPr>
        <w:t>上级有关部门关于集体</w:t>
      </w:r>
      <w:r>
        <w:rPr>
          <w:rFonts w:hint="eastAsia" w:ascii="仿宋_GB2312" w:hAnsi="仿宋_GB2312" w:eastAsia="仿宋_GB2312" w:cs="仿宋_GB2312"/>
          <w:sz w:val="32"/>
          <w:szCs w:val="32"/>
        </w:rPr>
        <w:t>建设</w:t>
      </w:r>
      <w:r>
        <w:rPr>
          <w:rFonts w:ascii="仿宋_GB2312" w:hAnsi="仿宋_GB2312" w:eastAsia="仿宋_GB2312" w:cs="仿宋_GB2312"/>
          <w:sz w:val="32"/>
          <w:szCs w:val="32"/>
        </w:rPr>
        <w:t>用地联营（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政策</w:t>
      </w:r>
      <w:r>
        <w:rPr>
          <w:rFonts w:ascii="仿宋_GB2312" w:hAnsi="仿宋_GB2312" w:eastAsia="仿宋_GB2312" w:cs="仿宋_GB2312"/>
          <w:sz w:val="32"/>
          <w:szCs w:val="32"/>
        </w:rPr>
        <w:t>出台后，</w:t>
      </w:r>
      <w:r>
        <w:rPr>
          <w:rFonts w:hint="eastAsia" w:ascii="仿宋_GB2312" w:hAnsi="仿宋_GB2312" w:eastAsia="仿宋_GB2312" w:cs="仿宋_GB2312"/>
          <w:sz w:val="32"/>
          <w:szCs w:val="32"/>
        </w:rPr>
        <w:t>以</w:t>
      </w:r>
      <w:r>
        <w:rPr>
          <w:rFonts w:ascii="仿宋_GB2312" w:hAnsi="仿宋_GB2312" w:eastAsia="仿宋_GB2312" w:cs="仿宋_GB2312"/>
          <w:sz w:val="32"/>
          <w:szCs w:val="32"/>
        </w:rPr>
        <w:t>上级法律法规及政策文件为准，本办法自行废止。</w:t>
      </w:r>
    </w:p>
    <w:p w14:paraId="14E27555">
      <w:pPr>
        <w:ind w:firstLine="640" w:firstLineChars="200"/>
        <w:rPr>
          <w:rFonts w:hint="eastAsia" w:ascii="仿宋_GB2312" w:hAnsi="仿宋_GB2312" w:eastAsia="仿宋_GB2312" w:cs="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二十</w:t>
      </w:r>
      <w:r>
        <w:rPr>
          <w:rFonts w:hint="eastAsia" w:ascii="Times New Roman" w:hAnsi="黑体" w:eastAsia="黑体" w:cs="Times New Roman"/>
          <w:sz w:val="32"/>
          <w:szCs w:val="32"/>
          <w:lang w:eastAsia="zh-CN"/>
        </w:rPr>
        <w:t>二</w:t>
      </w:r>
      <w:r>
        <w:rPr>
          <w:rFonts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仿宋_GB2312" w:hAnsi="仿宋_GB2312" w:eastAsia="仿宋_GB2312" w:cs="仿宋_GB2312"/>
          <w:sz w:val="32"/>
          <w:szCs w:val="32"/>
        </w:rPr>
        <w:t>本办法自</w:t>
      </w:r>
      <w:r>
        <w:rPr>
          <w:rFonts w:ascii="仿宋_GB2312" w:hAnsi="仿宋_GB2312" w:eastAsia="仿宋_GB2312" w:cs="仿宋_GB2312"/>
          <w:sz w:val="32"/>
          <w:szCs w:val="32"/>
        </w:rPr>
        <w:t>公布之日起实施</w:t>
      </w:r>
      <w:r>
        <w:rPr>
          <w:rFonts w:hint="eastAsia" w:ascii="仿宋_GB2312" w:hAnsi="仿宋_GB2312" w:eastAsia="仿宋_GB2312" w:cs="仿宋_GB2312"/>
          <w:sz w:val="32"/>
          <w:szCs w:val="32"/>
        </w:rPr>
        <w:t>。</w:t>
      </w:r>
    </w:p>
    <w:p w14:paraId="51902534"/>
    <w:p w14:paraId="1ABB951C">
      <w:pPr>
        <w:bidi w:val="0"/>
        <w:rPr>
          <w:rFonts w:asciiTheme="minorHAnsi" w:hAnsiTheme="minorHAnsi" w:eastAsiaTheme="minorEastAsia" w:cstheme="minorBidi"/>
          <w:kern w:val="2"/>
          <w:sz w:val="21"/>
          <w:szCs w:val="22"/>
          <w:lang w:val="en-US" w:eastAsia="zh-CN" w:bidi="ar-SA"/>
        </w:rPr>
      </w:pPr>
    </w:p>
    <w:p w14:paraId="164413EC">
      <w:pPr>
        <w:bidi w:val="0"/>
        <w:rPr>
          <w:lang w:val="en-US" w:eastAsia="zh-CN"/>
        </w:rPr>
      </w:pPr>
    </w:p>
    <w:p w14:paraId="12E5A72D">
      <w:pPr>
        <w:bidi w:val="0"/>
        <w:rPr>
          <w:lang w:val="en-US" w:eastAsia="zh-CN"/>
        </w:rPr>
      </w:pPr>
    </w:p>
    <w:p w14:paraId="4900E45C">
      <w:pPr>
        <w:bidi w:val="0"/>
        <w:jc w:val="center"/>
        <w:rPr>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768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0836F56E">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fl+ikN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JCdwZoWhgR9vfxx//j7+&#10;+s5mUZ7W+Zyybhzlhe4tdDE1UvXuCuRXzyxc1sJu1QUitLUSJbWXKrN7pT2OjyCb9gOU9I7YBUhA&#10;XYUmApIajNBpNIfTaFQXmKTDl2cv5nQh6Wb2/M3raZpcJvKx1qEP7xQYFoOCIw0+YYv9lQ/EglLH&#10;lPiUhbVumjT8xv51QIn9iUruGaojk9h8TyN0m25QZgPlgTgh9M6if0VBDfiNs5ZcVXBLn4iz5r0l&#10;VaIBxwDHYDMGwkoqLHjgrA8vQ2/UnUO9rQl31P2ClFvrRCs21vdAHOOGfJLYDp6ORry/T1l//vHy&#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tbuXfQAAAAAgEAAA8AAAAAAAAAAQAgAAAAIgAAAGRy&#10;cy9kb3ducmV2LnhtbFBLAQIUABQAAAAIAIdO4kD35fopDQIAAA8EAAAOAAAAAAAAAAEAIAAAAB8B&#10;AABkcnMvZTJvRG9jLnhtbFBLBQYAAAAABgAGAFkBAACeBQAAAAA=&#10;">
              <v:fill on="f" focussize="0,0"/>
              <v:stroke on="f"/>
              <v:imagedata o:title=""/>
              <o:lock v:ext="edit" aspectratio="f"/>
              <v:textbox inset="0mm,0mm,0mm,0mm" style="mso-fit-shape-to-text:t;">
                <w:txbxContent>
                  <w:p w14:paraId="0836F56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MDc3NGQyMTE2YTRlODk5YmVhYjEwZDUyN2YzOWUifQ=="/>
  </w:docVars>
  <w:rsids>
    <w:rsidRoot w:val="38936CA8"/>
    <w:rsid w:val="036C3939"/>
    <w:rsid w:val="08D25AF3"/>
    <w:rsid w:val="0AEE2A27"/>
    <w:rsid w:val="0D162709"/>
    <w:rsid w:val="121608B7"/>
    <w:rsid w:val="15086DDB"/>
    <w:rsid w:val="17E3325E"/>
    <w:rsid w:val="1A987946"/>
    <w:rsid w:val="1C6D0B28"/>
    <w:rsid w:val="1F877662"/>
    <w:rsid w:val="2A47228E"/>
    <w:rsid w:val="2FB6664C"/>
    <w:rsid w:val="2FDD3B12"/>
    <w:rsid w:val="30402847"/>
    <w:rsid w:val="379E73FF"/>
    <w:rsid w:val="38936CA8"/>
    <w:rsid w:val="4322591E"/>
    <w:rsid w:val="46785A86"/>
    <w:rsid w:val="54061DA9"/>
    <w:rsid w:val="552F56E3"/>
    <w:rsid w:val="55E738C7"/>
    <w:rsid w:val="58C3686E"/>
    <w:rsid w:val="624A69D1"/>
    <w:rsid w:val="67705E13"/>
    <w:rsid w:val="67834660"/>
    <w:rsid w:val="69F63D6F"/>
    <w:rsid w:val="6B583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rFonts w:cs="黑体" w:asciiTheme="minorAscii" w:hAnsiTheme="minorAscii" w:eastAsiaTheme="minorEastAsia"/>
      <w:kern w:val="0"/>
      <w:sz w:val="32"/>
      <w:szCs w:val="32"/>
      <w:lang w:bidi="ar"/>
    </w:rPr>
  </w:style>
  <w:style w:type="paragraph" w:customStyle="1" w:styleId="6">
    <w:name w:val="正文首行缩进 21"/>
    <w:basedOn w:val="1"/>
    <w:qFormat/>
    <w:uiPriority w:val="0"/>
    <w:pPr>
      <w:ind w:left="420" w:leftChars="200" w:firstLine="420" w:firstLineChars="200"/>
    </w:pPr>
    <w:rPr>
      <w:rFonts w:cs="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3032</Words>
  <Characters>3042</Characters>
  <Lines>0</Lines>
  <Paragraphs>0</Paragraphs>
  <TotalTime>2</TotalTime>
  <ScaleCrop>false</ScaleCrop>
  <LinksUpToDate>false</LinksUpToDate>
  <CharactersWithSpaces>3096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2023-09-19T02:54:00Z</dcterms:created>
  <dc:creator>Administrator</dc:creator>
  <cp:lastModifiedBy>雷霆咆哮</cp:lastModifiedBy>
  <cp:lastPrinted>2025-07-31T01:19:00Z</cp:lastPrinted>
  <dcterms:modified xsi:type="dcterms:W3CDTF">2025-08-13T08:46:12Z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0F7D8133C8E943DBBCF8B95D9E21E764_13</vt:lpwstr>
  </property>
  <property fmtid="{D5CDD505-2E9C-101B-9397-08002B2CF9AE}" pid="4" name="KSOTemplateDocerSaveRecord">
    <vt:lpwstr>eyJoZGlkIjoiYTI4ZTNjNTI5ZmJkMzZkNmI4Zjg0Njk3NGQzOGRjYzYiLCJ1c2VySWQiOiIyODMzOTYzMzkifQ==</vt:lpwstr>
  </property>
</Properties>
</file>