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0DE3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B696817"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乌拉特前旗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 w14:paraId="3346D6A0"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597"/>
        <w:gridCol w:w="1867"/>
        <w:gridCol w:w="1365"/>
        <w:gridCol w:w="2116"/>
        <w:gridCol w:w="1455"/>
        <w:gridCol w:w="2302"/>
        <w:gridCol w:w="1943"/>
      </w:tblGrid>
      <w:tr w14:paraId="656D164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1EA563"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80DF04"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70912"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办理项目名称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BF727D"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B873B5"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111488"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办理结果</w:t>
            </w:r>
          </w:p>
        </w:tc>
        <w:tc>
          <w:tcPr>
            <w:tcW w:w="23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30FF1"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办结时间</w:t>
            </w:r>
          </w:p>
        </w:tc>
        <w:tc>
          <w:tcPr>
            <w:tcW w:w="19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769661"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 w14:paraId="65D5B09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BA0395"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FE69EF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乌拉特前旗乌拉山镇育教图书店</w:t>
            </w:r>
          </w:p>
        </w:tc>
        <w:tc>
          <w:tcPr>
            <w:tcW w:w="1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EEE12A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出版物零售单位和个体工商户设立审批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C64886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A4528B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2025年9月15日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9A4FF0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发放《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出版物经营许可证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3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EB6203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2025年9月17日</w:t>
            </w:r>
          </w:p>
        </w:tc>
        <w:tc>
          <w:tcPr>
            <w:tcW w:w="19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074853"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  <w:t>新闻出版版权局</w:t>
            </w:r>
          </w:p>
        </w:tc>
      </w:tr>
      <w:tr w14:paraId="6757ABC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94C878"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17B370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乌拉特前旗乌拉山木子绘本馆</w:t>
            </w:r>
          </w:p>
        </w:tc>
        <w:tc>
          <w:tcPr>
            <w:tcW w:w="1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4981F2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出版物零售单位和个体工商户设立审批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71251E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370529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2025年9月15日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BD6655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发放《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出版物经营许可证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3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485E6E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2025年9月17日</w:t>
            </w:r>
          </w:p>
        </w:tc>
        <w:tc>
          <w:tcPr>
            <w:tcW w:w="19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27E765"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  <w:t>新闻出版版权局</w:t>
            </w:r>
          </w:p>
        </w:tc>
      </w:tr>
      <w:tr w14:paraId="3BFB4F4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D3D6C7"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C3FC49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乌拉特前旗乌拉山新希望图书文具玩具礼品红卫路店</w:t>
            </w:r>
          </w:p>
        </w:tc>
        <w:tc>
          <w:tcPr>
            <w:tcW w:w="1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DDCECB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出版物零售单位和个体工商户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521A2F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AA3D08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F94E54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同意变更（注销）</w:t>
            </w:r>
          </w:p>
        </w:tc>
        <w:tc>
          <w:tcPr>
            <w:tcW w:w="23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E23A24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17日</w:t>
            </w:r>
          </w:p>
        </w:tc>
        <w:tc>
          <w:tcPr>
            <w:tcW w:w="19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2457BD"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  <w:t>新闻出版版权局</w:t>
            </w:r>
          </w:p>
        </w:tc>
      </w:tr>
    </w:tbl>
    <w:p w14:paraId="3A67A65E">
      <w:pPr>
        <w:jc w:val="righ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乌拉特前旗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新闻出版版权局</w:t>
      </w:r>
    </w:p>
    <w:p w14:paraId="1FBEC9AB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5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9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22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日</w:t>
      </w:r>
    </w:p>
    <w:sectPr>
      <w:pgSz w:w="16838" w:h="11906" w:orient="landscape"/>
      <w:pgMar w:top="1417" w:right="2098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zJjOTExYzFlZDM0ZWJkNDRmZWJlYjE3NzFhNGQifQ=="/>
  </w:docVars>
  <w:rsids>
    <w:rsidRoot w:val="0C206171"/>
    <w:rsid w:val="00083987"/>
    <w:rsid w:val="000B6260"/>
    <w:rsid w:val="000B7D4E"/>
    <w:rsid w:val="002C7FEC"/>
    <w:rsid w:val="0033712B"/>
    <w:rsid w:val="003F71F5"/>
    <w:rsid w:val="004A059E"/>
    <w:rsid w:val="00550E8F"/>
    <w:rsid w:val="005532E3"/>
    <w:rsid w:val="00584F30"/>
    <w:rsid w:val="00657A29"/>
    <w:rsid w:val="006C0D6A"/>
    <w:rsid w:val="00753A69"/>
    <w:rsid w:val="00827416"/>
    <w:rsid w:val="008C144D"/>
    <w:rsid w:val="009B718B"/>
    <w:rsid w:val="00A4679E"/>
    <w:rsid w:val="00CE2CE0"/>
    <w:rsid w:val="00D31F8E"/>
    <w:rsid w:val="00D4432B"/>
    <w:rsid w:val="00D962A2"/>
    <w:rsid w:val="00E5393F"/>
    <w:rsid w:val="00E9033A"/>
    <w:rsid w:val="01312970"/>
    <w:rsid w:val="07A06E0B"/>
    <w:rsid w:val="07BC1405"/>
    <w:rsid w:val="0BE4387E"/>
    <w:rsid w:val="0C206171"/>
    <w:rsid w:val="0EAD4424"/>
    <w:rsid w:val="15D960E6"/>
    <w:rsid w:val="18221E90"/>
    <w:rsid w:val="189A2C1B"/>
    <w:rsid w:val="19B54D07"/>
    <w:rsid w:val="1B3E7C4A"/>
    <w:rsid w:val="1CE51AE1"/>
    <w:rsid w:val="1E7C18EE"/>
    <w:rsid w:val="232307BF"/>
    <w:rsid w:val="261E7397"/>
    <w:rsid w:val="2970130A"/>
    <w:rsid w:val="29784876"/>
    <w:rsid w:val="2CC74884"/>
    <w:rsid w:val="309D3566"/>
    <w:rsid w:val="31636B88"/>
    <w:rsid w:val="335E5522"/>
    <w:rsid w:val="38197CE8"/>
    <w:rsid w:val="3A151191"/>
    <w:rsid w:val="3A56389A"/>
    <w:rsid w:val="3D9E5106"/>
    <w:rsid w:val="44B34413"/>
    <w:rsid w:val="44C10248"/>
    <w:rsid w:val="46750FE5"/>
    <w:rsid w:val="48DE0406"/>
    <w:rsid w:val="4A7A34C5"/>
    <w:rsid w:val="4D5230DE"/>
    <w:rsid w:val="4F44254D"/>
    <w:rsid w:val="521622A1"/>
    <w:rsid w:val="54F747E0"/>
    <w:rsid w:val="59F610A9"/>
    <w:rsid w:val="5A386B9C"/>
    <w:rsid w:val="5BF44F77"/>
    <w:rsid w:val="5CDA5F51"/>
    <w:rsid w:val="5DED6C78"/>
    <w:rsid w:val="5FEFA381"/>
    <w:rsid w:val="5FF63FE1"/>
    <w:rsid w:val="644A3F19"/>
    <w:rsid w:val="66A15C56"/>
    <w:rsid w:val="67C50744"/>
    <w:rsid w:val="696370F4"/>
    <w:rsid w:val="698044DF"/>
    <w:rsid w:val="6A033D49"/>
    <w:rsid w:val="6AD82048"/>
    <w:rsid w:val="6D221578"/>
    <w:rsid w:val="6D26210F"/>
    <w:rsid w:val="6DA2610D"/>
    <w:rsid w:val="6F591E13"/>
    <w:rsid w:val="728E4069"/>
    <w:rsid w:val="76F71D2F"/>
    <w:rsid w:val="77991106"/>
    <w:rsid w:val="77D210A2"/>
    <w:rsid w:val="78F13F8A"/>
    <w:rsid w:val="79471D54"/>
    <w:rsid w:val="798A0E0C"/>
    <w:rsid w:val="7A35190E"/>
    <w:rsid w:val="7ACE14B4"/>
    <w:rsid w:val="7B14628F"/>
    <w:rsid w:val="7B5F0C03"/>
    <w:rsid w:val="7D7E0684"/>
    <w:rsid w:val="7D984A86"/>
    <w:rsid w:val="CE58E8E3"/>
    <w:rsid w:val="DEE62FAE"/>
    <w:rsid w:val="E7FF6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336</Characters>
  <Lines>1</Lines>
  <Paragraphs>1</Paragraphs>
  <TotalTime>11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撖欣</dc:creator>
  <cp:lastModifiedBy>WPS_1629076336</cp:lastModifiedBy>
  <cp:lastPrinted>2025-09-22T07:41:00Z</cp:lastPrinted>
  <dcterms:modified xsi:type="dcterms:W3CDTF">2025-09-22T08:07:37Z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0155F1DB6C7A403984BC9B43371CAB0D_13</vt:lpwstr>
  </property>
</Properties>
</file>