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  <w:t>乌拉特前旗嘎查</w:t>
      </w:r>
      <w:r>
        <w:rPr>
          <w:rFonts w:hint="eastAsia" w:eastAsia="方正小标宋简体"/>
          <w:b/>
          <w:bCs/>
          <w:color w:val="auto"/>
          <w:sz w:val="44"/>
          <w:szCs w:val="44"/>
        </w:rPr>
        <w:t>村依法协助工作事项</w:t>
      </w:r>
      <w:r>
        <w:rPr>
          <w:rFonts w:hint="eastAsia" w:eastAsia="方正小标宋简体"/>
          <w:b/>
          <w:bCs/>
          <w:color w:val="auto"/>
          <w:sz w:val="44"/>
          <w:szCs w:val="44"/>
          <w:lang w:val="en-US" w:eastAsia="zh-CN"/>
        </w:rPr>
        <w:t>清单</w:t>
      </w:r>
    </w:p>
    <w:p>
      <w:pPr>
        <w:spacing w:line="300" w:lineRule="exact"/>
        <w:jc w:val="center"/>
        <w:rPr>
          <w:rFonts w:eastAsia="方正小标宋简体"/>
          <w:b/>
          <w:color w:val="auto"/>
          <w:sz w:val="32"/>
          <w:szCs w:val="32"/>
        </w:rPr>
      </w:pPr>
    </w:p>
    <w:tbl>
      <w:tblPr>
        <w:tblStyle w:val="5"/>
        <w:tblW w:w="13344" w:type="dxa"/>
        <w:tblInd w:w="-3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7140"/>
        <w:gridCol w:w="5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5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  <w:t>类别</w:t>
            </w:r>
          </w:p>
        </w:tc>
        <w:tc>
          <w:tcPr>
            <w:tcW w:w="71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  <w:t>协助工作事项</w:t>
            </w:r>
          </w:p>
        </w:tc>
        <w:tc>
          <w:tcPr>
            <w:tcW w:w="504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1"/>
              </w:rPr>
              <w:t>主要党内法规和法律法规依据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5" w:hRule="atLeast"/>
        </w:trPr>
        <w:tc>
          <w:tcPr>
            <w:tcW w:w="11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经济类</w:t>
            </w:r>
          </w:p>
        </w:tc>
        <w:tc>
          <w:tcPr>
            <w:tcW w:w="71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1.配合自然资源主管部门进行土地调查。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2.推动、帮助村农业技术服务站点和农民技术人员开展工作。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3.协助苏木乡镇政府、街道办事处做好动物疫病预防与控制工作。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4.协助做好本辖区人口普查、经济普查、土地调查、农业普查等统计工作。</w:t>
            </w:r>
          </w:p>
        </w:tc>
        <w:tc>
          <w:tcPr>
            <w:tcW w:w="5049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《中华人民共和国土地管理法》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《中华人民共和国农村土地承包法》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《中华人民共和国农业技术推广法》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《中华人民共和国动物防疫法》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《中华人民共和国统计法》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《全国人口普查条例》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《全国经济普查条例》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《全国农业普查条例》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《土地调查条例》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2" w:hRule="atLeast"/>
        </w:trPr>
        <w:tc>
          <w:tcPr>
            <w:tcW w:w="115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社会类</w:t>
            </w:r>
          </w:p>
          <w:p>
            <w:pPr>
              <w:spacing w:line="540" w:lineRule="exact"/>
              <w:jc w:val="center"/>
              <w:rPr>
                <w:rFonts w:eastAsia="仿宋_GB2312"/>
                <w:b/>
                <w:color w:val="auto"/>
                <w:sz w:val="24"/>
              </w:rPr>
            </w:pPr>
          </w:p>
        </w:tc>
        <w:tc>
          <w:tcPr>
            <w:tcW w:w="7140" w:type="dxa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5.协助搞好社会治安，协助有关部门对被依法剥夺政治权利的嘎查村民进行教育、帮助和监督。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.协助苏木乡镇政府、街道办事处组织开展家庭暴力预防工作。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.协助做好社会救助政策宣传、社会救助对象发现报告和申报公示等工作。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.协助政府督促适龄儿童、少年入学。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.协助政府有关部门宣传未成年人保护方面的法律法规，监督未成年人委托照护情况，发现被委托人缺乏照护能力、怠于履行照护职责等情况，及时向政府有关部门报告。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.配合家庭教育指导机构组织面向村民的家庭教育知识宣传，为未成年人的父母或者其他监护人提供家庭教育指导服务。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.协助所在地政府及有关部门开展社区心理健康指导、精神卫生知识宣传教育活动。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.协助政府以及有关部门加强反恐怖主义宣传教育。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.协助政府以及有关部门开展有组织犯罪预防和治理工作。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.配合法律援助机构开展申请人的经济困难状况核查工作。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.协助政府及公安等部门加强禁毒宣传教育，落实禁毒防范措施。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.依法协助社区矫正机构做好社区矫正工作。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.协助政府以及公安机关、应急管理等部门，加强消防宣传教育。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.协助苏木乡镇政府、街道办事处调查、登记辖区内老年人的信息，收集反映养老服务需求及意见建议。</w:t>
            </w:r>
          </w:p>
        </w:tc>
        <w:tc>
          <w:tcPr>
            <w:tcW w:w="50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内蒙古自治区实施〈中华人民共和国村民委员会组织法〉办法》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《中华人民共和国反家庭暴力法》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《社会救助暂行办法》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《中华人民共和国义务教育法》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《中华人民共和国未成年人保护法》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《中华人民共和国家庭教育促进法》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《中华人民共和国精神卫生法》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《中华人民共和国反恐怖主义法》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《中华人民共和国反有组织犯罪法》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《中华人民共和国法律援助法》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《中华人民共和国禁毒法》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《中华人民共和国社区矫正法》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《中华人民共和国消防法》</w:t>
            </w:r>
          </w:p>
          <w:p>
            <w:pPr>
              <w:widowControl/>
              <w:spacing w:line="300" w:lineRule="exact"/>
              <w:jc w:val="left"/>
              <w:rPr>
                <w:rFonts w:hint="eastAsia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2"/>
              </w:rPr>
              <w:t>《内蒙古自治区养老服务条例》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5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生态类</w:t>
            </w:r>
          </w:p>
        </w:tc>
        <w:tc>
          <w:tcPr>
            <w:tcW w:w="7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  <w:lang w:val="en-US" w:eastAsia="zh-CN"/>
              </w:rPr>
              <w:t>19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.协助旗县级草原行政主管部门监测草原生态状况和草畜平衡、禁牧休牧情况。</w:t>
            </w:r>
          </w:p>
        </w:tc>
        <w:tc>
          <w:tcPr>
            <w:tcW w:w="5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《内蒙古自治区草畜平衡和禁牧休牧条例》</w:t>
            </w:r>
          </w:p>
        </w:tc>
      </w:tr>
    </w:tbl>
    <w:p>
      <w:pPr>
        <w:rPr>
          <w:rFonts w:hint="eastAsia"/>
          <w:color w:val="auto"/>
        </w:rPr>
      </w:pPr>
    </w:p>
    <w:p>
      <w:bookmarkStart w:id="0" w:name="_GoBack"/>
      <w:bookmarkEnd w:id="0"/>
    </w:p>
    <w:sectPr>
      <w:pgSz w:w="16838" w:h="11906" w:orient="landscape"/>
      <w:pgMar w:top="1531" w:right="2098" w:bottom="1531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66483"/>
    <w:rsid w:val="1C8256C5"/>
    <w:rsid w:val="6296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2"/>
    <w:basedOn w:val="1"/>
    <w:next w:val="1"/>
    <w:qFormat/>
    <w:uiPriority w:val="0"/>
    <w:pPr>
      <w:spacing w:after="120" w:line="600" w:lineRule="exact"/>
    </w:pPr>
    <w:rPr>
      <w:rFonts w:ascii="Times New Roman" w:hAnsi="Times New Roman" w:eastAsia="仿宋_GB2312" w:cs="Times New Roman"/>
      <w:sz w:val="32"/>
      <w:szCs w:val="24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BodyText"/>
    <w:basedOn w:val="1"/>
    <w:next w:val="4"/>
    <w:qFormat/>
    <w:uiPriority w:val="0"/>
    <w:pPr>
      <w:suppressAutoHyphens/>
      <w:bidi w:val="0"/>
      <w:spacing w:before="0" w:after="140" w:line="276" w:lineRule="auto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1014</Words>
  <Characters>1043</Characters>
  <Lines>0</Lines>
  <Paragraphs>0</Paragraphs>
  <TotalTime>0</TotalTime>
  <ScaleCrop>false</ScaleCrop>
  <LinksUpToDate>false</LinksUpToDate>
  <CharactersWithSpaces>1043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2024-05-31T10:42:00Z</dcterms:created>
  <dc:creator>大西几的wps</dc:creator>
  <cp:lastModifiedBy>大西几的wps</cp:lastModifiedBy>
  <dcterms:modified xsi:type="dcterms:W3CDTF">2024-05-31T10:43:46Z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D5766B3CC9C54FC5B844F6B297666E08</vt:lpwstr>
  </property>
</Properties>
</file>