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3B2" w:rsidRDefault="008A53B2" w:rsidP="008A53B2">
      <w:pPr>
        <w:jc w:val="center"/>
        <w:rPr>
          <w:rFonts w:ascii="宋体" w:hAnsi="宋体"/>
          <w:sz w:val="32"/>
          <w:szCs w:val="32"/>
        </w:rPr>
      </w:pPr>
    </w:p>
    <w:p w:rsidR="008A53B2" w:rsidRDefault="008A53B2" w:rsidP="008A53B2">
      <w:pPr>
        <w:jc w:val="center"/>
        <w:rPr>
          <w:rFonts w:ascii="宋体" w:hAnsi="宋体" w:hint="eastAsia"/>
          <w:sz w:val="32"/>
          <w:szCs w:val="32"/>
        </w:rPr>
      </w:pPr>
    </w:p>
    <w:p w:rsidR="008A53B2" w:rsidRDefault="008A53B2" w:rsidP="008A53B2">
      <w:pPr>
        <w:jc w:val="center"/>
        <w:rPr>
          <w:rFonts w:ascii="宋体" w:hAnsi="宋体" w:hint="eastAsia"/>
          <w:sz w:val="32"/>
          <w:szCs w:val="32"/>
        </w:rPr>
      </w:pPr>
    </w:p>
    <w:p w:rsidR="008A53B2" w:rsidRDefault="008A53B2" w:rsidP="008A53B2">
      <w:pPr>
        <w:jc w:val="center"/>
        <w:rPr>
          <w:rFonts w:ascii="宋体" w:hAnsi="宋体" w:hint="eastAsia"/>
          <w:sz w:val="32"/>
          <w:szCs w:val="32"/>
        </w:rPr>
      </w:pPr>
    </w:p>
    <w:p w:rsidR="008A53B2" w:rsidRDefault="008A53B2" w:rsidP="008A53B2">
      <w:pPr>
        <w:jc w:val="center"/>
        <w:rPr>
          <w:rFonts w:ascii="宋体" w:hAnsi="宋体" w:hint="eastAsia"/>
          <w:sz w:val="32"/>
          <w:szCs w:val="32"/>
        </w:rPr>
      </w:pPr>
    </w:p>
    <w:p w:rsidR="008A53B2" w:rsidRDefault="008A53B2" w:rsidP="008A53B2">
      <w:pPr>
        <w:jc w:val="center"/>
        <w:rPr>
          <w:rFonts w:ascii="宋体" w:hAnsi="宋体" w:hint="eastAsia"/>
          <w:sz w:val="32"/>
          <w:szCs w:val="32"/>
        </w:rPr>
      </w:pPr>
    </w:p>
    <w:p w:rsidR="008A53B2" w:rsidRDefault="008A53B2" w:rsidP="008A53B2">
      <w:pPr>
        <w:jc w:val="center"/>
        <w:rPr>
          <w:rFonts w:ascii="宋体" w:hAnsi="宋体" w:hint="eastAsia"/>
          <w:sz w:val="24"/>
        </w:rPr>
      </w:pPr>
    </w:p>
    <w:p w:rsidR="008A53B2" w:rsidRDefault="008A53B2" w:rsidP="008A53B2">
      <w:pPr>
        <w:jc w:val="center"/>
        <w:rPr>
          <w:rFonts w:ascii="宋体" w:hAnsi="宋体" w:hint="eastAsia"/>
          <w:sz w:val="32"/>
          <w:szCs w:val="32"/>
        </w:rPr>
      </w:pPr>
      <w:proofErr w:type="gramStart"/>
      <w:r>
        <w:rPr>
          <w:rFonts w:ascii="宋体" w:hAnsi="宋体" w:hint="eastAsia"/>
          <w:sz w:val="32"/>
          <w:szCs w:val="32"/>
        </w:rPr>
        <w:t>乌环表</w:t>
      </w:r>
      <w:proofErr w:type="gramEnd"/>
      <w:r>
        <w:rPr>
          <w:rFonts w:ascii="宋体" w:hAnsi="宋体" w:hint="eastAsia"/>
          <w:sz w:val="32"/>
          <w:szCs w:val="32"/>
        </w:rPr>
        <w:t xml:space="preserve">[2016]35号 </w:t>
      </w:r>
    </w:p>
    <w:p w:rsidR="008A53B2" w:rsidRDefault="008A53B2" w:rsidP="008A53B2">
      <w:pPr>
        <w:jc w:val="center"/>
        <w:rPr>
          <w:rFonts w:ascii="宋体" w:hAnsi="宋体" w:hint="eastAsia"/>
          <w:sz w:val="32"/>
          <w:szCs w:val="32"/>
        </w:rPr>
      </w:pPr>
    </w:p>
    <w:p w:rsidR="008A53B2" w:rsidRDefault="008A53B2" w:rsidP="008A53B2">
      <w:pPr>
        <w:pStyle w:val="Default"/>
        <w:spacing w:line="360" w:lineRule="auto"/>
        <w:jc w:val="center"/>
        <w:rPr>
          <w:rFonts w:asciiTheme="majorEastAsia" w:eastAsiaTheme="majorEastAsia" w:hAnsiTheme="majorEastAsia" w:hint="eastAsia"/>
          <w:sz w:val="44"/>
          <w:szCs w:val="44"/>
        </w:rPr>
      </w:pPr>
      <w:r w:rsidRPr="008A53B2">
        <w:rPr>
          <w:rFonts w:asciiTheme="majorEastAsia" w:eastAsiaTheme="majorEastAsia" w:hAnsiTheme="majorEastAsia" w:hint="eastAsia"/>
          <w:sz w:val="44"/>
          <w:szCs w:val="44"/>
        </w:rPr>
        <w:t>巴彦</w:t>
      </w:r>
      <w:proofErr w:type="gramStart"/>
      <w:r w:rsidRPr="008A53B2">
        <w:rPr>
          <w:rFonts w:asciiTheme="majorEastAsia" w:eastAsiaTheme="majorEastAsia" w:hAnsiTheme="majorEastAsia" w:hint="eastAsia"/>
          <w:sz w:val="44"/>
          <w:szCs w:val="44"/>
        </w:rPr>
        <w:t>淖尔市</w:t>
      </w:r>
      <w:proofErr w:type="gramEnd"/>
      <w:r w:rsidRPr="008A53B2">
        <w:rPr>
          <w:rFonts w:asciiTheme="majorEastAsia" w:eastAsiaTheme="majorEastAsia" w:hAnsiTheme="majorEastAsia" w:hint="eastAsia"/>
          <w:sz w:val="44"/>
          <w:szCs w:val="44"/>
        </w:rPr>
        <w:t>乌拉特前旗乌拉山</w:t>
      </w:r>
      <w:proofErr w:type="gramStart"/>
      <w:r w:rsidRPr="008A53B2">
        <w:rPr>
          <w:rFonts w:asciiTheme="majorEastAsia" w:eastAsiaTheme="majorEastAsia" w:hAnsiTheme="majorEastAsia" w:hint="eastAsia"/>
          <w:sz w:val="44"/>
          <w:szCs w:val="44"/>
        </w:rPr>
        <w:t>镇乌化社区</w:t>
      </w:r>
      <w:proofErr w:type="gramEnd"/>
      <w:r w:rsidRPr="008A53B2">
        <w:rPr>
          <w:rFonts w:asciiTheme="majorEastAsia" w:eastAsiaTheme="majorEastAsia" w:hAnsiTheme="majorEastAsia" w:hint="eastAsia"/>
          <w:sz w:val="44"/>
          <w:szCs w:val="44"/>
        </w:rPr>
        <w:t>供热管网工程环境影响报告表审批意见</w:t>
      </w:r>
    </w:p>
    <w:p w:rsidR="008A53B2" w:rsidRPr="008A53B2" w:rsidRDefault="008A53B2" w:rsidP="008A53B2">
      <w:pPr>
        <w:pStyle w:val="Default"/>
        <w:spacing w:line="360" w:lineRule="auto"/>
        <w:jc w:val="center"/>
        <w:rPr>
          <w:rFonts w:asciiTheme="majorEastAsia" w:eastAsiaTheme="majorEastAsia" w:hAnsiTheme="majorEastAsia" w:hint="eastAsia"/>
          <w:sz w:val="44"/>
          <w:szCs w:val="44"/>
        </w:rPr>
      </w:pPr>
    </w:p>
    <w:p w:rsidR="008A53B2" w:rsidRPr="008A53B2" w:rsidRDefault="008A53B2" w:rsidP="008A53B2">
      <w:pPr>
        <w:pStyle w:val="Default"/>
        <w:spacing w:line="360" w:lineRule="auto"/>
        <w:jc w:val="both"/>
        <w:rPr>
          <w:rFonts w:ascii="仿宋_GB2312" w:eastAsia="仿宋_GB2312" w:hint="eastAsia"/>
          <w:sz w:val="32"/>
          <w:szCs w:val="32"/>
        </w:rPr>
      </w:pPr>
      <w:r w:rsidRPr="008A53B2">
        <w:rPr>
          <w:rFonts w:ascii="仿宋_GB2312" w:eastAsia="仿宋_GB2312" w:hAnsi="宋体" w:hint="eastAsia"/>
          <w:sz w:val="32"/>
          <w:szCs w:val="32"/>
        </w:rPr>
        <w:t>乌拉特前</w:t>
      </w:r>
      <w:proofErr w:type="gramStart"/>
      <w:r w:rsidRPr="008A53B2">
        <w:rPr>
          <w:rFonts w:ascii="仿宋_GB2312" w:eastAsia="仿宋_GB2312" w:hAnsi="宋体" w:hint="eastAsia"/>
          <w:sz w:val="32"/>
          <w:szCs w:val="32"/>
        </w:rPr>
        <w:t>旗城市</w:t>
      </w:r>
      <w:proofErr w:type="gramEnd"/>
      <w:r w:rsidRPr="008A53B2">
        <w:rPr>
          <w:rFonts w:ascii="仿宋_GB2312" w:eastAsia="仿宋_GB2312" w:hAnsi="宋体" w:hint="eastAsia"/>
          <w:sz w:val="32"/>
          <w:szCs w:val="32"/>
        </w:rPr>
        <w:t>发展投资有限公司</w:t>
      </w:r>
      <w:r w:rsidRPr="008A53B2">
        <w:rPr>
          <w:rFonts w:ascii="仿宋_GB2312" w:eastAsia="仿宋_GB2312" w:hint="eastAsia"/>
          <w:sz w:val="32"/>
          <w:szCs w:val="32"/>
        </w:rPr>
        <w:t>：</w:t>
      </w:r>
    </w:p>
    <w:p w:rsidR="008A53B2" w:rsidRPr="008A53B2" w:rsidRDefault="008A53B2" w:rsidP="008A53B2">
      <w:pPr>
        <w:pStyle w:val="Default"/>
        <w:spacing w:line="360" w:lineRule="auto"/>
        <w:jc w:val="both"/>
        <w:rPr>
          <w:rFonts w:ascii="仿宋_GB2312" w:eastAsia="仿宋_GB2312" w:hint="eastAsia"/>
          <w:sz w:val="32"/>
          <w:szCs w:val="32"/>
        </w:rPr>
      </w:pPr>
      <w:r w:rsidRPr="008A53B2">
        <w:rPr>
          <w:rFonts w:ascii="仿宋_GB2312" w:eastAsia="仿宋_GB2312" w:hint="eastAsia"/>
          <w:sz w:val="32"/>
          <w:szCs w:val="32"/>
        </w:rPr>
        <w:t xml:space="preserve">    你公司报送的《巴彦淖尔市乌拉特前旗乌拉山镇乌化社区供热管网工程环境影响报告表》（以下简称《报告表》）收悉。经研究，批复如下：</w:t>
      </w:r>
    </w:p>
    <w:p w:rsidR="008A53B2" w:rsidRPr="008A53B2" w:rsidRDefault="008A53B2" w:rsidP="008A53B2">
      <w:pPr>
        <w:pStyle w:val="Default"/>
        <w:spacing w:line="360" w:lineRule="auto"/>
        <w:ind w:firstLineChars="200" w:firstLine="640"/>
        <w:jc w:val="both"/>
        <w:rPr>
          <w:rFonts w:ascii="仿宋_GB2312" w:eastAsia="仿宋_GB2312" w:hint="eastAsia"/>
          <w:sz w:val="32"/>
          <w:szCs w:val="32"/>
        </w:rPr>
      </w:pPr>
      <w:r w:rsidRPr="008A53B2">
        <w:rPr>
          <w:rFonts w:ascii="仿宋_GB2312" w:eastAsia="仿宋_GB2312" w:hint="eastAsia"/>
          <w:sz w:val="32"/>
          <w:szCs w:val="32"/>
        </w:rPr>
        <w:t>一、巴彦</w:t>
      </w:r>
      <w:proofErr w:type="gramStart"/>
      <w:r w:rsidRPr="008A53B2">
        <w:rPr>
          <w:rFonts w:ascii="仿宋_GB2312" w:eastAsia="仿宋_GB2312" w:hint="eastAsia"/>
          <w:sz w:val="32"/>
          <w:szCs w:val="32"/>
        </w:rPr>
        <w:t>淖尔市</w:t>
      </w:r>
      <w:proofErr w:type="gramEnd"/>
      <w:r w:rsidRPr="008A53B2">
        <w:rPr>
          <w:rFonts w:ascii="仿宋_GB2312" w:eastAsia="仿宋_GB2312" w:hint="eastAsia"/>
          <w:sz w:val="32"/>
          <w:szCs w:val="32"/>
        </w:rPr>
        <w:t>乌拉特前旗乌拉山</w:t>
      </w:r>
      <w:proofErr w:type="gramStart"/>
      <w:r w:rsidRPr="008A53B2">
        <w:rPr>
          <w:rFonts w:ascii="仿宋_GB2312" w:eastAsia="仿宋_GB2312" w:hint="eastAsia"/>
          <w:sz w:val="32"/>
          <w:szCs w:val="32"/>
        </w:rPr>
        <w:t>镇乌化社区</w:t>
      </w:r>
      <w:proofErr w:type="gramEnd"/>
      <w:r w:rsidRPr="008A53B2">
        <w:rPr>
          <w:rFonts w:ascii="仿宋_GB2312" w:eastAsia="仿宋_GB2312" w:hint="eastAsia"/>
          <w:sz w:val="32"/>
          <w:szCs w:val="32"/>
        </w:rPr>
        <w:t>供热管网工程位于乌拉特前旗乌拉山</w:t>
      </w:r>
      <w:proofErr w:type="gramStart"/>
      <w:r w:rsidRPr="008A53B2">
        <w:rPr>
          <w:rFonts w:ascii="仿宋_GB2312" w:eastAsia="仿宋_GB2312" w:hint="eastAsia"/>
          <w:sz w:val="32"/>
          <w:szCs w:val="32"/>
        </w:rPr>
        <w:t>镇乌化社区</w:t>
      </w:r>
      <w:proofErr w:type="gramEnd"/>
      <w:r w:rsidRPr="008A53B2">
        <w:rPr>
          <w:rFonts w:ascii="仿宋_GB2312" w:eastAsia="仿宋_GB2312" w:hint="eastAsia"/>
          <w:sz w:val="32"/>
          <w:szCs w:val="32"/>
        </w:rPr>
        <w:t>，本项目铺设热力管网6.14km，新建1座集中换热站，供热范围</w:t>
      </w:r>
      <w:proofErr w:type="gramStart"/>
      <w:r w:rsidRPr="008A53B2">
        <w:rPr>
          <w:rFonts w:ascii="仿宋_GB2312" w:eastAsia="仿宋_GB2312" w:hint="eastAsia"/>
          <w:sz w:val="32"/>
          <w:szCs w:val="32"/>
        </w:rPr>
        <w:t>为乌化社区</w:t>
      </w:r>
      <w:proofErr w:type="gramEnd"/>
      <w:r w:rsidRPr="008A53B2">
        <w:rPr>
          <w:rFonts w:ascii="仿宋_GB2312" w:eastAsia="仿宋_GB2312" w:hint="eastAsia"/>
          <w:sz w:val="32"/>
          <w:szCs w:val="32"/>
        </w:rPr>
        <w:t>。根据《报告表》结论，在全面落实各项生态保护和污染防治措施的前提下，项目建设对环境的不利影响能够得到一定的缓解和控制。因此，我局原则同意你公司按照《报告表》中所列的建设项目性质、规模、地点、生产工艺和环境保护措施</w:t>
      </w:r>
      <w:r w:rsidRPr="008A53B2">
        <w:rPr>
          <w:rFonts w:ascii="仿宋_GB2312" w:eastAsia="仿宋_GB2312" w:hint="eastAsia"/>
          <w:sz w:val="32"/>
          <w:szCs w:val="32"/>
        </w:rPr>
        <w:lastRenderedPageBreak/>
        <w:t>进行建设。</w:t>
      </w:r>
    </w:p>
    <w:p w:rsidR="008A53B2" w:rsidRPr="008A53B2" w:rsidRDefault="008A53B2" w:rsidP="008A53B2">
      <w:pPr>
        <w:pStyle w:val="Default"/>
        <w:spacing w:line="360" w:lineRule="auto"/>
        <w:ind w:firstLineChars="200" w:firstLine="640"/>
        <w:jc w:val="both"/>
        <w:rPr>
          <w:rFonts w:ascii="仿宋_GB2312" w:eastAsia="仿宋_GB2312" w:hint="eastAsia"/>
          <w:sz w:val="32"/>
          <w:szCs w:val="32"/>
        </w:rPr>
      </w:pPr>
      <w:r w:rsidRPr="008A53B2">
        <w:rPr>
          <w:rFonts w:ascii="仿宋_GB2312" w:eastAsia="仿宋_GB2312" w:hint="eastAsia"/>
          <w:sz w:val="32"/>
          <w:szCs w:val="32"/>
        </w:rPr>
        <w:t>二、项目建设与运行管理中应重点做好的工作</w:t>
      </w:r>
    </w:p>
    <w:p w:rsidR="008A53B2" w:rsidRPr="008A53B2" w:rsidRDefault="008A53B2" w:rsidP="008A53B2">
      <w:pPr>
        <w:pStyle w:val="a3"/>
        <w:spacing w:line="360" w:lineRule="auto"/>
        <w:ind w:firstLineChars="200" w:firstLine="640"/>
        <w:rPr>
          <w:rFonts w:ascii="仿宋_GB2312" w:eastAsia="仿宋_GB2312" w:cs="宋体" w:hint="eastAsia"/>
          <w:color w:val="000000"/>
          <w:kern w:val="0"/>
          <w:sz w:val="32"/>
          <w:szCs w:val="32"/>
        </w:rPr>
      </w:pPr>
      <w:r w:rsidRPr="008A53B2">
        <w:rPr>
          <w:rFonts w:ascii="仿宋_GB2312" w:eastAsia="仿宋_GB2312" w:cs="宋体" w:hint="eastAsia"/>
          <w:color w:val="000000"/>
          <w:kern w:val="0"/>
          <w:sz w:val="32"/>
          <w:szCs w:val="32"/>
        </w:rPr>
        <w:t>（一）认真落实《报告表》中施工期大气污染防治措施。施工期扬尘（厂界无组织粉尘浓度）应</w:t>
      </w:r>
      <w:r w:rsidRPr="008A53B2">
        <w:rPr>
          <w:rFonts w:ascii="仿宋_GB2312" w:eastAsia="仿宋_GB2312" w:hint="eastAsia"/>
          <w:sz w:val="32"/>
          <w:szCs w:val="32"/>
        </w:rPr>
        <w:t>符合</w:t>
      </w:r>
      <w:r w:rsidRPr="008A53B2">
        <w:rPr>
          <w:rFonts w:ascii="仿宋_GB2312" w:eastAsia="仿宋_GB2312" w:hint="eastAsia"/>
          <w:spacing w:val="6"/>
          <w:sz w:val="32"/>
          <w:szCs w:val="32"/>
        </w:rPr>
        <w:t>《大气污染物综合排放标准》（GB16297-1996）表2中无组织排放监控浓度限值的要求</w:t>
      </w:r>
      <w:r w:rsidRPr="008A53B2">
        <w:rPr>
          <w:rFonts w:ascii="仿宋_GB2312" w:eastAsia="仿宋_GB2312" w:cs="宋体" w:hint="eastAsia"/>
          <w:color w:val="000000"/>
          <w:kern w:val="0"/>
          <w:sz w:val="32"/>
          <w:szCs w:val="32"/>
        </w:rPr>
        <w:t>。施工结束后应将取（弃）土场、施工便道等施工场地及时平整和恢复。选用低噪声的施工机械和工艺，合理布置施工场地、优化运输路线，满足</w:t>
      </w:r>
      <w:r w:rsidRPr="008A53B2">
        <w:rPr>
          <w:rFonts w:ascii="仿宋_GB2312" w:eastAsia="仿宋_GB2312" w:hint="eastAsia"/>
          <w:bCs/>
          <w:sz w:val="32"/>
          <w:szCs w:val="32"/>
        </w:rPr>
        <w:t>《建筑施工场界环境噪声排放标准》（GB12523-2011）</w:t>
      </w:r>
      <w:r w:rsidRPr="008A53B2">
        <w:rPr>
          <w:rFonts w:ascii="仿宋_GB2312" w:eastAsia="仿宋_GB2312" w:cs="宋体" w:hint="eastAsia"/>
          <w:color w:val="000000"/>
          <w:kern w:val="0"/>
          <w:sz w:val="32"/>
          <w:szCs w:val="32"/>
        </w:rPr>
        <w:t>。</w:t>
      </w:r>
    </w:p>
    <w:p w:rsidR="008A53B2" w:rsidRPr="008A53B2" w:rsidRDefault="008A53B2" w:rsidP="008A53B2">
      <w:pPr>
        <w:spacing w:line="360" w:lineRule="auto"/>
        <w:ind w:firstLineChars="200" w:firstLine="640"/>
        <w:rPr>
          <w:rFonts w:ascii="仿宋_GB2312" w:eastAsia="仿宋_GB2312" w:hint="eastAsia"/>
          <w:sz w:val="32"/>
          <w:szCs w:val="32"/>
        </w:rPr>
      </w:pPr>
      <w:r w:rsidRPr="008A53B2">
        <w:rPr>
          <w:rFonts w:ascii="仿宋_GB2312" w:eastAsia="仿宋_GB2312" w:cs="宋体" w:hint="eastAsia"/>
          <w:color w:val="000000"/>
          <w:kern w:val="0"/>
          <w:sz w:val="32"/>
          <w:szCs w:val="32"/>
        </w:rPr>
        <w:t>（二）运营期生活污水</w:t>
      </w:r>
      <w:r w:rsidRPr="008A53B2">
        <w:rPr>
          <w:rFonts w:ascii="仿宋_GB2312" w:eastAsia="仿宋_GB2312" w:hint="eastAsia"/>
          <w:sz w:val="32"/>
          <w:szCs w:val="32"/>
        </w:rPr>
        <w:t>排入城镇污水管网；生活垃圾由环卫部门定期清运至指定地点；采取减振降噪等措施，确保厂界噪声满足《工业企业厂界环境噪声排放标准》（GB12348－2008）中的2类标准要求。</w:t>
      </w:r>
    </w:p>
    <w:p w:rsidR="008A53B2" w:rsidRPr="008A53B2" w:rsidRDefault="008A53B2" w:rsidP="008A53B2">
      <w:pPr>
        <w:spacing w:line="360" w:lineRule="auto"/>
        <w:ind w:firstLineChars="200" w:firstLine="640"/>
        <w:rPr>
          <w:rFonts w:ascii="仿宋_GB2312" w:eastAsia="仿宋_GB2312" w:cs="宋体" w:hint="eastAsia"/>
          <w:color w:val="000000"/>
          <w:kern w:val="0"/>
          <w:sz w:val="32"/>
          <w:szCs w:val="32"/>
        </w:rPr>
      </w:pPr>
      <w:r w:rsidRPr="008A53B2">
        <w:rPr>
          <w:rFonts w:ascii="仿宋_GB2312" w:eastAsia="仿宋_GB2312" w:hint="eastAsia"/>
          <w:sz w:val="32"/>
          <w:szCs w:val="32"/>
        </w:rPr>
        <w:t>三、换热站建成后需淘汰原有供热设备。</w:t>
      </w:r>
    </w:p>
    <w:p w:rsidR="008A53B2" w:rsidRPr="008A53B2" w:rsidRDefault="008A53B2" w:rsidP="008A53B2">
      <w:pPr>
        <w:spacing w:line="360" w:lineRule="auto"/>
        <w:ind w:firstLineChars="200" w:firstLine="640"/>
        <w:rPr>
          <w:rFonts w:ascii="仿宋_GB2312" w:eastAsia="仿宋_GB2312" w:hint="eastAsia"/>
          <w:sz w:val="32"/>
          <w:szCs w:val="32"/>
        </w:rPr>
      </w:pPr>
      <w:r w:rsidRPr="008A53B2">
        <w:rPr>
          <w:rFonts w:ascii="仿宋_GB2312" w:eastAsia="仿宋_GB2312" w:hint="eastAsia"/>
          <w:sz w:val="32"/>
          <w:szCs w:val="32"/>
        </w:rPr>
        <w:t>四、项目建设必须严格执行环境保护“三同时”制度。项目试运行三个月内要按规定程序申请竣工环境保护验收，验收合格后方可正式生产。</w:t>
      </w:r>
    </w:p>
    <w:p w:rsidR="008A53B2" w:rsidRPr="008A53B2" w:rsidRDefault="008A53B2" w:rsidP="008A53B2">
      <w:pPr>
        <w:snapToGrid w:val="0"/>
        <w:ind w:firstLine="630"/>
        <w:jc w:val="left"/>
        <w:rPr>
          <w:rFonts w:ascii="仿宋_GB2312" w:eastAsia="仿宋_GB2312" w:hint="eastAsia"/>
          <w:sz w:val="32"/>
          <w:szCs w:val="32"/>
        </w:rPr>
      </w:pPr>
      <w:r w:rsidRPr="008A53B2">
        <w:rPr>
          <w:rFonts w:ascii="仿宋_GB2312" w:eastAsia="仿宋_GB2312" w:hint="eastAsia"/>
          <w:sz w:val="32"/>
          <w:szCs w:val="32"/>
        </w:rPr>
        <w:t>五、乌拉特前</w:t>
      </w:r>
      <w:proofErr w:type="gramStart"/>
      <w:r w:rsidRPr="008A53B2">
        <w:rPr>
          <w:rFonts w:ascii="仿宋_GB2312" w:eastAsia="仿宋_GB2312" w:hint="eastAsia"/>
          <w:sz w:val="32"/>
          <w:szCs w:val="32"/>
        </w:rPr>
        <w:t>旗环境</w:t>
      </w:r>
      <w:proofErr w:type="gramEnd"/>
      <w:r w:rsidRPr="008A53B2">
        <w:rPr>
          <w:rFonts w:ascii="仿宋_GB2312" w:eastAsia="仿宋_GB2312" w:hint="eastAsia"/>
          <w:sz w:val="32"/>
          <w:szCs w:val="32"/>
        </w:rPr>
        <w:t>监察大队负责该项目施工期间的环境保护监督检查工作。</w:t>
      </w:r>
    </w:p>
    <w:p w:rsidR="008A53B2" w:rsidRPr="008A53B2" w:rsidRDefault="008A53B2" w:rsidP="008A53B2">
      <w:pPr>
        <w:snapToGrid w:val="0"/>
        <w:ind w:firstLine="630"/>
        <w:jc w:val="left"/>
        <w:rPr>
          <w:rFonts w:ascii="仿宋_GB2312" w:eastAsia="仿宋_GB2312" w:hint="eastAsia"/>
          <w:sz w:val="32"/>
          <w:szCs w:val="32"/>
        </w:rPr>
      </w:pPr>
    </w:p>
    <w:p w:rsidR="008A53B2" w:rsidRPr="008A53B2" w:rsidRDefault="008A53B2" w:rsidP="008A53B2">
      <w:pPr>
        <w:snapToGrid w:val="0"/>
        <w:ind w:firstLine="630"/>
        <w:jc w:val="left"/>
        <w:rPr>
          <w:rFonts w:ascii="仿宋_GB2312" w:eastAsia="仿宋_GB2312" w:hint="eastAsia"/>
          <w:sz w:val="32"/>
          <w:szCs w:val="32"/>
        </w:rPr>
      </w:pPr>
    </w:p>
    <w:p w:rsidR="008A53B2" w:rsidRPr="008A53B2" w:rsidRDefault="008A53B2" w:rsidP="008A53B2">
      <w:pPr>
        <w:snapToGrid w:val="0"/>
        <w:jc w:val="right"/>
        <w:rPr>
          <w:rFonts w:ascii="仿宋_GB2312" w:eastAsia="仿宋_GB2312" w:hint="eastAsia"/>
          <w:sz w:val="32"/>
          <w:szCs w:val="32"/>
        </w:rPr>
      </w:pPr>
      <w:r w:rsidRPr="008A53B2">
        <w:rPr>
          <w:rFonts w:ascii="仿宋_GB2312" w:eastAsia="仿宋_GB2312" w:hint="eastAsia"/>
          <w:sz w:val="32"/>
          <w:szCs w:val="32"/>
        </w:rPr>
        <w:t>乌拉特前旗环境保护局</w:t>
      </w:r>
    </w:p>
    <w:p w:rsidR="00845975" w:rsidRDefault="008A53B2" w:rsidP="008A53B2">
      <w:r w:rsidRPr="008A53B2">
        <w:rPr>
          <w:rFonts w:ascii="仿宋_GB2312" w:eastAsia="仿宋_GB2312" w:hint="eastAsia"/>
          <w:kern w:val="0"/>
          <w:sz w:val="32"/>
          <w:szCs w:val="32"/>
        </w:rPr>
        <w:t xml:space="preserve">                                  2016年12 月22日</w:t>
      </w:r>
    </w:p>
    <w:sectPr w:rsidR="0084597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altName w:val="Times"/>
    <w:panose1 w:val="02020603050405020304"/>
    <w:charset w:val="00"/>
    <w:family w:val="roman"/>
    <w:notTrueType/>
    <w:pitch w:val="variable"/>
    <w:sig w:usb0="00000003" w:usb1="00000000" w:usb2="00000000" w:usb3="00000000" w:csb0="00000001" w:csb1="00000000"/>
  </w:font>
  <w:font w:name="ITC Zapf Dingbats">
    <w:panose1 w:val="05020102010704020609"/>
    <w:charset w:val="02"/>
    <w:family w:val="roman"/>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A53B2"/>
    <w:rsid w:val="00845975"/>
    <w:rsid w:val="008A53B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53B2"/>
    <w:pPr>
      <w:widowControl w:val="0"/>
      <w:jc w:val="both"/>
    </w:pPr>
    <w:rPr>
      <w:rFonts w:ascii="ITC Zapf Dingbats" w:eastAsia="宋体" w:hAnsi="ITC Zapf Dingbats" w:cs="ITC Zapf Dingbats"/>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rsid w:val="008A53B2"/>
    <w:pPr>
      <w:jc w:val="left"/>
    </w:pPr>
    <w:rPr>
      <w:rFonts w:ascii="Times New Roman" w:hAnsi="Times New Roman" w:cs="Times New Roman"/>
    </w:rPr>
  </w:style>
  <w:style w:type="character" w:customStyle="1" w:styleId="Char">
    <w:name w:val="批注文字 Char"/>
    <w:basedOn w:val="a0"/>
    <w:link w:val="a3"/>
    <w:rsid w:val="008A53B2"/>
    <w:rPr>
      <w:rFonts w:ascii="Times New Roman" w:eastAsia="宋体" w:hAnsi="Times New Roman" w:cs="Times New Roman"/>
      <w:szCs w:val="24"/>
    </w:rPr>
  </w:style>
  <w:style w:type="paragraph" w:customStyle="1" w:styleId="Default">
    <w:name w:val="Default"/>
    <w:rsid w:val="008A53B2"/>
    <w:pPr>
      <w:widowControl w:val="0"/>
      <w:autoSpaceDE w:val="0"/>
      <w:autoSpaceDN w:val="0"/>
      <w:adjustRightInd w:val="0"/>
    </w:pPr>
    <w:rPr>
      <w:rFonts w:ascii="宋体" w:eastAsia="宋体" w:hAnsi="Times New Roman" w:cs="宋体"/>
      <w:color w:val="000000"/>
      <w:kern w:val="0"/>
      <w:sz w:val="24"/>
      <w:szCs w:val="24"/>
    </w:rPr>
  </w:style>
</w:styles>
</file>

<file path=word/webSettings.xml><?xml version="1.0" encoding="utf-8"?>
<w:webSettings xmlns:r="http://schemas.openxmlformats.org/officeDocument/2006/relationships" xmlns:w="http://schemas.openxmlformats.org/wordprocessingml/2006/main">
  <w:divs>
    <w:div w:id="1082800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120</Words>
  <Characters>690</Characters>
  <Application>Microsoft Office Word</Application>
  <DocSecurity>0</DocSecurity>
  <Lines>5</Lines>
  <Paragraphs>1</Paragraphs>
  <ScaleCrop>false</ScaleCrop>
  <Company>Sky123.Org</Company>
  <LinksUpToDate>false</LinksUpToDate>
  <CharactersWithSpaces>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2</cp:revision>
  <cp:lastPrinted>2016-12-26T08:52:00Z</cp:lastPrinted>
  <dcterms:created xsi:type="dcterms:W3CDTF">2016-12-26T08:50:00Z</dcterms:created>
  <dcterms:modified xsi:type="dcterms:W3CDTF">2016-12-26T08:57:00Z</dcterms:modified>
</cp:coreProperties>
</file>