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Times New Roman" w:hAnsi="Times New Roman" w:eastAsia="宋体" w:cs="Times New Roman"/>
          <w:color w:val="auto"/>
          <w:kern w:val="0"/>
          <w:sz w:val="44"/>
          <w:szCs w:val="44"/>
          <w:highlight w:val="none"/>
          <w:lang w:bidi="ar"/>
        </w:rPr>
      </w:pPr>
    </w:p>
    <w:p>
      <w:pPr>
        <w:widowControl/>
        <w:jc w:val="center"/>
        <w:rPr>
          <w:rFonts w:hint="default" w:ascii="Times New Roman" w:hAnsi="Times New Roman" w:eastAsia="宋体" w:cs="Times New Roman"/>
          <w:color w:val="auto"/>
          <w:kern w:val="0"/>
          <w:sz w:val="44"/>
          <w:szCs w:val="44"/>
          <w:highlight w:val="none"/>
          <w:lang w:bidi="ar"/>
        </w:rPr>
      </w:pPr>
    </w:p>
    <w:p>
      <w:pPr>
        <w:widowControl/>
        <w:jc w:val="center"/>
        <w:rPr>
          <w:rFonts w:hint="default" w:ascii="Times New Roman" w:hAnsi="Times New Roman" w:eastAsia="宋体" w:cs="Times New Roman"/>
          <w:b/>
          <w:bCs/>
          <w:color w:val="auto"/>
          <w:kern w:val="0"/>
          <w:sz w:val="56"/>
          <w:szCs w:val="56"/>
          <w:highlight w:val="none"/>
          <w:lang w:bidi="ar"/>
        </w:rPr>
      </w:pPr>
    </w:p>
    <w:p>
      <w:pPr>
        <w:widowControl/>
        <w:jc w:val="center"/>
        <w:rPr>
          <w:rFonts w:hint="default" w:ascii="Times New Roman" w:hAnsi="Times New Roman" w:eastAsia="宋体" w:cs="Times New Roman"/>
          <w:b/>
          <w:bCs/>
          <w:color w:val="auto"/>
          <w:sz w:val="72"/>
          <w:szCs w:val="72"/>
          <w:highlight w:val="none"/>
        </w:rPr>
      </w:pPr>
      <w:r>
        <w:rPr>
          <w:rFonts w:hint="default" w:ascii="Times New Roman" w:hAnsi="Times New Roman" w:eastAsia="宋体" w:cs="Times New Roman"/>
          <w:b/>
          <w:bCs/>
          <w:color w:val="auto"/>
          <w:kern w:val="0"/>
          <w:sz w:val="72"/>
          <w:szCs w:val="72"/>
          <w:highlight w:val="none"/>
          <w:lang w:bidi="ar"/>
        </w:rPr>
        <w:t>建设项目环境影响报告表</w:t>
      </w:r>
    </w:p>
    <w:p>
      <w:pPr>
        <w:widowControl/>
        <w:jc w:val="center"/>
        <w:rPr>
          <w:rFonts w:hint="default" w:ascii="Times New Roman" w:hAnsi="Times New Roman" w:eastAsia="宋体" w:cs="Times New Roman"/>
          <w:b/>
          <w:bCs/>
          <w:color w:val="auto"/>
          <w:sz w:val="56"/>
          <w:szCs w:val="56"/>
          <w:highlight w:val="none"/>
        </w:rPr>
      </w:pPr>
      <w:r>
        <w:rPr>
          <w:rFonts w:hint="default" w:ascii="Times New Roman" w:hAnsi="Times New Roman" w:eastAsia="宋体" w:cs="Times New Roman"/>
          <w:b/>
          <w:bCs/>
          <w:color w:val="auto"/>
          <w:kern w:val="0"/>
          <w:sz w:val="56"/>
          <w:szCs w:val="56"/>
          <w:highlight w:val="none"/>
          <w:lang w:bidi="ar"/>
        </w:rPr>
        <w:t>（污染影响类）</w:t>
      </w:r>
    </w:p>
    <w:p>
      <w:pPr>
        <w:widowControl/>
        <w:jc w:val="center"/>
        <w:rPr>
          <w:rFonts w:hint="default" w:ascii="Times New Roman" w:hAnsi="Times New Roman" w:eastAsia="宋体" w:cs="Times New Roman"/>
          <w:b/>
          <w:bCs/>
          <w:color w:val="auto"/>
          <w:kern w:val="0"/>
          <w:sz w:val="30"/>
          <w:szCs w:val="30"/>
          <w:highlight w:val="none"/>
          <w:lang w:bidi="ar"/>
        </w:rPr>
      </w:pPr>
    </w:p>
    <w:p>
      <w:pPr>
        <w:widowControl/>
        <w:jc w:val="center"/>
        <w:rPr>
          <w:rFonts w:hint="default" w:ascii="Times New Roman" w:hAnsi="Times New Roman" w:eastAsia="宋体" w:cs="Times New Roman"/>
          <w:b/>
          <w:bCs/>
          <w:color w:val="auto"/>
          <w:kern w:val="0"/>
          <w:sz w:val="30"/>
          <w:szCs w:val="30"/>
          <w:highlight w:val="none"/>
          <w:lang w:bidi="ar"/>
        </w:rPr>
      </w:pPr>
    </w:p>
    <w:p>
      <w:pPr>
        <w:widowControl/>
        <w:jc w:val="center"/>
        <w:rPr>
          <w:rFonts w:hint="default" w:ascii="Times New Roman" w:hAnsi="Times New Roman" w:eastAsia="宋体" w:cs="Times New Roman"/>
          <w:b/>
          <w:bCs/>
          <w:color w:val="auto"/>
          <w:kern w:val="0"/>
          <w:sz w:val="30"/>
          <w:szCs w:val="30"/>
          <w:highlight w:val="none"/>
          <w:lang w:bidi="ar"/>
        </w:rPr>
      </w:pPr>
    </w:p>
    <w:p>
      <w:pPr>
        <w:widowControl/>
        <w:jc w:val="center"/>
        <w:rPr>
          <w:rFonts w:hint="default" w:ascii="Times New Roman" w:hAnsi="Times New Roman" w:eastAsia="宋体" w:cs="Times New Roman"/>
          <w:b/>
          <w:bCs/>
          <w:color w:val="auto"/>
          <w:kern w:val="0"/>
          <w:sz w:val="30"/>
          <w:szCs w:val="30"/>
          <w:highlight w:val="none"/>
          <w:lang w:bidi="ar"/>
        </w:rPr>
      </w:pPr>
    </w:p>
    <w:p>
      <w:pPr>
        <w:widowControl/>
        <w:jc w:val="center"/>
        <w:rPr>
          <w:rFonts w:hint="default" w:ascii="Times New Roman" w:hAnsi="Times New Roman" w:eastAsia="宋体" w:cs="Times New Roman"/>
          <w:b/>
          <w:bCs/>
          <w:color w:val="auto"/>
          <w:kern w:val="0"/>
          <w:sz w:val="30"/>
          <w:szCs w:val="30"/>
          <w:highlight w:val="none"/>
          <w:u w:val="single"/>
          <w:lang w:bidi="ar"/>
        </w:rPr>
      </w:pPr>
    </w:p>
    <w:p>
      <w:pPr>
        <w:widowControl/>
        <w:jc w:val="center"/>
        <w:rPr>
          <w:rFonts w:hint="default" w:ascii="Times New Roman" w:hAnsi="Times New Roman" w:eastAsia="宋体" w:cs="Times New Roman"/>
          <w:b/>
          <w:bCs/>
          <w:color w:val="auto"/>
          <w:kern w:val="0"/>
          <w:sz w:val="30"/>
          <w:szCs w:val="30"/>
          <w:highlight w:val="none"/>
          <w:u w:val="single"/>
          <w:lang w:bidi="ar"/>
        </w:rPr>
      </w:pPr>
    </w:p>
    <w:p>
      <w:pPr>
        <w:widowControl/>
        <w:spacing w:line="360" w:lineRule="auto"/>
        <w:ind w:left="1921" w:leftChars="150" w:right="315" w:rightChars="150" w:hanging="1606" w:hangingChars="500"/>
        <w:jc w:val="left"/>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kern w:val="0"/>
          <w:sz w:val="32"/>
          <w:szCs w:val="32"/>
          <w:highlight w:val="none"/>
          <w:lang w:bidi="ar"/>
        </w:rPr>
        <w:t>项目名称：</w:t>
      </w:r>
      <w:r>
        <w:rPr>
          <w:rFonts w:hint="default" w:ascii="Times New Roman" w:hAnsi="Times New Roman" w:eastAsia="宋体" w:cs="Times New Roman"/>
          <w:b/>
          <w:bCs/>
          <w:color w:val="auto"/>
          <w:kern w:val="0"/>
          <w:sz w:val="32"/>
          <w:szCs w:val="32"/>
          <w:highlight w:val="none"/>
          <w:u w:val="single"/>
          <w:lang w:val="en-US" w:eastAsia="zh-CN" w:bidi="ar"/>
        </w:rPr>
        <w:t xml:space="preserve"> </w:t>
      </w:r>
      <w:r>
        <w:rPr>
          <w:rFonts w:hint="default" w:ascii="Times New Roman" w:hAnsi="Times New Roman" w:eastAsia="宋体" w:cs="Times New Roman"/>
          <w:b/>
          <w:bCs/>
          <w:color w:val="auto"/>
          <w:kern w:val="0"/>
          <w:sz w:val="32"/>
          <w:szCs w:val="32"/>
          <w:highlight w:val="none"/>
          <w:u w:val="single"/>
          <w:lang w:eastAsia="zh-CN" w:bidi="ar"/>
        </w:rPr>
        <w:t>内蒙古元鼎国际农业科技发展有限公司生物质锅炉改建项目</w:t>
      </w:r>
      <w:r>
        <w:rPr>
          <w:rFonts w:hint="default" w:ascii="Times New Roman" w:hAnsi="Times New Roman" w:eastAsia="宋体" w:cs="Times New Roman"/>
          <w:b/>
          <w:bCs/>
          <w:color w:val="auto"/>
          <w:kern w:val="0"/>
          <w:sz w:val="32"/>
          <w:szCs w:val="32"/>
          <w:highlight w:val="none"/>
          <w:u w:val="single"/>
          <w:lang w:bidi="ar"/>
        </w:rPr>
        <w:t xml:space="preserve"> </w:t>
      </w:r>
    </w:p>
    <w:p>
      <w:pPr>
        <w:widowControl/>
        <w:spacing w:line="360" w:lineRule="auto"/>
        <w:ind w:left="3206" w:leftChars="150" w:right="315" w:rightChars="150" w:hanging="2891" w:hangingChars="900"/>
        <w:jc w:val="left"/>
        <w:rPr>
          <w:rFonts w:hint="default" w:ascii="Times New Roman" w:hAnsi="Times New Roman" w:eastAsia="宋体" w:cs="Times New Roman"/>
          <w:b/>
          <w:bCs/>
          <w:color w:val="auto"/>
          <w:kern w:val="0"/>
          <w:sz w:val="32"/>
          <w:szCs w:val="32"/>
          <w:highlight w:val="none"/>
          <w:lang w:val="en-US" w:eastAsia="zh-CN" w:bidi="ar"/>
        </w:rPr>
      </w:pPr>
      <w:r>
        <w:rPr>
          <w:rFonts w:hint="default" w:ascii="Times New Roman" w:hAnsi="Times New Roman" w:eastAsia="宋体" w:cs="Times New Roman"/>
          <w:b/>
          <w:bCs/>
          <w:color w:val="auto"/>
          <w:kern w:val="0"/>
          <w:sz w:val="32"/>
          <w:szCs w:val="32"/>
          <w:highlight w:val="none"/>
          <w:lang w:bidi="ar"/>
        </w:rPr>
        <w:t>建设单位（盖章）：</w:t>
      </w:r>
      <w:r>
        <w:rPr>
          <w:rFonts w:hint="default" w:ascii="Times New Roman" w:hAnsi="Times New Roman" w:eastAsia="宋体" w:cs="Times New Roman"/>
          <w:b/>
          <w:bCs/>
          <w:color w:val="auto"/>
          <w:kern w:val="0"/>
          <w:sz w:val="32"/>
          <w:szCs w:val="32"/>
          <w:highlight w:val="none"/>
          <w:u w:val="single"/>
          <w:lang w:val="en-US" w:eastAsia="zh-CN" w:bidi="ar"/>
        </w:rPr>
        <w:t xml:space="preserve"> </w:t>
      </w:r>
      <w:r>
        <w:rPr>
          <w:rFonts w:hint="default" w:ascii="Times New Roman" w:hAnsi="Times New Roman" w:eastAsia="宋体" w:cs="Times New Roman"/>
          <w:b/>
          <w:bCs/>
          <w:color w:val="auto"/>
          <w:kern w:val="0"/>
          <w:sz w:val="32"/>
          <w:szCs w:val="32"/>
          <w:highlight w:val="none"/>
          <w:u w:val="single"/>
          <w:lang w:eastAsia="zh-CN" w:bidi="ar"/>
        </w:rPr>
        <w:t>内蒙古元鼎国际农业科技发展有限公司</w:t>
      </w:r>
      <w:r>
        <w:rPr>
          <w:rFonts w:hint="default" w:ascii="Times New Roman" w:hAnsi="Times New Roman" w:eastAsia="宋体" w:cs="Times New Roman"/>
          <w:b/>
          <w:bCs/>
          <w:color w:val="auto"/>
          <w:kern w:val="0"/>
          <w:sz w:val="32"/>
          <w:szCs w:val="32"/>
          <w:highlight w:val="none"/>
          <w:u w:val="single"/>
          <w:lang w:val="en-US" w:eastAsia="zh-CN" w:bidi="ar"/>
        </w:rPr>
        <w:t xml:space="preserve"> </w:t>
      </w:r>
    </w:p>
    <w:p>
      <w:pPr>
        <w:widowControl/>
        <w:spacing w:line="360" w:lineRule="auto"/>
        <w:ind w:left="315" w:leftChars="150" w:right="315" w:rightChars="150"/>
        <w:jc w:val="left"/>
        <w:rPr>
          <w:rFonts w:hint="default" w:ascii="Times New Roman" w:hAnsi="Times New Roman" w:eastAsia="宋体" w:cs="Times New Roman"/>
          <w:b/>
          <w:bCs/>
          <w:color w:val="auto"/>
          <w:kern w:val="0"/>
          <w:sz w:val="32"/>
          <w:szCs w:val="32"/>
          <w:highlight w:val="none"/>
          <w:lang w:bidi="ar"/>
        </w:rPr>
      </w:pPr>
      <w:r>
        <w:rPr>
          <w:rFonts w:hint="default" w:ascii="Times New Roman" w:hAnsi="Times New Roman" w:eastAsia="宋体" w:cs="Times New Roman"/>
          <w:b/>
          <w:bCs/>
          <w:color w:val="auto"/>
          <w:kern w:val="0"/>
          <w:sz w:val="32"/>
          <w:szCs w:val="32"/>
          <w:highlight w:val="none"/>
          <w:lang w:bidi="ar"/>
        </w:rPr>
        <w:t>编制日期：</w:t>
      </w:r>
      <w:r>
        <w:rPr>
          <w:rFonts w:hint="default" w:ascii="Times New Roman" w:hAnsi="Times New Roman" w:eastAsia="宋体" w:cs="Times New Roman"/>
          <w:b/>
          <w:bCs/>
          <w:color w:val="auto"/>
          <w:kern w:val="0"/>
          <w:sz w:val="32"/>
          <w:szCs w:val="32"/>
          <w:highlight w:val="none"/>
          <w:u w:val="single"/>
          <w:lang w:bidi="ar"/>
        </w:rPr>
        <w:t xml:space="preserve">           202</w:t>
      </w:r>
      <w:r>
        <w:rPr>
          <w:rFonts w:hint="default" w:ascii="Times New Roman" w:hAnsi="Times New Roman" w:eastAsia="宋体" w:cs="Times New Roman"/>
          <w:b/>
          <w:bCs/>
          <w:color w:val="auto"/>
          <w:kern w:val="0"/>
          <w:sz w:val="32"/>
          <w:szCs w:val="32"/>
          <w:highlight w:val="none"/>
          <w:u w:val="single"/>
          <w:lang w:val="en-US" w:eastAsia="zh-CN" w:bidi="ar"/>
        </w:rPr>
        <w:t>2</w:t>
      </w:r>
      <w:r>
        <w:rPr>
          <w:rFonts w:hint="default" w:ascii="Times New Roman" w:hAnsi="Times New Roman" w:eastAsia="宋体" w:cs="Times New Roman"/>
          <w:b/>
          <w:bCs/>
          <w:color w:val="auto"/>
          <w:kern w:val="0"/>
          <w:sz w:val="32"/>
          <w:szCs w:val="32"/>
          <w:highlight w:val="none"/>
          <w:u w:val="single"/>
          <w:lang w:bidi="ar"/>
        </w:rPr>
        <w:t>年</w:t>
      </w:r>
      <w:r>
        <w:rPr>
          <w:rFonts w:hint="eastAsia" w:ascii="Times New Roman" w:hAnsi="Times New Roman" w:eastAsia="宋体" w:cs="Times New Roman"/>
          <w:b/>
          <w:bCs/>
          <w:color w:val="00B050"/>
          <w:kern w:val="0"/>
          <w:sz w:val="32"/>
          <w:szCs w:val="32"/>
          <w:highlight w:val="none"/>
          <w:u w:val="single"/>
          <w:lang w:val="en-US" w:eastAsia="zh-CN" w:bidi="ar"/>
        </w:rPr>
        <w:t>9月</w:t>
      </w:r>
      <w:r>
        <w:rPr>
          <w:rFonts w:hint="default" w:ascii="Times New Roman" w:hAnsi="Times New Roman" w:eastAsia="宋体" w:cs="Times New Roman"/>
          <w:b/>
          <w:bCs/>
          <w:color w:val="FF0000"/>
          <w:kern w:val="0"/>
          <w:sz w:val="32"/>
          <w:szCs w:val="32"/>
          <w:highlight w:val="none"/>
          <w:u w:val="single"/>
          <w:lang w:bidi="ar"/>
        </w:rPr>
        <w:t xml:space="preserve">   </w:t>
      </w:r>
      <w:r>
        <w:rPr>
          <w:rFonts w:hint="default" w:ascii="Times New Roman" w:hAnsi="Times New Roman" w:eastAsia="宋体" w:cs="Times New Roman"/>
          <w:b/>
          <w:bCs/>
          <w:color w:val="auto"/>
          <w:kern w:val="0"/>
          <w:sz w:val="32"/>
          <w:szCs w:val="32"/>
          <w:highlight w:val="none"/>
          <w:u w:val="single"/>
          <w:lang w:bidi="ar"/>
        </w:rPr>
        <w:t xml:space="preserve">    </w:t>
      </w:r>
      <w:r>
        <w:rPr>
          <w:rFonts w:hint="default" w:ascii="Times New Roman" w:hAnsi="Times New Roman" w:eastAsia="宋体" w:cs="Times New Roman"/>
          <w:b/>
          <w:bCs/>
          <w:color w:val="auto"/>
          <w:kern w:val="0"/>
          <w:sz w:val="32"/>
          <w:szCs w:val="32"/>
          <w:highlight w:val="none"/>
          <w:u w:val="single"/>
          <w:lang w:val="en-US" w:eastAsia="zh-CN" w:bidi="ar"/>
        </w:rPr>
        <w:t xml:space="preserve"> </w:t>
      </w:r>
      <w:r>
        <w:rPr>
          <w:rFonts w:hint="default" w:ascii="Times New Roman" w:hAnsi="Times New Roman" w:eastAsia="宋体" w:cs="Times New Roman"/>
          <w:b/>
          <w:bCs/>
          <w:color w:val="auto"/>
          <w:kern w:val="0"/>
          <w:sz w:val="32"/>
          <w:szCs w:val="32"/>
          <w:highlight w:val="none"/>
          <w:u w:val="single"/>
          <w:lang w:bidi="ar"/>
        </w:rPr>
        <w:t xml:space="preserve">  </w:t>
      </w:r>
    </w:p>
    <w:p>
      <w:pPr>
        <w:widowControl/>
        <w:jc w:val="center"/>
        <w:rPr>
          <w:rFonts w:hint="default" w:ascii="Times New Roman" w:hAnsi="Times New Roman" w:eastAsia="宋体" w:cs="Times New Roman"/>
          <w:b/>
          <w:bCs/>
          <w:color w:val="auto"/>
          <w:kern w:val="0"/>
          <w:sz w:val="32"/>
          <w:szCs w:val="32"/>
          <w:highlight w:val="none"/>
          <w:lang w:bidi="ar"/>
        </w:rPr>
      </w:pPr>
    </w:p>
    <w:p>
      <w:pPr>
        <w:widowControl/>
        <w:jc w:val="center"/>
        <w:rPr>
          <w:rFonts w:hint="default" w:ascii="Times New Roman" w:hAnsi="Times New Roman" w:eastAsia="宋体" w:cs="Times New Roman"/>
          <w:b/>
          <w:bCs/>
          <w:color w:val="auto"/>
          <w:kern w:val="0"/>
          <w:sz w:val="32"/>
          <w:szCs w:val="32"/>
          <w:highlight w:val="none"/>
          <w:lang w:bidi="ar"/>
        </w:rPr>
      </w:pPr>
      <w:r>
        <w:rPr>
          <w:rFonts w:hint="default" w:ascii="Times New Roman" w:hAnsi="Times New Roman" w:eastAsia="宋体" w:cs="Times New Roman"/>
          <w:b/>
          <w:bCs/>
          <w:color w:val="auto"/>
          <w:kern w:val="0"/>
          <w:sz w:val="32"/>
          <w:szCs w:val="32"/>
          <w:highlight w:val="none"/>
          <w:lang w:bidi="ar"/>
        </w:rPr>
        <w:t>中华人民共和国生态环境部制</w:t>
      </w:r>
    </w:p>
    <w:p>
      <w:pPr>
        <w:widowControl/>
        <w:jc w:val="center"/>
        <w:rPr>
          <w:rFonts w:hint="default" w:ascii="Times New Roman" w:hAnsi="Times New Roman" w:eastAsia="宋体" w:cs="Times New Roman"/>
          <w:b/>
          <w:bCs/>
          <w:color w:val="auto"/>
          <w:kern w:val="0"/>
          <w:sz w:val="32"/>
          <w:szCs w:val="32"/>
          <w:highlight w:val="none"/>
          <w:lang w:bidi="ar"/>
        </w:rPr>
      </w:pPr>
    </w:p>
    <w:p>
      <w:pPr>
        <w:widowControl/>
        <w:jc w:val="center"/>
        <w:rPr>
          <w:rFonts w:hint="default" w:ascii="Times New Roman" w:hAnsi="Times New Roman" w:eastAsia="宋体" w:cs="Times New Roman"/>
          <w:b/>
          <w:bCs/>
          <w:color w:val="auto"/>
          <w:kern w:val="0"/>
          <w:sz w:val="32"/>
          <w:szCs w:val="32"/>
          <w:highlight w:val="none"/>
          <w:lang w:bidi="ar"/>
        </w:rPr>
      </w:pPr>
    </w:p>
    <w:p>
      <w:pPr>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spacing w:after="0"/>
        <w:ind w:left="0" w:leftChars="0" w:firstLine="0" w:firstLineChars="0"/>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rPr>
          <w:rFonts w:hint="default" w:ascii="Times New Roman" w:hAnsi="Times New Roman" w:eastAsia="宋体" w:cs="Times New Roman"/>
          <w:color w:val="auto"/>
          <w:highlight w:val="none"/>
        </w:rPr>
        <w:sectPr>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一、建设项目基本情况</w:t>
      </w:r>
    </w:p>
    <w:tbl>
      <w:tblPr>
        <w:tblStyle w:val="2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799"/>
        <w:gridCol w:w="1664"/>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建设项目名称</w:t>
            </w:r>
          </w:p>
        </w:tc>
        <w:tc>
          <w:tcPr>
            <w:tcW w:w="7833" w:type="dxa"/>
            <w:gridSpan w:val="3"/>
            <w:vAlign w:val="center"/>
          </w:tcPr>
          <w:p>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内蒙古元鼎国际农业科技发展有限公司生物质锅炉改建项目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项目代码</w:t>
            </w:r>
          </w:p>
        </w:tc>
        <w:tc>
          <w:tcPr>
            <w:tcW w:w="7833" w:type="dxa"/>
            <w:gridSpan w:val="3"/>
            <w:vAlign w:val="center"/>
          </w:tcPr>
          <w:p>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2019-150823-41-03-021315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建设单位联系人</w:t>
            </w:r>
          </w:p>
        </w:tc>
        <w:tc>
          <w:tcPr>
            <w:tcW w:w="2799"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张玮玥</w:t>
            </w:r>
          </w:p>
        </w:tc>
        <w:tc>
          <w:tcPr>
            <w:tcW w:w="1664"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联系方式</w:t>
            </w:r>
          </w:p>
        </w:tc>
        <w:tc>
          <w:tcPr>
            <w:tcW w:w="3370" w:type="dxa"/>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18604780552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建设地点</w:t>
            </w:r>
          </w:p>
        </w:tc>
        <w:tc>
          <w:tcPr>
            <w:tcW w:w="7833" w:type="dxa"/>
            <w:gridSpan w:val="3"/>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内蒙古巴彦淖尔市乌拉特前旗白彦花镇内蒙古元鼎国际农业科技发展有限公司</w:t>
            </w:r>
            <w:r>
              <w:rPr>
                <w:rFonts w:hint="default" w:ascii="Times New Roman" w:hAnsi="Times New Roman" w:eastAsia="宋体" w:cs="Times New Roman"/>
                <w:color w:val="auto"/>
                <w:sz w:val="24"/>
                <w:highlight w:val="none"/>
              </w:rPr>
              <w:t>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地理坐标</w:t>
            </w:r>
          </w:p>
        </w:tc>
        <w:tc>
          <w:tcPr>
            <w:tcW w:w="7833" w:type="dxa"/>
            <w:gridSpan w:val="3"/>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东经</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109°7'17.</w:t>
            </w:r>
            <w:r>
              <w:rPr>
                <w:rFonts w:hint="default" w:ascii="Times New Roman" w:hAnsi="Times New Roman" w:eastAsia="宋体" w:cs="Times New Roman"/>
                <w:color w:val="auto"/>
                <w:sz w:val="24"/>
                <w:highlight w:val="none"/>
                <w:lang w:val="en-US" w:eastAsia="zh-CN"/>
              </w:rPr>
              <w:t>388</w:t>
            </w:r>
            <w:r>
              <w:rPr>
                <w:rFonts w:hint="default" w:ascii="Times New Roman" w:hAnsi="Times New Roman" w:eastAsia="宋体" w:cs="Times New Roman"/>
                <w:color w:val="auto"/>
                <w:sz w:val="24"/>
                <w:highlight w:val="none"/>
              </w:rPr>
              <w:t>"、北纬</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40°38'3</w:t>
            </w:r>
            <w:r>
              <w:rPr>
                <w:rFonts w:hint="default" w:ascii="Times New Roman" w:hAnsi="Times New Roman" w:eastAsia="宋体" w:cs="Times New Roman"/>
                <w:color w:val="auto"/>
                <w:sz w:val="24"/>
                <w:highlight w:val="none"/>
                <w:lang w:val="en-US" w:eastAsia="zh-CN"/>
              </w:rPr>
              <w:t>3.693</w:t>
            </w:r>
            <w:r>
              <w:rPr>
                <w:rFonts w:hint="default" w:ascii="Times New Roman" w:hAnsi="Times New Roman" w:eastAsia="宋体"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国民经济</w:t>
            </w:r>
          </w:p>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行业类别</w:t>
            </w:r>
          </w:p>
        </w:tc>
        <w:tc>
          <w:tcPr>
            <w:tcW w:w="2799"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D4430  热力生产和供应业</w:t>
            </w:r>
          </w:p>
        </w:tc>
        <w:tc>
          <w:tcPr>
            <w:tcW w:w="166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建设项目</w:t>
            </w:r>
          </w:p>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行业类别</w:t>
            </w:r>
          </w:p>
        </w:tc>
        <w:tc>
          <w:tcPr>
            <w:tcW w:w="3370"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四十一、电力、热力生产和供应业--91热力生产和供应工程（包括建设单位自建自用的供热工程）--使用其他高污染燃料的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建设性质</w:t>
            </w:r>
          </w:p>
        </w:tc>
        <w:tc>
          <w:tcPr>
            <w:tcW w:w="2799" w:type="dxa"/>
            <w:vAlign w:val="center"/>
          </w:tcPr>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新建（迁建）</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position w:val="-4"/>
                <w:sz w:val="36"/>
                <w:highlight w:val="none"/>
                <w:lang w:eastAsia="zh-CN"/>
              </w:rPr>
              <w:instrText xml:space="preserve">,</w:instrText>
            </w:r>
            <w:r>
              <w:rPr>
                <w:rFonts w:hint="default" w:ascii="Times New Roman" w:hAnsi="Times New Roman" w:eastAsia="宋体" w:cs="Times New Roman"/>
                <w:b/>
                <w:color w:val="auto"/>
                <w:position w:val="0"/>
                <w:sz w:val="25"/>
                <w:highlight w:val="none"/>
                <w:lang w:eastAsia="zh-CN"/>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改建</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扩建</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技术改造</w:t>
            </w:r>
          </w:p>
        </w:tc>
        <w:tc>
          <w:tcPr>
            <w:tcW w:w="166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建设项目</w:t>
            </w:r>
          </w:p>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申报情形</w:t>
            </w:r>
          </w:p>
        </w:tc>
        <w:tc>
          <w:tcPr>
            <w:tcW w:w="3370" w:type="dxa"/>
            <w:vAlign w:val="center"/>
          </w:tcPr>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5"/>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首次申报项目</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不予批准后再次申报项目</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超五年重新审核项目</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36"/>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项目审批（核准/备案）部门（选填）</w:t>
            </w:r>
          </w:p>
        </w:tc>
        <w:tc>
          <w:tcPr>
            <w:tcW w:w="2799"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乌拉特前旗</w:t>
            </w:r>
            <w:r>
              <w:rPr>
                <w:rFonts w:hint="default" w:ascii="Times New Roman" w:hAnsi="Times New Roman" w:eastAsia="宋体" w:cs="Times New Roman"/>
                <w:color w:val="auto"/>
                <w:sz w:val="24"/>
                <w:highlight w:val="none"/>
                <w:lang w:val="en-US" w:eastAsia="zh-CN"/>
              </w:rPr>
              <w:t>发展和改革委员会</w:t>
            </w:r>
          </w:p>
        </w:tc>
        <w:tc>
          <w:tcPr>
            <w:tcW w:w="1664"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项目审批（核准/备案）文号（选填）</w:t>
            </w:r>
          </w:p>
        </w:tc>
        <w:tc>
          <w:tcPr>
            <w:tcW w:w="3370"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总投资（万元）</w:t>
            </w:r>
          </w:p>
        </w:tc>
        <w:tc>
          <w:tcPr>
            <w:tcW w:w="2799" w:type="dxa"/>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60.00</w:t>
            </w:r>
          </w:p>
        </w:tc>
        <w:tc>
          <w:tcPr>
            <w:tcW w:w="1664"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环保投资（万元）</w:t>
            </w:r>
          </w:p>
        </w:tc>
        <w:tc>
          <w:tcPr>
            <w:tcW w:w="3370" w:type="dxa"/>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环保投资占比（%）</w:t>
            </w:r>
          </w:p>
        </w:tc>
        <w:tc>
          <w:tcPr>
            <w:tcW w:w="2799" w:type="dxa"/>
            <w:vAlign w:val="center"/>
          </w:tcPr>
          <w:p>
            <w:pPr>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20.83</w:t>
            </w:r>
          </w:p>
        </w:tc>
        <w:tc>
          <w:tcPr>
            <w:tcW w:w="166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施工工期</w:t>
            </w:r>
          </w:p>
        </w:tc>
        <w:tc>
          <w:tcPr>
            <w:tcW w:w="3370" w:type="dxa"/>
            <w:vAlign w:val="center"/>
          </w:tcPr>
          <w:p>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是否开工建设</w:t>
            </w:r>
          </w:p>
        </w:tc>
        <w:tc>
          <w:tcPr>
            <w:tcW w:w="2799" w:type="dxa"/>
            <w:vAlign w:val="center"/>
          </w:tcPr>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24"/>
                <w:highlight w:val="none"/>
              </w:rPr>
              <w:instrText xml:space="preserve">□,</w:instrText>
            </w:r>
            <w:r>
              <w:rPr>
                <w:rFonts w:hint="default" w:ascii="Times New Roman" w:hAnsi="Times New Roman" w:eastAsia="宋体" w:cs="Times New Roman"/>
                <w:b/>
                <w:color w:val="auto"/>
                <w:position w:val="-1"/>
                <w:sz w:val="24"/>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否</w:t>
            </w:r>
          </w:p>
          <w:p>
            <w:pPr>
              <w:spacing w:line="440" w:lineRule="exact"/>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fldChar w:fldCharType="begin"/>
            </w:r>
            <w:r>
              <w:rPr>
                <w:rFonts w:hint="default" w:ascii="Times New Roman" w:hAnsi="Times New Roman" w:eastAsia="宋体" w:cs="Times New Roman"/>
                <w:b/>
                <w:color w:val="auto"/>
                <w:sz w:val="24"/>
                <w:highlight w:val="none"/>
              </w:rPr>
              <w:instrText xml:space="preserve"> eq \o\ac(</w:instrText>
            </w:r>
            <w:r>
              <w:rPr>
                <w:rFonts w:hint="default" w:ascii="Times New Roman" w:hAnsi="Times New Roman" w:eastAsia="宋体" w:cs="Times New Roman"/>
                <w:b/>
                <w:color w:val="auto"/>
                <w:position w:val="-4"/>
                <w:sz w:val="24"/>
                <w:highlight w:val="none"/>
              </w:rPr>
              <w:instrText xml:space="preserve">□</w:instrText>
            </w:r>
            <w:r>
              <w:rPr>
                <w:rFonts w:hint="default" w:ascii="Times New Roman" w:hAnsi="Times New Roman" w:eastAsia="宋体" w:cs="Times New Roman"/>
                <w:b/>
                <w:color w:val="auto"/>
                <w:sz w:val="24"/>
                <w:highlight w:val="none"/>
              </w:rPr>
              <w:instrText xml:space="preserve">)</w:instrText>
            </w:r>
            <w:r>
              <w:rPr>
                <w:rFonts w:hint="default" w:ascii="Times New Roman" w:hAnsi="Times New Roman" w:eastAsia="宋体" w:cs="Times New Roman"/>
                <w:b/>
                <w:color w:val="auto"/>
                <w:sz w:val="24"/>
                <w:highlight w:val="none"/>
              </w:rPr>
              <w:fldChar w:fldCharType="end"/>
            </w:r>
            <w:r>
              <w:rPr>
                <w:rFonts w:hint="default" w:ascii="Times New Roman" w:hAnsi="Times New Roman" w:eastAsia="宋体" w:cs="Times New Roman"/>
                <w:color w:val="auto"/>
                <w:sz w:val="24"/>
                <w:highlight w:val="none"/>
              </w:rPr>
              <w:t>是：</w:t>
            </w:r>
            <w:r>
              <w:rPr>
                <w:rFonts w:hint="default" w:ascii="Times New Roman" w:hAnsi="Times New Roman" w:eastAsia="宋体" w:cs="Times New Roman"/>
                <w:color w:val="auto"/>
                <w:sz w:val="24"/>
                <w:highlight w:val="none"/>
                <w:u w:val="single"/>
              </w:rPr>
              <w:t xml:space="preserve">  </w:t>
            </w:r>
          </w:p>
        </w:tc>
        <w:tc>
          <w:tcPr>
            <w:tcW w:w="166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用地（用海）面积（m</w:t>
            </w:r>
            <w:r>
              <w:rPr>
                <w:rFonts w:hint="default" w:ascii="Times New Roman" w:hAnsi="Times New Roman" w:eastAsia="宋体" w:cs="Times New Roman"/>
                <w:b/>
                <w:bCs/>
                <w:color w:val="auto"/>
                <w:sz w:val="24"/>
                <w:highlight w:val="none"/>
                <w:vertAlign w:val="superscript"/>
              </w:rPr>
              <w:t>2</w:t>
            </w:r>
            <w:r>
              <w:rPr>
                <w:rFonts w:hint="default" w:ascii="Times New Roman" w:hAnsi="Times New Roman" w:eastAsia="宋体" w:cs="Times New Roman"/>
                <w:b/>
                <w:bCs/>
                <w:color w:val="auto"/>
                <w:sz w:val="24"/>
                <w:highlight w:val="none"/>
              </w:rPr>
              <w:t>）</w:t>
            </w:r>
          </w:p>
        </w:tc>
        <w:tc>
          <w:tcPr>
            <w:tcW w:w="3370"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不新增占地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专项评价设置情况</w:t>
            </w:r>
          </w:p>
        </w:tc>
        <w:tc>
          <w:tcPr>
            <w:tcW w:w="7833" w:type="dxa"/>
            <w:gridSpan w:val="3"/>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规划情况</w:t>
            </w:r>
          </w:p>
        </w:tc>
        <w:tc>
          <w:tcPr>
            <w:tcW w:w="7833" w:type="dxa"/>
            <w:gridSpan w:val="3"/>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规划环境影响评价情况</w:t>
            </w:r>
          </w:p>
        </w:tc>
        <w:tc>
          <w:tcPr>
            <w:tcW w:w="7833" w:type="dxa"/>
            <w:gridSpan w:val="3"/>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规划及规划环境影响评价符合性分析</w:t>
            </w:r>
          </w:p>
        </w:tc>
        <w:tc>
          <w:tcPr>
            <w:tcW w:w="7833" w:type="dxa"/>
            <w:gridSpan w:val="3"/>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其他符合性分析</w:t>
            </w:r>
          </w:p>
        </w:tc>
        <w:tc>
          <w:tcPr>
            <w:tcW w:w="7833" w:type="dxa"/>
            <w:gridSpan w:val="3"/>
            <w:vAlign w:val="center"/>
          </w:tcPr>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1、产业政策符合性</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本项目属于</w:t>
            </w:r>
            <w:r>
              <w:rPr>
                <w:rFonts w:hint="default" w:ascii="Times New Roman" w:hAnsi="Times New Roman" w:eastAsia="宋体" w:cs="Times New Roman"/>
                <w:color w:val="auto"/>
                <w:sz w:val="24"/>
                <w:highlight w:val="none"/>
                <w:lang w:eastAsia="zh-CN"/>
              </w:rPr>
              <w:t>生物质锅炉改建项目</w:t>
            </w:r>
            <w:r>
              <w:rPr>
                <w:rFonts w:hint="default" w:ascii="Times New Roman" w:hAnsi="Times New Roman" w:eastAsia="宋体" w:cs="Times New Roman"/>
                <w:color w:val="auto"/>
                <w:kern w:val="0"/>
                <w:sz w:val="24"/>
                <w:highlight w:val="none"/>
              </w:rPr>
              <w:t>，不属于</w:t>
            </w:r>
            <w:r>
              <w:rPr>
                <w:rFonts w:hint="default" w:ascii="Times New Roman" w:hAnsi="Times New Roman" w:eastAsia="宋体" w:cs="Times New Roman"/>
                <w:color w:val="auto"/>
                <w:sz w:val="24"/>
                <w:highlight w:val="none"/>
              </w:rPr>
              <w:t>《产业结构调整指导目录（2019年本）》（国家发展和改革委员会令 第29号）中限制类、淘汰类，故本项目属于国家政策允许建设的项目；本项目于202</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年5月2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日取得了</w:t>
            </w:r>
            <w:r>
              <w:rPr>
                <w:rFonts w:hint="default" w:ascii="Times New Roman" w:hAnsi="Times New Roman" w:eastAsia="宋体" w:cs="Times New Roman"/>
                <w:color w:val="auto"/>
                <w:sz w:val="24"/>
                <w:highlight w:val="none"/>
                <w:lang w:eastAsia="zh-CN"/>
              </w:rPr>
              <w:t>乌拉特前旗发展和改革委员会</w:t>
            </w:r>
            <w:r>
              <w:rPr>
                <w:rFonts w:hint="default" w:ascii="Times New Roman" w:hAnsi="Times New Roman" w:eastAsia="宋体" w:cs="Times New Roman"/>
                <w:color w:val="auto"/>
                <w:sz w:val="24"/>
                <w:highlight w:val="none"/>
              </w:rPr>
              <w:t>出具的《项目备案告知书》，项目编号</w:t>
            </w:r>
            <w:r>
              <w:rPr>
                <w:rFonts w:hint="default" w:ascii="Times New Roman" w:hAnsi="Times New Roman" w:eastAsia="宋体" w:cs="Times New Roman"/>
                <w:color w:val="auto"/>
                <w:sz w:val="24"/>
                <w:highlight w:val="none"/>
                <w:lang w:eastAsia="zh-CN"/>
              </w:rPr>
              <w:t>2019-150823-41-03-021315</w:t>
            </w:r>
            <w:r>
              <w:rPr>
                <w:rFonts w:hint="default" w:ascii="Times New Roman" w:hAnsi="Times New Roman" w:eastAsia="宋体" w:cs="Times New Roman"/>
                <w:color w:val="auto"/>
                <w:sz w:val="24"/>
                <w:highlight w:val="none"/>
              </w:rPr>
              <w:t>，符合产业政策和市场准入</w:t>
            </w:r>
            <w:r>
              <w:rPr>
                <w:rFonts w:hint="eastAsia" w:ascii="Times New Roman" w:hAnsi="Times New Roman" w:eastAsia="宋体" w:cs="Times New Roman"/>
                <w:color w:val="00B050"/>
                <w:sz w:val="24"/>
                <w:highlight w:val="none"/>
                <w:lang w:val="en-US" w:eastAsia="zh-CN"/>
              </w:rPr>
              <w:t>条件</w:t>
            </w:r>
            <w:r>
              <w:rPr>
                <w:rFonts w:hint="default" w:ascii="Times New Roman" w:hAnsi="Times New Roman" w:eastAsia="宋体" w:cs="Times New Roman"/>
                <w:color w:val="auto"/>
                <w:sz w:val="24"/>
                <w:highlight w:val="none"/>
              </w:rPr>
              <w:t>。</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2、建设项目选址合理性</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本项目位于</w:t>
            </w:r>
            <w:r>
              <w:rPr>
                <w:rFonts w:hint="default" w:ascii="Times New Roman" w:hAnsi="Times New Roman" w:eastAsia="宋体" w:cs="Times New Roman"/>
                <w:color w:val="auto"/>
                <w:sz w:val="24"/>
                <w:highlight w:val="none"/>
                <w:lang w:eastAsia="zh-CN"/>
              </w:rPr>
              <w:t>内蒙古元鼎国际农业科技发展有限公司</w:t>
            </w:r>
            <w:r>
              <w:rPr>
                <w:rFonts w:hint="default" w:ascii="Times New Roman" w:hAnsi="Times New Roman" w:eastAsia="宋体" w:cs="Times New Roman"/>
                <w:color w:val="auto"/>
                <w:sz w:val="24"/>
                <w:highlight w:val="none"/>
              </w:rPr>
              <w:t>现有厂区内，厂区内供水、供电设施齐全，现有公用工程依托条件较好；</w:t>
            </w:r>
            <w:r>
              <w:rPr>
                <w:rFonts w:hint="eastAsia" w:ascii="Times New Roman" w:hAnsi="Times New Roman" w:eastAsia="宋体" w:cs="Times New Roman"/>
                <w:color w:val="FF0000"/>
                <w:sz w:val="24"/>
                <w:highlight w:val="none"/>
                <w:lang w:eastAsia="zh-CN"/>
              </w:rPr>
              <w:t>厂界</w:t>
            </w:r>
            <w:r>
              <w:rPr>
                <w:rFonts w:hint="eastAsia" w:ascii="Times New Roman" w:hAnsi="Times New Roman" w:eastAsia="宋体" w:cs="Times New Roman"/>
                <w:color w:val="FF0000"/>
                <w:sz w:val="24"/>
                <w:highlight w:val="none"/>
                <w:lang w:val="en-US" w:eastAsia="zh-CN"/>
              </w:rPr>
              <w:t>200m范围内无敏感点，厂区东侧、南侧、西侧为空地，北侧为包头市绿野肥业有限公司；评价范围内</w:t>
            </w:r>
            <w:r>
              <w:rPr>
                <w:rFonts w:hint="default" w:ascii="Times New Roman" w:hAnsi="Times New Roman" w:eastAsia="宋体" w:cs="Times New Roman"/>
                <w:color w:val="auto"/>
                <w:sz w:val="24"/>
                <w:highlight w:val="none"/>
              </w:rPr>
              <w:t>无准水源保护地、饮用水源保护区、风景名胜区、自然保护区、文物古迹、学校、医院、行政办公区等敏感点</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FF0000"/>
                <w:sz w:val="24"/>
                <w:highlight w:val="none"/>
                <w:lang w:eastAsia="zh-CN"/>
              </w:rPr>
              <w:t>最近的村庄为东侧</w:t>
            </w:r>
            <w:r>
              <w:rPr>
                <w:rFonts w:hint="eastAsia" w:ascii="Times New Roman" w:hAnsi="Times New Roman" w:eastAsia="宋体" w:cs="Times New Roman"/>
                <w:color w:val="FF0000"/>
                <w:sz w:val="24"/>
                <w:highlight w:val="none"/>
                <w:lang w:val="en-US" w:eastAsia="zh-CN"/>
              </w:rPr>
              <w:t>328m</w:t>
            </w:r>
            <w:r>
              <w:rPr>
                <w:rFonts w:hint="eastAsia" w:ascii="Times New Roman" w:hAnsi="Times New Roman" w:eastAsia="宋体" w:cs="Times New Roman"/>
                <w:color w:val="FF0000"/>
                <w:sz w:val="24"/>
                <w:highlight w:val="none"/>
                <w:lang w:eastAsia="zh-CN"/>
              </w:rPr>
              <w:t>的达日盖嘎查</w:t>
            </w:r>
            <w:r>
              <w:rPr>
                <w:rFonts w:hint="default" w:ascii="Times New Roman" w:hAnsi="Times New Roman" w:eastAsia="宋体" w:cs="Times New Roman"/>
                <w:color w:val="FF0000"/>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本项目运营期废气经处理后均可达标排放；</w:t>
            </w:r>
            <w:r>
              <w:rPr>
                <w:rFonts w:hint="eastAsia" w:ascii="Times New Roman" w:hAnsi="Times New Roman" w:eastAsia="宋体" w:cs="Times New Roman"/>
                <w:color w:val="auto"/>
                <w:sz w:val="24"/>
                <w:highlight w:val="none"/>
                <w:lang w:eastAsia="zh-CN"/>
              </w:rPr>
              <w:t>软水制备废水和锅炉排污水排入沉淀池内，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FF0000"/>
                <w:sz w:val="24"/>
                <w:highlight w:val="none"/>
                <w:lang w:eastAsia="zh-CN"/>
              </w:rPr>
              <w:t>厂界</w:t>
            </w:r>
            <w:r>
              <w:rPr>
                <w:rFonts w:hint="default" w:ascii="Times New Roman" w:hAnsi="Times New Roman" w:eastAsia="宋体" w:cs="Times New Roman"/>
                <w:color w:val="FF0000"/>
                <w:sz w:val="24"/>
                <w:highlight w:val="none"/>
              </w:rPr>
              <w:t>噪声</w:t>
            </w:r>
            <w:r>
              <w:rPr>
                <w:rFonts w:hint="eastAsia" w:ascii="Times New Roman" w:hAnsi="Times New Roman" w:eastAsia="宋体" w:cs="Times New Roman"/>
                <w:color w:val="FF0000"/>
                <w:sz w:val="24"/>
                <w:highlight w:val="none"/>
                <w:lang w:eastAsia="zh-CN"/>
              </w:rPr>
              <w:t>预测值满足《工业企业厂界环境噪声排放标准》（GB12348-2008）2类声环境功能区排放限值，</w:t>
            </w:r>
            <w:r>
              <w:rPr>
                <w:rFonts w:hint="default" w:ascii="Times New Roman" w:hAnsi="Times New Roman" w:eastAsia="宋体" w:cs="Times New Roman"/>
                <w:color w:val="auto"/>
                <w:sz w:val="24"/>
                <w:highlight w:val="none"/>
              </w:rPr>
              <w:t>对周围声环境影响较小；固废全部妥善处置；对周围环境影响较小。</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GB"/>
              </w:rPr>
              <w:t>综上所述，</w:t>
            </w:r>
            <w:r>
              <w:rPr>
                <w:rFonts w:hint="default" w:ascii="Times New Roman" w:hAnsi="Times New Roman" w:eastAsia="宋体" w:cs="Times New Roman"/>
                <w:color w:val="auto"/>
                <w:sz w:val="24"/>
                <w:highlight w:val="none"/>
              </w:rPr>
              <w:t>本项目选址较为合理。</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 xml:space="preserve">3、与“三线一单”符合性分析 </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（1）生态保护红线</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本项目位于内蒙古巴彦淖尔市乌拉特前旗白彦花镇内蒙古元鼎国际农业科技发展有限公司厂区内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根据乌拉特前旗自然资源局出具的《关于核查内蒙古元鼎国际农业科技发展有限公司生物质锅炉改建项目是否位于生态红线内的复函》（乌自然资函发[2022]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号）可知，本项目不在乌拉特前旗生态保护红线范围内</w:t>
            </w:r>
            <w:r>
              <w:rPr>
                <w:rFonts w:hint="default" w:ascii="Times New Roman" w:hAnsi="Times New Roman" w:eastAsia="宋体" w:cs="Times New Roman"/>
                <w:color w:val="auto"/>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（2）环境质量底线</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项目区域环境空气属于《环境空气质量标准》（GB3095-2012）中二类功能区</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声环境属于《声环境质量标准》（GB3096-2008）中2类功能区。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本项目运营期废气经处理后均可达标排放；</w:t>
            </w:r>
            <w:r>
              <w:rPr>
                <w:rFonts w:hint="eastAsia" w:ascii="Times New Roman" w:hAnsi="Times New Roman" w:eastAsia="宋体" w:cs="Times New Roman"/>
                <w:color w:val="auto"/>
                <w:sz w:val="24"/>
                <w:highlight w:val="none"/>
                <w:lang w:eastAsia="zh-CN"/>
              </w:rPr>
              <w:t>软水制备废水和锅炉排污水排入沉淀池内，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FF0000"/>
                <w:sz w:val="24"/>
                <w:highlight w:val="none"/>
                <w:lang w:eastAsia="zh-CN"/>
              </w:rPr>
              <w:t>厂界</w:t>
            </w:r>
            <w:r>
              <w:rPr>
                <w:rFonts w:hint="default" w:ascii="Times New Roman" w:hAnsi="Times New Roman" w:eastAsia="宋体" w:cs="Times New Roman"/>
                <w:color w:val="FF0000"/>
                <w:sz w:val="24"/>
                <w:highlight w:val="none"/>
              </w:rPr>
              <w:t>噪声</w:t>
            </w:r>
            <w:r>
              <w:rPr>
                <w:rFonts w:hint="eastAsia" w:ascii="Times New Roman" w:hAnsi="Times New Roman" w:eastAsia="宋体" w:cs="Times New Roman"/>
                <w:color w:val="FF0000"/>
                <w:sz w:val="24"/>
                <w:highlight w:val="none"/>
                <w:lang w:eastAsia="zh-CN"/>
              </w:rPr>
              <w:t>预测值满足《工业企业厂界环境噪声排放标准》（GB12348-2008）2类声环境功能区排放限值</w:t>
            </w:r>
            <w:r>
              <w:rPr>
                <w:rFonts w:hint="default" w:ascii="Times New Roman" w:hAnsi="Times New Roman" w:eastAsia="宋体" w:cs="Times New Roman"/>
                <w:color w:val="auto"/>
                <w:sz w:val="24"/>
                <w:highlight w:val="none"/>
              </w:rPr>
              <w:t>；固废全部妥善处置。</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综上，项目三废及噪声均得到有效处理，不会明显降低区域环境质量现状。</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（3）资源利用上线</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建成运行后通过内部管理、设备选择、原辅材料的选用和管理、废物综合利用、污染治理等多方面采取可行的防治措施，以“节能、降耗、减污”为目标，有效地控制污染，项目的水、电、气等资源不会突破区域的资源利用上线。</w:t>
            </w:r>
          </w:p>
          <w:p>
            <w:pPr>
              <w:keepNext w:val="0"/>
              <w:keepLines w:val="0"/>
              <w:pageBreakBefore w:val="0"/>
              <w:widowControl w:val="0"/>
              <w:suppressLineNumbers w:val="0"/>
              <w:shd w:val="clear"/>
              <w:kinsoku/>
              <w:wordWrap/>
              <w:overflowPunct/>
              <w:topLinePunct/>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（4）生态环境准入清单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根据巴彦淖尔市环境管控单元图，本项目厂区位于</w:t>
            </w:r>
            <w:r>
              <w:rPr>
                <w:rFonts w:hint="eastAsia" w:ascii="Times New Roman" w:hAnsi="Times New Roman" w:eastAsia="宋体" w:cs="Times New Roman"/>
                <w:color w:val="0000FF"/>
                <w:sz w:val="24"/>
                <w:szCs w:val="24"/>
                <w:highlight w:val="none"/>
                <w:lang w:eastAsia="zh-CN"/>
              </w:rPr>
              <w:t>乌拉特前旗其它项目用地单元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0000FF"/>
                <w:sz w:val="24"/>
                <w:szCs w:val="24"/>
                <w:highlight w:val="none"/>
                <w:lang w:eastAsia="zh-CN"/>
              </w:rPr>
              <w:t>环境管控单元编码</w:t>
            </w:r>
            <w:r>
              <w:rPr>
                <w:rFonts w:hint="eastAsia" w:ascii="Times New Roman" w:hAnsi="Times New Roman" w:eastAsia="宋体" w:cs="Times New Roman"/>
                <w:color w:val="0000FF"/>
                <w:sz w:val="24"/>
                <w:szCs w:val="24"/>
                <w:highlight w:val="none"/>
                <w:lang w:eastAsia="zh-CN"/>
              </w:rPr>
              <w:t>ZH15082320004</w:t>
            </w:r>
            <w:r>
              <w:rPr>
                <w:rFonts w:hint="default" w:ascii="Times New Roman" w:hAnsi="Times New Roman" w:eastAsia="宋体" w:cs="Times New Roman"/>
                <w:color w:val="0000FF"/>
                <w:sz w:val="24"/>
                <w:szCs w:val="24"/>
                <w:highlight w:val="none"/>
                <w:lang w:eastAsia="zh-CN"/>
              </w:rPr>
              <w:t>，</w:t>
            </w:r>
            <w:r>
              <w:rPr>
                <w:rFonts w:hint="default" w:ascii="Times New Roman" w:hAnsi="Times New Roman" w:eastAsia="宋体" w:cs="Times New Roman"/>
                <w:color w:val="auto"/>
                <w:sz w:val="24"/>
                <w:szCs w:val="24"/>
                <w:highlight w:val="none"/>
                <w:lang w:eastAsia="zh-CN"/>
              </w:rPr>
              <w:t>管控单元类别为</w:t>
            </w:r>
            <w:r>
              <w:rPr>
                <w:rFonts w:hint="eastAsia" w:ascii="Times New Roman" w:hAnsi="Times New Roman" w:eastAsia="宋体" w:cs="Times New Roman"/>
                <w:color w:val="auto"/>
                <w:sz w:val="24"/>
                <w:szCs w:val="24"/>
                <w:highlight w:val="none"/>
                <w:lang w:eastAsia="zh-CN"/>
              </w:rPr>
              <w:t>重点管控单元</w:t>
            </w:r>
            <w:r>
              <w:rPr>
                <w:rFonts w:hint="default" w:ascii="Times New Roman" w:hAnsi="Times New Roman" w:eastAsia="宋体" w:cs="Times New Roman"/>
                <w:color w:val="auto"/>
                <w:sz w:val="24"/>
                <w:szCs w:val="24"/>
                <w:highlight w:val="none"/>
                <w:lang w:eastAsia="zh-CN"/>
              </w:rPr>
              <w:t>，本项目生态环境准入清单符合性见下表。</w:t>
            </w:r>
          </w:p>
          <w:p>
            <w:pPr>
              <w:keepNext w:val="0"/>
              <w:keepLines w:val="0"/>
              <w:pageBreakBefore w:val="0"/>
              <w:widowControl w:val="0"/>
              <w:suppressLineNumbers w:val="0"/>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1-1</w:t>
            </w:r>
            <w:r>
              <w:rPr>
                <w:rFonts w:hint="default" w:ascii="Times New Roman" w:hAnsi="Times New Roman" w:eastAsia="宋体" w:cs="Times New Roman"/>
                <w:b/>
                <w:bCs/>
                <w:color w:val="auto"/>
                <w:sz w:val="24"/>
                <w:szCs w:val="24"/>
              </w:rPr>
              <w:t xml:space="preserve">  巴彦淖尔市总体准入要求</w:t>
            </w:r>
            <w:r>
              <w:rPr>
                <w:rFonts w:hint="default" w:ascii="Times New Roman" w:hAnsi="Times New Roman" w:eastAsia="宋体" w:cs="Times New Roman"/>
                <w:b/>
                <w:bCs/>
                <w:color w:val="auto"/>
                <w:sz w:val="24"/>
                <w:szCs w:val="24"/>
                <w:lang w:eastAsia="zh-CN"/>
              </w:rPr>
              <w:t>符合性分析</w:t>
            </w:r>
            <w:r>
              <w:rPr>
                <w:rFonts w:hint="default" w:ascii="Times New Roman" w:hAnsi="Times New Roman" w:eastAsia="宋体" w:cs="Times New Roman"/>
                <w:b/>
                <w:bCs/>
                <w:color w:val="auto"/>
                <w:sz w:val="24"/>
                <w:szCs w:val="24"/>
              </w:rPr>
              <w:t>表</w:t>
            </w:r>
          </w:p>
          <w:tbl>
            <w:tblPr>
              <w:tblStyle w:val="21"/>
              <w:tblW w:w="7710" w:type="dxa"/>
              <w:jc w:val="center"/>
              <w:tblLayout w:type="fixed"/>
              <w:tblCellMar>
                <w:top w:w="0" w:type="dxa"/>
                <w:left w:w="108" w:type="dxa"/>
                <w:bottom w:w="0" w:type="dxa"/>
                <w:right w:w="108" w:type="dxa"/>
              </w:tblCellMar>
            </w:tblPr>
            <w:tblGrid>
              <w:gridCol w:w="643"/>
              <w:gridCol w:w="4101"/>
              <w:gridCol w:w="2322"/>
              <w:gridCol w:w="644"/>
            </w:tblGrid>
            <w:tr>
              <w:tblPrEx>
                <w:tblCellMar>
                  <w:top w:w="0" w:type="dxa"/>
                  <w:left w:w="108" w:type="dxa"/>
                  <w:bottom w:w="0" w:type="dxa"/>
                  <w:right w:w="108" w:type="dxa"/>
                </w:tblCellMar>
              </w:tblPrEx>
              <w:trPr>
                <w:trHeight w:val="34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管控类型</w:t>
                  </w:r>
                </w:p>
              </w:tc>
              <w:tc>
                <w:tcPr>
                  <w:tcW w:w="4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管控要求</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本项目情况</w:t>
                  </w:r>
                </w:p>
              </w:tc>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符合性</w:t>
                  </w:r>
                </w:p>
              </w:tc>
            </w:tr>
            <w:tr>
              <w:tblPrEx>
                <w:tblCellMar>
                  <w:top w:w="0" w:type="dxa"/>
                  <w:left w:w="108" w:type="dxa"/>
                  <w:bottom w:w="0" w:type="dxa"/>
                  <w:right w:w="108" w:type="dxa"/>
                </w:tblCellMar>
              </w:tblPrEx>
              <w:trPr>
                <w:trHeight w:val="34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总体要求</w:t>
                  </w:r>
                </w:p>
              </w:tc>
              <w:tc>
                <w:tcPr>
                  <w:tcW w:w="44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1、除现有化工园区外，不再布局新的化工园区。现有园区扩大面积的，要与黄河中上游流域巴彦淖尔段及主要支流岸线至少保持1公里距离。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新建、改建、扩建“两高”项目须符合生态环境保护法律法规和相关法定规划，满足重点污染物排放总量控制、碳排放达峰目标、生态环境准入清单、相关规划环评和相应行业建设项目环境准入条件、环评文件审批要求。新建、扩建石化、化工、焦化、有色金属冶炼、平板玻璃项目应布设在依法合规设立并经规划环评的产业园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建设项目应满足区域、流域控制单元环境质量改善目标管理要求。所在区域、流域控制单元环境质量未达到国家或者地方环境质量标准的，建设项目应提出有效的区域削减方案，主要污染物实行区域倍量削减，确保项目投产后区域环境质量有改善。所在区域、流域控制单元环境质量达到国家或者地方环境质量标准的，原则上建设项目主要污染物实行区域等量削减，确保项目投产后区域环境质量不恶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4、各类园区及建设项目选址必须符合当地国土空间规划。新建工业企业原则上应在工业园区内建设并符合相关规划和园区定位。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新建矿山要全部达到绿色矿山建设标准，生产矿山要按照绿色矿山建设标准加快改造升级，限期达到绿色矿山建设标准。2025年底前，全部矿山达到国家或自治区绿色矿山建设标准，不符合绿色矿山建设标准的矿山企业依法逐步退出市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国家重点生态功能区要严格落实产业准入负面清单要求，在严格保护生态安全的前提下，鼓励和支持市场主体集约高效有序地发展符合主体功能定位的适宜产业；限制类产业要在规模产量、生产工艺、区位布局、清洁生产水平等方面严格执行有关规定，鼓励和引导市场主体对既有项目改造升级、入园入区；禁止类产业要严禁市场主体准入，行政机关不予审批、核准，不得办理有关手续。其他重点开发的城镇和重点生态功能区点状开发的城镇，新建矿产资源开采加工、火电、化工、冶金、有色等重大项目，应实行更加严格的环境标准，相关项目必须符合相应领域的专项规划，必须开展环境影响评价和社会稳定风险评估等，不得损害生态系统的稳定性和完整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畜禽养殖禁养区内不得新建、扩建和改建各类畜禽养殖场，限养区内严格限制新建和扩建各类规模化畜禽养殖场。适养区内现有的各类畜禽养殖场必须落实污染防治措施，对污水、废渣和恶臭应进行定期监测，确保排放的污染物达到《畜禽养殖业污染物排放标准》（GB18596-2001）的限值要求，并符合污染物排放总量控制要求。禁养区范围内的已建成的畜禽养殖场（小区）和养殖专业户，由所在地人民政府负责责令限期搬迁、关闭或取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建设对环境有影响的项目，建设单位应当根据国家关于建设项目环境保护分类管理的规定，按照对环境造成影响的程度，组织编制环境影响报告书、环境影响报告表或者填写环境影响登记表。严格落实排污许可管理要求，加强排污许可证实施监管，督促企业采取有效措施控制污染物排放，达到排污许可证规定的许可排放量要求。</w:t>
                  </w:r>
                </w:p>
              </w:tc>
              <w:tc>
                <w:tcPr>
                  <w:tcW w:w="2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1、本项目为热力生产和供应业，不在化工园区范围内，同时也不涉及新化工园区的布局。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2、本项目不属于“两高”项目；不属于石化、化工、焦化、有色金属冶炼、平板玻璃项目。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r>
                    <w:rPr>
                      <w:rFonts w:hint="default" w:ascii="Times New Roman" w:hAnsi="Times New Roman" w:eastAsia="宋体" w:cs="Times New Roman"/>
                      <w:color w:val="auto"/>
                      <w:kern w:val="0"/>
                      <w:sz w:val="21"/>
                      <w:szCs w:val="21"/>
                      <w:highlight w:val="none"/>
                      <w:lang w:eastAsia="zh-CN"/>
                    </w:rPr>
                    <w:t>本项目所在地巴彦淖尔市乌拉特前旗</w:t>
                  </w:r>
                  <w:r>
                    <w:rPr>
                      <w:rFonts w:hint="default" w:ascii="Times New Roman" w:hAnsi="Times New Roman" w:eastAsia="宋体" w:cs="Times New Roman"/>
                      <w:color w:val="auto"/>
                      <w:kern w:val="0"/>
                      <w:sz w:val="21"/>
                      <w:szCs w:val="21"/>
                      <w:highlight w:val="none"/>
                      <w:lang w:val="en-US" w:eastAsia="zh-CN"/>
                    </w:rPr>
                    <w:t>2021年大气环境中6项</w:t>
                  </w:r>
                  <w:r>
                    <w:rPr>
                      <w:rFonts w:hint="default" w:ascii="Times New Roman" w:hAnsi="Times New Roman" w:eastAsia="宋体" w:cs="Times New Roman"/>
                      <w:color w:val="auto"/>
                      <w:kern w:val="0"/>
                      <w:sz w:val="21"/>
                      <w:szCs w:val="21"/>
                      <w:highlight w:val="none"/>
                    </w:rPr>
                    <w:t>污染物</w:t>
                  </w:r>
                  <w:r>
                    <w:rPr>
                      <w:rFonts w:hint="default" w:ascii="Times New Roman" w:hAnsi="Times New Roman" w:eastAsia="宋体" w:cs="Times New Roman"/>
                      <w:color w:val="auto"/>
                      <w:kern w:val="0"/>
                      <w:sz w:val="21"/>
                      <w:szCs w:val="21"/>
                      <w:highlight w:val="none"/>
                      <w:lang w:eastAsia="zh-CN"/>
                    </w:rPr>
                    <w:t>中</w:t>
                  </w:r>
                  <w:r>
                    <w:rPr>
                      <w:rFonts w:hint="default" w:ascii="Times New Roman" w:hAnsi="Times New Roman" w:eastAsia="宋体" w:cs="Times New Roman"/>
                      <w:color w:val="auto"/>
                      <w:kern w:val="0"/>
                      <w:sz w:val="21"/>
                      <w:szCs w:val="21"/>
                      <w:highlight w:val="none"/>
                    </w:rPr>
                    <w:t>SO</w:t>
                  </w:r>
                  <w:r>
                    <w:rPr>
                      <w:rFonts w:hint="default" w:ascii="Times New Roman" w:hAnsi="Times New Roman" w:eastAsia="宋体" w:cs="Times New Roman"/>
                      <w:color w:val="auto"/>
                      <w:kern w:val="0"/>
                      <w:sz w:val="21"/>
                      <w:szCs w:val="21"/>
                      <w:highlight w:val="none"/>
                      <w:vertAlign w:val="subscript"/>
                    </w:rPr>
                    <w:t>2</w:t>
                  </w:r>
                  <w:r>
                    <w:rPr>
                      <w:rFonts w:hint="default" w:ascii="Times New Roman" w:hAnsi="Times New Roman" w:eastAsia="宋体" w:cs="Times New Roman"/>
                      <w:color w:val="auto"/>
                      <w:kern w:val="0"/>
                      <w:sz w:val="21"/>
                      <w:szCs w:val="21"/>
                      <w:highlight w:val="none"/>
                    </w:rPr>
                    <w:t>、NO</w:t>
                  </w:r>
                  <w:r>
                    <w:rPr>
                      <w:rFonts w:hint="default" w:ascii="Times New Roman" w:hAnsi="Times New Roman" w:eastAsia="宋体" w:cs="Times New Roman"/>
                      <w:color w:val="auto"/>
                      <w:kern w:val="0"/>
                      <w:sz w:val="21"/>
                      <w:szCs w:val="21"/>
                      <w:highlight w:val="none"/>
                      <w:vertAlign w:val="subscript"/>
                    </w:rPr>
                    <w:t>2</w:t>
                  </w:r>
                  <w:r>
                    <w:rPr>
                      <w:rFonts w:hint="default" w:ascii="Times New Roman" w:hAnsi="Times New Roman" w:eastAsia="宋体" w:cs="Times New Roman"/>
                      <w:color w:val="auto"/>
                      <w:kern w:val="0"/>
                      <w:sz w:val="21"/>
                      <w:szCs w:val="21"/>
                      <w:highlight w:val="none"/>
                    </w:rPr>
                    <w:t>、PM</w:t>
                  </w:r>
                  <w:r>
                    <w:rPr>
                      <w:rFonts w:hint="default" w:ascii="Times New Roman" w:hAnsi="Times New Roman" w:eastAsia="宋体" w:cs="Times New Roman"/>
                      <w:color w:val="auto"/>
                      <w:kern w:val="0"/>
                      <w:sz w:val="21"/>
                      <w:szCs w:val="21"/>
                      <w:highlight w:val="none"/>
                      <w:vertAlign w:val="subscript"/>
                    </w:rPr>
                    <w:t>10</w:t>
                  </w:r>
                  <w:r>
                    <w:rPr>
                      <w:rFonts w:hint="default" w:ascii="Times New Roman" w:hAnsi="Times New Roman" w:eastAsia="宋体" w:cs="Times New Roman"/>
                      <w:color w:val="auto"/>
                      <w:kern w:val="0"/>
                      <w:sz w:val="21"/>
                      <w:szCs w:val="21"/>
                      <w:highlight w:val="none"/>
                    </w:rPr>
                    <w:t>、PM</w:t>
                  </w:r>
                  <w:r>
                    <w:rPr>
                      <w:rFonts w:hint="default" w:ascii="Times New Roman" w:hAnsi="Times New Roman" w:eastAsia="宋体" w:cs="Times New Roman"/>
                      <w:color w:val="auto"/>
                      <w:kern w:val="0"/>
                      <w:sz w:val="21"/>
                      <w:szCs w:val="21"/>
                      <w:highlight w:val="none"/>
                      <w:vertAlign w:val="subscript"/>
                    </w:rPr>
                    <w:t>2.5</w:t>
                  </w:r>
                  <w:r>
                    <w:rPr>
                      <w:rFonts w:hint="default" w:ascii="Times New Roman" w:hAnsi="Times New Roman" w:eastAsia="宋体" w:cs="Times New Roman"/>
                      <w:color w:val="auto"/>
                      <w:kern w:val="0"/>
                      <w:sz w:val="21"/>
                      <w:szCs w:val="21"/>
                      <w:highlight w:val="none"/>
                    </w:rPr>
                    <w:t>、CO和O</w:t>
                  </w:r>
                  <w:r>
                    <w:rPr>
                      <w:rFonts w:hint="default" w:ascii="Times New Roman" w:hAnsi="Times New Roman" w:eastAsia="宋体" w:cs="Times New Roman"/>
                      <w:color w:val="auto"/>
                      <w:kern w:val="0"/>
                      <w:sz w:val="21"/>
                      <w:szCs w:val="21"/>
                      <w:highlight w:val="none"/>
                      <w:vertAlign w:val="subscript"/>
                    </w:rPr>
                    <w:t>3</w:t>
                  </w:r>
                  <w:r>
                    <w:rPr>
                      <w:rFonts w:hint="default" w:ascii="Times New Roman" w:hAnsi="Times New Roman" w:eastAsia="宋体" w:cs="Times New Roman"/>
                      <w:color w:val="auto"/>
                      <w:kern w:val="0"/>
                      <w:sz w:val="21"/>
                      <w:szCs w:val="21"/>
                      <w:highlight w:val="none"/>
                    </w:rPr>
                    <w:t>质量浓度</w:t>
                  </w:r>
                  <w:r>
                    <w:rPr>
                      <w:rFonts w:hint="default" w:ascii="Times New Roman" w:hAnsi="Times New Roman" w:eastAsia="宋体" w:cs="Times New Roman"/>
                      <w:color w:val="auto"/>
                      <w:kern w:val="0"/>
                      <w:sz w:val="21"/>
                      <w:szCs w:val="21"/>
                      <w:highlight w:val="none"/>
                      <w:lang w:eastAsia="zh-CN"/>
                    </w:rPr>
                    <w:t>均满足</w:t>
                  </w:r>
                  <w:r>
                    <w:rPr>
                      <w:rFonts w:hint="default" w:ascii="Times New Roman" w:hAnsi="Times New Roman" w:eastAsia="宋体" w:cs="Times New Roman"/>
                      <w:color w:val="auto"/>
                      <w:kern w:val="0"/>
                      <w:sz w:val="21"/>
                      <w:szCs w:val="21"/>
                      <w:highlight w:val="none"/>
                    </w:rPr>
                    <w:t>《环境空气质量标准》（GB3095-2012）二级标准</w:t>
                  </w:r>
                  <w:r>
                    <w:rPr>
                      <w:rFonts w:hint="default" w:ascii="Times New Roman" w:hAnsi="Times New Roman" w:eastAsia="宋体" w:cs="Times New Roman"/>
                      <w:color w:val="auto"/>
                      <w:kern w:val="0"/>
                      <w:sz w:val="21"/>
                      <w:szCs w:val="21"/>
                      <w:highlight w:val="none"/>
                      <w:vertAlign w:val="baseline"/>
                    </w:rPr>
                    <w:t>限值</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由此可判断</w:t>
                  </w:r>
                  <w:r>
                    <w:rPr>
                      <w:rFonts w:hint="default" w:ascii="Times New Roman" w:hAnsi="Times New Roman" w:eastAsia="宋体" w:cs="Times New Roman"/>
                      <w:color w:val="auto"/>
                      <w:kern w:val="0"/>
                      <w:sz w:val="21"/>
                      <w:szCs w:val="21"/>
                      <w:highlight w:val="none"/>
                      <w:lang w:eastAsia="zh-CN"/>
                    </w:rPr>
                    <w:t>乌拉特前旗为</w:t>
                  </w:r>
                  <w:r>
                    <w:rPr>
                      <w:rFonts w:hint="default" w:ascii="Times New Roman" w:hAnsi="Times New Roman" w:eastAsia="宋体" w:cs="Times New Roman"/>
                      <w:color w:val="auto"/>
                      <w:kern w:val="0"/>
                      <w:sz w:val="21"/>
                      <w:szCs w:val="21"/>
                      <w:highlight w:val="none"/>
                    </w:rPr>
                    <w:t>达标区</w:t>
                  </w:r>
                  <w:r>
                    <w:rPr>
                      <w:rFonts w:hint="default" w:ascii="Times New Roman" w:hAnsi="Times New Roman" w:eastAsia="宋体" w:cs="Times New Roman"/>
                      <w:color w:val="auto"/>
                      <w:kern w:val="0"/>
                      <w:sz w:val="21"/>
                      <w:szCs w:val="21"/>
                      <w:lang w:val="en-US" w:eastAsia="zh-CN"/>
                    </w:rPr>
                    <w:t>；各污染物排放量较小，并且再采取相应环保措施后，各污染物均可达标排放，不会造成区域环境质量恶化。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4、本项目位于内蒙古巴彦淖尔市乌拉特前旗白彦花镇内蒙古元鼎国际农业科技发展有限公司厂区内，用地性质为工业用地，不占用耕地、基本农田。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5、本项目不属于矿山企业。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6、本项目为热力生产和供应业，符合国家产业政策，不违反产业准入负面清单要求。本项目不属于矿产资源开采加工、火电、化工、冶金、有色等重大项目。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7、本项目为热力生产和供应业，不属于畜禽养殖业。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8、根据《建设项目环境影响评价分类管理名录（2021年版）》，本项目应编制环境影响报告表，根据预测，本项目各污染物均可达标排放。</w:t>
                  </w:r>
                </w:p>
              </w:tc>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w:t>
                  </w:r>
                </w:p>
              </w:tc>
            </w:tr>
          </w:tbl>
          <w:p>
            <w:pPr>
              <w:keepNext w:val="0"/>
              <w:keepLines w:val="0"/>
              <w:pageBreakBefore w:val="0"/>
              <w:widowControl w:val="0"/>
              <w:suppressLineNumbers w:val="0"/>
              <w:tabs>
                <w:tab w:val="left" w:pos="4252"/>
                <w:tab w:val="left" w:pos="6271"/>
              </w:tabs>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default" w:ascii="Times New Roman" w:hAnsi="Times New Roman"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 xml:space="preserve">  巴彦淖尔市生态环境准入清单</w:t>
            </w:r>
            <w:r>
              <w:rPr>
                <w:rFonts w:hint="default" w:ascii="Times New Roman" w:hAnsi="Times New Roman" w:eastAsia="宋体" w:cs="Times New Roman"/>
                <w:b/>
                <w:bCs/>
                <w:color w:val="auto"/>
                <w:sz w:val="24"/>
                <w:szCs w:val="24"/>
                <w:lang w:eastAsia="zh-CN"/>
              </w:rPr>
              <w:t>符合性分析</w:t>
            </w:r>
            <w:r>
              <w:rPr>
                <w:rFonts w:hint="default" w:ascii="Times New Roman" w:hAnsi="Times New Roman" w:eastAsia="宋体" w:cs="Times New Roman"/>
                <w:b/>
                <w:bCs/>
                <w:color w:val="auto"/>
                <w:sz w:val="24"/>
                <w:szCs w:val="24"/>
              </w:rPr>
              <w:t>表</w:t>
            </w:r>
          </w:p>
          <w:tbl>
            <w:tblPr>
              <w:tblStyle w:val="21"/>
              <w:tblW w:w="7710" w:type="dxa"/>
              <w:jc w:val="center"/>
              <w:tblLayout w:type="fixed"/>
              <w:tblCellMar>
                <w:top w:w="0" w:type="dxa"/>
                <w:left w:w="108" w:type="dxa"/>
                <w:bottom w:w="0" w:type="dxa"/>
                <w:right w:w="108" w:type="dxa"/>
              </w:tblCellMar>
            </w:tblPr>
            <w:tblGrid>
              <w:gridCol w:w="878"/>
              <w:gridCol w:w="878"/>
              <w:gridCol w:w="878"/>
              <w:gridCol w:w="878"/>
              <w:gridCol w:w="629"/>
              <w:gridCol w:w="1782"/>
              <w:gridCol w:w="1323"/>
              <w:gridCol w:w="464"/>
            </w:tblGrid>
            <w:tr>
              <w:tblPrEx>
                <w:tblCellMar>
                  <w:top w:w="0" w:type="dxa"/>
                  <w:left w:w="108" w:type="dxa"/>
                  <w:bottom w:w="0" w:type="dxa"/>
                  <w:right w:w="108" w:type="dxa"/>
                </w:tblCellMar>
              </w:tblPrEx>
              <w:trPr>
                <w:trHeight w:val="340" w:hRule="atLeast"/>
                <w:jc w:val="center"/>
              </w:trPr>
              <w:tc>
                <w:tcPr>
                  <w:tcW w:w="878" w:type="dxa"/>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编码</w:t>
                  </w:r>
                </w:p>
              </w:tc>
              <w:tc>
                <w:tcPr>
                  <w:tcW w:w="878" w:type="dxa"/>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环境管控单元名称</w:t>
                  </w:r>
                </w:p>
              </w:tc>
              <w:tc>
                <w:tcPr>
                  <w:tcW w:w="878" w:type="dxa"/>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rPr>
                  </w:pPr>
                  <w:r>
                    <w:rPr>
                      <w:rFonts w:hint="default" w:ascii="Times New Roman" w:hAnsi="Times New Roman" w:eastAsia="宋体" w:cs="Times New Roman"/>
                      <w:color w:val="0000FF"/>
                      <w:kern w:val="0"/>
                      <w:sz w:val="21"/>
                      <w:szCs w:val="21"/>
                      <w:lang w:val="en-US" w:eastAsia="zh-CN"/>
                    </w:rPr>
                    <w:t>管控单元类别</w:t>
                  </w:r>
                </w:p>
              </w:tc>
              <w:tc>
                <w:tcPr>
                  <w:tcW w:w="878" w:type="dxa"/>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生态保护重点</w:t>
                  </w:r>
                </w:p>
              </w:tc>
              <w:tc>
                <w:tcPr>
                  <w:tcW w:w="2411" w:type="dxa"/>
                  <w:gridSpan w:val="2"/>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管控要求</w:t>
                  </w:r>
                </w:p>
              </w:tc>
              <w:tc>
                <w:tcPr>
                  <w:tcW w:w="1323" w:type="dxa"/>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本项目情况</w:t>
                  </w:r>
                </w:p>
              </w:tc>
              <w:tc>
                <w:tcPr>
                  <w:tcW w:w="464" w:type="dxa"/>
                  <w:tcBorders>
                    <w:top w:val="single" w:color="auto"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符合性</w:t>
                  </w:r>
                </w:p>
              </w:tc>
            </w:tr>
            <w:tr>
              <w:tblPrEx>
                <w:tblCellMar>
                  <w:top w:w="0" w:type="dxa"/>
                  <w:left w:w="108" w:type="dxa"/>
                  <w:bottom w:w="0" w:type="dxa"/>
                  <w:right w:w="108" w:type="dxa"/>
                </w:tblCellMar>
              </w:tblPrEx>
              <w:trPr>
                <w:trHeight w:val="2652" w:hRule="atLeast"/>
                <w:jc w:val="center"/>
              </w:trPr>
              <w:tc>
                <w:tcPr>
                  <w:tcW w:w="878"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0000FF"/>
                      <w:sz w:val="21"/>
                      <w:szCs w:val="21"/>
                      <w:highlight w:val="none"/>
                      <w:lang w:eastAsia="zh-CN"/>
                    </w:rPr>
                  </w:pPr>
                  <w:r>
                    <w:rPr>
                      <w:rFonts w:hint="eastAsia" w:ascii="Times New Roman" w:hAnsi="Times New Roman" w:eastAsia="宋体" w:cs="Times New Roman"/>
                      <w:color w:val="0000FF"/>
                      <w:sz w:val="21"/>
                      <w:szCs w:val="21"/>
                      <w:highlight w:val="none"/>
                      <w:lang w:eastAsia="zh-CN"/>
                    </w:rPr>
                    <w:t>ZH15082320004</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乌拉特前旗其它项目用地单元</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重点管控单元</w:t>
                  </w:r>
                </w:p>
              </w:tc>
              <w:tc>
                <w:tcPr>
                  <w:tcW w:w="8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水环境工业污染重点管控区、生态用水补给区、土地资源重点管控区</w:t>
                  </w:r>
                </w:p>
              </w:tc>
              <w:tc>
                <w:tcPr>
                  <w:tcW w:w="6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空间布局约束</w:t>
                  </w:r>
                </w:p>
              </w:tc>
              <w:tc>
                <w:tcPr>
                  <w:tcW w:w="17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1、禁止侵占永久基本农田的生产经营活动。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2、禁止在禁养区内新建、改建、扩建规模化畜禽养殖项目，现有项目限期关闭或搬迁。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3、新建、改建、扩建工业项目，必须符合国家和自治区产业指导目录要求、行业技术标准以及规模、投资强度。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4、大气环境高排放重点管控区内，应强化达标监管，有序推进区域内行业企业提标升级改造。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5、规范病死畜禽无害化处理。集中无害化处理体系健全的地区，在做好动物疫病防控的前提下，原则上养殖场户的病死畜禽应委托专业无害化处理场进行集中处理。山区、牧区、边远地区等暂时不具备集中处理条件的地区自行处理的，要配备与养殖规模相适应的无害化处理设施设备，严格按照相关技术规范进行处理，逐步减少深埋、化尸窖、堆肥等处理方式，确保有效杀灭病原体，清洁安全，不污染环境。</w:t>
                  </w:r>
                </w:p>
              </w:tc>
              <w:tc>
                <w:tcPr>
                  <w:tcW w:w="132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1、本项目</w:t>
                  </w:r>
                  <w:r>
                    <w:rPr>
                      <w:rFonts w:hint="default" w:ascii="Times New Roman" w:hAnsi="Times New Roman" w:eastAsia="宋体" w:cs="Times New Roman"/>
                      <w:color w:val="0000FF"/>
                      <w:kern w:val="0"/>
                      <w:sz w:val="21"/>
                      <w:szCs w:val="21"/>
                      <w:lang w:val="en-US" w:eastAsia="zh-CN"/>
                    </w:rPr>
                    <w:t>用地性质为工业用地，不占用耕地、基本农田等</w:t>
                  </w:r>
                  <w:r>
                    <w:rPr>
                      <w:rFonts w:hint="eastAsia" w:ascii="Times New Roman" w:hAnsi="Times New Roman" w:eastAsia="宋体" w:cs="Times New Roman"/>
                      <w:color w:val="0000FF"/>
                      <w:kern w:val="0"/>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2、本项目不属于畜禽养殖业项目。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3、本项目属于生物质锅炉改建项目，不属于《产业结构调整指导目录（2019年本）》（国家发展和改革委员会令 第29号）中限制类、淘汰类，故本项目属于国家政策允许建设的项目；本项目于2022年5月25日取得了乌拉特前旗发展和改革委员会出具的《项目备案告知书》，项目编号2019-150823-41-03-021315，符合产业政策和市场准入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4、本项目生物质锅炉经处理后，废气满足《锅炉大气污染物排放标准》（GB13271-2014）表2新建锅炉大气污染物排放浓度限值中燃煤锅炉的排放浓度限值。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5、本项目不属于</w:t>
                  </w:r>
                  <w:r>
                    <w:rPr>
                      <w:rFonts w:hint="default" w:ascii="Times New Roman" w:hAnsi="Times New Roman" w:eastAsia="宋体" w:cs="Times New Roman"/>
                      <w:color w:val="0000FF"/>
                      <w:kern w:val="0"/>
                      <w:sz w:val="21"/>
                      <w:szCs w:val="21"/>
                      <w:lang w:val="en-US" w:eastAsia="zh-CN"/>
                    </w:rPr>
                    <w:t>病死畜禽无害化处理</w:t>
                  </w:r>
                  <w:r>
                    <w:rPr>
                      <w:rFonts w:hint="eastAsia" w:ascii="Times New Roman" w:hAnsi="Times New Roman" w:eastAsia="宋体" w:cs="Times New Roman"/>
                      <w:color w:val="0000FF"/>
                      <w:kern w:val="0"/>
                      <w:sz w:val="21"/>
                      <w:szCs w:val="21"/>
                      <w:lang w:val="en-US" w:eastAsia="zh-CN"/>
                    </w:rPr>
                    <w:t>。</w:t>
                  </w:r>
                </w:p>
              </w:tc>
              <w:tc>
                <w:tcPr>
                  <w:tcW w:w="46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符合</w:t>
                  </w:r>
                </w:p>
              </w:tc>
            </w:tr>
            <w:tr>
              <w:tblPrEx>
                <w:tblCellMar>
                  <w:top w:w="0" w:type="dxa"/>
                  <w:left w:w="108" w:type="dxa"/>
                  <w:bottom w:w="0" w:type="dxa"/>
                  <w:right w:w="108" w:type="dxa"/>
                </w:tblCellMar>
              </w:tblPrEx>
              <w:trPr>
                <w:trHeight w:val="2652" w:hRule="atLeast"/>
                <w:jc w:val="center"/>
              </w:trPr>
              <w:tc>
                <w:tcPr>
                  <w:tcW w:w="878"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pP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pP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pP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pPr>
                </w:p>
              </w:tc>
              <w:tc>
                <w:tcPr>
                  <w:tcW w:w="6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污染物排放管控</w:t>
                  </w:r>
                </w:p>
              </w:tc>
              <w:tc>
                <w:tcPr>
                  <w:tcW w:w="17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1、鼓励农民施用有机肥，减少农药、化肥使用量，推广高效低毒低残留农药。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2、畜禽养殖业项目污染物排放应满足《畜禽养殖业污染物排放标准》（GB18596-2001）</w:t>
                  </w:r>
                </w:p>
              </w:tc>
              <w:tc>
                <w:tcPr>
                  <w:tcW w:w="132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1、本项目不适用有机肥、农药、化肥等。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2、本项目不属于畜禽养殖业项目。</w:t>
                  </w:r>
                </w:p>
              </w:tc>
              <w:tc>
                <w:tcPr>
                  <w:tcW w:w="46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符合</w:t>
                  </w:r>
                </w:p>
              </w:tc>
            </w:tr>
            <w:tr>
              <w:tblPrEx>
                <w:tblCellMar>
                  <w:top w:w="0" w:type="dxa"/>
                  <w:left w:w="108" w:type="dxa"/>
                  <w:bottom w:w="0" w:type="dxa"/>
                  <w:right w:w="108" w:type="dxa"/>
                </w:tblCellMar>
              </w:tblPrEx>
              <w:trPr>
                <w:trHeight w:val="2652" w:hRule="atLeast"/>
                <w:jc w:val="center"/>
              </w:trPr>
              <w:tc>
                <w:tcPr>
                  <w:tcW w:w="878" w:type="dxa"/>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878"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6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环境风险防控</w:t>
                  </w:r>
                </w:p>
              </w:tc>
              <w:tc>
                <w:tcPr>
                  <w:tcW w:w="17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0000FF"/>
                      <w:kern w:val="0"/>
                      <w:sz w:val="21"/>
                      <w:szCs w:val="21"/>
                      <w:lang w:val="en-US" w:eastAsia="zh-CN" w:bidi="ar-SA"/>
                    </w:rPr>
                  </w:pPr>
                  <w:r>
                    <w:rPr>
                      <w:rFonts w:hint="eastAsia" w:ascii="Times New Roman" w:hAnsi="Times New Roman" w:eastAsia="宋体" w:cs="Times New Roman"/>
                      <w:color w:val="0000FF"/>
                      <w:kern w:val="0"/>
                      <w:sz w:val="21"/>
                      <w:szCs w:val="21"/>
                      <w:lang w:val="en-US" w:eastAsia="zh-CN" w:bidi="ar-SA"/>
                    </w:rPr>
                    <w:t>严格环境风险控制，稳妥处置突发水环境污染污染事件。制定和完善水污染事故水污染事故处置应急预案，落实责任主体，明确预警预报与响应程序、应急处置及保障措施等内容，依法及时公布预警信息。</w:t>
                  </w:r>
                </w:p>
              </w:tc>
              <w:tc>
                <w:tcPr>
                  <w:tcW w:w="132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0000FF"/>
                      <w:kern w:val="0"/>
                      <w:sz w:val="21"/>
                      <w:szCs w:val="21"/>
                      <w:lang w:val="en-US" w:eastAsia="zh-CN" w:bidi="ar-SA"/>
                    </w:rPr>
                  </w:pPr>
                  <w:r>
                    <w:rPr>
                      <w:rFonts w:hint="default" w:ascii="Times New Roman" w:hAnsi="Times New Roman" w:eastAsia="宋体" w:cs="Times New Roman"/>
                      <w:color w:val="0000FF"/>
                      <w:kern w:val="0"/>
                      <w:sz w:val="21"/>
                      <w:szCs w:val="21"/>
                      <w:lang w:val="en-US" w:eastAsia="zh-CN" w:bidi="ar-SA"/>
                    </w:rPr>
                    <w:t>本项目锅炉定期排污水和软水制备废水均用于灰渣库和厂区空地降尘洒水、出渣机废水循坏使用，本项目生产废水均不外排，对周围水环境无影响</w:t>
                  </w:r>
                  <w:r>
                    <w:rPr>
                      <w:rFonts w:hint="eastAsia" w:ascii="Times New Roman" w:hAnsi="Times New Roman" w:eastAsia="宋体" w:cs="Times New Roman"/>
                      <w:color w:val="0000FF"/>
                      <w:kern w:val="0"/>
                      <w:sz w:val="21"/>
                      <w:szCs w:val="21"/>
                      <w:lang w:val="en-US" w:eastAsia="zh-CN" w:bidi="ar-SA"/>
                    </w:rPr>
                    <w:t>。</w:t>
                  </w:r>
                </w:p>
              </w:tc>
              <w:tc>
                <w:tcPr>
                  <w:tcW w:w="46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符合</w:t>
                  </w:r>
                </w:p>
              </w:tc>
            </w:tr>
            <w:tr>
              <w:tblPrEx>
                <w:tblCellMar>
                  <w:top w:w="0" w:type="dxa"/>
                  <w:left w:w="108" w:type="dxa"/>
                  <w:bottom w:w="0" w:type="dxa"/>
                  <w:right w:w="108" w:type="dxa"/>
                </w:tblCellMar>
              </w:tblPrEx>
              <w:trPr>
                <w:trHeight w:val="2652" w:hRule="atLeast"/>
                <w:jc w:val="center"/>
              </w:trPr>
              <w:tc>
                <w:tcPr>
                  <w:tcW w:w="878" w:type="dxa"/>
                  <w:vMerge w:val="continue"/>
                  <w:tcBorders>
                    <w:left w:val="single" w:color="auto"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87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87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87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lang w:val="en-US" w:eastAsia="zh-CN"/>
                    </w:rPr>
                  </w:pPr>
                </w:p>
              </w:tc>
              <w:tc>
                <w:tcPr>
                  <w:tcW w:w="62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eastAsia" w:ascii="Times New Roman" w:hAnsi="Times New Roman" w:eastAsia="宋体" w:cs="Times New Roman"/>
                      <w:color w:val="0000FF"/>
                      <w:kern w:val="0"/>
                      <w:sz w:val="21"/>
                      <w:szCs w:val="21"/>
                      <w:lang w:val="en-US" w:eastAsia="zh-CN"/>
                    </w:rPr>
                    <w:t>资源利用效率要求</w:t>
                  </w:r>
                </w:p>
              </w:tc>
              <w:tc>
                <w:tcPr>
                  <w:tcW w:w="17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1、严控地下水超采。禁止私自开采地下水。新建、改建、扩建的高耗水工业项目，禁止擅自使用地下水。食品、制药等项目取用地下水，须经有管理权限的水行政主管部门批准。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2、严格执行《巴彦淖尔市节水行动实施方案》，加强用水管控。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0000FF"/>
                      <w:kern w:val="0"/>
                      <w:sz w:val="21"/>
                      <w:szCs w:val="21"/>
                      <w:lang w:val="en-US" w:eastAsia="zh-CN" w:bidi="ar-SA"/>
                    </w:rPr>
                  </w:pPr>
                  <w:r>
                    <w:rPr>
                      <w:rFonts w:hint="default" w:ascii="Times New Roman" w:hAnsi="Times New Roman" w:eastAsia="宋体" w:cs="Times New Roman"/>
                      <w:color w:val="0000FF"/>
                      <w:kern w:val="0"/>
                      <w:sz w:val="21"/>
                      <w:szCs w:val="21"/>
                      <w:lang w:val="en-US" w:eastAsia="zh-CN"/>
                    </w:rPr>
                    <w:t>3、落实《巴彦淖尔市城市总体规划（2011-2030年）》要求，待《巴彦淖尔市国土空间总体规划（2010-2035年）》批复后，参照该规划执行，坚守建设用地规模底线，提高产业用地利用效率。</w:t>
                  </w:r>
                </w:p>
              </w:tc>
              <w:tc>
                <w:tcPr>
                  <w:tcW w:w="132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宋体" w:cs="Times New Roman"/>
                      <w:color w:val="0000FF"/>
                      <w:kern w:val="0"/>
                      <w:sz w:val="21"/>
                      <w:szCs w:val="21"/>
                      <w:lang w:val="en-US" w:eastAsia="zh-CN" w:bidi="ar-SA"/>
                    </w:rPr>
                  </w:pPr>
                  <w:r>
                    <w:rPr>
                      <w:rFonts w:hint="eastAsia" w:ascii="Times New Roman" w:hAnsi="Times New Roman" w:eastAsia="宋体" w:cs="Times New Roman"/>
                      <w:color w:val="0000FF"/>
                      <w:kern w:val="0"/>
                      <w:sz w:val="21"/>
                      <w:szCs w:val="21"/>
                      <w:lang w:val="en-US" w:eastAsia="zh-CN" w:bidi="ar-SA"/>
                    </w:rPr>
                    <w:t>1、本项目供水由厂区自来水管网供给。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imes New Roman" w:hAnsi="Times New Roman" w:eastAsia="宋体" w:cs="Times New Roman"/>
                      <w:color w:val="0000FF"/>
                      <w:kern w:val="0"/>
                      <w:sz w:val="21"/>
                      <w:szCs w:val="21"/>
                      <w:lang w:val="en-US" w:eastAsia="zh-CN" w:bidi="ar-SA"/>
                    </w:rPr>
                  </w:pPr>
                  <w:r>
                    <w:rPr>
                      <w:rFonts w:hint="eastAsia" w:ascii="Times New Roman" w:hAnsi="Times New Roman" w:eastAsia="宋体" w:cs="Times New Roman"/>
                      <w:color w:val="0000FF"/>
                      <w:kern w:val="0"/>
                      <w:sz w:val="21"/>
                      <w:szCs w:val="21"/>
                      <w:lang w:val="en-US" w:eastAsia="zh-CN" w:bidi="ar-SA"/>
                    </w:rPr>
                    <w:t>2、本项目用水量较少。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0000FF"/>
                      <w:kern w:val="0"/>
                      <w:sz w:val="21"/>
                      <w:szCs w:val="21"/>
                      <w:lang w:val="en-US" w:eastAsia="zh-CN" w:bidi="ar-SA"/>
                    </w:rPr>
                  </w:pPr>
                  <w:r>
                    <w:rPr>
                      <w:rFonts w:hint="eastAsia" w:ascii="Times New Roman" w:hAnsi="Times New Roman" w:eastAsia="宋体" w:cs="Times New Roman"/>
                      <w:color w:val="0000FF"/>
                      <w:kern w:val="0"/>
                      <w:sz w:val="21"/>
                      <w:szCs w:val="21"/>
                      <w:lang w:val="en-US" w:eastAsia="zh-CN" w:bidi="ar-SA"/>
                    </w:rPr>
                    <w:t>3、用地性质为工业用地，不占用耕地、基本农田、草地及林地等。</w:t>
                  </w:r>
                </w:p>
              </w:tc>
              <w:tc>
                <w:tcPr>
                  <w:tcW w:w="464"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0000FF"/>
                      <w:kern w:val="0"/>
                      <w:sz w:val="21"/>
                      <w:szCs w:val="21"/>
                      <w:lang w:val="en-US" w:eastAsia="zh-CN"/>
                    </w:rPr>
                  </w:pPr>
                  <w:r>
                    <w:rPr>
                      <w:rFonts w:hint="default" w:ascii="Times New Roman" w:hAnsi="Times New Roman" w:eastAsia="宋体" w:cs="Times New Roman"/>
                      <w:color w:val="0000FF"/>
                      <w:kern w:val="0"/>
                      <w:sz w:val="21"/>
                      <w:szCs w:val="21"/>
                      <w:lang w:val="en-US" w:eastAsia="zh-CN"/>
                    </w:rPr>
                    <w:t>符合</w:t>
                  </w:r>
                </w:p>
              </w:tc>
            </w:tr>
          </w:tbl>
          <w:p>
            <w:pPr>
              <w:keepNext w:val="0"/>
              <w:keepLines w:val="0"/>
              <w:suppressLineNumbers w:val="0"/>
              <w:tabs>
                <w:tab w:val="center" w:pos="4153"/>
                <w:tab w:val="right" w:pos="8306"/>
              </w:tabs>
              <w:spacing w:before="0" w:beforeAutospacing="0" w:after="0" w:afterAutospacing="0" w:line="360" w:lineRule="auto"/>
              <w:ind w:left="0" w:right="0" w:firstLine="480" w:firstLineChars="200"/>
              <w:rPr>
                <w:rFonts w:hint="default" w:ascii="Times New Roman" w:hAnsi="Times New Roman" w:eastAsia="宋体" w:cs="Times New Roman"/>
                <w:color w:val="0000FF"/>
                <w:sz w:val="24"/>
                <w:szCs w:val="24"/>
                <w:highlight w:val="none"/>
              </w:rPr>
            </w:pPr>
            <w:r>
              <w:rPr>
                <w:rFonts w:hint="default" w:ascii="Times New Roman" w:hAnsi="Times New Roman" w:eastAsia="宋体" w:cs="Times New Roman"/>
                <w:color w:val="0000FF"/>
                <w:sz w:val="24"/>
                <w:szCs w:val="24"/>
                <w:highlight w:val="none"/>
              </w:rPr>
              <w:t>根据巴彦淖尔市政府发布的《关于印发&lt;巴彦淖尔市“三线一单”生态环境分区管控方案&gt;的通知》（巴政发[2021]9号），本项目位于</w:t>
            </w:r>
            <w:r>
              <w:rPr>
                <w:rFonts w:hint="eastAsia" w:ascii="Times New Roman" w:hAnsi="Times New Roman" w:eastAsia="宋体" w:cs="Times New Roman"/>
                <w:color w:val="0000FF"/>
                <w:sz w:val="24"/>
                <w:szCs w:val="24"/>
                <w:highlight w:val="none"/>
                <w:lang w:eastAsia="zh-CN"/>
              </w:rPr>
              <w:t>乌拉特前旗其它项目用地单元</w:t>
            </w:r>
            <w:r>
              <w:rPr>
                <w:rFonts w:hint="default" w:ascii="Times New Roman" w:hAnsi="Times New Roman" w:eastAsia="宋体" w:cs="Times New Roman"/>
                <w:color w:val="0000FF"/>
                <w:sz w:val="24"/>
                <w:szCs w:val="24"/>
                <w:highlight w:val="none"/>
              </w:rPr>
              <w:t>，环境管控单元编码</w:t>
            </w:r>
            <w:r>
              <w:rPr>
                <w:rFonts w:hint="eastAsia" w:ascii="Times New Roman" w:hAnsi="Times New Roman" w:eastAsia="宋体" w:cs="Times New Roman"/>
                <w:color w:val="0000FF"/>
                <w:sz w:val="24"/>
                <w:szCs w:val="24"/>
                <w:highlight w:val="none"/>
                <w:lang w:eastAsia="zh-CN"/>
              </w:rPr>
              <w:t>ZH15082320004</w:t>
            </w:r>
            <w:r>
              <w:rPr>
                <w:rFonts w:hint="default" w:ascii="Times New Roman" w:hAnsi="Times New Roman" w:eastAsia="宋体" w:cs="Times New Roman"/>
                <w:color w:val="0000FF"/>
                <w:sz w:val="24"/>
                <w:szCs w:val="24"/>
                <w:highlight w:val="none"/>
              </w:rPr>
              <w:t>，属于</w:t>
            </w:r>
            <w:r>
              <w:rPr>
                <w:rFonts w:hint="eastAsia" w:ascii="Times New Roman" w:hAnsi="Times New Roman" w:eastAsia="宋体" w:cs="Times New Roman"/>
                <w:color w:val="0000FF"/>
                <w:sz w:val="24"/>
                <w:szCs w:val="24"/>
                <w:highlight w:val="none"/>
                <w:lang w:eastAsia="zh-CN"/>
              </w:rPr>
              <w:t>重点管控单元</w:t>
            </w:r>
            <w:r>
              <w:rPr>
                <w:rFonts w:hint="default" w:ascii="Times New Roman" w:hAnsi="Times New Roman" w:eastAsia="宋体" w:cs="Times New Roman"/>
                <w:color w:val="0000FF"/>
                <w:sz w:val="24"/>
                <w:szCs w:val="24"/>
                <w:highlight w:val="none"/>
              </w:rPr>
              <w:t>，从空间布局约束方面分析，本项目</w:t>
            </w:r>
            <w:r>
              <w:rPr>
                <w:rFonts w:hint="default" w:ascii="Times New Roman" w:hAnsi="Times New Roman" w:eastAsia="宋体" w:cs="Times New Roman"/>
                <w:color w:val="0000FF"/>
                <w:sz w:val="24"/>
                <w:szCs w:val="24"/>
                <w:highlight w:val="none"/>
                <w:lang w:eastAsia="zh-CN"/>
              </w:rPr>
              <w:t>配套设置</w:t>
            </w:r>
            <w:r>
              <w:rPr>
                <w:rFonts w:hint="default" w:ascii="Times New Roman" w:hAnsi="Times New Roman" w:eastAsia="宋体" w:cs="Times New Roman"/>
                <w:color w:val="0000FF"/>
                <w:sz w:val="24"/>
                <w:szCs w:val="24"/>
                <w:highlight w:val="none"/>
              </w:rPr>
              <w:t>环保措施，环境影响及环境风险可控；在生产工艺技术、设备水平、清洁化生产均达到国内先进水平</w:t>
            </w:r>
            <w:r>
              <w:rPr>
                <w:rFonts w:hint="eastAsia" w:ascii="Times New Roman" w:hAnsi="Times New Roman" w:eastAsia="宋体" w:cs="Times New Roman"/>
                <w:color w:val="0000FF"/>
                <w:sz w:val="24"/>
                <w:szCs w:val="24"/>
                <w:highlight w:val="none"/>
                <w:lang w:eastAsia="zh-CN"/>
              </w:rPr>
              <w:t>，满足生态环境准入清单要求</w:t>
            </w:r>
            <w:r>
              <w:rPr>
                <w:rFonts w:hint="default" w:ascii="Times New Roman" w:hAnsi="Times New Roman" w:eastAsia="宋体" w:cs="Times New Roman"/>
                <w:color w:val="0000FF"/>
                <w:sz w:val="24"/>
                <w:szCs w:val="24"/>
                <w:highlight w:val="none"/>
              </w:rPr>
              <w:t>。</w:t>
            </w:r>
          </w:p>
          <w:p>
            <w:pPr>
              <w:spacing w:line="360" w:lineRule="auto"/>
              <w:ind w:firstLine="480" w:firstLineChars="200"/>
              <w:jc w:val="left"/>
              <w:rPr>
                <w:rFonts w:hint="default" w:ascii="Times New Roman" w:hAnsi="Times New Roman" w:eastAsia="宋体" w:cs="Times New Roman"/>
                <w:color w:val="0000FF"/>
                <w:sz w:val="24"/>
                <w:szCs w:val="24"/>
                <w:highlight w:val="none"/>
                <w:lang w:eastAsia="zh-CN"/>
              </w:rPr>
            </w:pPr>
            <w:r>
              <w:rPr>
                <w:rFonts w:hint="default" w:ascii="Times New Roman" w:hAnsi="Times New Roman" w:eastAsia="宋体" w:cs="Times New Roman"/>
                <w:color w:val="0000FF"/>
                <w:sz w:val="24"/>
                <w:szCs w:val="24"/>
                <w:highlight w:val="none"/>
              </w:rPr>
              <w:t>因此，本项目符合</w:t>
            </w:r>
            <w:r>
              <w:rPr>
                <w:rFonts w:hint="eastAsia" w:ascii="Times New Roman" w:hAnsi="Times New Roman" w:eastAsia="宋体" w:cs="Times New Roman"/>
                <w:color w:val="0000FF"/>
                <w:sz w:val="24"/>
                <w:szCs w:val="24"/>
                <w:highlight w:val="none"/>
                <w:lang w:eastAsia="zh-CN"/>
              </w:rPr>
              <w:t>“</w:t>
            </w:r>
            <w:r>
              <w:rPr>
                <w:rFonts w:hint="default" w:ascii="Times New Roman" w:hAnsi="Times New Roman" w:eastAsia="宋体" w:cs="Times New Roman"/>
                <w:color w:val="0000FF"/>
                <w:sz w:val="24"/>
                <w:szCs w:val="24"/>
                <w:highlight w:val="none"/>
              </w:rPr>
              <w:t>三线一单</w:t>
            </w:r>
            <w:r>
              <w:rPr>
                <w:rFonts w:hint="eastAsia" w:ascii="Times New Roman" w:hAnsi="Times New Roman" w:eastAsia="宋体" w:cs="Times New Roman"/>
                <w:color w:val="0000FF"/>
                <w:sz w:val="24"/>
                <w:szCs w:val="24"/>
                <w:highlight w:val="none"/>
                <w:lang w:eastAsia="zh-CN"/>
              </w:rPr>
              <w:t>”</w:t>
            </w:r>
            <w:r>
              <w:rPr>
                <w:rFonts w:hint="default" w:ascii="Times New Roman" w:hAnsi="Times New Roman" w:eastAsia="宋体" w:cs="Times New Roman"/>
                <w:color w:val="0000FF"/>
                <w:sz w:val="24"/>
                <w:szCs w:val="24"/>
                <w:highlight w:val="none"/>
              </w:rPr>
              <w:t>管控要求</w:t>
            </w:r>
            <w:r>
              <w:rPr>
                <w:rFonts w:hint="default" w:ascii="Times New Roman" w:hAnsi="Times New Roman" w:eastAsia="宋体" w:cs="Times New Roman"/>
                <w:color w:val="0000FF"/>
                <w:sz w:val="24"/>
                <w:szCs w:val="24"/>
                <w:highlight w:val="none"/>
                <w:lang w:eastAsia="zh-CN"/>
              </w:rPr>
              <w:t>。</w:t>
            </w:r>
          </w:p>
          <w:p>
            <w:pPr>
              <w:spacing w:line="360" w:lineRule="auto"/>
              <w:ind w:firstLine="480" w:firstLineChars="200"/>
              <w:jc w:val="left"/>
              <w:rPr>
                <w:rFonts w:hint="default" w:ascii="Times New Roman" w:hAnsi="Times New Roman" w:eastAsia="宋体" w:cs="Times New Roman"/>
                <w:color w:val="auto"/>
                <w:sz w:val="24"/>
                <w:szCs w:val="24"/>
                <w:highlight w:val="none"/>
                <w:lang w:eastAsia="zh-CN"/>
              </w:rPr>
            </w:pPr>
          </w:p>
          <w:p>
            <w:pPr>
              <w:spacing w:line="360" w:lineRule="auto"/>
              <w:ind w:firstLine="480" w:firstLineChars="200"/>
              <w:jc w:val="left"/>
              <w:rPr>
                <w:rFonts w:hint="default" w:ascii="Times New Roman" w:hAnsi="Times New Roman" w:eastAsia="宋体" w:cs="Times New Roman"/>
                <w:color w:val="auto"/>
                <w:sz w:val="24"/>
                <w:highlight w:val="none"/>
              </w:rPr>
            </w:pPr>
          </w:p>
        </w:tc>
      </w:tr>
    </w:tbl>
    <w:p>
      <w:pPr>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sectPr>
          <w:footerReference r:id="rId3" w:type="default"/>
          <w:pgSz w:w="11906" w:h="16838"/>
          <w:pgMar w:top="1440" w:right="1463" w:bottom="1440" w:left="1463" w:header="851" w:footer="992" w:gutter="0"/>
          <w:pgNumType w:start="1"/>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二、建设项目工程分析</w:t>
      </w:r>
    </w:p>
    <w:tbl>
      <w:tblPr>
        <w:tblStyle w:val="2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建设内容</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lang w:eastAsia="zh-CN"/>
              </w:rPr>
              <w:t>现有厂区概况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新建年产3000吨水溶有机肥项目</w:t>
            </w:r>
            <w:r>
              <w:rPr>
                <w:rFonts w:hint="eastAsia" w:ascii="Times New Roman" w:hAnsi="Times New Roman" w:eastAsia="宋体" w:cs="Times New Roman"/>
                <w:b w:val="0"/>
                <w:bCs w:val="0"/>
                <w:color w:val="auto"/>
                <w:sz w:val="24"/>
                <w:szCs w:val="24"/>
                <w:highlight w:val="none"/>
                <w:lang w:val="en-US" w:eastAsia="zh-CN"/>
              </w:rPr>
              <w:t>位于</w:t>
            </w:r>
            <w:r>
              <w:rPr>
                <w:rFonts w:hint="default" w:ascii="Times New Roman" w:hAnsi="Times New Roman" w:eastAsia="宋体" w:cs="Times New Roman"/>
                <w:b w:val="0"/>
                <w:bCs w:val="0"/>
                <w:color w:val="auto"/>
                <w:sz w:val="24"/>
                <w:szCs w:val="32"/>
                <w:lang w:val="en-US" w:eastAsia="zh-CN"/>
              </w:rPr>
              <w:t>内蒙古巴彦淖尔市乌拉特前旗白彦花镇</w:t>
            </w:r>
            <w:r>
              <w:rPr>
                <w:rFonts w:hint="eastAsia" w:ascii="Times New Roman" w:hAnsi="Times New Roman" w:eastAsia="宋体" w:cs="Times New Roman"/>
                <w:b w:val="0"/>
                <w:bCs w:val="0"/>
                <w:color w:val="auto"/>
                <w:sz w:val="24"/>
                <w:szCs w:val="32"/>
                <w:lang w:val="en-US" w:eastAsia="zh-CN"/>
              </w:rPr>
              <w:t>，由内蒙古重生生物科技有限公司建设；</w:t>
            </w:r>
            <w:r>
              <w:rPr>
                <w:rFonts w:hint="default" w:ascii="Times New Roman" w:hAnsi="Times New Roman" w:eastAsia="宋体" w:cs="Times New Roman"/>
                <w:color w:val="auto"/>
                <w:sz w:val="24"/>
                <w:szCs w:val="24"/>
                <w:highlight w:val="none"/>
                <w:lang w:eastAsia="zh-CN"/>
              </w:rPr>
              <w:t>于</w:t>
            </w:r>
            <w:r>
              <w:rPr>
                <w:rFonts w:hint="default" w:ascii="Times New Roman" w:hAnsi="Times New Roman" w:eastAsia="宋体" w:cs="Times New Roman"/>
                <w:color w:val="auto"/>
                <w:sz w:val="24"/>
                <w:szCs w:val="24"/>
                <w:highlight w:val="none"/>
              </w:rPr>
              <w:t>2019年10月17日</w:t>
            </w:r>
            <w:r>
              <w:rPr>
                <w:rFonts w:hint="default" w:ascii="Times New Roman" w:hAnsi="Times New Roman" w:eastAsia="宋体" w:cs="Times New Roman"/>
                <w:color w:val="auto"/>
                <w:sz w:val="24"/>
                <w:szCs w:val="24"/>
                <w:highlight w:val="none"/>
                <w:lang w:eastAsia="zh-CN"/>
              </w:rPr>
              <w:t>委托</w:t>
            </w:r>
            <w:r>
              <w:rPr>
                <w:rFonts w:hint="default" w:ascii="Times New Roman" w:hAnsi="Times New Roman" w:eastAsia="宋体" w:cs="Times New Roman"/>
                <w:color w:val="auto"/>
                <w:sz w:val="24"/>
                <w:szCs w:val="24"/>
                <w:highlight w:val="none"/>
              </w:rPr>
              <w:t>内蒙古海渊环保科技有限公司</w:t>
            </w:r>
            <w:r>
              <w:rPr>
                <w:rFonts w:hint="default" w:ascii="Times New Roman" w:hAnsi="Times New Roman" w:eastAsia="宋体" w:cs="Times New Roman"/>
                <w:color w:val="auto"/>
                <w:sz w:val="24"/>
                <w:szCs w:val="24"/>
                <w:highlight w:val="none"/>
                <w:lang w:eastAsia="zh-CN"/>
              </w:rPr>
              <w:t>编制完成《内蒙古重生生物科技有限公司年产3000吨水溶有机肥项目》，原</w:t>
            </w:r>
            <w:r>
              <w:rPr>
                <w:rFonts w:hint="default" w:ascii="Times New Roman" w:hAnsi="Times New Roman" w:eastAsia="宋体" w:cs="Times New Roman"/>
                <w:color w:val="auto"/>
                <w:sz w:val="24"/>
                <w:szCs w:val="24"/>
                <w:highlight w:val="none"/>
              </w:rPr>
              <w:t>乌拉特前旗环境保护局</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rPr>
              <w:t>乌环表[2020]8号</w:t>
            </w:r>
            <w:r>
              <w:rPr>
                <w:rFonts w:hint="default" w:ascii="Times New Roman" w:hAnsi="Times New Roman" w:eastAsia="宋体" w:cs="Times New Roman"/>
                <w:color w:val="auto"/>
                <w:sz w:val="24"/>
                <w:szCs w:val="24"/>
                <w:highlight w:val="none"/>
                <w:lang w:eastAsia="zh-CN"/>
              </w:rPr>
              <w:t>文对该项目进行批复</w:t>
            </w:r>
            <w:r>
              <w:rPr>
                <w:rFonts w:hint="eastAsia" w:ascii="Times New Roman" w:hAnsi="Times New Roman" w:eastAsia="宋体" w:cs="Times New Roman"/>
                <w:color w:val="auto"/>
                <w:sz w:val="24"/>
                <w:szCs w:val="24"/>
                <w:highlight w:val="none"/>
                <w:lang w:eastAsia="zh-CN"/>
              </w:rPr>
              <w:t>，建设内容为：</w:t>
            </w:r>
            <w:r>
              <w:rPr>
                <w:rFonts w:hint="eastAsia" w:ascii="Times New Roman" w:hAnsi="Times New Roman" w:eastAsia="宋体" w:cs="Times New Roman"/>
                <w:color w:val="0000FF"/>
                <w:sz w:val="24"/>
                <w:szCs w:val="24"/>
                <w:highlight w:val="none"/>
                <w:lang w:eastAsia="zh-CN"/>
              </w:rPr>
              <w:t>建设1条年产3000吨有机水溶肥生产线，配套建设</w:t>
            </w:r>
            <w:r>
              <w:rPr>
                <w:rFonts w:hint="eastAsia" w:ascii="Times New Roman" w:hAnsi="Times New Roman" w:eastAsia="宋体" w:cs="Times New Roman"/>
                <w:b w:val="0"/>
                <w:bCs w:val="0"/>
                <w:color w:val="0000FF"/>
                <w:sz w:val="24"/>
                <w:szCs w:val="24"/>
                <w:highlight w:val="none"/>
                <w:lang w:eastAsia="zh-CN"/>
              </w:rPr>
              <w:t>1台4t/h生物质蒸汽锅炉</w:t>
            </w:r>
            <w:r>
              <w:rPr>
                <w:rFonts w:hint="default" w:ascii="Times New Roman" w:hAnsi="Times New Roman" w:eastAsia="宋体" w:cs="Times New Roman"/>
                <w:color w:val="auto"/>
                <w:sz w:val="24"/>
                <w:szCs w:val="24"/>
                <w:highlight w:val="none"/>
                <w:lang w:eastAsia="zh-CN"/>
              </w:rPr>
              <w:t>。建设单位于</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eastAsia="zh-CN"/>
              </w:rPr>
              <w:t>委托内蒙古路易精普检测科技有限公司编制该项目竣工环境保护验收监测报告以及进行验收监测，并</w:t>
            </w:r>
            <w:r>
              <w:rPr>
                <w:rFonts w:hint="default" w:ascii="Times New Roman" w:hAnsi="Times New Roman" w:eastAsia="宋体" w:cs="Times New Roman"/>
                <w:color w:val="auto"/>
                <w:sz w:val="24"/>
                <w:szCs w:val="24"/>
                <w:highlight w:val="none"/>
              </w:rPr>
              <w:t>通过竣工环境保护验收</w:t>
            </w:r>
            <w:r>
              <w:rPr>
                <w:rFonts w:hint="eastAsia"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B0F0"/>
                <w:sz w:val="24"/>
                <w:szCs w:val="24"/>
                <w:highlight w:val="none"/>
                <w:lang w:val="en-US" w:eastAsia="zh-CN"/>
              </w:rPr>
            </w:pPr>
            <w:r>
              <w:rPr>
                <w:rFonts w:hint="eastAsia" w:ascii="Times New Roman" w:hAnsi="Times New Roman" w:eastAsia="宋体" w:cs="Times New Roman"/>
                <w:b w:val="0"/>
                <w:bCs w:val="0"/>
                <w:color w:val="00B0F0"/>
                <w:sz w:val="24"/>
                <w:szCs w:val="24"/>
                <w:highlight w:val="none"/>
                <w:lang w:val="en-US" w:eastAsia="zh-CN"/>
              </w:rPr>
              <w:t>内蒙古重生生物科技有限公司</w:t>
            </w:r>
            <w:r>
              <w:rPr>
                <w:rFonts w:hint="eastAsia" w:ascii="Times New Roman" w:hAnsi="Times New Roman" w:eastAsia="宋体" w:cs="Times New Roman"/>
                <w:b w:val="0"/>
                <w:bCs w:val="0"/>
                <w:color w:val="00B0F0"/>
                <w:sz w:val="24"/>
                <w:szCs w:val="24"/>
                <w:highlight w:val="none"/>
                <w:lang w:eastAsia="zh-CN"/>
              </w:rPr>
              <w:t>于</w:t>
            </w:r>
            <w:r>
              <w:rPr>
                <w:rFonts w:hint="eastAsia" w:ascii="Times New Roman" w:hAnsi="Times New Roman" w:eastAsia="宋体" w:cs="Times New Roman"/>
                <w:b w:val="0"/>
                <w:bCs w:val="0"/>
                <w:color w:val="00B0F0"/>
                <w:sz w:val="24"/>
                <w:szCs w:val="24"/>
                <w:highlight w:val="none"/>
                <w:lang w:val="en-US" w:eastAsia="zh-CN"/>
              </w:rPr>
              <w:t>2022年4月名称变更为</w:t>
            </w:r>
            <w:r>
              <w:rPr>
                <w:rFonts w:hint="default" w:ascii="Times New Roman" w:hAnsi="Times New Roman" w:eastAsia="宋体" w:cs="Times New Roman"/>
                <w:b w:val="0"/>
                <w:bCs w:val="0"/>
                <w:color w:val="00B0F0"/>
                <w:sz w:val="24"/>
                <w:szCs w:val="24"/>
                <w:highlight w:val="none"/>
                <w:lang w:eastAsia="zh-CN"/>
              </w:rPr>
              <w:t>内蒙古元鼎国际农业科技发展有限公司</w:t>
            </w:r>
            <w:r>
              <w:rPr>
                <w:rFonts w:hint="eastAsia" w:ascii="Times New Roman" w:hAnsi="Times New Roman" w:eastAsia="宋体" w:cs="Times New Roman"/>
                <w:b w:val="0"/>
                <w:bCs w:val="0"/>
                <w:color w:val="00B0F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FF0000"/>
                <w:sz w:val="24"/>
                <w:szCs w:val="24"/>
                <w:highlight w:val="none"/>
                <w:lang w:val="en-US" w:eastAsia="zh-CN"/>
              </w:rPr>
            </w:pPr>
            <w:r>
              <w:rPr>
                <w:rFonts w:hint="eastAsia" w:ascii="Times New Roman" w:hAnsi="Times New Roman" w:eastAsia="宋体" w:cs="Times New Roman"/>
                <w:b w:val="0"/>
                <w:bCs w:val="0"/>
                <w:color w:val="FF0000"/>
                <w:sz w:val="24"/>
                <w:szCs w:val="24"/>
                <w:highlight w:val="none"/>
                <w:lang w:eastAsia="zh-CN"/>
              </w:rPr>
              <w:t>该项目运营过程中发现，在冬季生产期，当地气温较低，蒸汽供给管道热损耗较大，厂区现有1台4t/h生物质蒸汽锅炉在冬季生产时，热效率较低，无法保证满负荷为生产线提供蒸汽，不满足生产用蒸汽需求，因此，建设单位决定更换</w:t>
            </w:r>
            <w:r>
              <w:rPr>
                <w:rFonts w:hint="eastAsia" w:ascii="Times New Roman" w:hAnsi="Times New Roman" w:eastAsia="宋体" w:cs="Times New Roman"/>
                <w:b w:val="0"/>
                <w:bCs w:val="0"/>
                <w:color w:val="FF0000"/>
                <w:sz w:val="24"/>
                <w:szCs w:val="24"/>
                <w:highlight w:val="none"/>
                <w:lang w:val="en-US" w:eastAsia="zh-CN"/>
              </w:rPr>
              <w:t>1台6</w:t>
            </w:r>
            <w:r>
              <w:rPr>
                <w:rFonts w:hint="eastAsia" w:ascii="Times New Roman" w:hAnsi="Times New Roman" w:eastAsia="宋体" w:cs="Times New Roman"/>
                <w:b w:val="0"/>
                <w:bCs w:val="0"/>
                <w:color w:val="FF0000"/>
                <w:sz w:val="24"/>
                <w:szCs w:val="24"/>
                <w:highlight w:val="none"/>
                <w:lang w:eastAsia="zh-CN"/>
              </w:rPr>
              <w:t>t/h生物质蒸汽锅炉为生产线供蒸气，全厂3000吨水溶有机肥生产产能不变。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32"/>
                <w:lang w:val="en-US" w:eastAsia="zh-CN"/>
              </w:rPr>
            </w:pPr>
            <w:r>
              <w:rPr>
                <w:rFonts w:hint="default" w:ascii="Times New Roman" w:hAnsi="Times New Roman" w:eastAsia="宋体" w:cs="Times New Roman"/>
                <w:b w:val="0"/>
                <w:bCs w:val="0"/>
                <w:color w:val="auto"/>
                <w:sz w:val="24"/>
                <w:szCs w:val="32"/>
                <w:lang w:val="en-US" w:eastAsia="zh-CN"/>
              </w:rPr>
              <w:t>项目区中心坐标为</w:t>
            </w:r>
            <w:r>
              <w:rPr>
                <w:rFonts w:hint="default" w:ascii="Times New Roman" w:hAnsi="Times New Roman" w:eastAsia="宋体" w:cs="Times New Roman"/>
                <w:color w:val="00B0F0"/>
                <w:sz w:val="24"/>
                <w:highlight w:val="none"/>
              </w:rPr>
              <w:t>东经</w:t>
            </w:r>
            <w:r>
              <w:rPr>
                <w:rFonts w:hint="default" w:ascii="Times New Roman" w:hAnsi="Times New Roman" w:eastAsia="宋体" w:cs="Times New Roman"/>
                <w:color w:val="00B0F0"/>
                <w:sz w:val="24"/>
                <w:highlight w:val="none"/>
                <w:lang w:eastAsia="zh-CN"/>
              </w:rPr>
              <w:t>：</w:t>
            </w:r>
            <w:r>
              <w:rPr>
                <w:rFonts w:hint="default" w:ascii="Times New Roman" w:hAnsi="Times New Roman" w:eastAsia="宋体" w:cs="Times New Roman"/>
                <w:color w:val="00B0F0"/>
                <w:sz w:val="24"/>
                <w:highlight w:val="none"/>
              </w:rPr>
              <w:t>109°7'17.</w:t>
            </w:r>
            <w:r>
              <w:rPr>
                <w:rFonts w:hint="default" w:ascii="Times New Roman" w:hAnsi="Times New Roman" w:eastAsia="宋体" w:cs="Times New Roman"/>
                <w:color w:val="00B0F0"/>
                <w:sz w:val="24"/>
                <w:highlight w:val="none"/>
                <w:lang w:val="en-US" w:eastAsia="zh-CN"/>
              </w:rPr>
              <w:t>388</w:t>
            </w:r>
            <w:r>
              <w:rPr>
                <w:rFonts w:hint="default" w:ascii="Times New Roman" w:hAnsi="Times New Roman" w:eastAsia="宋体" w:cs="Times New Roman"/>
                <w:color w:val="00B0F0"/>
                <w:sz w:val="24"/>
                <w:highlight w:val="none"/>
              </w:rPr>
              <w:t>"、北纬</w:t>
            </w:r>
            <w:r>
              <w:rPr>
                <w:rFonts w:hint="default" w:ascii="Times New Roman" w:hAnsi="Times New Roman" w:eastAsia="宋体" w:cs="Times New Roman"/>
                <w:color w:val="00B0F0"/>
                <w:sz w:val="24"/>
                <w:highlight w:val="none"/>
                <w:lang w:eastAsia="zh-CN"/>
              </w:rPr>
              <w:t>：</w:t>
            </w:r>
            <w:r>
              <w:rPr>
                <w:rFonts w:hint="default" w:ascii="Times New Roman" w:hAnsi="Times New Roman" w:eastAsia="宋体" w:cs="Times New Roman"/>
                <w:color w:val="00B0F0"/>
                <w:sz w:val="24"/>
                <w:highlight w:val="none"/>
              </w:rPr>
              <w:t>40°38'3</w:t>
            </w:r>
            <w:r>
              <w:rPr>
                <w:rFonts w:hint="default" w:ascii="Times New Roman" w:hAnsi="Times New Roman" w:eastAsia="宋体" w:cs="Times New Roman"/>
                <w:color w:val="00B0F0"/>
                <w:sz w:val="24"/>
                <w:highlight w:val="none"/>
                <w:lang w:val="en-US" w:eastAsia="zh-CN"/>
              </w:rPr>
              <w:t>3.693</w:t>
            </w:r>
            <w:r>
              <w:rPr>
                <w:rFonts w:hint="default" w:ascii="Times New Roman" w:hAnsi="Times New Roman" w:eastAsia="宋体" w:cs="Times New Roman"/>
                <w:color w:val="00B0F0"/>
                <w:sz w:val="24"/>
                <w:highlight w:val="none"/>
              </w:rPr>
              <w:t>"</w:t>
            </w:r>
            <w:r>
              <w:rPr>
                <w:rFonts w:hint="default" w:ascii="Times New Roman" w:hAnsi="Times New Roman" w:eastAsia="宋体" w:cs="Times New Roman"/>
                <w:b w:val="0"/>
                <w:bCs w:val="0"/>
                <w:color w:val="00B0F0"/>
                <w:sz w:val="24"/>
                <w:szCs w:val="32"/>
                <w:lang w:val="en-US" w:eastAsia="zh-CN"/>
              </w:rPr>
              <w:t>，</w:t>
            </w:r>
            <w:r>
              <w:rPr>
                <w:rFonts w:hint="default" w:ascii="Times New Roman" w:hAnsi="Times New Roman" w:eastAsia="宋体" w:cs="Times New Roman"/>
                <w:b w:val="0"/>
                <w:bCs w:val="0"/>
                <w:color w:val="auto"/>
                <w:sz w:val="24"/>
                <w:szCs w:val="32"/>
                <w:lang w:val="en-US" w:eastAsia="zh-CN"/>
              </w:rPr>
              <w:t>项目区东侧、南侧、西侧为空地，北侧为包头市绿野肥业有限公司。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Theme="minorEastAsia"/>
                <w:lang w:val="en-US" w:eastAsia="zh-CN"/>
              </w:rPr>
            </w:pPr>
            <w:r>
              <w:rPr>
                <w:rFonts w:hint="default" w:ascii="Times New Roman" w:hAnsi="Times New Roman" w:eastAsia="宋体" w:cs="Times New Roman"/>
                <w:b/>
                <w:bCs/>
                <w:color w:val="00B050"/>
                <w:sz w:val="24"/>
                <w:szCs w:val="24"/>
                <w:highlight w:val="none"/>
                <w:lang w:val="en-US" w:eastAsia="zh-CN"/>
              </w:rPr>
              <w:t xml:space="preserve">表2-1    界址点坐标表 </w:t>
            </w:r>
          </w:p>
          <w:tbl>
            <w:tblPr>
              <w:tblStyle w:val="22"/>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05"/>
              <w:gridCol w:w="1905"/>
              <w:gridCol w:w="190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eastAsia="zh-CN"/>
                    </w:rPr>
                  </w:pPr>
                  <w:r>
                    <w:rPr>
                      <w:rFonts w:hint="default" w:ascii="Times New Roman" w:hAnsi="Times New Roman" w:eastAsia="宋体" w:cs="Times New Roman"/>
                      <w:b w:val="0"/>
                      <w:bCs w:val="0"/>
                      <w:color w:val="00B050"/>
                      <w:sz w:val="21"/>
                      <w:szCs w:val="21"/>
                      <w:highlight w:val="none"/>
                      <w:vertAlign w:val="baseline"/>
                      <w:lang w:eastAsia="zh-CN"/>
                    </w:rPr>
                    <w:t>点号</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X</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Y</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经度</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J1</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4501480.611</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36594798.750</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15</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33</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J2</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4501488.445</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36594844.480</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16</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33</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J3</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4501504.260</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36594845.121</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17</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34</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J4</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4501511.675</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36594895.001</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19</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34</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J5</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4501531.799</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36594892.229</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19</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35</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J6</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4501534.910</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36594910.34</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19</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35</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J7</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4501448.201</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36594924.535</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20</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32</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J8</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4501431.607</w:t>
                  </w:r>
                </w:p>
              </w:tc>
              <w:tc>
                <w:tcPr>
                  <w:tcW w:w="190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eastAsia" w:ascii="Times New Roman" w:hAnsi="Times New Roman" w:eastAsia="宋体" w:cs="Times New Roman"/>
                      <w:b w:val="0"/>
                      <w:bCs w:val="0"/>
                      <w:color w:val="00B050"/>
                      <w:sz w:val="21"/>
                      <w:szCs w:val="21"/>
                      <w:highlight w:val="none"/>
                      <w:vertAlign w:val="baseline"/>
                      <w:lang w:val="en-US" w:eastAsia="zh-CN"/>
                    </w:rPr>
                    <w:t>36594809.283</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E</w:t>
                  </w:r>
                  <w:r>
                    <w:rPr>
                      <w:rFonts w:hint="default" w:ascii="Times New Roman" w:hAnsi="Times New Roman" w:eastAsia="宋体" w:cs="Times New Roman"/>
                      <w:b w:val="0"/>
                      <w:bCs w:val="0"/>
                      <w:color w:val="00B050"/>
                      <w:sz w:val="21"/>
                      <w:szCs w:val="21"/>
                      <w:vertAlign w:val="baseline"/>
                      <w:lang w:eastAsia="zh-CN"/>
                    </w:rPr>
                    <w:t>109°</w:t>
                  </w:r>
                  <w:r>
                    <w:rPr>
                      <w:rFonts w:hint="eastAsia" w:ascii="Times New Roman" w:hAnsi="Times New Roman" w:eastAsia="宋体" w:cs="Times New Roman"/>
                      <w:b w:val="0"/>
                      <w:bCs w:val="0"/>
                      <w:color w:val="00B050"/>
                      <w:sz w:val="21"/>
                      <w:szCs w:val="21"/>
                      <w:vertAlign w:val="baseline"/>
                      <w:lang w:val="en-US" w:eastAsia="zh-CN"/>
                    </w:rPr>
                    <w:t>07</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15</w:t>
                  </w:r>
                  <w:r>
                    <w:rPr>
                      <w:rFonts w:hint="default" w:ascii="Times New Roman" w:hAnsi="Times New Roman" w:eastAsia="宋体" w:cs="Times New Roman"/>
                      <w:b w:val="0"/>
                      <w:bCs w:val="0"/>
                      <w:color w:val="00B050"/>
                      <w:sz w:val="21"/>
                      <w:szCs w:val="21"/>
                      <w:vertAlign w:val="baseline"/>
                      <w:lang w:eastAsia="zh-CN"/>
                    </w:rPr>
                    <w:t>"</w:t>
                  </w:r>
                </w:p>
              </w:tc>
              <w:tc>
                <w:tcPr>
                  <w:tcW w:w="190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50"/>
                      <w:kern w:val="2"/>
                      <w:sz w:val="21"/>
                      <w:szCs w:val="21"/>
                      <w:highlight w:val="none"/>
                      <w:vertAlign w:val="baseline"/>
                      <w:lang w:val="en-US" w:eastAsia="zh-CN" w:bidi="ar-SA"/>
                    </w:rPr>
                  </w:pPr>
                  <w:r>
                    <w:rPr>
                      <w:rFonts w:hint="eastAsia" w:ascii="Times New Roman" w:hAnsi="Times New Roman" w:eastAsia="宋体" w:cs="Times New Roman"/>
                      <w:b w:val="0"/>
                      <w:bCs w:val="0"/>
                      <w:color w:val="00B050"/>
                      <w:sz w:val="21"/>
                      <w:szCs w:val="21"/>
                      <w:vertAlign w:val="baseline"/>
                      <w:lang w:val="en-US" w:eastAsia="zh-CN"/>
                    </w:rPr>
                    <w:t>N</w:t>
                  </w:r>
                  <w:r>
                    <w:rPr>
                      <w:rFonts w:hint="default" w:ascii="Times New Roman" w:hAnsi="Times New Roman" w:eastAsia="宋体" w:cs="Times New Roman"/>
                      <w:b w:val="0"/>
                      <w:bCs w:val="0"/>
                      <w:color w:val="00B050"/>
                      <w:sz w:val="21"/>
                      <w:szCs w:val="21"/>
                      <w:vertAlign w:val="baseline"/>
                      <w:lang w:eastAsia="zh-CN"/>
                    </w:rPr>
                    <w:t>40°</w:t>
                  </w:r>
                  <w:r>
                    <w:rPr>
                      <w:rFonts w:hint="eastAsia" w:ascii="Times New Roman" w:hAnsi="Times New Roman" w:eastAsia="宋体" w:cs="Times New Roman"/>
                      <w:b w:val="0"/>
                      <w:bCs w:val="0"/>
                      <w:color w:val="00B050"/>
                      <w:sz w:val="21"/>
                      <w:szCs w:val="21"/>
                      <w:vertAlign w:val="baseline"/>
                      <w:lang w:val="en-US" w:eastAsia="zh-CN"/>
                    </w:rPr>
                    <w:t>38</w:t>
                  </w:r>
                  <w:r>
                    <w:rPr>
                      <w:rFonts w:hint="default" w:ascii="Times New Roman" w:hAnsi="Times New Roman" w:eastAsia="宋体" w:cs="Times New Roman"/>
                      <w:b w:val="0"/>
                      <w:bCs w:val="0"/>
                      <w:color w:val="00B050"/>
                      <w:sz w:val="21"/>
                      <w:szCs w:val="21"/>
                      <w:vertAlign w:val="baseline"/>
                      <w:lang w:eastAsia="zh-CN"/>
                    </w:rPr>
                    <w:t>'</w:t>
                  </w:r>
                  <w:r>
                    <w:rPr>
                      <w:rFonts w:hint="eastAsia" w:ascii="Times New Roman" w:hAnsi="Times New Roman" w:eastAsia="宋体" w:cs="Times New Roman"/>
                      <w:b w:val="0"/>
                      <w:bCs w:val="0"/>
                      <w:color w:val="00B050"/>
                      <w:sz w:val="21"/>
                      <w:szCs w:val="21"/>
                      <w:vertAlign w:val="baseline"/>
                      <w:lang w:val="en-US" w:eastAsia="zh-CN"/>
                    </w:rPr>
                    <w:t>32</w:t>
                  </w:r>
                  <w:r>
                    <w:rPr>
                      <w:rFonts w:hint="default" w:ascii="Times New Roman" w:hAnsi="Times New Roman" w:eastAsia="宋体" w:cs="Times New Roman"/>
                      <w:b w:val="0"/>
                      <w:bCs w:val="0"/>
                      <w:color w:val="00B050"/>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63" w:type="dxa"/>
                  <w:gridSpan w:val="3"/>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注：大地2000坐标系</w:t>
                  </w:r>
                </w:p>
              </w:tc>
              <w:tc>
                <w:tcPr>
                  <w:tcW w:w="3814"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00B050"/>
                      <w:sz w:val="21"/>
                      <w:szCs w:val="21"/>
                      <w:highlight w:val="none"/>
                      <w:vertAlign w:val="baseline"/>
                      <w:lang w:val="en-US" w:eastAsia="zh-CN"/>
                    </w:rPr>
                  </w:pPr>
                  <w:r>
                    <w:rPr>
                      <w:rFonts w:hint="default" w:ascii="Times New Roman" w:hAnsi="Times New Roman" w:eastAsia="宋体" w:cs="Times New Roman"/>
                      <w:b w:val="0"/>
                      <w:bCs w:val="0"/>
                      <w:color w:val="00B050"/>
                      <w:sz w:val="21"/>
                      <w:szCs w:val="21"/>
                      <w:highlight w:val="none"/>
                      <w:vertAlign w:val="baseline"/>
                      <w:lang w:val="en-US" w:eastAsia="zh-CN"/>
                    </w:rPr>
                    <w:t>注：经纬度</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FF0000"/>
                <w:sz w:val="24"/>
                <w:szCs w:val="24"/>
                <w:highlight w:val="none"/>
                <w:lang w:eastAsia="zh-CN"/>
              </w:rPr>
            </w:pPr>
            <w:r>
              <w:rPr>
                <w:rFonts w:hint="eastAsia" w:ascii="Times New Roman" w:hAnsi="Times New Roman" w:eastAsia="宋体" w:cs="Times New Roman"/>
                <w:b w:val="0"/>
                <w:bCs w:val="0"/>
                <w:color w:val="auto"/>
                <w:sz w:val="24"/>
                <w:szCs w:val="24"/>
                <w:highlight w:val="none"/>
                <w:lang w:eastAsia="zh-CN"/>
              </w:rPr>
              <w:t>建有</w:t>
            </w:r>
            <w:r>
              <w:rPr>
                <w:rFonts w:hint="default" w:ascii="Times New Roman" w:hAnsi="Times New Roman" w:eastAsia="宋体" w:cs="Times New Roman"/>
                <w:b w:val="0"/>
                <w:bCs w:val="0"/>
                <w:color w:val="auto"/>
                <w:sz w:val="24"/>
                <w:szCs w:val="24"/>
                <w:highlight w:val="none"/>
                <w:lang w:eastAsia="zh-CN"/>
              </w:rPr>
              <w:t>年产3000吨有机水溶肥生产线，其中水溶肥乳剂2000吨、水溶肥粉剂1000吨、生物质锅炉房1座，配料车间2座。</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32"/>
                <w:lang w:eastAsia="zh-CN"/>
              </w:rPr>
            </w:pPr>
            <w:r>
              <w:rPr>
                <w:rFonts w:hint="default" w:ascii="Times New Roman" w:hAnsi="Times New Roman" w:eastAsia="宋体" w:cs="Times New Roman"/>
                <w:b/>
                <w:bCs/>
                <w:color w:val="auto"/>
                <w:sz w:val="24"/>
                <w:szCs w:val="32"/>
                <w:lang w:val="en-US" w:eastAsia="zh-CN"/>
              </w:rPr>
              <w:t>1.1</w:t>
            </w:r>
            <w:r>
              <w:rPr>
                <w:rFonts w:hint="default" w:ascii="Times New Roman" w:hAnsi="Times New Roman" w:eastAsia="宋体" w:cs="Times New Roman"/>
                <w:b/>
                <w:bCs/>
                <w:color w:val="auto"/>
                <w:sz w:val="24"/>
                <w:szCs w:val="24"/>
                <w:lang w:eastAsia="zh-CN"/>
              </w:rPr>
              <w:t>现有厂区</w:t>
            </w:r>
            <w:r>
              <w:rPr>
                <w:rFonts w:hint="default" w:ascii="Times New Roman" w:hAnsi="Times New Roman" w:eastAsia="宋体" w:cs="Times New Roman"/>
                <w:b/>
                <w:bCs/>
                <w:color w:val="auto"/>
                <w:sz w:val="24"/>
                <w:szCs w:val="32"/>
                <w:lang w:eastAsia="zh-CN"/>
              </w:rPr>
              <w:t>建设情况</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32"/>
                <w:lang w:val="en-US" w:eastAsia="zh-CN"/>
              </w:rPr>
            </w:pPr>
            <w:r>
              <w:rPr>
                <w:rFonts w:hint="eastAsia" w:ascii="Times New Roman" w:hAnsi="Times New Roman" w:eastAsia="宋体" w:cs="Times New Roman"/>
                <w:b w:val="0"/>
                <w:bCs w:val="0"/>
                <w:color w:val="FF0000"/>
                <w:sz w:val="24"/>
                <w:szCs w:val="32"/>
                <w:lang w:val="en-US" w:eastAsia="zh-CN"/>
              </w:rPr>
              <w:t>根据《内蒙古重生生物科技有限公司年产3000吨水溶有机肥项目竣工环境保护验收监测报告》</w:t>
            </w:r>
            <w:r>
              <w:rPr>
                <w:rFonts w:hint="eastAsia" w:ascii="Times New Roman" w:hAnsi="Times New Roman" w:eastAsia="宋体" w:cs="Times New Roman"/>
                <w:b w:val="0"/>
                <w:bCs w:val="0"/>
                <w:color w:val="FF0000"/>
                <w:sz w:val="24"/>
                <w:szCs w:val="32"/>
                <w:lang w:val="en-US" w:eastAsia="zh-CN"/>
                <w14:textFill>
                  <w14:gradFill>
                    <w14:gsLst>
                      <w14:gs w14:pos="0">
                        <w14:srgbClr w14:val="7B32B2"/>
                      </w14:gs>
                      <w14:gs w14:pos="100000">
                        <w14:srgbClr w14:val="401A5D"/>
                      </w14:gs>
                    </w14:gsLst>
                    <w14:lin w14:scaled="0"/>
                  </w14:gradFill>
                </w14:textFill>
              </w:rPr>
              <w:t>及现场踏勘</w:t>
            </w:r>
            <w:r>
              <w:rPr>
                <w:rFonts w:hint="eastAsia" w:ascii="Times New Roman" w:hAnsi="Times New Roman" w:eastAsia="宋体" w:cs="Times New Roman"/>
                <w:b w:val="0"/>
                <w:bCs w:val="0"/>
                <w:color w:val="FF0000"/>
                <w:sz w:val="24"/>
                <w:szCs w:val="32"/>
                <w:lang w:val="en-US" w:eastAsia="zh-CN"/>
              </w:rPr>
              <w:t>，厂区现有建设情况如下</w:t>
            </w:r>
            <w:r>
              <w:rPr>
                <w:rFonts w:hint="eastAsia" w:ascii="Times New Roman" w:hAnsi="Times New Roman" w:eastAsia="宋体" w:cs="Times New Roman"/>
                <w:b w:val="0"/>
                <w:bCs w:val="0"/>
                <w:color w:val="auto"/>
                <w:sz w:val="24"/>
                <w:szCs w:val="32"/>
                <w:lang w:val="en-US"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auto"/>
                <w:sz w:val="24"/>
                <w:szCs w:val="32"/>
                <w:highlight w:val="yellow"/>
                <w:lang w:val="en-US" w:eastAsia="zh-CN"/>
              </w:rPr>
            </w:pPr>
            <w:r>
              <w:rPr>
                <w:rFonts w:hint="default" w:ascii="Times New Roman" w:hAnsi="Times New Roman" w:eastAsia="宋体" w:cs="Times New Roman"/>
                <w:b/>
                <w:bCs/>
                <w:color w:val="auto"/>
                <w:sz w:val="24"/>
                <w:szCs w:val="32"/>
                <w:highlight w:val="none"/>
                <w:lang w:val="en-US" w:eastAsia="zh-CN"/>
              </w:rPr>
              <w:t xml:space="preserve">表2-1  </w:t>
            </w:r>
            <w:r>
              <w:rPr>
                <w:rFonts w:hint="default" w:ascii="Times New Roman" w:hAnsi="Times New Roman" w:eastAsia="宋体" w:cs="Times New Roman"/>
                <w:b/>
                <w:color w:val="auto"/>
                <w:sz w:val="24"/>
                <w:szCs w:val="24"/>
                <w:highlight w:val="none"/>
                <w:lang w:eastAsia="zh-CN"/>
              </w:rPr>
              <w:t>现有厂区</w:t>
            </w:r>
            <w:r>
              <w:rPr>
                <w:rFonts w:hint="default" w:ascii="Times New Roman" w:hAnsi="Times New Roman" w:eastAsia="宋体" w:cs="Times New Roman"/>
                <w:b/>
                <w:bCs/>
                <w:color w:val="auto"/>
                <w:sz w:val="24"/>
                <w:szCs w:val="32"/>
                <w:highlight w:val="none"/>
                <w:lang w:val="en-US" w:eastAsia="zh-CN"/>
              </w:rPr>
              <w:t>建设内容一览表</w:t>
            </w:r>
          </w:p>
          <w:tbl>
            <w:tblPr>
              <w:tblStyle w:val="21"/>
              <w:tblW w:w="827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601"/>
              <w:gridCol w:w="575"/>
              <w:gridCol w:w="1173"/>
              <w:gridCol w:w="592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2349" w:type="dxa"/>
                  <w:gridSpan w:val="3"/>
                  <w:tcBorders>
                    <w:left w:val="single" w:color="auto" w:sz="0"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建设项目</w:t>
                  </w:r>
                </w:p>
              </w:tc>
              <w:tc>
                <w:tcPr>
                  <w:tcW w:w="5928" w:type="dxa"/>
                  <w:tcBorders>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厂区建设内容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主体</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工程</w:t>
                  </w: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烘干</w:t>
                  </w:r>
                  <w:r>
                    <w:rPr>
                      <w:rFonts w:hint="default" w:ascii="Times New Roman" w:hAnsi="Times New Roman" w:eastAsia="宋体" w:cs="Times New Roman"/>
                      <w:color w:val="auto"/>
                      <w:sz w:val="21"/>
                      <w:szCs w:val="21"/>
                      <w:lang w:val="en-US" w:eastAsia="zh-CN"/>
                    </w:rPr>
                    <w:t>车间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生产车间1座，位于锅炉房南侧，彩钢结构+砖混结构，占地面积250m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，底部硬化，主要设备有搅拌罐2台、滚筒烘干机4台、输送带1套。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乳剂配料车间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乳料配料车间1座，位于粉料包装处东侧，彩钢结构，占地面积200m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，底部硬化，主要设备有混料罐1台、水箱1座、自动包装称1台、缝包输送组合机1台、输送带1套。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粉剂配料车间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粉剂配料车间1座，位于乳剂配料车间北侧，砖混结构，占地面积100m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，底部硬化，主要设备有混料罐1台、水箱1座。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粉料包装车间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sz w:val="21"/>
                      <w:szCs w:val="21"/>
                      <w:lang w:val="en-US" w:eastAsia="zh-CN"/>
                    </w:rPr>
                    <w:t>粉料包装车间1座，位于粉剂配料车间西侧，</w:t>
                  </w:r>
                  <w:r>
                    <w:rPr>
                      <w:rFonts w:hint="default" w:ascii="Times New Roman" w:hAnsi="Times New Roman" w:eastAsia="宋体" w:cs="Times New Roman"/>
                      <w:color w:val="0000FF"/>
                      <w:sz w:val="21"/>
                      <w:szCs w:val="21"/>
                      <w:lang w:val="en-US" w:eastAsia="zh-CN"/>
                    </w:rPr>
                    <w:t>彩钢结构，占地面积200m</w:t>
                  </w:r>
                  <w:r>
                    <w:rPr>
                      <w:rFonts w:hint="default" w:ascii="Times New Roman" w:hAnsi="Times New Roman" w:eastAsia="宋体" w:cs="Times New Roman"/>
                      <w:color w:val="0000FF"/>
                      <w:sz w:val="21"/>
                      <w:szCs w:val="21"/>
                      <w:vertAlign w:val="superscript"/>
                      <w:lang w:val="en-US" w:eastAsia="zh-CN"/>
                    </w:rPr>
                    <w:t>2</w:t>
                  </w:r>
                  <w:r>
                    <w:rPr>
                      <w:rFonts w:hint="default" w:ascii="Times New Roman" w:hAnsi="Times New Roman" w:eastAsia="宋体" w:cs="Times New Roman"/>
                      <w:color w:val="0000FF"/>
                      <w:sz w:val="21"/>
                      <w:szCs w:val="21"/>
                      <w:lang w:val="en-US" w:eastAsia="zh-CN"/>
                    </w:rPr>
                    <w:t>，底部硬化，主要设备有自动包装称</w:t>
                  </w:r>
                  <w:r>
                    <w:rPr>
                      <w:rFonts w:hint="eastAsia" w:ascii="Times New Roman" w:hAnsi="Times New Roman" w:eastAsia="宋体" w:cs="Times New Roman"/>
                      <w:color w:val="0000FF"/>
                      <w:sz w:val="21"/>
                      <w:szCs w:val="21"/>
                      <w:lang w:val="en-US" w:eastAsia="zh-CN"/>
                    </w:rPr>
                    <w:t>1</w:t>
                  </w:r>
                  <w:r>
                    <w:rPr>
                      <w:rFonts w:hint="default" w:ascii="Times New Roman" w:hAnsi="Times New Roman" w:eastAsia="宋体" w:cs="Times New Roman"/>
                      <w:color w:val="0000FF"/>
                      <w:sz w:val="21"/>
                      <w:szCs w:val="21"/>
                      <w:lang w:val="en-US" w:eastAsia="zh-CN"/>
                    </w:rPr>
                    <w:t>台、缝包输送组合机</w:t>
                  </w:r>
                  <w:r>
                    <w:rPr>
                      <w:rFonts w:hint="eastAsia" w:ascii="Times New Roman" w:hAnsi="Times New Roman" w:eastAsia="宋体" w:cs="Times New Roman"/>
                      <w:color w:val="0000FF"/>
                      <w:sz w:val="21"/>
                      <w:szCs w:val="21"/>
                      <w:lang w:val="en-US" w:eastAsia="zh-CN"/>
                    </w:rPr>
                    <w:t>1</w:t>
                  </w:r>
                  <w:r>
                    <w:rPr>
                      <w:rFonts w:hint="default" w:ascii="Times New Roman" w:hAnsi="Times New Roman" w:eastAsia="宋体" w:cs="Times New Roman"/>
                      <w:color w:val="0000FF"/>
                      <w:sz w:val="21"/>
                      <w:szCs w:val="21"/>
                      <w:lang w:val="en-US" w:eastAsia="zh-CN"/>
                    </w:rPr>
                    <w:t>台、输送带</w:t>
                  </w:r>
                  <w:r>
                    <w:rPr>
                      <w:rFonts w:hint="eastAsia" w:ascii="Times New Roman" w:hAnsi="Times New Roman" w:eastAsia="宋体" w:cs="Times New Roman"/>
                      <w:color w:val="0000FF"/>
                      <w:sz w:val="21"/>
                      <w:szCs w:val="21"/>
                      <w:lang w:val="en-US" w:eastAsia="zh-CN"/>
                    </w:rPr>
                    <w:t>1</w:t>
                  </w:r>
                  <w:r>
                    <w:rPr>
                      <w:rFonts w:hint="default" w:ascii="Times New Roman" w:hAnsi="Times New Roman" w:eastAsia="宋体" w:cs="Times New Roman"/>
                      <w:color w:val="0000FF"/>
                      <w:sz w:val="21"/>
                      <w:szCs w:val="21"/>
                      <w:lang w:val="en-US" w:eastAsia="zh-CN"/>
                    </w:rPr>
                    <w:t>套</w:t>
                  </w:r>
                  <w:r>
                    <w:rPr>
                      <w:rFonts w:hint="eastAsia" w:ascii="Times New Roman" w:hAnsi="Times New Roman" w:eastAsia="宋体" w:cs="Times New Roman"/>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沉淀池</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沉淀池位于粉剂生产车间搅拌罐处。</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辅助</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工程</w:t>
                  </w: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宿舍生活区</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依托包头市绿野肥业有限公司乌拉特前旗年产10吨有机肥加工项目已建成的宿舍生活区。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锅炉房</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锅炉房1座，占地面积200m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，建设1台4t/h生物质蒸汽锅炉，锅炉烟气经布袋除尘器+水洗塔处理达标后，通过35m高烟囱排放。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储运</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工程</w:t>
                  </w: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原料库</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原料库位于厂区东北侧，彩钢结构+砖混结构，占地面积96m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，用于存放原辅材料，分区堆放。采用1.5m厚粘土铺底，在上层铺10~15cm厚水泥。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成品库</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1座全封闭成品库，位于厂区东侧，彩钢结构，占地面积240m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，用于储存成品水溶肥。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生物质燃料库</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全封闭生物质燃料库1座，位于锅炉房东侧，占地面积为100m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，用于储存生物质燃料。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eastAsia="zh-CN"/>
                    </w:rPr>
                    <w:t>灰渣库</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1座</w:t>
                  </w:r>
                  <w:r>
                    <w:rPr>
                      <w:rFonts w:hint="default" w:ascii="Times New Roman" w:hAnsi="Times New Roman" w:eastAsia="宋体" w:cs="Times New Roman"/>
                      <w:color w:val="auto"/>
                      <w:sz w:val="21"/>
                      <w:szCs w:val="21"/>
                      <w:lang w:val="en-US" w:eastAsia="zh-CN"/>
                    </w:rPr>
                    <w:t>全封闭</w:t>
                  </w:r>
                  <w:r>
                    <w:rPr>
                      <w:rFonts w:hint="default" w:ascii="Times New Roman" w:hAnsi="Times New Roman" w:eastAsia="宋体" w:cs="Times New Roman"/>
                      <w:color w:val="auto"/>
                      <w:szCs w:val="21"/>
                      <w:highlight w:val="none"/>
                      <w:lang w:val="en-US" w:eastAsia="zh-CN"/>
                    </w:rPr>
                    <w:t>灰渣库</w:t>
                  </w:r>
                  <w:r>
                    <w:rPr>
                      <w:rFonts w:hint="default" w:ascii="Times New Roman" w:hAnsi="Times New Roman" w:eastAsia="宋体" w:cs="Times New Roman"/>
                      <w:color w:val="auto"/>
                      <w:szCs w:val="21"/>
                      <w:highlight w:val="none"/>
                    </w:rPr>
                    <w:t>，位于</w:t>
                  </w:r>
                  <w:r>
                    <w:rPr>
                      <w:rFonts w:hint="default" w:ascii="Times New Roman" w:hAnsi="Times New Roman" w:eastAsia="宋体" w:cs="Times New Roman"/>
                      <w:color w:val="auto"/>
                      <w:szCs w:val="21"/>
                      <w:highlight w:val="none"/>
                      <w:lang w:eastAsia="zh-CN"/>
                    </w:rPr>
                    <w:t>厂区东侧</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单层</w:t>
                  </w:r>
                  <w:r>
                    <w:rPr>
                      <w:rFonts w:hint="default" w:ascii="Times New Roman" w:hAnsi="Times New Roman" w:eastAsia="宋体" w:cs="Times New Roman"/>
                      <w:color w:val="auto"/>
                      <w:szCs w:val="21"/>
                      <w:highlight w:val="none"/>
                    </w:rPr>
                    <w:t>钢结构</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建筑面积为</w:t>
                  </w:r>
                  <w:r>
                    <w:rPr>
                      <w:rFonts w:hint="default" w:ascii="Times New Roman" w:hAnsi="Times New Roman" w:eastAsia="宋体" w:cs="Times New Roman"/>
                      <w:snapToGrid w:val="0"/>
                      <w:color w:val="auto"/>
                      <w:szCs w:val="21"/>
                      <w:highlight w:val="none"/>
                      <w:lang w:val="en-US" w:eastAsia="zh-CN"/>
                    </w:rPr>
                    <w:t>200</w:t>
                  </w:r>
                  <w:r>
                    <w:rPr>
                      <w:rFonts w:hint="default" w:ascii="Times New Roman" w:hAnsi="Times New Roman" w:eastAsia="宋体" w:cs="Times New Roman"/>
                      <w:color w:val="auto"/>
                      <w:szCs w:val="21"/>
                      <w:highlight w:val="none"/>
                    </w:rPr>
                    <w:t>m²。用于储存</w:t>
                  </w:r>
                  <w:r>
                    <w:rPr>
                      <w:rFonts w:hint="default" w:ascii="Times New Roman" w:hAnsi="Times New Roman" w:eastAsia="宋体" w:cs="Times New Roman"/>
                      <w:color w:val="auto"/>
                      <w:szCs w:val="21"/>
                      <w:highlight w:val="none"/>
                      <w:lang w:eastAsia="zh-CN"/>
                    </w:rPr>
                    <w:t>生物质蒸汽锅炉</w:t>
                  </w:r>
                  <w:r>
                    <w:rPr>
                      <w:rFonts w:hint="default" w:ascii="Times New Roman" w:hAnsi="Times New Roman" w:eastAsia="宋体" w:cs="Times New Roman"/>
                      <w:color w:val="auto"/>
                      <w:szCs w:val="21"/>
                      <w:highlight w:val="none"/>
                    </w:rPr>
                    <w:t>产生的炉渣、除尘灰。</w:t>
                  </w:r>
                </w:p>
                <w:p>
                  <w:pPr>
                    <w:ind w:firstLine="420" w:firstLineChars="20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Cs w:val="21"/>
                      <w:highlight w:val="none"/>
                    </w:rPr>
                    <w:t>地面采用混凝土+高分子防渗布重新铺设，渗透系数≤10</w:t>
                  </w:r>
                  <w:r>
                    <w:rPr>
                      <w:rFonts w:hint="default" w:ascii="Times New Roman" w:hAnsi="Times New Roman" w:eastAsia="宋体" w:cs="Times New Roman"/>
                      <w:color w:val="auto"/>
                      <w:kern w:val="0"/>
                      <w:szCs w:val="21"/>
                      <w:highlight w:val="none"/>
                      <w:vertAlign w:val="superscript"/>
                    </w:rPr>
                    <w:t>-7</w:t>
                  </w:r>
                  <w:r>
                    <w:rPr>
                      <w:rFonts w:hint="default" w:ascii="Times New Roman" w:hAnsi="Times New Roman" w:eastAsia="宋体" w:cs="Times New Roman"/>
                      <w:color w:val="auto"/>
                      <w:kern w:val="0"/>
                      <w:szCs w:val="21"/>
                      <w:highlight w:val="none"/>
                    </w:rPr>
                    <w:t>cm/s</w:t>
                  </w:r>
                  <w:r>
                    <w:rPr>
                      <w:rFonts w:hint="default" w:ascii="Times New Roman" w:hAnsi="Times New Roman" w:eastAsia="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公用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工程</w:t>
                  </w: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0000FF"/>
                      <w:sz w:val="21"/>
                      <w:szCs w:val="21"/>
                      <w:highlight w:val="none"/>
                      <w:lang w:eastAsia="zh-CN"/>
                    </w:rPr>
                    <w:t>由</w:t>
                  </w:r>
                  <w:r>
                    <w:rPr>
                      <w:rFonts w:hint="default" w:ascii="Times New Roman" w:hAnsi="Times New Roman" w:eastAsia="宋体" w:cs="Times New Roman"/>
                      <w:b w:val="0"/>
                      <w:bCs w:val="0"/>
                      <w:color w:val="0000FF"/>
                      <w:sz w:val="21"/>
                      <w:szCs w:val="21"/>
                      <w:highlight w:val="none"/>
                    </w:rPr>
                    <w:t>厂区</w:t>
                  </w:r>
                  <w:r>
                    <w:rPr>
                      <w:rFonts w:hint="eastAsia" w:ascii="Times New Roman" w:hAnsi="Times New Roman" w:eastAsia="宋体" w:cs="Times New Roman"/>
                      <w:b w:val="0"/>
                      <w:bCs w:val="0"/>
                      <w:color w:val="0000FF"/>
                      <w:sz w:val="21"/>
                      <w:szCs w:val="21"/>
                      <w:highlight w:val="none"/>
                      <w:lang w:eastAsia="zh-CN"/>
                    </w:rPr>
                    <w:t>自来水管网供给</w:t>
                  </w:r>
                  <w:r>
                    <w:rPr>
                      <w:rFonts w:hint="default" w:ascii="Times New Roman" w:hAnsi="Times New Roman" w:eastAsia="宋体" w:cs="Times New Roman"/>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供电</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由公庙子变电所供电。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供热</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生产供热由新建的1台4t/h的生物质锅炉，生物质锅炉每年运行300天，每天运行8小时，消耗生物质燃料量为1120t/a</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工程</w:t>
                  </w:r>
                </w:p>
              </w:tc>
              <w:tc>
                <w:tcPr>
                  <w:tcW w:w="5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w:t>
                  </w:r>
                  <w:r>
                    <w:rPr>
                      <w:rFonts w:hint="eastAsia" w:ascii="Times New Roman" w:hAnsi="Times New Roman" w:eastAsia="宋体" w:cs="Times New Roman"/>
                      <w:color w:val="0000FF"/>
                      <w:sz w:val="21"/>
                      <w:szCs w:val="21"/>
                      <w:lang w:val="en-US" w:eastAsia="zh-CN"/>
                    </w:rPr>
                    <w:t>水</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FF0000"/>
                      <w:sz w:val="21"/>
                      <w:szCs w:val="21"/>
                      <w:lang w:val="en-US" w:eastAsia="zh-CN"/>
                    </w:rPr>
                    <w:t>生活污水排入化粪池，</w:t>
                  </w:r>
                  <w:r>
                    <w:rPr>
                      <w:rFonts w:hint="eastAsia" w:ascii="Times New Roman" w:hAnsi="Times New Roman" w:eastAsia="宋体" w:cs="Times New Roman"/>
                      <w:color w:val="FF0000"/>
                      <w:sz w:val="21"/>
                      <w:szCs w:val="21"/>
                      <w:lang w:val="en-US" w:eastAsia="zh-CN"/>
                    </w:rPr>
                    <w:t>定期清掏</w:t>
                  </w:r>
                  <w:r>
                    <w:rPr>
                      <w:rFonts w:hint="default" w:ascii="Times New Roman" w:hAnsi="Times New Roman" w:eastAsia="宋体" w:cs="Times New Roman"/>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生产废水</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搅拌罐清洗废水全部</w:t>
                  </w:r>
                  <w:r>
                    <w:rPr>
                      <w:rFonts w:hint="default" w:ascii="Times New Roman" w:hAnsi="Times New Roman" w:eastAsia="宋体" w:cs="Times New Roman"/>
                      <w:color w:val="0000FF"/>
                      <w:sz w:val="21"/>
                      <w:szCs w:val="21"/>
                      <w:highlight w:val="none"/>
                      <w:lang w:val="en-US" w:eastAsia="zh-CN"/>
                    </w:rPr>
                    <w:t>返回搅拌罐回用于生产</w:t>
                  </w:r>
                  <w:r>
                    <w:rPr>
                      <w:rFonts w:hint="default" w:ascii="Times New Roman" w:hAnsi="Times New Roman" w:eastAsia="宋体" w:cs="Times New Roman"/>
                      <w:color w:val="auto"/>
                      <w:sz w:val="21"/>
                      <w:szCs w:val="21"/>
                      <w:lang w:val="en-US" w:eastAsia="zh-CN"/>
                    </w:rPr>
                    <w:t xml:space="preserve">，不外排。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滚筒烘干机蒸汽冷凝排水：滚筒烘干机会产生少量冷凝水，冷凝水通过管道回用于锅炉，不外排。</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锅炉排水及软水设备排水主要污染物为无机盐，属于清净下水，直接用于厂区内洒水抑尘</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FF"/>
                      <w:sz w:val="21"/>
                      <w:szCs w:val="21"/>
                      <w:lang w:val="en-US" w:eastAsia="zh-CN"/>
                    </w:rPr>
                    <w:t>水洗塔</w:t>
                  </w:r>
                  <w:r>
                    <w:rPr>
                      <w:rFonts w:hint="eastAsia" w:ascii="Times New Roman" w:hAnsi="Times New Roman" w:eastAsia="宋体" w:cs="Times New Roman"/>
                      <w:color w:val="0000FF"/>
                      <w:sz w:val="21"/>
                      <w:szCs w:val="21"/>
                      <w:lang w:val="en-US" w:eastAsia="zh-CN"/>
                    </w:rPr>
                    <w:t>内废水</w:t>
                  </w:r>
                  <w:r>
                    <w:rPr>
                      <w:rFonts w:hint="default" w:ascii="Times New Roman" w:hAnsi="Times New Roman" w:eastAsia="宋体" w:cs="Times New Roman"/>
                      <w:color w:val="0000FF"/>
                      <w:sz w:val="21"/>
                      <w:szCs w:val="21"/>
                      <w:lang w:val="en-US" w:eastAsia="zh-CN"/>
                    </w:rPr>
                    <w:t>，循环使用</w:t>
                  </w:r>
                  <w:r>
                    <w:rPr>
                      <w:rFonts w:hint="eastAsia" w:ascii="Times New Roman" w:hAnsi="Times New Roman" w:eastAsia="宋体" w:cs="Times New Roman"/>
                      <w:color w:val="0000FF"/>
                      <w:sz w:val="21"/>
                      <w:szCs w:val="21"/>
                      <w:lang w:val="en-US" w:eastAsia="zh-CN"/>
                    </w:rPr>
                    <w:t>，</w:t>
                  </w:r>
                  <w:r>
                    <w:rPr>
                      <w:rFonts w:hint="default" w:ascii="Times New Roman" w:hAnsi="Times New Roman" w:eastAsia="宋体" w:cs="Times New Roman"/>
                      <w:color w:val="0000FF"/>
                      <w:sz w:val="21"/>
                      <w:szCs w:val="21"/>
                      <w:lang w:val="en-US" w:eastAsia="zh-CN"/>
                    </w:rPr>
                    <w:t>不外排。</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FF"/>
                      <w:sz w:val="21"/>
                      <w:szCs w:val="21"/>
                      <w:lang w:val="en-US" w:eastAsia="zh-CN"/>
                    </w:rPr>
                    <w:t>废</w:t>
                  </w:r>
                  <w:r>
                    <w:rPr>
                      <w:rFonts w:hint="eastAsia" w:ascii="Times New Roman" w:hAnsi="Times New Roman" w:eastAsia="宋体" w:cs="Times New Roman"/>
                      <w:color w:val="0000FF"/>
                      <w:sz w:val="21"/>
                      <w:szCs w:val="21"/>
                      <w:lang w:val="en-US" w:eastAsia="zh-CN"/>
                    </w:rPr>
                    <w:t>气</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锅炉烟气经布袋除尘器+水洗塔处理达标后，通过35m烟囱排放；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原料及成品储存废气（无组织）产生量很少，加强通风，无组织逸散；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在搅拌罐投料口、</w:t>
                  </w:r>
                  <w:r>
                    <w:rPr>
                      <w:rFonts w:hint="eastAsia" w:ascii="Times New Roman" w:hAnsi="Times New Roman" w:eastAsia="宋体" w:cs="Times New Roman"/>
                      <w:color w:val="0000FF"/>
                      <w:sz w:val="21"/>
                      <w:szCs w:val="21"/>
                      <w:lang w:val="en-US" w:eastAsia="zh-CN"/>
                    </w:rPr>
                    <w:t>振动筛上方、</w:t>
                  </w:r>
                  <w:r>
                    <w:rPr>
                      <w:rFonts w:hint="default" w:ascii="Times New Roman" w:hAnsi="Times New Roman" w:eastAsia="宋体" w:cs="Times New Roman"/>
                      <w:color w:val="0000FF"/>
                      <w:sz w:val="21"/>
                      <w:szCs w:val="21"/>
                      <w:lang w:val="en-US" w:eastAsia="zh-CN"/>
                    </w:rPr>
                    <w:t>混料罐投料口分别安装1个集气罩收集粉尘，使用引风机通过管道将粉尘引</w:t>
                  </w:r>
                  <w:r>
                    <w:rPr>
                      <w:rFonts w:hint="eastAsia" w:ascii="Times New Roman" w:hAnsi="Times New Roman" w:eastAsia="宋体" w:cs="Times New Roman"/>
                      <w:color w:val="0000FF"/>
                      <w:sz w:val="21"/>
                      <w:szCs w:val="21"/>
                      <w:lang w:val="en-US" w:eastAsia="zh-CN"/>
                    </w:rPr>
                    <w:t>至</w:t>
                  </w:r>
                  <w:r>
                    <w:rPr>
                      <w:rFonts w:hint="default" w:ascii="Times New Roman" w:hAnsi="Times New Roman" w:eastAsia="宋体" w:cs="Times New Roman"/>
                      <w:color w:val="0000FF"/>
                      <w:sz w:val="21"/>
                      <w:szCs w:val="21"/>
                      <w:lang w:val="en-US" w:eastAsia="zh-CN"/>
                    </w:rPr>
                    <w:t>混料车间配料水箱内，回用于生产乳剂肥料的混料工序，未收集的粉尘无组织逸散。</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包装机未收集的粉尘无组织逸散</w:t>
                  </w:r>
                  <w:r>
                    <w:rPr>
                      <w:rFonts w:hint="eastAsia" w:ascii="Times New Roman" w:hAnsi="Times New Roman" w:eastAsia="宋体" w:cs="Times New Roman"/>
                      <w:color w:val="0000FF"/>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FF"/>
                      <w:szCs w:val="21"/>
                      <w:highlight w:val="none"/>
                    </w:rPr>
                    <w:t>灰渣卸载过程中产生的颗粒物经封闭</w:t>
                  </w:r>
                  <w:r>
                    <w:rPr>
                      <w:rFonts w:hint="default" w:ascii="Times New Roman" w:hAnsi="Times New Roman" w:eastAsia="宋体" w:cs="Times New Roman"/>
                      <w:color w:val="0000FF"/>
                      <w:szCs w:val="21"/>
                      <w:highlight w:val="none"/>
                      <w:lang w:eastAsia="zh-CN"/>
                    </w:rPr>
                    <w:t>库</w:t>
                  </w:r>
                  <w:r>
                    <w:rPr>
                      <w:rFonts w:hint="eastAsia" w:ascii="Times New Roman" w:hAnsi="Times New Roman" w:eastAsia="宋体" w:cs="Times New Roman"/>
                      <w:color w:val="0000FF"/>
                      <w:szCs w:val="21"/>
                      <w:highlight w:val="none"/>
                      <w:lang w:eastAsia="zh-CN"/>
                    </w:rPr>
                    <w:t>房</w:t>
                  </w:r>
                  <w:r>
                    <w:rPr>
                      <w:rFonts w:hint="default" w:ascii="Times New Roman" w:hAnsi="Times New Roman" w:eastAsia="宋体" w:cs="Times New Roman"/>
                      <w:color w:val="0000FF"/>
                      <w:szCs w:val="21"/>
                      <w:highlight w:val="none"/>
                    </w:rPr>
                    <w:t>沉降和洒水抑尘后，以无组织形式排放</w:t>
                  </w:r>
                  <w:r>
                    <w:rPr>
                      <w:rFonts w:hint="default" w:ascii="Times New Roman" w:hAnsi="Times New Roman" w:eastAsia="宋体" w:cs="Times New Roman"/>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w:t>
                  </w:r>
                </w:p>
              </w:tc>
              <w:tc>
                <w:tcPr>
                  <w:tcW w:w="11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一般固废</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生活垃圾收集后由环卫部门统一清运；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生物质锅炉产生的</w:t>
                  </w:r>
                  <w:r>
                    <w:rPr>
                      <w:rFonts w:hint="default" w:ascii="Times New Roman" w:hAnsi="Times New Roman" w:eastAsia="宋体" w:cs="Times New Roman"/>
                      <w:color w:val="FF0000"/>
                      <w:sz w:val="21"/>
                      <w:szCs w:val="21"/>
                      <w:lang w:val="en-US" w:eastAsia="zh-CN"/>
                    </w:rPr>
                    <w:t>炉灰、除尘灰</w:t>
                  </w:r>
                  <w:r>
                    <w:rPr>
                      <w:rFonts w:hint="eastAsia" w:ascii="Times New Roman" w:hAnsi="Times New Roman" w:eastAsia="宋体" w:cs="Times New Roman"/>
                      <w:color w:val="FF0000"/>
                      <w:sz w:val="21"/>
                      <w:szCs w:val="21"/>
                      <w:lang w:val="en-US" w:eastAsia="zh-CN"/>
                    </w:rPr>
                    <w:t>，主要含有钾、磷、钙、镁、硅、硫和铁、锰、铜、锌、硼、钼等微量营养元素，</w:t>
                  </w:r>
                  <w:r>
                    <w:rPr>
                      <w:rFonts w:hint="default" w:ascii="Times New Roman" w:hAnsi="Times New Roman" w:eastAsia="宋体" w:cs="Times New Roman"/>
                      <w:color w:val="FF0000"/>
                      <w:sz w:val="21"/>
                      <w:szCs w:val="21"/>
                      <w:lang w:val="en-US" w:eastAsia="zh-CN"/>
                    </w:rPr>
                    <w:t>收集后定期外运周边农田施肥；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沉淀池沉渣，主要含有钾、磷、钙、镁、硅、硫和铁、锰、铜、锌、硼、钼等微量营养元素，定期外运周边农田施肥。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废包装袋外售废品收购站。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5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11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离子交换树脂失效后委托设备厂家进行更换，并将废离子交换树脂回收。根据《国家危险废物名录（2021年版）》本项目废离子交换树脂不作为危险废物处理</w:t>
                  </w:r>
                  <w:r>
                    <w:rPr>
                      <w:rFonts w:hint="eastAsia" w:ascii="Times New Roman" w:hAnsi="Times New Roman" w:eastAsia="宋体" w:cs="Times New Roman"/>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FF"/>
                      <w:szCs w:val="21"/>
                      <w:highlight w:val="none"/>
                    </w:rPr>
                    <w:t>由销售厂家直接回收，不在厂区内储存</w:t>
                  </w:r>
                  <w:r>
                    <w:rPr>
                      <w:rFonts w:hint="default" w:ascii="Times New Roman" w:hAnsi="Times New Roman" w:eastAsia="宋体" w:cs="Times New Roman"/>
                      <w:color w:val="0000FF"/>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4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w:t>
                  </w:r>
                </w:p>
              </w:tc>
              <w:tc>
                <w:tcPr>
                  <w:tcW w:w="59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采用低噪声设备、厂房封闭、设备隔声减震</w:t>
                  </w:r>
                  <w:r>
                    <w:rPr>
                      <w:rFonts w:hint="default" w:ascii="Times New Roman" w:hAnsi="Times New Roman" w:eastAsia="宋体" w:cs="Times New Roman"/>
                      <w:color w:val="auto"/>
                      <w:sz w:val="21"/>
                      <w:szCs w:val="21"/>
                      <w:lang w:eastAsia="zh-CN"/>
                    </w:rPr>
                    <w:t>。</w:t>
                  </w:r>
                </w:p>
              </w:tc>
            </w:tr>
          </w:tbl>
          <w:p>
            <w:pPr>
              <w:keepNext w:val="0"/>
              <w:keepLines w:val="0"/>
              <w:suppressLineNumbers w:val="0"/>
              <w:shd w:val="clear"/>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2"/>
              </w:rPr>
            </w:pPr>
            <w:r>
              <w:rPr>
                <w:rFonts w:hint="default" w:ascii="Times New Roman" w:hAnsi="Times New Roman" w:eastAsia="宋体" w:cs="Times New Roman"/>
                <w:b/>
                <w:bCs/>
                <w:color w:val="auto"/>
                <w:sz w:val="24"/>
                <w:szCs w:val="22"/>
                <w:lang w:val="en-US" w:eastAsia="zh-CN"/>
              </w:rPr>
              <w:t>1.2</w:t>
            </w:r>
            <w:r>
              <w:rPr>
                <w:rFonts w:hint="default" w:ascii="Times New Roman" w:hAnsi="Times New Roman" w:eastAsia="宋体" w:cs="Times New Roman"/>
                <w:b/>
                <w:color w:val="auto"/>
                <w:sz w:val="24"/>
                <w:szCs w:val="24"/>
                <w:lang w:eastAsia="zh-CN"/>
              </w:rPr>
              <w:t>现有厂区</w:t>
            </w:r>
            <w:r>
              <w:rPr>
                <w:rFonts w:hint="default" w:ascii="Times New Roman" w:hAnsi="Times New Roman" w:eastAsia="宋体" w:cs="Times New Roman"/>
                <w:b/>
                <w:bCs/>
                <w:color w:val="auto"/>
                <w:sz w:val="24"/>
                <w:szCs w:val="22"/>
              </w:rPr>
              <w:t>主要设备</w:t>
            </w:r>
          </w:p>
          <w:p>
            <w:pPr>
              <w:keepNext w:val="0"/>
              <w:keepLines w:val="0"/>
              <w:suppressLineNumbers w:val="0"/>
              <w:shd w:val="clear"/>
              <w:spacing w:before="0" w:beforeAutospacing="0" w:after="0" w:afterAutospacing="0" w:line="360" w:lineRule="auto"/>
              <w:ind w:left="0" w:right="0"/>
              <w:jc w:val="center"/>
              <w:rPr>
                <w:rFonts w:hint="default" w:ascii="Times New Roman" w:hAnsi="Times New Roman" w:eastAsia="宋体" w:cs="Times New Roman"/>
                <w:b/>
                <w:bCs/>
                <w:color w:val="auto"/>
                <w:sz w:val="24"/>
                <w:szCs w:val="22"/>
                <w:lang w:val="en-US" w:eastAsia="zh-CN"/>
              </w:rPr>
            </w:pPr>
            <w:r>
              <w:rPr>
                <w:rFonts w:hint="default" w:ascii="Times New Roman" w:hAnsi="Times New Roman" w:eastAsia="宋体" w:cs="Times New Roman"/>
                <w:b/>
                <w:bCs/>
                <w:color w:val="auto"/>
                <w:sz w:val="24"/>
                <w:szCs w:val="22"/>
              </w:rPr>
              <w:t>表</w:t>
            </w:r>
            <w:r>
              <w:rPr>
                <w:rFonts w:hint="default" w:ascii="Times New Roman" w:hAnsi="Times New Roman" w:eastAsia="宋体" w:cs="Times New Roman"/>
                <w:b/>
                <w:bCs/>
                <w:color w:val="auto"/>
                <w:sz w:val="24"/>
                <w:szCs w:val="22"/>
                <w:lang w:val="en-US" w:eastAsia="zh-CN"/>
              </w:rPr>
              <w:t>2-2</w:t>
            </w:r>
            <w:r>
              <w:rPr>
                <w:rFonts w:hint="default" w:ascii="Times New Roman" w:hAnsi="Times New Roman" w:eastAsia="宋体" w:cs="Times New Roman"/>
                <w:b/>
                <w:bCs/>
                <w:color w:val="auto"/>
                <w:sz w:val="24"/>
                <w:szCs w:val="22"/>
              </w:rPr>
              <w:t xml:space="preserve">  </w:t>
            </w:r>
            <w:r>
              <w:rPr>
                <w:rFonts w:hint="default" w:ascii="Times New Roman" w:hAnsi="Times New Roman" w:eastAsia="宋体" w:cs="Times New Roman"/>
                <w:b/>
                <w:color w:val="auto"/>
                <w:sz w:val="24"/>
                <w:szCs w:val="24"/>
                <w:lang w:eastAsia="zh-CN"/>
              </w:rPr>
              <w:t>现有厂区</w:t>
            </w:r>
            <w:r>
              <w:rPr>
                <w:rFonts w:hint="default" w:ascii="Times New Roman" w:hAnsi="Times New Roman" w:eastAsia="宋体" w:cs="Times New Roman"/>
                <w:b/>
                <w:bCs/>
                <w:color w:val="auto"/>
                <w:sz w:val="24"/>
                <w:szCs w:val="22"/>
              </w:rPr>
              <w:t>主要设备</w:t>
            </w:r>
            <w:r>
              <w:rPr>
                <w:rFonts w:hint="default" w:ascii="Times New Roman" w:hAnsi="Times New Roman" w:eastAsia="宋体" w:cs="Times New Roman"/>
                <w:b/>
                <w:bCs/>
                <w:color w:val="auto"/>
                <w:sz w:val="24"/>
                <w:szCs w:val="22"/>
                <w:lang w:val="en-US" w:eastAsia="zh-CN"/>
              </w:rPr>
              <w:t>一览表</w:t>
            </w:r>
          </w:p>
          <w:tbl>
            <w:tblPr>
              <w:tblStyle w:val="21"/>
              <w:tblpPr w:leftFromText="181" w:rightFromText="181" w:vertAnchor="text" w:horzAnchor="page" w:tblpXSpec="center" w:tblpY="1"/>
              <w:tblOverlap w:val="never"/>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726"/>
              <w:gridCol w:w="2743"/>
              <w:gridCol w:w="1075"/>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序号</w:t>
                  </w:r>
                </w:p>
              </w:tc>
              <w:tc>
                <w:tcPr>
                  <w:tcW w:w="164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设 备 名 称</w:t>
                  </w:r>
                </w:p>
              </w:tc>
              <w:tc>
                <w:tcPr>
                  <w:tcW w:w="165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型号及规格</w:t>
                  </w:r>
                </w:p>
              </w:tc>
              <w:tc>
                <w:tcPr>
                  <w:tcW w:w="64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单位</w:t>
                  </w:r>
                </w:p>
              </w:tc>
              <w:tc>
                <w:tcPr>
                  <w:tcW w:w="63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一</w:t>
                  </w:r>
                </w:p>
              </w:tc>
              <w:tc>
                <w:tcPr>
                  <w:tcW w:w="4579" w:type="pct"/>
                  <w:gridSpan w:val="4"/>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6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搅拌罐</w:t>
                  </w:r>
                </w:p>
              </w:tc>
              <w:tc>
                <w:tcPr>
                  <w:tcW w:w="165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Φ1.5m×1.8m</w:t>
                  </w:r>
                </w:p>
              </w:tc>
              <w:tc>
                <w:tcPr>
                  <w:tcW w:w="64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个</w:t>
                  </w:r>
                </w:p>
              </w:tc>
              <w:tc>
                <w:tcPr>
                  <w:tcW w:w="63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16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沉淀池</w:t>
                  </w:r>
                </w:p>
              </w:tc>
              <w:tc>
                <w:tcPr>
                  <w:tcW w:w="165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10m×2.5m×1m</w:t>
                  </w:r>
                </w:p>
              </w:tc>
              <w:tc>
                <w:tcPr>
                  <w:tcW w:w="64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座</w:t>
                  </w:r>
                </w:p>
              </w:tc>
              <w:tc>
                <w:tcPr>
                  <w:tcW w:w="63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16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滚筒烘干机</w:t>
                  </w:r>
                </w:p>
              </w:tc>
              <w:tc>
                <w:tcPr>
                  <w:tcW w:w="165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 xml:space="preserve"> Φ1.8m×3.5m</w:t>
                  </w:r>
                </w:p>
              </w:tc>
              <w:tc>
                <w:tcPr>
                  <w:tcW w:w="64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64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传送带</w:t>
                  </w:r>
                </w:p>
              </w:tc>
              <w:tc>
                <w:tcPr>
                  <w:tcW w:w="165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4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个</w:t>
                  </w:r>
                </w:p>
              </w:tc>
              <w:tc>
                <w:tcPr>
                  <w:tcW w:w="634"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物料槽</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6m×1m×1.5m</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个</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震动筛</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自动包装机</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DSP50PD</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缝包输送组合机</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配料水箱</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6m×2m×1.5m</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个</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二</w:t>
                  </w:r>
                </w:p>
              </w:tc>
              <w:tc>
                <w:tcPr>
                  <w:tcW w:w="4579" w:type="pct"/>
                  <w:gridSpan w:val="4"/>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锅炉房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10</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生物质锅炉</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4t/h</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11</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全自动软水设备</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0000FF"/>
                      <w:sz w:val="21"/>
                      <w:szCs w:val="21"/>
                      <w:lang w:val="en-US" w:eastAsia="zh-CN"/>
                    </w:rPr>
                    <w:t>6</w:t>
                  </w:r>
                  <w:r>
                    <w:rPr>
                      <w:rFonts w:hint="default" w:ascii="Times New Roman" w:hAnsi="Times New Roman" w:eastAsia="宋体" w:cs="Times New Roman"/>
                      <w:b w:val="0"/>
                      <w:bCs w:val="0"/>
                      <w:color w:val="0000FF"/>
                      <w:sz w:val="21"/>
                      <w:szCs w:val="21"/>
                    </w:rPr>
                    <w:t>t/h</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12</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布袋除尘器</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台</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0" w:type="pct"/>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13</w:t>
                  </w:r>
                </w:p>
              </w:tc>
              <w:tc>
                <w:tcPr>
                  <w:tcW w:w="164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rPr>
                    <w:t>水洗塔</w:t>
                  </w:r>
                </w:p>
              </w:tc>
              <w:tc>
                <w:tcPr>
                  <w:tcW w:w="1653"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648"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座</w:t>
                  </w:r>
                </w:p>
              </w:tc>
              <w:tc>
                <w:tcPr>
                  <w:tcW w:w="634"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r>
          </w:tbl>
          <w:p>
            <w:pPr>
              <w:keepNext w:val="0"/>
              <w:keepLines w:val="0"/>
              <w:pageBreakBefore w:val="0"/>
              <w:widowControl w:val="0"/>
              <w:suppressLineNumbers w:val="0"/>
              <w:shd w:val="clear"/>
              <w:kinsoku/>
              <w:wordWrap/>
              <w:overflowPunct/>
              <w:autoSpaceDN/>
              <w:bidi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lang w:val="en-US" w:eastAsia="zh-CN"/>
              </w:rPr>
              <w:t>1.3</w:t>
            </w:r>
            <w:r>
              <w:rPr>
                <w:rFonts w:hint="default" w:ascii="Times New Roman" w:hAnsi="Times New Roman" w:eastAsia="宋体" w:cs="Times New Roman"/>
                <w:b/>
                <w:color w:val="auto"/>
                <w:sz w:val="24"/>
                <w:szCs w:val="24"/>
                <w:lang w:eastAsia="zh-CN"/>
              </w:rPr>
              <w:t>现有厂区</w:t>
            </w:r>
            <w:r>
              <w:rPr>
                <w:rFonts w:hint="default" w:ascii="Times New Roman" w:hAnsi="Times New Roman" w:eastAsia="宋体" w:cs="Times New Roman"/>
                <w:b/>
                <w:color w:val="auto"/>
                <w:sz w:val="24"/>
                <w:szCs w:val="24"/>
              </w:rPr>
              <w:t>原辅材料消耗</w:t>
            </w:r>
          </w:p>
          <w:p>
            <w:pPr>
              <w:keepNext w:val="0"/>
              <w:keepLines/>
              <w:pageBreakBefore w:val="0"/>
              <w:widowControl w:val="0"/>
              <w:suppressLineNumbers w:val="0"/>
              <w:shd w:val="clear"/>
              <w:kinsoku/>
              <w:wordWrap/>
              <w:overflowPunct/>
              <w:topLinePunct/>
              <w:autoSpaceDE w:val="0"/>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val="0"/>
                <w:bCs/>
                <w:color w:val="auto"/>
                <w:sz w:val="24"/>
                <w:szCs w:val="24"/>
              </w:rPr>
              <w:t>现有厂区原材料主要为当地农户或相关供应商购买的腐殖酸和其他辅料，内蒙古重生生物科技有限公司已和当地农户和相关供应商达成初步收购意向，形成配套协作关系。具体消耗情况见下表。</w:t>
            </w:r>
          </w:p>
          <w:p>
            <w:pPr>
              <w:keepNext w:val="0"/>
              <w:keepLines/>
              <w:suppressLineNumbers w:val="0"/>
              <w:shd w:val="clear"/>
              <w:topLinePunct/>
              <w:autoSpaceDE w:val="0"/>
              <w:adjustRightInd w:val="0"/>
              <w:snapToGrid w:val="0"/>
              <w:spacing w:before="0" w:beforeAutospacing="0" w:after="0" w:afterAutospacing="0" w:line="36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default" w:ascii="Times New Roman" w:hAnsi="Times New Roman" w:eastAsia="宋体" w:cs="Times New Roman"/>
                <w:b/>
                <w:color w:val="auto"/>
                <w:sz w:val="24"/>
                <w:szCs w:val="24"/>
                <w:lang w:val="en-US" w:eastAsia="zh-CN"/>
              </w:rPr>
              <w:t>2-3</w:t>
            </w: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b/>
                <w:color w:val="auto"/>
                <w:sz w:val="24"/>
                <w:szCs w:val="24"/>
                <w:lang w:eastAsia="zh-CN"/>
              </w:rPr>
              <w:t>现有厂区</w:t>
            </w:r>
            <w:r>
              <w:rPr>
                <w:rFonts w:hint="default" w:ascii="Times New Roman" w:hAnsi="Times New Roman" w:eastAsia="宋体" w:cs="Times New Roman"/>
                <w:b/>
                <w:color w:val="00B050"/>
                <w:sz w:val="24"/>
                <w:szCs w:val="24"/>
              </w:rPr>
              <w:t>原</w:t>
            </w:r>
            <w:r>
              <w:rPr>
                <w:rFonts w:hint="eastAsia" w:ascii="Times New Roman" w:hAnsi="Times New Roman" w:eastAsia="宋体" w:cs="Times New Roman"/>
                <w:b/>
                <w:color w:val="00B050"/>
                <w:sz w:val="24"/>
                <w:szCs w:val="24"/>
                <w:lang w:val="en-US" w:eastAsia="zh-CN"/>
              </w:rPr>
              <w:t>辅</w:t>
            </w:r>
            <w:r>
              <w:rPr>
                <w:rFonts w:hint="default" w:ascii="Times New Roman" w:hAnsi="Times New Roman" w:eastAsia="宋体" w:cs="Times New Roman"/>
                <w:b/>
                <w:color w:val="00B050"/>
                <w:sz w:val="24"/>
                <w:szCs w:val="24"/>
              </w:rPr>
              <w:t>材料</w:t>
            </w:r>
            <w:r>
              <w:rPr>
                <w:rFonts w:hint="eastAsia" w:ascii="Times New Roman" w:hAnsi="Times New Roman" w:eastAsia="宋体" w:cs="Times New Roman"/>
                <w:b/>
                <w:color w:val="00B050"/>
                <w:sz w:val="24"/>
                <w:szCs w:val="24"/>
                <w:lang w:val="en-US" w:eastAsia="zh-CN"/>
              </w:rPr>
              <w:t>及能源</w:t>
            </w:r>
            <w:r>
              <w:rPr>
                <w:rFonts w:hint="default" w:ascii="Times New Roman" w:hAnsi="Times New Roman" w:eastAsia="宋体" w:cs="Times New Roman"/>
                <w:b/>
                <w:color w:val="auto"/>
                <w:sz w:val="24"/>
                <w:szCs w:val="24"/>
              </w:rPr>
              <w:t>消耗一览表</w:t>
            </w:r>
          </w:p>
          <w:tbl>
            <w:tblPr>
              <w:tblStyle w:val="21"/>
              <w:tblW w:w="8277" w:type="dxa"/>
              <w:jc w:val="center"/>
              <w:tblLayout w:type="fixed"/>
              <w:tblCellMar>
                <w:top w:w="0" w:type="dxa"/>
                <w:left w:w="10" w:type="dxa"/>
                <w:bottom w:w="0" w:type="dxa"/>
                <w:right w:w="10" w:type="dxa"/>
              </w:tblCellMar>
            </w:tblPr>
            <w:tblGrid>
              <w:gridCol w:w="764"/>
              <w:gridCol w:w="764"/>
              <w:gridCol w:w="1890"/>
              <w:gridCol w:w="764"/>
              <w:gridCol w:w="1298"/>
              <w:gridCol w:w="1744"/>
              <w:gridCol w:w="1053"/>
            </w:tblGrid>
            <w:tr>
              <w:tblPrEx>
                <w:tblCellMar>
                  <w:top w:w="0" w:type="dxa"/>
                  <w:left w:w="10" w:type="dxa"/>
                  <w:bottom w:w="0" w:type="dxa"/>
                  <w:right w:w="10" w:type="dxa"/>
                </w:tblCellMar>
              </w:tblPrEx>
              <w:trPr>
                <w:trHeight w:val="34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项目</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名称</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单位</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用量</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备注</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储存位置</w:t>
                  </w:r>
                </w:p>
              </w:tc>
            </w:tr>
            <w:tr>
              <w:tblPrEx>
                <w:tblCellMar>
                  <w:top w:w="0" w:type="dxa"/>
                  <w:left w:w="10" w:type="dxa"/>
                  <w:bottom w:w="0" w:type="dxa"/>
                  <w:right w:w="10" w:type="dxa"/>
                </w:tblCellMar>
              </w:tblPrEx>
              <w:trPr>
                <w:trHeight w:val="340" w:hRule="atLeast"/>
                <w:jc w:val="center"/>
              </w:trPr>
              <w:tc>
                <w:tcPr>
                  <w:tcW w:w="850" w:type="dxa"/>
                  <w:vMerge w:val="restart"/>
                  <w:tcBorders>
                    <w:top w:val="single" w:color="000000" w:sz="4" w:space="0"/>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原辅材料</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1</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 xml:space="preserve">硫酸铵 </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201</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2</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氨基酸</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1502</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3</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硫酸钾</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201</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4</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磷酸一铵</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151</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5</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微量元素</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50.504</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rPr>
                    <w:t>6</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腐殖酸</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501</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7</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硫酸锌</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200.52</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8</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硫酸镁</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200.52</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原料库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9</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包装袋、包装桶</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80</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成品库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10</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脱硫剂（NaOH）</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锅炉房</w:t>
                  </w:r>
                </w:p>
              </w:tc>
            </w:tr>
            <w:tr>
              <w:tblPrEx>
                <w:tblCellMar>
                  <w:top w:w="0" w:type="dxa"/>
                  <w:left w:w="10" w:type="dxa"/>
                  <w:bottom w:w="0" w:type="dxa"/>
                  <w:right w:w="10" w:type="dxa"/>
                </w:tblCellMar>
              </w:tblPrEx>
              <w:trPr>
                <w:trHeight w:val="340" w:hRule="atLeast"/>
                <w:jc w:val="center"/>
              </w:trPr>
              <w:tc>
                <w:tcPr>
                  <w:tcW w:w="850" w:type="dxa"/>
                  <w:vMerge w:val="restart"/>
                  <w:tcBorders>
                    <w:top w:val="single" w:color="000000" w:sz="4" w:space="0"/>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能源</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11</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生物质燃料</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1120</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袋装、外购</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生物质燃料库</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lang w:eastAsia="zh-CN"/>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12</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新鲜水</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t/a</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5346</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自备水源井</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w:t>
                  </w:r>
                </w:p>
              </w:tc>
            </w:tr>
            <w:tr>
              <w:tblPrEx>
                <w:tblCellMar>
                  <w:top w:w="0" w:type="dxa"/>
                  <w:left w:w="10" w:type="dxa"/>
                  <w:bottom w:w="0" w:type="dxa"/>
                  <w:right w:w="10" w:type="dxa"/>
                </w:tblCellMar>
              </w:tblPrEx>
              <w:trPr>
                <w:trHeight w:val="340" w:hRule="atLeast"/>
                <w:jc w:val="center"/>
              </w:trPr>
              <w:tc>
                <w:tcPr>
                  <w:tcW w:w="850" w:type="dxa"/>
                  <w:vMerge w:val="continue"/>
                  <w:tcBorders>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rPr>
                    <w:t>13</w:t>
                  </w:r>
                </w:p>
              </w:tc>
              <w:tc>
                <w:tcPr>
                  <w:tcW w:w="215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电</w:t>
                  </w:r>
                </w:p>
              </w:tc>
              <w:tc>
                <w:tcPr>
                  <w:tcW w:w="850"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suppressLineNumbers w:val="0"/>
                    <w:shd w:val="clear"/>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val="en-US" w:eastAsia="zh-CN" w:bidi="ar-SA"/>
                    </w:rPr>
                    <w:t>KWh</w:t>
                  </w:r>
                </w:p>
              </w:tc>
              <w:tc>
                <w:tcPr>
                  <w:tcW w:w="1468"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26.73×10</w:t>
                  </w:r>
                  <w:r>
                    <w:rPr>
                      <w:rFonts w:hint="default" w:ascii="Times New Roman" w:hAnsi="Times New Roman" w:eastAsia="宋体" w:cs="Times New Roman"/>
                      <w:b w:val="0"/>
                      <w:bCs w:val="0"/>
                      <w:color w:val="auto"/>
                      <w:kern w:val="0"/>
                      <w:sz w:val="21"/>
                      <w:szCs w:val="21"/>
                      <w:highlight w:val="none"/>
                      <w:vertAlign w:val="superscript"/>
                      <w:lang w:val="en-US" w:eastAsia="zh-CN" w:bidi="ar-SA"/>
                    </w:rPr>
                    <w:t>4</w:t>
                  </w:r>
                </w:p>
              </w:tc>
              <w:tc>
                <w:tcPr>
                  <w:tcW w:w="1984"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公庙子变电所</w:t>
                  </w:r>
                </w:p>
              </w:tc>
              <w:tc>
                <w:tcPr>
                  <w:tcW w:w="1183"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w:t>
                  </w:r>
                </w:p>
              </w:tc>
            </w:tr>
          </w:tbl>
          <w:p>
            <w:pPr>
              <w:keepNext w:val="0"/>
              <w:keepLines w:val="0"/>
              <w:suppressLineNumbers w:val="0"/>
              <w:shd w:val="clear"/>
              <w:spacing w:before="0" w:beforeAutospacing="0" w:after="0" w:afterAutospacing="0" w:line="360" w:lineRule="auto"/>
              <w:ind w:left="0" w:right="0" w:firstLine="482"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lang w:val="en-US" w:eastAsia="zh-CN"/>
              </w:rPr>
              <w:t>1.4</w:t>
            </w:r>
            <w:r>
              <w:rPr>
                <w:rFonts w:hint="default" w:ascii="Times New Roman" w:hAnsi="Times New Roman" w:eastAsia="宋体" w:cs="Times New Roman"/>
                <w:b/>
                <w:color w:val="auto"/>
                <w:sz w:val="24"/>
                <w:szCs w:val="24"/>
                <w:lang w:eastAsia="zh-CN"/>
              </w:rPr>
              <w:t>现有厂区生产规模方案</w:t>
            </w:r>
          </w:p>
          <w:p>
            <w:pPr>
              <w:keepNext w:val="0"/>
              <w:keepLines/>
              <w:suppressLineNumbers w:val="0"/>
              <w:shd w:val="clear"/>
              <w:topLinePunct/>
              <w:autoSpaceDE w:val="0"/>
              <w:adjustRightInd w:val="0"/>
              <w:snapToGrid w:val="0"/>
              <w:spacing w:before="0" w:beforeAutospacing="0" w:after="0" w:afterAutospacing="0" w:line="360" w:lineRule="auto"/>
              <w:ind w:left="0" w:right="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default" w:ascii="Times New Roman" w:hAnsi="Times New Roman" w:eastAsia="宋体" w:cs="Times New Roman"/>
                <w:b/>
                <w:color w:val="auto"/>
                <w:sz w:val="24"/>
                <w:szCs w:val="24"/>
                <w:lang w:val="en-US" w:eastAsia="zh-CN"/>
              </w:rPr>
              <w:t>2-4</w:t>
            </w: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b/>
                <w:color w:val="auto"/>
                <w:sz w:val="24"/>
                <w:szCs w:val="24"/>
                <w:lang w:eastAsia="zh-CN"/>
              </w:rPr>
              <w:t>现有厂区生产规模方案</w:t>
            </w:r>
            <w:r>
              <w:rPr>
                <w:rFonts w:hint="default" w:ascii="Times New Roman" w:hAnsi="Times New Roman" w:eastAsia="宋体" w:cs="Times New Roman"/>
                <w:b/>
                <w:color w:val="auto"/>
                <w:sz w:val="24"/>
                <w:szCs w:val="24"/>
              </w:rPr>
              <w:t>一览表</w:t>
            </w:r>
          </w:p>
          <w:tbl>
            <w:tblPr>
              <w:tblStyle w:val="21"/>
              <w:tblW w:w="8277" w:type="dxa"/>
              <w:jc w:val="center"/>
              <w:tblLayout w:type="fixed"/>
              <w:tblCellMar>
                <w:top w:w="0" w:type="dxa"/>
                <w:left w:w="10" w:type="dxa"/>
                <w:bottom w:w="0" w:type="dxa"/>
                <w:right w:w="10" w:type="dxa"/>
              </w:tblCellMar>
            </w:tblPr>
            <w:tblGrid>
              <w:gridCol w:w="1052"/>
              <w:gridCol w:w="3083"/>
              <w:gridCol w:w="2071"/>
              <w:gridCol w:w="2071"/>
            </w:tblGrid>
            <w:tr>
              <w:tblPrEx>
                <w:tblCellMar>
                  <w:top w:w="0" w:type="dxa"/>
                  <w:left w:w="10" w:type="dxa"/>
                  <w:bottom w:w="0" w:type="dxa"/>
                  <w:right w:w="10" w:type="dxa"/>
                </w:tblCellMar>
              </w:tblPrEx>
              <w:trPr>
                <w:trHeight w:val="34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246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名称</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单位</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设计年生产量</w:t>
                  </w:r>
                </w:p>
              </w:tc>
            </w:tr>
            <w:tr>
              <w:tblPrEx>
                <w:tblCellMar>
                  <w:top w:w="0" w:type="dxa"/>
                  <w:left w:w="10" w:type="dxa"/>
                  <w:bottom w:w="0" w:type="dxa"/>
                  <w:right w:w="10" w:type="dxa"/>
                </w:tblCellMar>
              </w:tblPrEx>
              <w:trPr>
                <w:trHeight w:val="34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246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 xml:space="preserve">其中水溶肥乳剂 </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吨</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2000</w:t>
                  </w:r>
                </w:p>
              </w:tc>
            </w:tr>
            <w:tr>
              <w:tblPrEx>
                <w:tblCellMar>
                  <w:top w:w="0" w:type="dxa"/>
                  <w:left w:w="10" w:type="dxa"/>
                  <w:bottom w:w="0" w:type="dxa"/>
                  <w:right w:w="10" w:type="dxa"/>
                </w:tblCellMar>
              </w:tblPrEx>
              <w:trPr>
                <w:trHeight w:val="340" w:hRule="atLeast"/>
                <w:jc w:val="center"/>
              </w:trPr>
              <w:tc>
                <w:tcPr>
                  <w:tcW w:w="842"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246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水溶肥粉剂</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right="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吨</w:t>
                  </w:r>
                </w:p>
              </w:tc>
              <w:tc>
                <w:tcPr>
                  <w:tcW w:w="1656" w:type="dxa"/>
                  <w:tcBorders>
                    <w:top w:val="single" w:color="000000" w:sz="4" w:space="0"/>
                    <w:left w:val="single" w:color="000000" w:sz="4" w:space="0"/>
                    <w:bottom w:val="single" w:color="000000" w:sz="4" w:space="0"/>
                    <w:right w:val="single" w:color="000000" w:sz="4" w:space="0"/>
                  </w:tcBorders>
                  <w:shd w:val="clear" w:color="000000" w:fill="auto"/>
                  <w:noWrap w:val="0"/>
                  <w:tcMar>
                    <w:left w:w="108" w:type="dxa"/>
                    <w:right w:w="108" w:type="dxa"/>
                  </w:tcMar>
                  <w:vAlign w:val="center"/>
                </w:tcPr>
                <w:p>
                  <w:pPr>
                    <w:keepNext w:val="0"/>
                    <w:keepLines w:val="0"/>
                    <w:suppressLineNumbers w:val="0"/>
                    <w:shd w:val="clear"/>
                    <w:bidi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1000</w:t>
                  </w:r>
                </w:p>
              </w:tc>
            </w:tr>
          </w:tbl>
          <w:p>
            <w:pPr>
              <w:keepNext w:val="0"/>
              <w:keepLines w:val="0"/>
              <w:suppressLineNumbers w:val="0"/>
              <w:shd w:val="clear"/>
              <w:spacing w:before="0" w:beforeAutospacing="0" w:after="0" w:afterAutospacing="0" w:line="360" w:lineRule="auto"/>
              <w:ind w:left="0" w:right="0" w:firstLine="482" w:firstLineChars="200"/>
              <w:jc w:val="left"/>
              <w:rPr>
                <w:rFonts w:hint="default"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lang w:val="en-US" w:eastAsia="zh-CN"/>
              </w:rPr>
              <w:t>1.5</w:t>
            </w:r>
            <w:r>
              <w:rPr>
                <w:rFonts w:hint="default" w:ascii="Times New Roman" w:hAnsi="Times New Roman" w:eastAsia="宋体" w:cs="Times New Roman"/>
                <w:b/>
                <w:color w:val="auto"/>
                <w:sz w:val="24"/>
                <w:szCs w:val="24"/>
                <w:lang w:eastAsia="zh-CN"/>
              </w:rPr>
              <w:t>现有厂区劳动定员及工作制度</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年工作日为300天，每天工作8小时。共有工作人员12人。</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1.6现有厂区生产工艺</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工艺流程简述：</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原料：原料为腐殖酸</w:t>
            </w:r>
            <w:r>
              <w:rPr>
                <w:rFonts w:hint="eastAsia" w:cs="Times New Roman"/>
                <w:color w:val="auto"/>
                <w:sz w:val="24"/>
                <w:szCs w:val="24"/>
                <w:highlight w:val="none"/>
                <w:lang w:val="en-US" w:eastAsia="zh-CN"/>
              </w:rPr>
              <w:t>、</w:t>
            </w:r>
            <w:r>
              <w:rPr>
                <w:rFonts w:hint="eastAsia" w:cs="Times New Roman"/>
                <w:color w:val="0000FF"/>
                <w:sz w:val="24"/>
                <w:szCs w:val="24"/>
                <w:highlight w:val="none"/>
                <w:lang w:val="en-US" w:eastAsia="zh-CN"/>
              </w:rPr>
              <w:t>辅料为</w:t>
            </w:r>
            <w:r>
              <w:rPr>
                <w:rFonts w:hint="default" w:cs="Times New Roman"/>
                <w:color w:val="0000FF"/>
                <w:sz w:val="24"/>
                <w:szCs w:val="24"/>
                <w:highlight w:val="none"/>
                <w:lang w:val="en-US" w:eastAsia="zh-CN"/>
              </w:rPr>
              <w:t xml:space="preserve">硫酸铵 </w:t>
            </w:r>
            <w:r>
              <w:rPr>
                <w:rFonts w:hint="eastAsia" w:cs="Times New Roman"/>
                <w:color w:val="0000FF"/>
                <w:sz w:val="24"/>
                <w:szCs w:val="24"/>
                <w:highlight w:val="none"/>
                <w:lang w:val="en-US" w:eastAsia="zh-CN"/>
              </w:rPr>
              <w:t>、</w:t>
            </w:r>
            <w:r>
              <w:rPr>
                <w:rFonts w:hint="default" w:cs="Times New Roman"/>
                <w:color w:val="0000FF"/>
                <w:sz w:val="24"/>
                <w:szCs w:val="24"/>
                <w:highlight w:val="none"/>
                <w:lang w:val="en-US" w:eastAsia="zh-CN"/>
              </w:rPr>
              <w:t>氨基酸</w:t>
            </w:r>
            <w:r>
              <w:rPr>
                <w:rFonts w:hint="eastAsia" w:cs="Times New Roman"/>
                <w:color w:val="0000FF"/>
                <w:sz w:val="24"/>
                <w:szCs w:val="24"/>
                <w:highlight w:val="none"/>
                <w:lang w:val="en-US" w:eastAsia="zh-CN"/>
              </w:rPr>
              <w:t>、</w:t>
            </w:r>
            <w:r>
              <w:rPr>
                <w:rFonts w:hint="default" w:cs="Times New Roman"/>
                <w:color w:val="0000FF"/>
                <w:sz w:val="24"/>
                <w:szCs w:val="24"/>
                <w:highlight w:val="none"/>
                <w:lang w:val="en-US" w:eastAsia="zh-CN"/>
              </w:rPr>
              <w:t>硫酸钾</w:t>
            </w:r>
            <w:r>
              <w:rPr>
                <w:rFonts w:hint="eastAsia" w:cs="Times New Roman"/>
                <w:color w:val="0000FF"/>
                <w:sz w:val="24"/>
                <w:szCs w:val="24"/>
                <w:highlight w:val="none"/>
                <w:lang w:val="en-US" w:eastAsia="zh-CN"/>
              </w:rPr>
              <w:t>、</w:t>
            </w:r>
            <w:r>
              <w:rPr>
                <w:rFonts w:hint="default" w:cs="Times New Roman"/>
                <w:color w:val="0000FF"/>
                <w:sz w:val="24"/>
                <w:szCs w:val="24"/>
                <w:highlight w:val="none"/>
                <w:lang w:val="en-US" w:eastAsia="zh-CN"/>
              </w:rPr>
              <w:t>磷酸一铵</w:t>
            </w:r>
            <w:r>
              <w:rPr>
                <w:rFonts w:hint="eastAsia" w:cs="Times New Roman"/>
                <w:color w:val="0000FF"/>
                <w:sz w:val="24"/>
                <w:szCs w:val="24"/>
                <w:highlight w:val="none"/>
                <w:lang w:val="en-US" w:eastAsia="zh-CN"/>
              </w:rPr>
              <w:t>、</w:t>
            </w:r>
            <w:r>
              <w:rPr>
                <w:rFonts w:hint="default" w:cs="Times New Roman"/>
                <w:color w:val="0000FF"/>
                <w:sz w:val="24"/>
                <w:szCs w:val="24"/>
                <w:highlight w:val="none"/>
                <w:lang w:val="en-US" w:eastAsia="zh-CN"/>
              </w:rPr>
              <w:t>微量元素</w:t>
            </w:r>
            <w:r>
              <w:rPr>
                <w:rFonts w:hint="eastAsia" w:cs="Times New Roman"/>
                <w:color w:val="0000FF"/>
                <w:sz w:val="24"/>
                <w:szCs w:val="24"/>
                <w:highlight w:val="none"/>
                <w:lang w:val="en-US" w:eastAsia="zh-CN"/>
              </w:rPr>
              <w:t>、</w:t>
            </w:r>
            <w:r>
              <w:rPr>
                <w:rFonts w:hint="default" w:cs="Times New Roman"/>
                <w:color w:val="0000FF"/>
                <w:sz w:val="24"/>
                <w:szCs w:val="24"/>
                <w:highlight w:val="none"/>
                <w:lang w:val="en-US" w:eastAsia="zh-CN"/>
              </w:rPr>
              <w:t>硫酸锌</w:t>
            </w:r>
            <w:r>
              <w:rPr>
                <w:rFonts w:hint="eastAsia" w:cs="Times New Roman"/>
                <w:color w:val="0000FF"/>
                <w:sz w:val="24"/>
                <w:szCs w:val="24"/>
                <w:highlight w:val="none"/>
                <w:lang w:val="en-US" w:eastAsia="zh-CN"/>
              </w:rPr>
              <w:t>、</w:t>
            </w:r>
            <w:r>
              <w:rPr>
                <w:rFonts w:hint="default" w:cs="Times New Roman"/>
                <w:color w:val="0000FF"/>
                <w:sz w:val="24"/>
                <w:szCs w:val="24"/>
                <w:highlight w:val="none"/>
                <w:lang w:val="en-US" w:eastAsia="zh-CN"/>
              </w:rPr>
              <w:t>硫酸镁</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搅拌：原料用皮带输送至搅拌罐，将原料及水按比例加入搅拌罐内，开启搅拌，搅拌2小时，制成全腐殖酸溶液。</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沉淀：制备好的溶液进入沉淀池，经自然沉淀后，沉淀池沉渣收集后外售，分离后的上清液用泵送至物料槽。</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物料槽：分离得到的溶液进入物料槽，再用泵送入滚筒烘干机进行烘干。</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烘干：来自物料槽的溶液由滚筒烘干机加热烘干，将溶液中水蒸发以后，便可等到半成品。烘干机的热源由4t/h的生物质锅炉供给，烘干温度约为150℃，物料与来自烘干机的热量进行热交换，烘干采取间接加热，即加热滚筒烘干机外壁。</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振动筛：来自烘干工序的半成品经过振动筛分以后，合格的半成品进入混料工序进行混料，不合格的半成品返回搅拌罐回用于生产</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0000FF"/>
                <w:sz w:val="24"/>
                <w:szCs w:val="24"/>
                <w:highlight w:val="none"/>
                <w:lang w:val="en-US" w:eastAsia="zh-CN"/>
              </w:rPr>
              <w:t>振动筛过程中</w:t>
            </w:r>
            <w:r>
              <w:rPr>
                <w:rFonts w:hint="eastAsia" w:cs="Times New Roman"/>
                <w:color w:val="00B050"/>
                <w:sz w:val="24"/>
                <w:szCs w:val="24"/>
                <w:highlight w:val="none"/>
                <w:lang w:val="en-US" w:eastAsia="zh-CN"/>
              </w:rPr>
              <w:t>会</w:t>
            </w:r>
            <w:r>
              <w:rPr>
                <w:rFonts w:hint="eastAsia" w:ascii="Times New Roman" w:hAnsi="Times New Roman" w:eastAsia="宋体" w:cs="Times New Roman"/>
                <w:color w:val="0000FF"/>
                <w:sz w:val="24"/>
                <w:szCs w:val="24"/>
                <w:highlight w:val="none"/>
                <w:lang w:val="en-US" w:eastAsia="zh-CN"/>
              </w:rPr>
              <w:t>产生的粉尘</w:t>
            </w:r>
            <w:r>
              <w:rPr>
                <w:rFonts w:hint="default" w:ascii="Times New Roman" w:hAnsi="Times New Roman" w:eastAsia="宋体" w:cs="Times New Roman"/>
                <w:color w:val="0000FF"/>
                <w:sz w:val="24"/>
                <w:szCs w:val="24"/>
                <w:highlight w:val="none"/>
                <w:lang w:val="en-US" w:eastAsia="zh-CN"/>
              </w:rPr>
              <w:t>。</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混料：混料时添加的辅料为硫酸铵、氨基酸、硫酸钾、磷酸一铵、微量元素、硫酸锌、硫酸镁，混料时，生产水溶肥乳剂肥时添加水溶性辅料，生产水溶肥粉剂时添加粉剂辅料。</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粉剂混料：将粉剂辅料用自动升降平台送至混合罐的入料口处（入料口有盖），由操作工将原材料包装袋划开，直接投入混合搅拌机入料口，盖上盖子，进行混合搅拌，混合搅拌时间约30分钟，投料过程产生的粉尘。</w:t>
            </w:r>
            <w:r>
              <w:rPr>
                <w:rFonts w:hint="eastAsia" w:cs="Times New Roman"/>
                <w:color w:val="00B050"/>
                <w:sz w:val="24"/>
                <w:szCs w:val="24"/>
                <w:highlight w:val="none"/>
                <w:lang w:val="en-US" w:eastAsia="zh-CN"/>
              </w:rPr>
              <w:t>搅拌、</w:t>
            </w:r>
            <w:r>
              <w:rPr>
                <w:rFonts w:hint="default" w:ascii="Times New Roman" w:hAnsi="Times New Roman" w:eastAsia="宋体" w:cs="Times New Roman"/>
                <w:color w:val="auto"/>
                <w:sz w:val="24"/>
                <w:szCs w:val="24"/>
                <w:highlight w:val="none"/>
                <w:lang w:val="en-US" w:eastAsia="zh-CN"/>
              </w:rPr>
              <w:t>混合过程为密闭过程，不会产生粉尘。</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乳剂混料：使用水泵</w:t>
            </w:r>
            <w:r>
              <w:rPr>
                <w:rFonts w:hint="eastAsia" w:ascii="Times New Roman" w:hAnsi="Times New Roman" w:eastAsia="宋体" w:cs="Times New Roman"/>
                <w:color w:val="0000FF"/>
                <w:sz w:val="24"/>
                <w:szCs w:val="24"/>
                <w:highlight w:val="none"/>
                <w:lang w:val="en-US" w:eastAsia="zh-CN"/>
              </w:rPr>
              <w:t>将</w:t>
            </w:r>
            <w:r>
              <w:rPr>
                <w:rFonts w:hint="default" w:ascii="Times New Roman" w:hAnsi="Times New Roman" w:eastAsia="宋体" w:cs="Times New Roman"/>
                <w:color w:val="auto"/>
                <w:sz w:val="24"/>
                <w:szCs w:val="24"/>
                <w:highlight w:val="none"/>
                <w:lang w:val="en-US" w:eastAsia="zh-CN"/>
              </w:rPr>
              <w:t>水抽至混料罐中，用自动升降平将辅料送达混料管的入料口处（入料口有盖），由操作工将原料包装袋划开，直接投入混料罐的入料口，盖上盖子，进行混合搅拌，混合搅拌时间约30分钟。投料过程产生的粉尘</w:t>
            </w:r>
            <w:r>
              <w:rPr>
                <w:rFonts w:hint="eastAsia" w:ascii="Times New Roman" w:hAnsi="Times New Roman" w:eastAsia="宋体" w:cs="Times New Roman"/>
                <w:color w:val="auto"/>
                <w:sz w:val="24"/>
                <w:szCs w:val="24"/>
                <w:highlight w:val="none"/>
                <w:lang w:val="en-US" w:eastAsia="zh-CN"/>
              </w:rPr>
              <w:t>。</w:t>
            </w:r>
            <w:r>
              <w:rPr>
                <w:rFonts w:hint="eastAsia" w:cs="Times New Roman"/>
                <w:color w:val="00B050"/>
                <w:sz w:val="24"/>
                <w:szCs w:val="24"/>
                <w:highlight w:val="none"/>
                <w:lang w:val="en-US" w:eastAsia="zh-CN"/>
              </w:rPr>
              <w:t>搅拌、</w:t>
            </w:r>
            <w:r>
              <w:rPr>
                <w:rFonts w:hint="default" w:ascii="Times New Roman" w:hAnsi="Times New Roman" w:eastAsia="宋体" w:cs="Times New Roman"/>
                <w:color w:val="auto"/>
                <w:sz w:val="24"/>
                <w:szCs w:val="24"/>
                <w:highlight w:val="none"/>
                <w:lang w:val="en-US" w:eastAsia="zh-CN"/>
              </w:rPr>
              <w:t>混合过程为密闭过程，不会产生粉尘。</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乳剂包装：通过与灌装机相连的通道进入灌装机自带的斗式提升机的料斗内，成品自动落入包装袋中进行包装。</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粉剂包装：通过与包装机相连的通道进入包装机自带的斗式提升机的料斗内，成品自动落入包装袋中进行包装。</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color w:val="auto"/>
                <w:sz w:val="24"/>
                <w:szCs w:val="24"/>
                <w:highlight w:val="none"/>
                <w:lang w:val="en-US" w:eastAsia="zh-CN"/>
              </w:rPr>
              <w:t>入库：搬运至成品库暂存，代售。</w:t>
            </w:r>
          </w:p>
          <w:p>
            <w:pPr>
              <w:pStyle w:val="2"/>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drawing>
                <wp:inline distT="0" distB="0" distL="114300" distR="114300">
                  <wp:extent cx="5253355" cy="2047240"/>
                  <wp:effectExtent l="0" t="0" r="4445" b="1016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5"/>
                          <a:stretch>
                            <a:fillRect/>
                          </a:stretch>
                        </pic:blipFill>
                        <pic:spPr>
                          <a:xfrm>
                            <a:off x="0" y="0"/>
                            <a:ext cx="5253355" cy="2047240"/>
                          </a:xfrm>
                          <a:prstGeom prst="rect">
                            <a:avLst/>
                          </a:prstGeom>
                        </pic:spPr>
                      </pic:pic>
                    </a:graphicData>
                  </a:graphic>
                </wp:inline>
              </w:drawing>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0" w:firstLineChars="0"/>
              <w:jc w:val="center"/>
              <w:textAlignment w:val="auto"/>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图</w:t>
            </w:r>
            <w:r>
              <w:rPr>
                <w:rFonts w:hint="default" w:ascii="Times New Roman" w:hAnsi="Times New Roman" w:eastAsia="宋体" w:cs="Times New Roman"/>
                <w:b/>
                <w:bCs/>
                <w:color w:val="auto"/>
                <w:sz w:val="24"/>
                <w:szCs w:val="32"/>
                <w:lang w:val="en-US" w:eastAsia="zh-CN"/>
              </w:rPr>
              <w:t>2-</w:t>
            </w:r>
            <w:r>
              <w:rPr>
                <w:rFonts w:hint="default" w:ascii="Times New Roman" w:hAnsi="Times New Roman" w:eastAsia="宋体" w:cs="Times New Roman"/>
                <w:b/>
                <w:bCs/>
                <w:color w:val="auto"/>
                <w:sz w:val="24"/>
                <w:szCs w:val="32"/>
              </w:rPr>
              <w:t xml:space="preserve">1  </w:t>
            </w:r>
            <w:r>
              <w:rPr>
                <w:rFonts w:hint="default" w:ascii="Times New Roman" w:hAnsi="Times New Roman" w:eastAsia="宋体" w:cs="Times New Roman"/>
                <w:b/>
                <w:bCs/>
                <w:color w:val="auto"/>
                <w:sz w:val="24"/>
                <w:szCs w:val="32"/>
                <w:lang w:eastAsia="zh-CN"/>
              </w:rPr>
              <w:t>生产</w:t>
            </w:r>
            <w:r>
              <w:rPr>
                <w:rFonts w:hint="default" w:ascii="Times New Roman" w:hAnsi="Times New Roman" w:eastAsia="宋体" w:cs="Times New Roman"/>
                <w:b/>
                <w:bCs/>
                <w:color w:val="auto"/>
                <w:sz w:val="24"/>
                <w:szCs w:val="32"/>
              </w:rPr>
              <w:t>工艺流程图</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360" w:lineRule="auto"/>
              <w:ind w:left="0" w:leftChars="0" w:right="0"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val="en-US" w:eastAsia="zh-CN"/>
              </w:rPr>
              <w:t>1.7现有厂区公用工程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b/>
                <w:bCs/>
                <w:color w:val="auto"/>
                <w:sz w:val="24"/>
                <w:szCs w:val="32"/>
                <w:highlight w:val="none"/>
              </w:rPr>
              <w:t>（</w:t>
            </w:r>
            <w:r>
              <w:rPr>
                <w:rFonts w:hint="default" w:ascii="Times New Roman" w:hAnsi="Times New Roman" w:eastAsia="宋体" w:cs="Times New Roman"/>
                <w:b/>
                <w:bCs/>
                <w:color w:val="auto"/>
                <w:sz w:val="24"/>
                <w:szCs w:val="32"/>
                <w:highlight w:val="none"/>
                <w:lang w:val="en-US" w:eastAsia="zh-CN"/>
              </w:rPr>
              <w:t>1</w:t>
            </w:r>
            <w:r>
              <w:rPr>
                <w:rFonts w:hint="default" w:ascii="Times New Roman" w:hAnsi="Times New Roman" w:eastAsia="宋体" w:cs="Times New Roman"/>
                <w:b/>
                <w:bCs/>
                <w:color w:val="auto"/>
                <w:sz w:val="24"/>
                <w:szCs w:val="32"/>
                <w:highlight w:val="none"/>
              </w:rPr>
              <w:t>）给排水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1）给水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0000FF"/>
                <w:sz w:val="24"/>
                <w:szCs w:val="32"/>
                <w:highlight w:val="none"/>
              </w:rPr>
              <w:t>供水由厂区</w:t>
            </w:r>
            <w:r>
              <w:rPr>
                <w:rFonts w:hint="eastAsia" w:ascii="Times New Roman" w:hAnsi="Times New Roman" w:eastAsia="宋体" w:cs="Times New Roman"/>
                <w:b w:val="0"/>
                <w:bCs w:val="0"/>
                <w:color w:val="0000FF"/>
                <w:sz w:val="24"/>
                <w:szCs w:val="32"/>
                <w:highlight w:val="none"/>
                <w:lang w:eastAsia="zh-CN"/>
              </w:rPr>
              <w:t>自来水管网供给</w:t>
            </w:r>
            <w:r>
              <w:rPr>
                <w:rFonts w:hint="default" w:ascii="Times New Roman" w:hAnsi="Times New Roman" w:eastAsia="宋体" w:cs="Times New Roman"/>
                <w:b w:val="0"/>
                <w:bCs w:val="0"/>
                <w:color w:val="auto"/>
                <w:sz w:val="24"/>
                <w:szCs w:val="32"/>
                <w:highlight w:val="none"/>
              </w:rPr>
              <w:t>。用水点为生活用水、生产用水、锅炉用水、水洗塔补水。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①生活用水</w:t>
            </w:r>
          </w:p>
          <w:p>
            <w:pPr>
              <w:spacing w:line="360" w:lineRule="auto"/>
              <w:ind w:firstLine="480" w:firstLineChars="200"/>
              <w:rPr>
                <w:rFonts w:hint="default" w:ascii="Times New Roman" w:hAnsi="Times New Roman" w:eastAsia="宋体" w:cs="Times New Roman"/>
                <w:b w:val="0"/>
                <w:bCs w:val="0"/>
                <w:color w:val="auto"/>
                <w:sz w:val="24"/>
                <w:szCs w:val="32"/>
                <w:highlight w:val="none"/>
                <w:lang w:eastAsia="zh-CN"/>
              </w:rPr>
            </w:pPr>
            <w:r>
              <w:rPr>
                <w:rFonts w:hint="default" w:ascii="Times New Roman" w:hAnsi="Times New Roman" w:eastAsia="宋体" w:cs="Times New Roman"/>
                <w:b w:val="0"/>
                <w:bCs w:val="0"/>
                <w:color w:val="auto"/>
                <w:sz w:val="24"/>
                <w:szCs w:val="32"/>
                <w:highlight w:val="none"/>
              </w:rPr>
              <w:t>运营期生活用水量为1.2m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/d（360t/a）</w:t>
            </w:r>
            <w:r>
              <w:rPr>
                <w:rFonts w:hint="default" w:ascii="Times New Roman" w:hAnsi="Times New Roman" w:eastAsia="宋体" w:cs="Times New Roman"/>
                <w:b w:val="0"/>
                <w:bCs w:val="0"/>
                <w:color w:val="auto"/>
                <w:sz w:val="24"/>
                <w:szCs w:val="32"/>
                <w:highlight w:val="none"/>
                <w:lang w:eastAsia="zh-CN"/>
              </w:rPr>
              <w:t>。</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②生产用水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生产用水包括生产配料用水及搅拌罐清洗用水。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生产配料用水量为10m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/d（新鲜水量为9.2m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/d，剩余0.8m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/d来自回用水的搅拌清洗废水）（3000t/a）；</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搅拌罐清洗用水量为1m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/d（300t/a）。</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③锅炉用水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锅炉用水量即为锅炉补水量，锅炉补水量为锅炉排污水量和蒸汽水量（损耗量），锅炉每年运行300d，每天运行8小时。</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锅炉补水量为10.6m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/d，锅炉新鲜水补水量，为5.6m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w:t>
            </w:r>
            <w:r>
              <w:rPr>
                <w:rFonts w:hint="default" w:ascii="Times New Roman" w:hAnsi="Times New Roman" w:eastAsia="宋体" w:cs="Times New Roman"/>
                <w:b w:val="0"/>
                <w:bCs w:val="0"/>
                <w:color w:val="auto"/>
                <w:sz w:val="24"/>
                <w:szCs w:val="32"/>
                <w:highlight w:val="none"/>
                <w:lang w:eastAsia="zh-CN"/>
              </w:rPr>
              <w:t>，</w:t>
            </w:r>
            <w:r>
              <w:rPr>
                <w:rFonts w:hint="default" w:ascii="Times New Roman" w:hAnsi="Times New Roman" w:eastAsia="宋体" w:cs="Times New Roman"/>
                <w:b w:val="0"/>
                <w:bCs w:val="0"/>
                <w:color w:val="auto"/>
                <w:sz w:val="24"/>
                <w:szCs w:val="32"/>
                <w:highlight w:val="none"/>
              </w:rPr>
              <w:t>其中部分由冷凝水回用水补给，水量为5m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锅炉新鲜水补水即为软水设备净化的软化水5.6m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w:t>
            </w:r>
            <w:r>
              <w:rPr>
                <w:rFonts w:hint="default" w:ascii="Times New Roman" w:hAnsi="Times New Roman" w:eastAsia="宋体" w:cs="Times New Roman"/>
                <w:b w:val="0"/>
                <w:bCs w:val="0"/>
                <w:color w:val="auto"/>
                <w:sz w:val="24"/>
                <w:szCs w:val="32"/>
                <w:highlight w:val="none"/>
                <w:lang w:eastAsia="zh-CN"/>
              </w:rPr>
              <w:t>（</w:t>
            </w:r>
            <w:r>
              <w:rPr>
                <w:rFonts w:hint="default" w:ascii="Times New Roman" w:hAnsi="Times New Roman" w:eastAsia="宋体" w:cs="Times New Roman"/>
                <w:b w:val="0"/>
                <w:bCs w:val="0"/>
                <w:color w:val="auto"/>
                <w:sz w:val="24"/>
                <w:szCs w:val="32"/>
                <w:highlight w:val="none"/>
              </w:rPr>
              <w:t>1680t/a），用于软水设备的新鲜水用量为6.22m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/d（1866t/a），软水设备排污水为0.62m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 xml:space="preserve">/d （186.6t/a）。 </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④水洗塔补水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水洗塔年补水量为60t/a，循环使用不外排。</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综上所述，项目运营期新鲜水总用量为17.82m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/d（5346t/a）。</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2）排水工程</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废水主要为生活污水、搅拌罐清洗废水、烘干机蒸汽冷凝排水、锅炉 及软化设备排水。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①生活污水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生活污水产生量为1.01m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/d（303t/a），</w:t>
            </w:r>
            <w:r>
              <w:rPr>
                <w:rFonts w:hint="default" w:ascii="Times New Roman" w:hAnsi="Times New Roman" w:eastAsia="宋体" w:cs="Times New Roman"/>
                <w:b w:val="0"/>
                <w:bCs w:val="0"/>
                <w:color w:val="FF0000"/>
                <w:sz w:val="24"/>
                <w:szCs w:val="32"/>
                <w:highlight w:val="none"/>
              </w:rPr>
              <w:t>生活污水排入化粪池，定期清掏。</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②搅拌罐清洗废水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搅拌罐清洗用水量为1m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/d（300t/a），清洗</w:t>
            </w:r>
            <w:r>
              <w:rPr>
                <w:rFonts w:hint="default" w:ascii="Times New Roman" w:hAnsi="Times New Roman" w:eastAsia="宋体" w:cs="Times New Roman"/>
                <w:b w:val="0"/>
                <w:bCs w:val="0"/>
                <w:color w:val="auto"/>
                <w:sz w:val="24"/>
                <w:szCs w:val="32"/>
                <w:highlight w:val="none"/>
                <w:lang w:eastAsia="zh-CN"/>
              </w:rPr>
              <w:t>废水</w:t>
            </w:r>
            <w:r>
              <w:rPr>
                <w:rFonts w:hint="default" w:ascii="Times New Roman" w:hAnsi="Times New Roman" w:eastAsia="宋体" w:cs="Times New Roman"/>
                <w:b w:val="0"/>
                <w:bCs w:val="0"/>
                <w:color w:val="auto"/>
                <w:sz w:val="24"/>
                <w:szCs w:val="32"/>
                <w:highlight w:val="none"/>
              </w:rPr>
              <w:t>产生量为0.8t/d（240t/a）。清洗废水全部</w:t>
            </w:r>
            <w:r>
              <w:rPr>
                <w:rFonts w:hint="default" w:ascii="Times New Roman" w:hAnsi="Times New Roman" w:eastAsia="宋体" w:cs="Times New Roman"/>
                <w:color w:val="0000FF"/>
                <w:sz w:val="24"/>
                <w:szCs w:val="24"/>
                <w:highlight w:val="none"/>
                <w:lang w:val="en-US" w:eastAsia="zh-CN"/>
              </w:rPr>
              <w:t>返回搅拌罐回用于生产</w:t>
            </w:r>
            <w:r>
              <w:rPr>
                <w:rFonts w:hint="default" w:ascii="Times New Roman" w:hAnsi="Times New Roman" w:eastAsia="宋体" w:cs="Times New Roman"/>
                <w:b w:val="0"/>
                <w:bCs w:val="0"/>
                <w:color w:val="auto"/>
                <w:sz w:val="24"/>
                <w:szCs w:val="32"/>
                <w:highlight w:val="none"/>
              </w:rPr>
              <w:t>，不外排。</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③滚筒烘干机蒸汽冷凝水排水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滚筒烘干机蒸汽会产生少量的冷凝水，冷凝水通过管道回用于锅炉，不外 排。</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④锅炉及软化设备排水</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锅炉排水量0.06m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/h（0.6m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/d，180t/a）；软水设备排污水量为0.62m</w:t>
            </w:r>
            <w:r>
              <w:rPr>
                <w:rFonts w:hint="default" w:ascii="Times New Roman" w:hAnsi="Times New Roman" w:eastAsia="宋体" w:cs="Times New Roman"/>
                <w:b w:val="0"/>
                <w:bCs w:val="0"/>
                <w:color w:val="auto"/>
                <w:sz w:val="24"/>
                <w:szCs w:val="32"/>
                <w:highlight w:val="none"/>
                <w:vertAlign w:val="superscript"/>
              </w:rPr>
              <w:t>3</w:t>
            </w:r>
            <w:r>
              <w:rPr>
                <w:rFonts w:hint="default" w:ascii="Times New Roman" w:hAnsi="Times New Roman" w:eastAsia="宋体" w:cs="Times New Roman"/>
                <w:b w:val="0"/>
                <w:bCs w:val="0"/>
                <w:color w:val="auto"/>
                <w:sz w:val="24"/>
                <w:szCs w:val="32"/>
                <w:highlight w:val="none"/>
              </w:rPr>
              <w:t>/d（186t/a）。锅炉排水及软水设备排水主要污染物为无机盐，属于清净下水， 可直接用于厂内洒水抑尘。</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（3）供电</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供电由公庙子变电所供电，能够保证本项目供电安全，本项目选用S13-M-315/10-0.4式变压器1台，用电量为26.73×10</w:t>
            </w:r>
            <w:r>
              <w:rPr>
                <w:rFonts w:hint="default" w:ascii="Times New Roman" w:hAnsi="Times New Roman" w:eastAsia="宋体" w:cs="Times New Roman"/>
                <w:b w:val="0"/>
                <w:bCs w:val="0"/>
                <w:color w:val="auto"/>
                <w:sz w:val="24"/>
                <w:szCs w:val="32"/>
                <w:highlight w:val="none"/>
                <w:vertAlign w:val="superscript"/>
              </w:rPr>
              <w:t>4</w:t>
            </w:r>
            <w:r>
              <w:rPr>
                <w:rFonts w:hint="default" w:ascii="Times New Roman" w:hAnsi="Times New Roman" w:eastAsia="宋体" w:cs="Times New Roman"/>
                <w:b w:val="0"/>
                <w:bCs w:val="0"/>
                <w:color w:val="auto"/>
                <w:sz w:val="24"/>
                <w:szCs w:val="32"/>
                <w:highlight w:val="none"/>
              </w:rPr>
              <w:t>KWh。</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（4）供热</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 xml:space="preserve">生产供热由新建的1台4t/h的生物质锅炉，生物质锅炉每年运行300天，每天运行8小时，消耗生物质燃料量为1120t/a。 </w:t>
            </w:r>
          </w:p>
          <w:p>
            <w:pPr>
              <w:spacing w:line="360" w:lineRule="auto"/>
              <w:ind w:firstLine="482" w:firstLineChars="200"/>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b/>
                <w:bCs/>
                <w:color w:val="auto"/>
                <w:sz w:val="24"/>
                <w:szCs w:val="32"/>
                <w:highlight w:val="none"/>
              </w:rPr>
              <w:t>2、</w:t>
            </w:r>
            <w:r>
              <w:rPr>
                <w:rFonts w:hint="eastAsia" w:ascii="Times New Roman" w:hAnsi="Times New Roman" w:eastAsia="宋体" w:cs="Times New Roman"/>
                <w:b/>
                <w:bCs/>
                <w:color w:val="00B050"/>
                <w:sz w:val="24"/>
                <w:szCs w:val="32"/>
                <w:highlight w:val="none"/>
                <w:lang w:val="en-US" w:eastAsia="zh-CN"/>
              </w:rPr>
              <w:t>改建</w:t>
            </w:r>
            <w:r>
              <w:rPr>
                <w:rFonts w:hint="default" w:ascii="Times New Roman" w:hAnsi="Times New Roman" w:eastAsia="宋体" w:cs="Times New Roman"/>
                <w:b/>
                <w:bCs/>
                <w:color w:val="auto"/>
                <w:sz w:val="24"/>
                <w:szCs w:val="32"/>
                <w:highlight w:val="none"/>
              </w:rPr>
              <w:t>项目概况</w:t>
            </w:r>
          </w:p>
          <w:p>
            <w:pPr>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项目名称：</w:t>
            </w:r>
            <w:r>
              <w:rPr>
                <w:rFonts w:hint="default" w:ascii="Times New Roman" w:hAnsi="Times New Roman" w:eastAsia="宋体" w:cs="Times New Roman"/>
                <w:color w:val="auto"/>
                <w:sz w:val="24"/>
                <w:highlight w:val="none"/>
                <w:lang w:eastAsia="zh-CN"/>
              </w:rPr>
              <w:t>内蒙古元鼎国际农业科技发展有限公司生物质锅炉改建项目</w:t>
            </w:r>
            <w:r>
              <w:rPr>
                <w:rFonts w:hint="default" w:ascii="Times New Roman" w:hAnsi="Times New Roman" w:eastAsia="宋体" w:cs="Times New Roman"/>
                <w:color w:val="auto"/>
                <w:sz w:val="24"/>
                <w:szCs w:val="32"/>
                <w:highlight w:val="none"/>
              </w:rPr>
              <w:t>；</w:t>
            </w:r>
          </w:p>
          <w:p>
            <w:pPr>
              <w:spacing w:line="360" w:lineRule="auto"/>
              <w:ind w:firstLine="480" w:firstLineChars="200"/>
              <w:rPr>
                <w:rFonts w:hint="default" w:ascii="Times New Roman" w:hAnsi="Times New Roman" w:eastAsia="宋体" w:cs="Times New Roman"/>
                <w:color w:val="0000FF"/>
                <w:sz w:val="24"/>
                <w:szCs w:val="32"/>
                <w:highlight w:val="none"/>
              </w:rPr>
            </w:pPr>
            <w:r>
              <w:rPr>
                <w:rFonts w:hint="default" w:ascii="Times New Roman" w:hAnsi="Times New Roman" w:eastAsia="宋体" w:cs="Times New Roman"/>
                <w:color w:val="0000FF"/>
                <w:sz w:val="24"/>
                <w:szCs w:val="32"/>
                <w:highlight w:val="none"/>
              </w:rPr>
              <w:t>建设性质：</w:t>
            </w:r>
            <w:r>
              <w:rPr>
                <w:rFonts w:hint="eastAsia" w:ascii="Times New Roman" w:hAnsi="Times New Roman" w:eastAsia="宋体" w:cs="Times New Roman"/>
                <w:color w:val="0000FF"/>
                <w:sz w:val="24"/>
                <w:highlight w:val="none"/>
                <w:lang w:eastAsia="zh-CN"/>
              </w:rPr>
              <w:t>改</w:t>
            </w:r>
            <w:r>
              <w:rPr>
                <w:rFonts w:hint="default" w:ascii="Times New Roman" w:hAnsi="Times New Roman" w:eastAsia="宋体" w:cs="Times New Roman"/>
                <w:color w:val="0000FF"/>
                <w:sz w:val="24"/>
                <w:highlight w:val="none"/>
              </w:rPr>
              <w:t>建</w:t>
            </w:r>
            <w:r>
              <w:rPr>
                <w:rFonts w:hint="default" w:ascii="Times New Roman" w:hAnsi="Times New Roman" w:eastAsia="宋体" w:cs="Times New Roman"/>
                <w:color w:val="0000FF"/>
                <w:sz w:val="24"/>
                <w:szCs w:val="32"/>
                <w:highlight w:val="none"/>
              </w:rPr>
              <w:t>；</w:t>
            </w:r>
          </w:p>
          <w:p>
            <w:pPr>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建设单位：</w:t>
            </w:r>
            <w:r>
              <w:rPr>
                <w:rFonts w:hint="default" w:ascii="Times New Roman" w:hAnsi="Times New Roman" w:eastAsia="宋体" w:cs="Times New Roman"/>
                <w:color w:val="auto"/>
                <w:sz w:val="24"/>
                <w:szCs w:val="32"/>
                <w:highlight w:val="none"/>
                <w:lang w:eastAsia="zh-CN"/>
              </w:rPr>
              <w:t>内蒙古元鼎国际农业科技发展有限公司</w:t>
            </w:r>
            <w:r>
              <w:rPr>
                <w:rFonts w:hint="default" w:ascii="Times New Roman" w:hAnsi="Times New Roman" w:eastAsia="宋体" w:cs="Times New Roman"/>
                <w:color w:val="auto"/>
                <w:sz w:val="24"/>
                <w:szCs w:val="32"/>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建设地点：内蒙古自治区巴彦淖尔市</w:t>
            </w:r>
            <w:r>
              <w:rPr>
                <w:rFonts w:hint="default" w:ascii="Times New Roman" w:hAnsi="Times New Roman" w:eastAsia="宋体" w:cs="Times New Roman"/>
                <w:color w:val="auto"/>
                <w:sz w:val="24"/>
                <w:szCs w:val="24"/>
                <w:highlight w:val="none"/>
                <w:lang w:eastAsia="zh-CN"/>
              </w:rPr>
              <w:t>乌拉特前旗白彦花镇</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内蒙古元鼎国际农业科技发展有限公司</w:t>
            </w:r>
            <w:r>
              <w:rPr>
                <w:rFonts w:hint="default" w:ascii="Times New Roman" w:hAnsi="Times New Roman" w:eastAsia="宋体" w:cs="Times New Roman"/>
                <w:color w:val="auto"/>
                <w:sz w:val="24"/>
                <w:szCs w:val="24"/>
                <w:highlight w:val="none"/>
              </w:rPr>
              <w:t>现有厂区内，项目中心地理坐标：东经 109°7'17.388"、北纬 40°38'33.693"，项目具体地理位置见附图1；</w:t>
            </w:r>
          </w:p>
          <w:p>
            <w:pPr>
              <w:widowControl w:val="0"/>
              <w:snapToGrid/>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占地面积：本次工程不新增占地。</w:t>
            </w:r>
          </w:p>
          <w:p>
            <w:pPr>
              <w:widowControl w:val="0"/>
              <w:snapToGrid/>
              <w:spacing w:line="360" w:lineRule="auto"/>
              <w:ind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项目投资：总投资</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0.00万元，环保投资为12.50万元，占总投资的20.83%。</w:t>
            </w:r>
          </w:p>
          <w:p>
            <w:pPr>
              <w:widowControl w:val="0"/>
              <w:snapToGrid/>
              <w:spacing w:line="360" w:lineRule="auto"/>
              <w:ind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建设内容：</w:t>
            </w:r>
            <w:r>
              <w:rPr>
                <w:rFonts w:hint="eastAsia" w:ascii="Times New Roman" w:hAnsi="Times New Roman" w:eastAsia="宋体" w:cs="Times New Roman"/>
                <w:color w:val="FF0000"/>
                <w:sz w:val="24"/>
                <w:szCs w:val="24"/>
                <w:highlight w:val="none"/>
                <w:lang w:val="en-US" w:eastAsia="zh-CN"/>
              </w:rPr>
              <w:t>拆除现有锅炉及安装新锅炉需要对现有锅炉房的屋顶和墙体进行拆除并加高墙体</w:t>
            </w:r>
            <w:r>
              <w:rPr>
                <w:rFonts w:hint="eastAsia"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color w:val="auto"/>
                <w:sz w:val="24"/>
                <w:szCs w:val="24"/>
                <w:highlight w:val="none"/>
                <w:lang w:eastAsia="zh-CN"/>
              </w:rPr>
              <w:t>拆除现有</w:t>
            </w:r>
            <w:r>
              <w:rPr>
                <w:rFonts w:hint="default" w:ascii="Times New Roman" w:hAnsi="Times New Roman" w:eastAsia="宋体" w:cs="Times New Roman"/>
                <w:color w:val="auto"/>
                <w:sz w:val="24"/>
                <w:szCs w:val="24"/>
                <w:highlight w:val="none"/>
                <w:lang w:val="en-US" w:eastAsia="zh-CN"/>
              </w:rPr>
              <w:t>1座200m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的锅炉房及现有1台4t/h生物质蒸汽锅炉，</w:t>
            </w:r>
            <w:r>
              <w:rPr>
                <w:rFonts w:hint="default" w:ascii="Times New Roman" w:hAnsi="Times New Roman" w:eastAsia="宋体" w:cs="Times New Roman"/>
                <w:color w:val="0000FF"/>
                <w:sz w:val="24"/>
                <w:szCs w:val="24"/>
                <w:highlight w:val="none"/>
                <w:lang w:val="en-US" w:eastAsia="zh-CN"/>
              </w:rPr>
              <w:t>在原址新建1座200m</w:t>
            </w:r>
            <w:r>
              <w:rPr>
                <w:rFonts w:hint="default" w:ascii="Times New Roman" w:hAnsi="Times New Roman" w:eastAsia="宋体" w:cs="Times New Roman"/>
                <w:color w:val="0000FF"/>
                <w:sz w:val="24"/>
                <w:szCs w:val="24"/>
                <w:highlight w:val="none"/>
                <w:vertAlign w:val="superscript"/>
                <w:lang w:val="en-US" w:eastAsia="zh-CN"/>
              </w:rPr>
              <w:t>2</w:t>
            </w:r>
            <w:r>
              <w:rPr>
                <w:rFonts w:hint="default" w:ascii="Times New Roman" w:hAnsi="Times New Roman" w:eastAsia="宋体" w:cs="Times New Roman"/>
                <w:color w:val="0000FF"/>
                <w:sz w:val="24"/>
                <w:szCs w:val="24"/>
                <w:highlight w:val="none"/>
                <w:lang w:val="en-US" w:eastAsia="zh-CN"/>
              </w:rPr>
              <w:t>的锅炉房和1台6t/h生物质蒸汽锅炉</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项目组成情况见表2-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w:t>
            </w:r>
          </w:p>
          <w:p>
            <w:pPr>
              <w:spacing w:line="360" w:lineRule="auto"/>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szCs w:val="24"/>
                <w:highlight w:val="none"/>
              </w:rPr>
              <w:t>表2-</w:t>
            </w: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 xml:space="preserve">   项目组成表</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955"/>
              <w:gridCol w:w="5403"/>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w:t>
                  </w:r>
                </w:p>
              </w:tc>
              <w:tc>
                <w:tcPr>
                  <w:tcW w:w="955" w:type="dxa"/>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w:t>
                  </w:r>
                </w:p>
              </w:tc>
              <w:tc>
                <w:tcPr>
                  <w:tcW w:w="5403" w:type="dxa"/>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本项目建设内容</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FF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主体</w:t>
                  </w:r>
                </w:p>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工程</w:t>
                  </w:r>
                </w:p>
              </w:tc>
              <w:tc>
                <w:tcPr>
                  <w:tcW w:w="955"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锅炉间</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拆除现有</w:t>
                  </w:r>
                  <w:r>
                    <w:rPr>
                      <w:rFonts w:hint="default" w:ascii="Times New Roman" w:hAnsi="Times New Roman" w:eastAsia="宋体" w:cs="Times New Roman"/>
                      <w:color w:val="auto"/>
                      <w:sz w:val="21"/>
                      <w:szCs w:val="21"/>
                      <w:highlight w:val="none"/>
                      <w:lang w:val="en-US" w:eastAsia="zh-CN"/>
                    </w:rPr>
                    <w:t>锅炉房，在原址新建1座200m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的锅炉房，</w:t>
                  </w:r>
                  <w:r>
                    <w:rPr>
                      <w:rFonts w:hint="default" w:ascii="Times New Roman" w:hAnsi="Times New Roman" w:eastAsia="宋体" w:cs="Times New Roman"/>
                      <w:color w:val="auto"/>
                      <w:sz w:val="21"/>
                      <w:szCs w:val="21"/>
                      <w:highlight w:val="none"/>
                      <w:lang w:eastAsia="zh-CN"/>
                    </w:rPr>
                    <w:t>单层</w:t>
                  </w:r>
                  <w:r>
                    <w:rPr>
                      <w:rFonts w:hint="default" w:ascii="Times New Roman" w:hAnsi="Times New Roman" w:eastAsia="宋体" w:cs="Times New Roman"/>
                      <w:color w:val="auto"/>
                      <w:sz w:val="21"/>
                      <w:szCs w:val="21"/>
                      <w:highlight w:val="none"/>
                    </w:rPr>
                    <w:t>钢结构，全封闭设置，内设1台</w:t>
                  </w:r>
                  <w:r>
                    <w:rPr>
                      <w:rFonts w:hint="default" w:ascii="Times New Roman" w:hAnsi="Times New Roman" w:eastAsia="宋体" w:cs="Times New Roman"/>
                      <w:color w:val="auto"/>
                      <w:sz w:val="21"/>
                      <w:szCs w:val="21"/>
                      <w:highlight w:val="none"/>
                      <w:lang w:eastAsia="zh-CN"/>
                    </w:rPr>
                    <w:t>6t/h生物质蒸汽锅炉</w:t>
                  </w:r>
                  <w:r>
                    <w:rPr>
                      <w:rFonts w:hint="default" w:ascii="Times New Roman" w:hAnsi="Times New Roman" w:eastAsia="宋体" w:cs="Times New Roman"/>
                      <w:color w:val="auto"/>
                      <w:sz w:val="21"/>
                      <w:szCs w:val="21"/>
                      <w:highlight w:val="none"/>
                    </w:rPr>
                    <w:t>并配套建设1台多管旋风除尘器和1台布袋除尘器、1根</w:t>
                  </w:r>
                  <w:r>
                    <w:rPr>
                      <w:rFonts w:hint="default" w:ascii="Times New Roman" w:hAnsi="Times New Roman" w:eastAsia="宋体" w:cs="Times New Roman"/>
                      <w:color w:val="auto"/>
                      <w:sz w:val="21"/>
                      <w:szCs w:val="21"/>
                      <w:highlight w:val="none"/>
                      <w:lang w:eastAsia="zh-CN"/>
                    </w:rPr>
                    <w:t>35m</w:t>
                  </w:r>
                  <w:r>
                    <w:rPr>
                      <w:rFonts w:hint="default" w:ascii="Times New Roman" w:hAnsi="Times New Roman" w:eastAsia="宋体" w:cs="Times New Roman"/>
                      <w:color w:val="auto"/>
                      <w:sz w:val="21"/>
                      <w:szCs w:val="21"/>
                      <w:highlight w:val="none"/>
                    </w:rPr>
                    <w:t>排气筒。</w:t>
                  </w:r>
                </w:p>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地面采用混凝土重新铺设。</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tcBorders/>
                  <w:vAlign w:val="center"/>
                </w:tcPr>
                <w:p>
                  <w:pPr>
                    <w:jc w:val="center"/>
                    <w:rPr>
                      <w:rFonts w:hint="default" w:ascii="Times New Roman" w:hAnsi="Times New Roman" w:eastAsia="宋体" w:cs="Times New Roman"/>
                      <w:color w:val="auto"/>
                      <w:sz w:val="21"/>
                      <w:szCs w:val="21"/>
                      <w:highlight w:val="none"/>
                    </w:rPr>
                  </w:pPr>
                </w:p>
              </w:tc>
              <w:tc>
                <w:tcPr>
                  <w:tcW w:w="955" w:type="dxa"/>
                  <w:vAlign w:val="center"/>
                </w:tcPr>
                <w:p>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灰渣库</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B0F0"/>
                      <w:sz w:val="21"/>
                      <w:szCs w:val="21"/>
                      <w:highlight w:val="none"/>
                      <w:lang w:val="en-US" w:eastAsia="zh-CN"/>
                    </w:rPr>
                    <w:t>1座</w:t>
                  </w:r>
                  <w:r>
                    <w:rPr>
                      <w:rFonts w:hint="default" w:ascii="Times New Roman" w:hAnsi="Times New Roman" w:eastAsia="宋体" w:cs="Times New Roman"/>
                      <w:color w:val="00B0F0"/>
                      <w:sz w:val="21"/>
                      <w:szCs w:val="21"/>
                      <w:lang w:val="en-US" w:eastAsia="zh-CN"/>
                    </w:rPr>
                    <w:t>全封闭</w:t>
                  </w:r>
                  <w:r>
                    <w:rPr>
                      <w:rFonts w:hint="default" w:ascii="Times New Roman" w:hAnsi="Times New Roman" w:eastAsia="宋体" w:cs="Times New Roman"/>
                      <w:color w:val="00B0F0"/>
                      <w:sz w:val="21"/>
                      <w:szCs w:val="21"/>
                      <w:highlight w:val="none"/>
                      <w:lang w:val="en-US" w:eastAsia="zh-CN"/>
                    </w:rPr>
                    <w:t>灰渣库</w:t>
                  </w:r>
                  <w:r>
                    <w:rPr>
                      <w:rFonts w:hint="default" w:ascii="Times New Roman" w:hAnsi="Times New Roman" w:eastAsia="宋体" w:cs="Times New Roman"/>
                      <w:color w:val="00B0F0"/>
                      <w:sz w:val="21"/>
                      <w:szCs w:val="21"/>
                      <w:highlight w:val="none"/>
                    </w:rPr>
                    <w:t>，位于</w:t>
                  </w:r>
                  <w:r>
                    <w:rPr>
                      <w:rFonts w:hint="default" w:ascii="Times New Roman" w:hAnsi="Times New Roman" w:eastAsia="宋体" w:cs="Times New Roman"/>
                      <w:color w:val="00B0F0"/>
                      <w:sz w:val="21"/>
                      <w:szCs w:val="21"/>
                      <w:highlight w:val="none"/>
                      <w:lang w:eastAsia="zh-CN"/>
                    </w:rPr>
                    <w:t>厂区东侧</w:t>
                  </w:r>
                  <w:r>
                    <w:rPr>
                      <w:rFonts w:hint="default" w:ascii="Times New Roman" w:hAnsi="Times New Roman" w:eastAsia="宋体" w:cs="Times New Roman"/>
                      <w:color w:val="00B0F0"/>
                      <w:sz w:val="21"/>
                      <w:szCs w:val="21"/>
                      <w:highlight w:val="none"/>
                    </w:rPr>
                    <w:t>，</w:t>
                  </w:r>
                  <w:r>
                    <w:rPr>
                      <w:rFonts w:hint="default" w:ascii="Times New Roman" w:hAnsi="Times New Roman" w:eastAsia="宋体" w:cs="Times New Roman"/>
                      <w:color w:val="00B0F0"/>
                      <w:sz w:val="21"/>
                      <w:szCs w:val="21"/>
                      <w:highlight w:val="none"/>
                      <w:lang w:eastAsia="zh-CN"/>
                    </w:rPr>
                    <w:t>单层</w:t>
                  </w:r>
                  <w:r>
                    <w:rPr>
                      <w:rFonts w:hint="default" w:ascii="Times New Roman" w:hAnsi="Times New Roman" w:eastAsia="宋体" w:cs="Times New Roman"/>
                      <w:color w:val="00B0F0"/>
                      <w:sz w:val="21"/>
                      <w:szCs w:val="21"/>
                      <w:highlight w:val="none"/>
                    </w:rPr>
                    <w:t>钢结构</w:t>
                  </w:r>
                  <w:r>
                    <w:rPr>
                      <w:rFonts w:hint="default" w:ascii="Times New Roman" w:hAnsi="Times New Roman" w:eastAsia="宋体" w:cs="Times New Roman"/>
                      <w:color w:val="00B0F0"/>
                      <w:sz w:val="21"/>
                      <w:szCs w:val="21"/>
                      <w:highlight w:val="none"/>
                      <w:lang w:eastAsia="zh-CN"/>
                    </w:rPr>
                    <w:t>，</w:t>
                  </w:r>
                  <w:r>
                    <w:rPr>
                      <w:rFonts w:hint="default" w:ascii="Times New Roman" w:hAnsi="Times New Roman" w:eastAsia="宋体" w:cs="Times New Roman"/>
                      <w:color w:val="00B0F0"/>
                      <w:sz w:val="21"/>
                      <w:szCs w:val="21"/>
                      <w:highlight w:val="none"/>
                    </w:rPr>
                    <w:t>建筑面积为</w:t>
                  </w:r>
                  <w:r>
                    <w:rPr>
                      <w:rFonts w:hint="default" w:ascii="Times New Roman" w:hAnsi="Times New Roman" w:eastAsia="宋体" w:cs="Times New Roman"/>
                      <w:snapToGrid w:val="0"/>
                      <w:color w:val="00B0F0"/>
                      <w:sz w:val="21"/>
                      <w:szCs w:val="21"/>
                      <w:highlight w:val="none"/>
                      <w:lang w:val="en-US" w:eastAsia="zh-CN"/>
                    </w:rPr>
                    <w:t>200</w:t>
                  </w:r>
                  <w:r>
                    <w:rPr>
                      <w:rFonts w:hint="default" w:ascii="Times New Roman" w:hAnsi="Times New Roman" w:eastAsia="宋体" w:cs="Times New Roman"/>
                      <w:color w:val="00B0F0"/>
                      <w:sz w:val="21"/>
                      <w:szCs w:val="21"/>
                      <w:lang w:val="en-US" w:eastAsia="zh-CN"/>
                    </w:rPr>
                    <w:t>m</w:t>
                  </w:r>
                  <w:r>
                    <w:rPr>
                      <w:rFonts w:hint="default" w:ascii="Times New Roman" w:hAnsi="Times New Roman" w:eastAsia="宋体" w:cs="Times New Roman"/>
                      <w:color w:val="00B0F0"/>
                      <w:sz w:val="21"/>
                      <w:szCs w:val="21"/>
                      <w:vertAlign w:val="superscript"/>
                      <w:lang w:val="en-US" w:eastAsia="zh-CN"/>
                    </w:rPr>
                    <w:t>2</w:t>
                  </w:r>
                  <w:r>
                    <w:rPr>
                      <w:rFonts w:hint="default" w:ascii="Times New Roman" w:hAnsi="Times New Roman" w:eastAsia="宋体" w:cs="Times New Roman"/>
                      <w:color w:val="00B0F0"/>
                      <w:sz w:val="21"/>
                      <w:szCs w:val="21"/>
                      <w:highlight w:val="none"/>
                    </w:rPr>
                    <w:t>。</w:t>
                  </w:r>
                  <w:r>
                    <w:rPr>
                      <w:rFonts w:hint="default" w:ascii="Times New Roman" w:hAnsi="Times New Roman" w:eastAsia="宋体" w:cs="Times New Roman"/>
                      <w:color w:val="auto"/>
                      <w:sz w:val="21"/>
                      <w:szCs w:val="21"/>
                      <w:highlight w:val="none"/>
                    </w:rPr>
                    <w:t>用于储存</w:t>
                  </w:r>
                  <w:r>
                    <w:rPr>
                      <w:rFonts w:hint="default" w:ascii="Times New Roman" w:hAnsi="Times New Roman" w:eastAsia="宋体" w:cs="Times New Roman"/>
                      <w:color w:val="auto"/>
                      <w:sz w:val="21"/>
                      <w:szCs w:val="21"/>
                      <w:highlight w:val="none"/>
                      <w:lang w:eastAsia="zh-CN"/>
                    </w:rPr>
                    <w:t>生物质蒸汽锅炉</w:t>
                  </w:r>
                  <w:r>
                    <w:rPr>
                      <w:rFonts w:hint="default" w:ascii="Times New Roman" w:hAnsi="Times New Roman" w:eastAsia="宋体" w:cs="Times New Roman"/>
                      <w:color w:val="auto"/>
                      <w:sz w:val="21"/>
                      <w:szCs w:val="21"/>
                      <w:highlight w:val="none"/>
                    </w:rPr>
                    <w:t>产生的炉渣、多管旋风除尘器和布袋除尘器收集的除尘灰。</w:t>
                  </w:r>
                </w:p>
                <w:p>
                  <w:pPr>
                    <w:ind w:firstLine="420" w:firstLineChars="20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地面采用混凝土+高分子防渗布重新铺设，渗透系数≤10</w:t>
                  </w:r>
                  <w:r>
                    <w:rPr>
                      <w:rFonts w:hint="default" w:ascii="Times New Roman" w:hAnsi="Times New Roman" w:eastAsia="宋体" w:cs="Times New Roman"/>
                      <w:color w:val="auto"/>
                      <w:kern w:val="0"/>
                      <w:sz w:val="21"/>
                      <w:szCs w:val="21"/>
                      <w:highlight w:val="none"/>
                      <w:vertAlign w:val="superscript"/>
                    </w:rPr>
                    <w:t>-7</w:t>
                  </w:r>
                  <w:r>
                    <w:rPr>
                      <w:rFonts w:hint="default" w:ascii="Times New Roman" w:hAnsi="Times New Roman" w:eastAsia="宋体" w:cs="Times New Roman"/>
                      <w:color w:val="auto"/>
                      <w:kern w:val="0"/>
                      <w:sz w:val="21"/>
                      <w:szCs w:val="21"/>
                      <w:highlight w:val="none"/>
                    </w:rPr>
                    <w:t>cm/s</w:t>
                  </w:r>
                  <w:r>
                    <w:rPr>
                      <w:rFonts w:hint="default" w:ascii="Times New Roman" w:hAnsi="Times New Roman" w:eastAsia="宋体" w:cs="Times New Roman"/>
                      <w:color w:val="auto"/>
                      <w:sz w:val="21"/>
                      <w:szCs w:val="21"/>
                      <w:highlight w:val="none"/>
                    </w:rPr>
                    <w:t>。</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val="0"/>
                      <w:bCs w:val="0"/>
                      <w:color w:val="FF0000"/>
                      <w:sz w:val="21"/>
                      <w:szCs w:val="21"/>
                      <w:highlight w:val="none"/>
                      <w:lang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tcBorders/>
                  <w:vAlign w:val="center"/>
                </w:tcPr>
                <w:p>
                  <w:pPr>
                    <w:jc w:val="center"/>
                    <w:rPr>
                      <w:rFonts w:hint="default" w:ascii="Times New Roman" w:hAnsi="Times New Roman" w:eastAsia="宋体" w:cs="Times New Roman"/>
                      <w:color w:val="auto"/>
                      <w:sz w:val="21"/>
                      <w:szCs w:val="21"/>
                      <w:highlight w:val="none"/>
                    </w:rPr>
                  </w:pPr>
                </w:p>
              </w:tc>
              <w:tc>
                <w:tcPr>
                  <w:tcW w:w="955" w:type="dxa"/>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eastAsia="zh-CN"/>
                    </w:rPr>
                    <w:t>生物质燃料库</w:t>
                  </w:r>
                </w:p>
              </w:tc>
              <w:tc>
                <w:tcPr>
                  <w:tcW w:w="5403" w:type="dxa"/>
                  <w:vAlign w:val="center"/>
                </w:tcPr>
                <w:p>
                  <w:pPr>
                    <w:ind w:firstLine="420" w:firstLineChars="200"/>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lang w:val="en-US" w:eastAsia="zh-CN"/>
                    </w:rPr>
                    <w:t>全封闭生物质燃料库1座，位于锅炉房东侧，占地面积为100m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，用于储存生物质燃料</w:t>
                  </w:r>
                  <w:r>
                    <w:rPr>
                      <w:rFonts w:hint="default" w:ascii="Times New Roman" w:hAnsi="Times New Roman" w:eastAsia="宋体" w:cs="Times New Roman"/>
                      <w:b w:val="0"/>
                      <w:bCs w:val="0"/>
                      <w:color w:val="auto"/>
                      <w:sz w:val="21"/>
                      <w:szCs w:val="21"/>
                      <w:highlight w:val="none"/>
                    </w:rPr>
                    <w:t>。</w:t>
                  </w:r>
                </w:p>
                <w:p>
                  <w:pPr>
                    <w:ind w:firstLine="420" w:firstLineChars="200"/>
                    <w:jc w:val="left"/>
                    <w:rPr>
                      <w:rFonts w:hint="default" w:ascii="Times New Roman" w:hAnsi="Times New Roman" w:eastAsia="宋体" w:cs="Times New Roman"/>
                      <w:b w:val="0"/>
                      <w:bCs w:val="0"/>
                      <w:color w:val="auto"/>
                      <w:kern w:val="2"/>
                      <w:sz w:val="21"/>
                      <w:szCs w:val="21"/>
                      <w:highlight w:val="none"/>
                      <w:vertAlign w:val="superscript"/>
                      <w:lang w:val="en-US" w:eastAsia="zh-CN" w:bidi="ar-SA"/>
                    </w:rPr>
                  </w:pPr>
                  <w:r>
                    <w:rPr>
                      <w:rFonts w:hint="default" w:ascii="Times New Roman" w:hAnsi="Times New Roman" w:eastAsia="宋体" w:cs="Times New Roman"/>
                      <w:color w:val="auto"/>
                      <w:kern w:val="0"/>
                      <w:sz w:val="21"/>
                      <w:szCs w:val="21"/>
                      <w:highlight w:val="none"/>
                    </w:rPr>
                    <w:t>地面采用混凝土重新铺设</w:t>
                  </w:r>
                  <w:r>
                    <w:rPr>
                      <w:rFonts w:hint="default" w:ascii="Times New Roman" w:hAnsi="Times New Roman" w:eastAsia="宋体" w:cs="Times New Roman"/>
                      <w:b w:val="0"/>
                      <w:bCs w:val="0"/>
                      <w:color w:val="auto"/>
                      <w:kern w:val="0"/>
                      <w:sz w:val="21"/>
                      <w:szCs w:val="21"/>
                      <w:highlight w:val="none"/>
                    </w:rPr>
                    <w:t>。</w:t>
                  </w:r>
                </w:p>
              </w:tc>
              <w:tc>
                <w:tcPr>
                  <w:tcW w:w="965" w:type="dxa"/>
                  <w:vAlign w:val="center"/>
                </w:tcPr>
                <w:p>
                  <w:pPr>
                    <w:jc w:val="center"/>
                    <w:rPr>
                      <w:rFonts w:hint="default" w:ascii="Times New Roman" w:hAnsi="Times New Roman" w:eastAsia="宋体" w:cs="Times New Roman"/>
                      <w:b w:val="0"/>
                      <w:bCs w:val="0"/>
                      <w:color w:val="FF0000"/>
                      <w:sz w:val="21"/>
                      <w:szCs w:val="21"/>
                      <w:highlight w:val="none"/>
                      <w:lang w:eastAsia="zh-CN"/>
                    </w:rPr>
                  </w:pPr>
                  <w:r>
                    <w:rPr>
                      <w:rFonts w:hint="default" w:ascii="Times New Roman" w:hAnsi="Times New Roman" w:eastAsia="宋体" w:cs="Times New Roman"/>
                      <w:b w:val="0"/>
                      <w:bCs w:val="0"/>
                      <w:color w:val="FF0000"/>
                      <w:sz w:val="21"/>
                      <w:szCs w:val="21"/>
                      <w:highlight w:val="none"/>
                      <w:lang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tcBorders/>
                  <w:vAlign w:val="center"/>
                </w:tcPr>
                <w:p>
                  <w:pPr>
                    <w:jc w:val="center"/>
                    <w:rPr>
                      <w:rFonts w:hint="default" w:ascii="Times New Roman" w:hAnsi="Times New Roman" w:eastAsia="宋体" w:cs="Times New Roman"/>
                      <w:color w:val="auto"/>
                      <w:sz w:val="21"/>
                      <w:szCs w:val="21"/>
                      <w:highlight w:val="none"/>
                    </w:rPr>
                  </w:pPr>
                </w:p>
              </w:tc>
              <w:tc>
                <w:tcPr>
                  <w:tcW w:w="955" w:type="dxa"/>
                  <w:vAlign w:val="center"/>
                </w:tcPr>
                <w:p>
                  <w:pPr>
                    <w:jc w:val="center"/>
                    <w:rPr>
                      <w:rFonts w:hint="default" w:ascii="Arial" w:hAnsi="Arial" w:cs="Arial" w:eastAsiaTheme="minorEastAsia"/>
                      <w:color w:val="00B0F0"/>
                      <w:kern w:val="2"/>
                      <w:sz w:val="21"/>
                      <w:szCs w:val="21"/>
                      <w:lang w:val="en-US" w:eastAsia="zh-CN" w:bidi="ar-SA"/>
                    </w:rPr>
                  </w:pPr>
                  <w:r>
                    <w:rPr>
                      <w:rFonts w:hint="default" w:ascii="Arial" w:hAnsi="Arial" w:cs="Arial"/>
                      <w:color w:val="00B0F0"/>
                      <w:szCs w:val="21"/>
                    </w:rPr>
                    <w:t>沉淀池</w:t>
                  </w:r>
                </w:p>
              </w:tc>
              <w:tc>
                <w:tcPr>
                  <w:tcW w:w="5403" w:type="dxa"/>
                  <w:vAlign w:val="center"/>
                </w:tcPr>
                <w:p>
                  <w:pPr>
                    <w:ind w:firstLine="420" w:firstLineChars="200"/>
                    <w:jc w:val="left"/>
                    <w:rPr>
                      <w:rFonts w:hint="default" w:ascii="Arial" w:hAnsi="Arial" w:cs="Arial" w:eastAsiaTheme="minorEastAsia"/>
                      <w:color w:val="00B0F0"/>
                      <w:szCs w:val="21"/>
                      <w:lang w:val="en-US" w:eastAsia="zh-CN"/>
                    </w:rPr>
                  </w:pPr>
                  <w:r>
                    <w:rPr>
                      <w:rFonts w:hint="default" w:ascii="Arial" w:hAnsi="Arial" w:cs="Arial"/>
                      <w:color w:val="00B0F0"/>
                      <w:szCs w:val="21"/>
                    </w:rPr>
                    <w:t>位于</w:t>
                  </w:r>
                  <w:r>
                    <w:rPr>
                      <w:rFonts w:hint="default" w:ascii="Times New Roman" w:hAnsi="Times New Roman" w:eastAsia="宋体" w:cs="Times New Roman"/>
                      <w:color w:val="00B0F0"/>
                      <w:sz w:val="21"/>
                      <w:szCs w:val="21"/>
                      <w:highlight w:val="none"/>
                    </w:rPr>
                    <w:t>锅炉间</w:t>
                  </w:r>
                  <w:r>
                    <w:rPr>
                      <w:rFonts w:hint="default" w:ascii="Arial" w:hAnsi="Arial" w:cs="Arial"/>
                      <w:color w:val="00B0F0"/>
                      <w:szCs w:val="21"/>
                    </w:rPr>
                    <w:t>东侧，</w:t>
                  </w:r>
                  <w:r>
                    <w:rPr>
                      <w:rFonts w:hint="eastAsia" w:ascii="Arial" w:hAnsi="Arial" w:cs="Arial"/>
                      <w:color w:val="00B0F0"/>
                      <w:szCs w:val="21"/>
                      <w:lang w:val="en-US" w:eastAsia="zh-CN"/>
                    </w:rPr>
                    <w:t>新建1座沉淀池，</w:t>
                  </w:r>
                  <w:r>
                    <w:rPr>
                      <w:rFonts w:hint="default" w:ascii="Arial" w:hAnsi="Arial" w:cs="Arial"/>
                      <w:color w:val="00B0F0"/>
                      <w:szCs w:val="21"/>
                    </w:rPr>
                    <w:t>用于收集软水制备废水和锅炉排污水，</w:t>
                  </w:r>
                  <w:r>
                    <w:rPr>
                      <w:rFonts w:hint="eastAsia" w:ascii="Arial" w:hAnsi="Arial" w:cs="Arial"/>
                      <w:color w:val="00B0F0"/>
                      <w:szCs w:val="21"/>
                      <w:lang w:val="en-US" w:eastAsia="zh-CN"/>
                    </w:rPr>
                    <w:t>容积为20m</w:t>
                  </w:r>
                  <w:r>
                    <w:rPr>
                      <w:rFonts w:hint="eastAsia" w:ascii="Arial" w:hAnsi="Arial" w:cs="Arial"/>
                      <w:color w:val="00B0F0"/>
                      <w:szCs w:val="21"/>
                      <w:vertAlign w:val="superscript"/>
                      <w:lang w:val="en-US" w:eastAsia="zh-CN"/>
                    </w:rPr>
                    <w:t>3</w:t>
                  </w:r>
                  <w:r>
                    <w:rPr>
                      <w:rFonts w:hint="eastAsia" w:ascii="Arial" w:hAnsi="Arial" w:cs="Arial"/>
                      <w:color w:val="00B0F0"/>
                      <w:szCs w:val="21"/>
                      <w:lang w:val="en-US" w:eastAsia="zh-CN"/>
                    </w:rPr>
                    <w:t>。</w:t>
                  </w:r>
                </w:p>
                <w:p>
                  <w:pPr>
                    <w:ind w:firstLine="420" w:firstLineChars="200"/>
                    <w:jc w:val="left"/>
                    <w:rPr>
                      <w:rFonts w:hint="default" w:ascii="Arial" w:hAnsi="Arial" w:cs="Arial" w:eastAsiaTheme="minorEastAsia"/>
                      <w:color w:val="00B0F0"/>
                      <w:kern w:val="2"/>
                      <w:sz w:val="21"/>
                      <w:szCs w:val="21"/>
                      <w:lang w:val="en-US" w:eastAsia="zh-CN" w:bidi="ar-SA"/>
                    </w:rPr>
                  </w:pPr>
                  <w:r>
                    <w:rPr>
                      <w:rFonts w:hint="default" w:ascii="Times New Roman" w:hAnsi="Times New Roman" w:eastAsia="宋体" w:cs="Times New Roman"/>
                      <w:color w:val="00B0F0"/>
                      <w:kern w:val="0"/>
                      <w:sz w:val="21"/>
                      <w:szCs w:val="21"/>
                      <w:highlight w:val="none"/>
                    </w:rPr>
                    <w:t>地面采用混凝土+高分子防渗布铺设，渗透系数≤10</w:t>
                  </w:r>
                  <w:r>
                    <w:rPr>
                      <w:rFonts w:hint="default" w:ascii="Times New Roman" w:hAnsi="Times New Roman" w:eastAsia="宋体" w:cs="Times New Roman"/>
                      <w:color w:val="00B0F0"/>
                      <w:kern w:val="0"/>
                      <w:sz w:val="21"/>
                      <w:szCs w:val="21"/>
                      <w:highlight w:val="none"/>
                      <w:vertAlign w:val="superscript"/>
                    </w:rPr>
                    <w:t>-7</w:t>
                  </w:r>
                  <w:r>
                    <w:rPr>
                      <w:rFonts w:hint="default" w:ascii="Times New Roman" w:hAnsi="Times New Roman" w:eastAsia="宋体" w:cs="Times New Roman"/>
                      <w:color w:val="00B0F0"/>
                      <w:kern w:val="0"/>
                      <w:sz w:val="21"/>
                      <w:szCs w:val="21"/>
                      <w:highlight w:val="none"/>
                    </w:rPr>
                    <w:t>cm/s</w:t>
                  </w:r>
                  <w:r>
                    <w:rPr>
                      <w:rFonts w:hint="default" w:ascii="Arial" w:hAnsi="Arial" w:cs="Arial"/>
                      <w:color w:val="00B0F0"/>
                      <w:szCs w:val="21"/>
                    </w:rPr>
                    <w:t>。</w:t>
                  </w:r>
                </w:p>
              </w:tc>
              <w:tc>
                <w:tcPr>
                  <w:tcW w:w="965" w:type="dxa"/>
                  <w:vAlign w:val="center"/>
                </w:tcPr>
                <w:p>
                  <w:pPr>
                    <w:jc w:val="center"/>
                    <w:rPr>
                      <w:rFonts w:hint="default" w:ascii="Times New Roman" w:hAnsi="Times New Roman" w:eastAsia="宋体" w:cs="Times New Roman"/>
                      <w:b w:val="0"/>
                      <w:bCs w:val="0"/>
                      <w:color w:val="00B0F0"/>
                      <w:sz w:val="21"/>
                      <w:szCs w:val="21"/>
                      <w:highlight w:val="none"/>
                      <w:lang w:eastAsia="zh-CN"/>
                    </w:rPr>
                  </w:pPr>
                  <w:r>
                    <w:rPr>
                      <w:rFonts w:hint="default" w:ascii="Times New Roman" w:hAnsi="Times New Roman" w:eastAsia="宋体" w:cs="Times New Roman"/>
                      <w:color w:val="00B0F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公用工程</w:t>
                  </w:r>
                </w:p>
              </w:tc>
              <w:tc>
                <w:tcPr>
                  <w:tcW w:w="955"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给水</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FF"/>
                      <w:sz w:val="21"/>
                      <w:szCs w:val="21"/>
                      <w:highlight w:val="none"/>
                    </w:rPr>
                    <w:t>本项目</w:t>
                  </w:r>
                  <w:r>
                    <w:rPr>
                      <w:rFonts w:hint="default" w:ascii="Times New Roman" w:hAnsi="Times New Roman" w:eastAsia="宋体" w:cs="Times New Roman"/>
                      <w:b w:val="0"/>
                      <w:bCs w:val="0"/>
                      <w:color w:val="0000FF"/>
                      <w:sz w:val="21"/>
                      <w:szCs w:val="21"/>
                      <w:highlight w:val="none"/>
                    </w:rPr>
                    <w:t>供水由厂区</w:t>
                  </w:r>
                  <w:r>
                    <w:rPr>
                      <w:rFonts w:hint="eastAsia" w:ascii="Times New Roman" w:hAnsi="Times New Roman" w:eastAsia="宋体" w:cs="Times New Roman"/>
                      <w:b w:val="0"/>
                      <w:bCs w:val="0"/>
                      <w:color w:val="0000FF"/>
                      <w:sz w:val="21"/>
                      <w:szCs w:val="21"/>
                      <w:highlight w:val="none"/>
                      <w:lang w:eastAsia="zh-CN"/>
                    </w:rPr>
                    <w:t>现有自来水管网供给。</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排水</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FF0000"/>
                      <w:sz w:val="21"/>
                      <w:szCs w:val="21"/>
                      <w:highlight w:val="none"/>
                      <w:lang w:eastAsia="zh-CN"/>
                    </w:rPr>
                    <w:t>软水制备废水和锅炉排污水排入沉淀池内，</w:t>
                  </w:r>
                  <w:r>
                    <w:rPr>
                      <w:rFonts w:hint="eastAsia" w:ascii="Times New Roman" w:hAnsi="Times New Roman" w:eastAsia="宋体" w:cs="Times New Roman"/>
                      <w:color w:val="0000FF"/>
                      <w:sz w:val="21"/>
                      <w:szCs w:val="21"/>
                      <w:highlight w:val="none"/>
                      <w:lang w:eastAsia="zh-CN"/>
                    </w:rPr>
                    <w:t>采用水泵及水管输送至灰渣库、厂区空地降尘洒水和出渣机补水，不外排</w:t>
                  </w:r>
                  <w:r>
                    <w:rPr>
                      <w:rFonts w:hint="default" w:ascii="Times New Roman" w:hAnsi="Times New Roman" w:eastAsia="宋体" w:cs="Times New Roman"/>
                      <w:color w:val="auto"/>
                      <w:sz w:val="21"/>
                      <w:szCs w:val="21"/>
                      <w:highlight w:val="none"/>
                    </w:rPr>
                    <w:t>；</w:t>
                  </w:r>
                </w:p>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出渣机废水循环使用，定期补水，不外排；</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Align w:val="center"/>
                </w:tcPr>
                <w:p>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由公庙子变电所供电</w:t>
                  </w:r>
                  <w:r>
                    <w:rPr>
                      <w:rFonts w:hint="default" w:ascii="Times New Roman" w:hAnsi="Times New Roman" w:eastAsia="宋体" w:cs="Times New Roman"/>
                      <w:color w:val="auto"/>
                      <w:sz w:val="21"/>
                      <w:szCs w:val="21"/>
                      <w:highlight w:val="none"/>
                    </w:rPr>
                    <w:t>。</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环保工程</w:t>
                  </w:r>
                </w:p>
              </w:tc>
              <w:tc>
                <w:tcPr>
                  <w:tcW w:w="955" w:type="dxa"/>
                  <w:vMerge w:val="restart"/>
                  <w:vAlign w:val="center"/>
                </w:tcPr>
                <w:p>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废气治理</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val="0"/>
                      <w:color w:val="00B050"/>
                      <w:sz w:val="21"/>
                      <w:szCs w:val="21"/>
                      <w:highlight w:val="none"/>
                      <w:lang w:eastAsia="zh-CN"/>
                    </w:rPr>
                    <w:t>1台</w:t>
                  </w:r>
                  <w:r>
                    <w:rPr>
                      <w:rFonts w:hint="eastAsia" w:cs="Times New Roman"/>
                      <w:b w:val="0"/>
                      <w:bCs w:val="0"/>
                      <w:color w:val="00B050"/>
                      <w:sz w:val="21"/>
                      <w:szCs w:val="21"/>
                      <w:highlight w:val="none"/>
                      <w:lang w:val="en-US" w:eastAsia="zh-CN"/>
                    </w:rPr>
                    <w:t>6</w:t>
                  </w:r>
                  <w:r>
                    <w:rPr>
                      <w:rFonts w:hint="eastAsia" w:ascii="Times New Roman" w:hAnsi="Times New Roman" w:eastAsia="宋体" w:cs="Times New Roman"/>
                      <w:b w:val="0"/>
                      <w:bCs w:val="0"/>
                      <w:color w:val="00B050"/>
                      <w:sz w:val="21"/>
                      <w:szCs w:val="21"/>
                      <w:highlight w:val="none"/>
                      <w:lang w:eastAsia="zh-CN"/>
                    </w:rPr>
                    <w:t>t/h</w:t>
                  </w:r>
                  <w:r>
                    <w:rPr>
                      <w:rFonts w:hint="default" w:ascii="Times New Roman" w:hAnsi="Times New Roman" w:eastAsia="宋体" w:cs="Times New Roman"/>
                      <w:color w:val="auto"/>
                      <w:sz w:val="21"/>
                      <w:szCs w:val="21"/>
                      <w:highlight w:val="none"/>
                      <w:lang w:eastAsia="zh-CN"/>
                    </w:rPr>
                    <w:t>生物质蒸汽锅炉</w:t>
                  </w:r>
                  <w:r>
                    <w:rPr>
                      <w:rFonts w:hint="default" w:ascii="Times New Roman" w:hAnsi="Times New Roman" w:eastAsia="宋体" w:cs="Times New Roman"/>
                      <w:color w:val="auto"/>
                      <w:sz w:val="21"/>
                      <w:szCs w:val="21"/>
                      <w:highlight w:val="none"/>
                    </w:rPr>
                    <w:t>产生的废气经1台多管旋风除尘器和1台布袋除尘器处理后，由1根高</w:t>
                  </w:r>
                  <w:r>
                    <w:rPr>
                      <w:rFonts w:hint="default" w:ascii="Times New Roman" w:hAnsi="Times New Roman" w:eastAsia="宋体" w:cs="Times New Roman"/>
                      <w:color w:val="auto"/>
                      <w:sz w:val="21"/>
                      <w:szCs w:val="21"/>
                      <w:highlight w:val="none"/>
                      <w:lang w:eastAsia="zh-CN"/>
                    </w:rPr>
                    <w:t>35m</w:t>
                  </w:r>
                  <w:r>
                    <w:rPr>
                      <w:rFonts w:hint="default" w:ascii="Times New Roman" w:hAnsi="Times New Roman" w:eastAsia="宋体" w:cs="Times New Roman"/>
                      <w:color w:val="auto"/>
                      <w:sz w:val="21"/>
                      <w:szCs w:val="21"/>
                      <w:highlight w:val="none"/>
                    </w:rPr>
                    <w:t>排气筒排放。</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continue"/>
                  <w:vAlign w:val="center"/>
                </w:tcPr>
                <w:p>
                  <w:pPr>
                    <w:widowControl/>
                    <w:adjustRightInd w:val="0"/>
                    <w:snapToGrid w:val="0"/>
                    <w:jc w:val="center"/>
                    <w:rPr>
                      <w:rFonts w:hint="default" w:ascii="Times New Roman" w:hAnsi="Times New Roman" w:eastAsia="宋体" w:cs="Times New Roman"/>
                      <w:color w:val="auto"/>
                      <w:sz w:val="21"/>
                      <w:szCs w:val="21"/>
                      <w:highlight w:val="none"/>
                    </w:rPr>
                  </w:pP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val="0"/>
                      <w:bCs w:val="0"/>
                      <w:color w:val="FF0000"/>
                      <w:sz w:val="21"/>
                      <w:szCs w:val="21"/>
                      <w:highlight w:val="none"/>
                      <w:lang w:eastAsia="zh-CN"/>
                    </w:rPr>
                    <w:t>1台</w:t>
                  </w:r>
                  <w:r>
                    <w:rPr>
                      <w:rFonts w:hint="eastAsia" w:cs="Times New Roman"/>
                      <w:b w:val="0"/>
                      <w:bCs w:val="0"/>
                      <w:color w:val="FF0000"/>
                      <w:sz w:val="21"/>
                      <w:szCs w:val="21"/>
                      <w:highlight w:val="none"/>
                      <w:lang w:val="en-US" w:eastAsia="zh-CN"/>
                    </w:rPr>
                    <w:t>6</w:t>
                  </w:r>
                  <w:r>
                    <w:rPr>
                      <w:rFonts w:hint="eastAsia" w:ascii="Times New Roman" w:hAnsi="Times New Roman" w:eastAsia="宋体" w:cs="Times New Roman"/>
                      <w:b w:val="0"/>
                      <w:bCs w:val="0"/>
                      <w:color w:val="FF0000"/>
                      <w:sz w:val="21"/>
                      <w:szCs w:val="21"/>
                      <w:highlight w:val="none"/>
                      <w:lang w:eastAsia="zh-CN"/>
                    </w:rPr>
                    <w:t>t/h</w:t>
                  </w:r>
                  <w:r>
                    <w:rPr>
                      <w:rFonts w:hint="default" w:ascii="Times New Roman" w:hAnsi="Times New Roman" w:eastAsia="宋体" w:cs="Times New Roman"/>
                      <w:color w:val="auto"/>
                      <w:sz w:val="21"/>
                      <w:szCs w:val="21"/>
                      <w:highlight w:val="none"/>
                      <w:lang w:eastAsia="zh-CN"/>
                    </w:rPr>
                    <w:t>生物质蒸汽锅炉</w:t>
                  </w:r>
                  <w:r>
                    <w:rPr>
                      <w:rFonts w:hint="default" w:ascii="Times New Roman" w:hAnsi="Times New Roman" w:eastAsia="宋体" w:cs="Times New Roman"/>
                      <w:color w:val="auto"/>
                      <w:sz w:val="21"/>
                      <w:szCs w:val="21"/>
                      <w:highlight w:val="none"/>
                    </w:rPr>
                    <w:t>出渣采用湿出渣方式，出渣过程无粉尘排放。</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continue"/>
                  <w:vAlign w:val="center"/>
                </w:tcPr>
                <w:p>
                  <w:pPr>
                    <w:widowControl/>
                    <w:adjustRightInd w:val="0"/>
                    <w:snapToGrid w:val="0"/>
                    <w:jc w:val="center"/>
                    <w:rPr>
                      <w:rFonts w:hint="default" w:ascii="Times New Roman" w:hAnsi="Times New Roman" w:eastAsia="宋体" w:cs="Times New Roman"/>
                      <w:color w:val="auto"/>
                      <w:sz w:val="21"/>
                      <w:szCs w:val="21"/>
                      <w:highlight w:val="none"/>
                    </w:rPr>
                  </w:pP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灰渣卸载过程中产生的颗粒物经封闭</w:t>
                  </w:r>
                  <w:r>
                    <w:rPr>
                      <w:rFonts w:hint="default" w:ascii="Times New Roman" w:hAnsi="Times New Roman" w:eastAsia="宋体" w:cs="Times New Roman"/>
                      <w:color w:val="auto"/>
                      <w:sz w:val="21"/>
                      <w:szCs w:val="21"/>
                      <w:highlight w:val="none"/>
                      <w:lang w:eastAsia="zh-CN"/>
                    </w:rPr>
                    <w:t>灰渣库</w:t>
                  </w:r>
                  <w:r>
                    <w:rPr>
                      <w:rFonts w:hint="default" w:ascii="Times New Roman" w:hAnsi="Times New Roman" w:eastAsia="宋体" w:cs="Times New Roman"/>
                      <w:color w:val="auto"/>
                      <w:sz w:val="21"/>
                      <w:szCs w:val="21"/>
                      <w:highlight w:val="none"/>
                    </w:rPr>
                    <w:t>沉降和洒水抑尘后，以无组织形式排放。</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restart"/>
                  <w:vAlign w:val="center"/>
                </w:tcPr>
                <w:p>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软水制备废水和锅炉排污水排入沉淀池内，</w:t>
                  </w:r>
                  <w:r>
                    <w:rPr>
                      <w:rFonts w:hint="eastAsia" w:ascii="Times New Roman" w:hAnsi="Times New Roman" w:eastAsia="宋体" w:cs="Times New Roman"/>
                      <w:color w:val="0000FF"/>
                      <w:sz w:val="21"/>
                      <w:szCs w:val="21"/>
                      <w:highlight w:val="none"/>
                      <w:lang w:eastAsia="zh-CN"/>
                    </w:rPr>
                    <w:t>采用水泵及水管输送至灰渣库、厂区空地降尘洒水和出渣机补水，不外排</w:t>
                  </w:r>
                  <w:r>
                    <w:rPr>
                      <w:rFonts w:hint="default" w:ascii="Times New Roman" w:hAnsi="Times New Roman" w:eastAsia="宋体" w:cs="Times New Roman"/>
                      <w:color w:val="auto"/>
                      <w:sz w:val="21"/>
                      <w:szCs w:val="21"/>
                      <w:highlight w:val="none"/>
                    </w:rPr>
                    <w:t>；</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continue"/>
                  <w:vAlign w:val="center"/>
                </w:tcPr>
                <w:p>
                  <w:pPr>
                    <w:widowControl/>
                    <w:adjustRightInd w:val="0"/>
                    <w:snapToGrid w:val="0"/>
                    <w:jc w:val="center"/>
                    <w:rPr>
                      <w:rFonts w:hint="default" w:ascii="Times New Roman" w:hAnsi="Times New Roman" w:eastAsia="宋体" w:cs="Times New Roman"/>
                      <w:color w:val="auto"/>
                      <w:sz w:val="21"/>
                      <w:szCs w:val="21"/>
                      <w:highlight w:val="none"/>
                    </w:rPr>
                  </w:pP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出渣机废水循环使用，定期补水，不外排；</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restart"/>
                  <w:vAlign w:val="center"/>
                </w:tcPr>
                <w:p>
                  <w:pPr>
                    <w:widowControl/>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5403" w:type="dxa"/>
                  <w:vAlign w:val="center"/>
                </w:tcPr>
                <w:p>
                  <w:pPr>
                    <w:adjustRightInd w:val="0"/>
                    <w:snapToGrid w:val="0"/>
                    <w:spacing w:line="240" w:lineRule="atLeas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生物质蒸汽锅炉</w:t>
                  </w:r>
                  <w:r>
                    <w:rPr>
                      <w:rFonts w:hint="default" w:ascii="Times New Roman" w:hAnsi="Times New Roman" w:eastAsia="宋体" w:cs="Times New Roman"/>
                      <w:color w:val="auto"/>
                      <w:sz w:val="21"/>
                      <w:szCs w:val="21"/>
                      <w:highlight w:val="none"/>
                    </w:rPr>
                    <w:t>产生的炉渣</w:t>
                  </w:r>
                  <w:r>
                    <w:rPr>
                      <w:rFonts w:hint="eastAsia" w:ascii="Times New Roman" w:hAnsi="Times New Roman" w:eastAsia="宋体" w:cs="Times New Roman"/>
                      <w:color w:val="FF0000"/>
                      <w:sz w:val="21"/>
                      <w:szCs w:val="21"/>
                      <w:lang w:val="en-US" w:eastAsia="zh-CN"/>
                    </w:rPr>
                    <w:t>主要含有钾、磷、钙、镁、硅、硫和铁、锰、铜、锌、硼、钼等微量营养元素，</w:t>
                  </w:r>
                  <w:r>
                    <w:rPr>
                      <w:rFonts w:hint="eastAsia" w:ascii="Times New Roman" w:hAnsi="Times New Roman" w:eastAsia="宋体" w:cs="Times New Roman"/>
                      <w:bCs/>
                      <w:color w:val="auto"/>
                      <w:sz w:val="21"/>
                      <w:szCs w:val="21"/>
                      <w:highlight w:val="none"/>
                      <w:lang w:eastAsia="zh-CN"/>
                    </w:rPr>
                    <w:t>堆存于全封闭灰渣库内</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FF0000"/>
                      <w:sz w:val="21"/>
                      <w:szCs w:val="21"/>
                      <w:highlight w:val="none"/>
                    </w:rPr>
                    <w:t>定期外运周边农田施肥</w:t>
                  </w:r>
                  <w:r>
                    <w:rPr>
                      <w:rFonts w:hint="default" w:ascii="Times New Roman" w:hAnsi="Times New Roman" w:eastAsia="宋体" w:cs="Times New Roman"/>
                      <w:color w:val="auto"/>
                      <w:sz w:val="21"/>
                      <w:szCs w:val="21"/>
                      <w:highlight w:val="none"/>
                    </w:rPr>
                    <w:t>。</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continue"/>
                  <w:vAlign w:val="center"/>
                </w:tcPr>
                <w:p>
                  <w:pPr>
                    <w:widowControl/>
                    <w:adjustRightInd w:val="0"/>
                    <w:snapToGrid w:val="0"/>
                    <w:jc w:val="center"/>
                    <w:rPr>
                      <w:rFonts w:hint="default" w:ascii="Times New Roman" w:hAnsi="Times New Roman" w:eastAsia="宋体" w:cs="Times New Roman"/>
                      <w:color w:val="auto"/>
                      <w:sz w:val="21"/>
                      <w:szCs w:val="21"/>
                      <w:highlight w:val="none"/>
                    </w:rPr>
                  </w:pPr>
                </w:p>
              </w:tc>
              <w:tc>
                <w:tcPr>
                  <w:tcW w:w="5403" w:type="dxa"/>
                  <w:vAlign w:val="center"/>
                </w:tcPr>
                <w:p>
                  <w:pPr>
                    <w:adjustRightInd w:val="0"/>
                    <w:snapToGrid w:val="0"/>
                    <w:spacing w:line="240" w:lineRule="atLeas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多管旋风除尘器和布袋除尘器收集的除尘灰</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FF0000"/>
                      <w:sz w:val="21"/>
                      <w:szCs w:val="21"/>
                      <w:lang w:val="en-US" w:eastAsia="zh-CN"/>
                    </w:rPr>
                    <w:t>主要含有钾、磷、钙、镁、硅、硫和铁、锰、铜、锌、硼、钼等微量营养元素，</w:t>
                  </w:r>
                  <w:r>
                    <w:rPr>
                      <w:rFonts w:hint="default" w:ascii="Times New Roman" w:hAnsi="Times New Roman" w:eastAsia="宋体" w:cs="Times New Roman"/>
                      <w:color w:val="auto"/>
                      <w:sz w:val="21"/>
                      <w:szCs w:val="21"/>
                      <w:highlight w:val="none"/>
                    </w:rPr>
                    <w:t>袋装后，</w:t>
                  </w:r>
                  <w:r>
                    <w:rPr>
                      <w:rFonts w:hint="eastAsia" w:ascii="Times New Roman" w:hAnsi="Times New Roman" w:eastAsia="宋体" w:cs="Times New Roman"/>
                      <w:bCs/>
                      <w:color w:val="auto"/>
                      <w:sz w:val="21"/>
                      <w:szCs w:val="21"/>
                      <w:highlight w:val="none"/>
                      <w:lang w:eastAsia="zh-CN"/>
                    </w:rPr>
                    <w:t>堆存于全封闭灰渣库内</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FF0000"/>
                      <w:sz w:val="21"/>
                      <w:szCs w:val="21"/>
                      <w:highlight w:val="none"/>
                      <w:lang w:eastAsia="zh-CN"/>
                    </w:rPr>
                    <w:t>定期外运周边农田施肥</w:t>
                  </w:r>
                  <w:r>
                    <w:rPr>
                      <w:rFonts w:hint="default" w:ascii="Times New Roman" w:hAnsi="Times New Roman" w:eastAsia="宋体" w:cs="Times New Roman"/>
                      <w:color w:val="auto"/>
                      <w:sz w:val="21"/>
                      <w:szCs w:val="21"/>
                      <w:highlight w:val="none"/>
                    </w:rPr>
                    <w:t>。</w:t>
                  </w:r>
                </w:p>
              </w:tc>
              <w:tc>
                <w:tcPr>
                  <w:tcW w:w="965" w:type="dxa"/>
                  <w:vAlign w:val="center"/>
                </w:tcPr>
                <w:p>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Merge w:val="continue"/>
                  <w:vAlign w:val="center"/>
                </w:tcPr>
                <w:p>
                  <w:pPr>
                    <w:widowControl/>
                    <w:adjustRightInd w:val="0"/>
                    <w:snapToGrid w:val="0"/>
                    <w:jc w:val="center"/>
                    <w:rPr>
                      <w:rFonts w:hint="default" w:ascii="Times New Roman" w:hAnsi="Times New Roman" w:eastAsia="宋体" w:cs="Times New Roman"/>
                      <w:color w:val="auto"/>
                      <w:sz w:val="21"/>
                      <w:szCs w:val="21"/>
                      <w:highlight w:val="none"/>
                    </w:rPr>
                  </w:pP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软水制备装置产生的</w:t>
                  </w:r>
                  <w:r>
                    <w:rPr>
                      <w:rFonts w:hint="default" w:ascii="Times New Roman" w:hAnsi="Times New Roman" w:eastAsia="宋体" w:cs="Times New Roman"/>
                      <w:color w:val="auto"/>
                      <w:sz w:val="21"/>
                      <w:szCs w:val="21"/>
                      <w:highlight w:val="none"/>
                      <w:lang w:eastAsia="zh-CN"/>
                    </w:rPr>
                    <w:t>废反渗透介质</w:t>
                  </w:r>
                  <w:r>
                    <w:rPr>
                      <w:rFonts w:hint="default" w:ascii="Times New Roman" w:hAnsi="Times New Roman" w:eastAsia="宋体" w:cs="Times New Roman"/>
                      <w:color w:val="auto"/>
                      <w:sz w:val="21"/>
                      <w:szCs w:val="21"/>
                      <w:highlight w:val="none"/>
                    </w:rPr>
                    <w:t>定期更换，由销售厂家直接回收，不在厂区内储存。</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color w:val="FF0000"/>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jc w:val="center"/>
                    <w:rPr>
                      <w:rFonts w:hint="default" w:ascii="Times New Roman" w:hAnsi="Times New Roman" w:eastAsia="宋体" w:cs="Times New Roman"/>
                      <w:color w:val="auto"/>
                      <w:sz w:val="21"/>
                      <w:szCs w:val="21"/>
                      <w:highlight w:val="none"/>
                    </w:rPr>
                  </w:pPr>
                </w:p>
              </w:tc>
              <w:tc>
                <w:tcPr>
                  <w:tcW w:w="955" w:type="dxa"/>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噪声治理</w:t>
                  </w:r>
                </w:p>
              </w:tc>
              <w:tc>
                <w:tcPr>
                  <w:tcW w:w="5403" w:type="dxa"/>
                  <w:vAlign w:val="center"/>
                </w:tcPr>
                <w:p>
                  <w:pPr>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基础减震、厂房隔声。</w:t>
                  </w:r>
                </w:p>
              </w:tc>
              <w:tc>
                <w:tcPr>
                  <w:tcW w:w="965" w:type="dxa"/>
                  <w:vAlign w:val="center"/>
                </w:tcPr>
                <w:p>
                  <w:pPr>
                    <w:jc w:val="center"/>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color w:val="FF0000"/>
                      <w:sz w:val="21"/>
                      <w:szCs w:val="21"/>
                      <w:highlight w:val="none"/>
                    </w:rPr>
                    <w:t>新建</w:t>
                  </w:r>
                </w:p>
              </w:tc>
            </w:tr>
          </w:tbl>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4、主要设备</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本项目主要设备表见表2-</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p>
          <w:p>
            <w:pPr>
              <w:spacing w:line="360" w:lineRule="auto"/>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表2-</w:t>
            </w:r>
            <w:r>
              <w:rPr>
                <w:rFonts w:hint="default" w:ascii="Times New Roman" w:hAnsi="Times New Roman" w:eastAsia="宋体" w:cs="Times New Roman"/>
                <w:b/>
                <w:bCs/>
                <w:color w:val="auto"/>
                <w:sz w:val="24"/>
                <w:highlight w:val="none"/>
                <w:lang w:val="en-US" w:eastAsia="zh-CN"/>
              </w:rPr>
              <w:t>6</w:t>
            </w:r>
            <w:r>
              <w:rPr>
                <w:rFonts w:hint="default" w:ascii="Times New Roman" w:hAnsi="Times New Roman" w:eastAsia="宋体" w:cs="Times New Roman"/>
                <w:b/>
                <w:bCs/>
                <w:color w:val="auto"/>
                <w:sz w:val="24"/>
                <w:highlight w:val="none"/>
              </w:rPr>
              <w:t xml:space="preserve">   本项目主要设备</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56"/>
              <w:gridCol w:w="2854"/>
              <w:gridCol w:w="2854"/>
              <w:gridCol w:w="856"/>
              <w:gridCol w:w="85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序号</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设备名称</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规格型号</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单位</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eastAsia="zh-CN" w:bidi="ar"/>
                    </w:rPr>
                    <w:t>生物质蒸汽</w:t>
                  </w:r>
                  <w:r>
                    <w:rPr>
                      <w:rFonts w:hint="default" w:ascii="Times New Roman" w:hAnsi="Times New Roman" w:eastAsia="宋体" w:cs="Times New Roman"/>
                      <w:color w:val="auto"/>
                      <w:kern w:val="0"/>
                      <w:szCs w:val="21"/>
                      <w:highlight w:val="none"/>
                      <w:lang w:bidi="ar"/>
                    </w:rPr>
                    <w:t>锅炉</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6t/h</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引风机</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75KW</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3</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鼓风机</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18.5KW</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4</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生物质给料斗</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5</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上料机</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锅炉配套</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6</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出渣机</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锅炉配套</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7</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eastAsia="zh-CN" w:bidi="ar"/>
                    </w:rPr>
                    <w:t>软水制备装置</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8</w:t>
                  </w:r>
                  <w:r>
                    <w:rPr>
                      <w:rFonts w:hint="default" w:ascii="Times New Roman" w:hAnsi="Times New Roman" w:eastAsia="宋体" w:cs="Times New Roman"/>
                      <w:color w:val="auto"/>
                      <w:kern w:val="0"/>
                      <w:szCs w:val="21"/>
                      <w:highlight w:val="none"/>
                      <w:lang w:bidi="ar"/>
                    </w:rPr>
                    <w:t>T/H</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套</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8</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循环水泵</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55KW</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台</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2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9</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多管旋风除尘器</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锅炉配套　</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台 </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56" w:type="dxa"/>
                  <w:tcBorders>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10</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布袋除尘器</w:t>
                  </w:r>
                </w:p>
              </w:tc>
              <w:tc>
                <w:tcPr>
                  <w:tcW w:w="2854"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锅炉配套　</w:t>
                  </w:r>
                </w:p>
              </w:tc>
              <w:tc>
                <w:tcPr>
                  <w:tcW w:w="856" w:type="dxa"/>
                  <w:tcBorders>
                    <w:left w:val="single" w:color="auto" w:sz="2" w:space="0"/>
                    <w:bottom w:val="single" w:color="auto" w:sz="2" w:space="0"/>
                    <w:right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台 </w:t>
                  </w:r>
                </w:p>
              </w:tc>
              <w:tc>
                <w:tcPr>
                  <w:tcW w:w="857" w:type="dxa"/>
                  <w:tcBorders>
                    <w:left w:val="single" w:color="auto" w:sz="2" w:space="0"/>
                    <w:bottom w:val="single" w:color="auto" w:sz="2"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 xml:space="preserve">1 </w:t>
                  </w:r>
                </w:p>
              </w:tc>
            </w:tr>
          </w:tbl>
          <w:p>
            <w:pPr>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5、主要原辅材料及用量</w:t>
            </w:r>
          </w:p>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表2-</w:t>
            </w:r>
            <w:r>
              <w:rPr>
                <w:rFonts w:hint="default" w:ascii="Times New Roman" w:hAnsi="Times New Roman" w:eastAsia="宋体"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rPr>
              <w:t xml:space="preserve">    本项目主要消耗情况一览表</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4"/>
              <w:gridCol w:w="1820"/>
              <w:gridCol w:w="1820"/>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924" w:type="dxa"/>
                  <w:vAlign w:val="center"/>
                </w:tcPr>
                <w:p>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1820" w:type="dxa"/>
                  <w:vAlign w:val="center"/>
                </w:tcPr>
                <w:p>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消耗品</w:t>
                  </w:r>
                </w:p>
              </w:tc>
              <w:tc>
                <w:tcPr>
                  <w:tcW w:w="1820" w:type="dxa"/>
                  <w:vAlign w:val="center"/>
                </w:tcPr>
                <w:p>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消耗量</w:t>
                  </w:r>
                </w:p>
              </w:tc>
              <w:tc>
                <w:tcPr>
                  <w:tcW w:w="3713" w:type="dxa"/>
                  <w:vAlign w:val="center"/>
                </w:tcPr>
                <w:p>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924"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1820" w:type="dxa"/>
                  <w:vAlign w:val="center"/>
                </w:tcPr>
                <w:p>
                  <w:pPr>
                    <w:jc w:val="center"/>
                    <w:rPr>
                      <w:rFonts w:hint="default" w:ascii="Times New Roman" w:hAnsi="Times New Roman" w:eastAsia="宋体" w:cs="Times New Roman"/>
                      <w:color w:val="FF0000"/>
                      <w:highlight w:val="none"/>
                    </w:rPr>
                  </w:pPr>
                  <w:r>
                    <w:rPr>
                      <w:rFonts w:hint="default" w:ascii="Times New Roman" w:hAnsi="Times New Roman" w:eastAsia="宋体" w:cs="Times New Roman"/>
                      <w:color w:val="FF0000"/>
                      <w:highlight w:val="none"/>
                    </w:rPr>
                    <w:t>生物质成型燃料</w:t>
                  </w:r>
                </w:p>
              </w:tc>
              <w:tc>
                <w:tcPr>
                  <w:tcW w:w="1820" w:type="dxa"/>
                  <w:vAlign w:val="center"/>
                </w:tcPr>
                <w:p>
                  <w:pPr>
                    <w:jc w:val="center"/>
                    <w:rPr>
                      <w:rFonts w:hint="default" w:ascii="Times New Roman" w:hAnsi="Times New Roman" w:eastAsia="宋体" w:cs="Times New Roman"/>
                      <w:color w:val="FF0000"/>
                      <w:highlight w:val="none"/>
                    </w:rPr>
                  </w:pPr>
                  <w:r>
                    <w:rPr>
                      <w:rFonts w:hint="eastAsia" w:ascii="Times New Roman" w:hAnsi="Times New Roman" w:eastAsia="宋体" w:cs="Times New Roman"/>
                      <w:color w:val="FF0000"/>
                      <w:highlight w:val="none"/>
                      <w:lang w:val="en-US" w:eastAsia="zh-CN"/>
                    </w:rPr>
                    <w:t>28</w:t>
                  </w:r>
                  <w:r>
                    <w:rPr>
                      <w:rFonts w:hint="default" w:ascii="Times New Roman" w:hAnsi="Times New Roman" w:eastAsia="宋体" w:cs="Times New Roman"/>
                      <w:color w:val="FF0000"/>
                      <w:highlight w:val="none"/>
                      <w:lang w:eastAsia="zh-CN"/>
                    </w:rPr>
                    <w:t>80</w:t>
                  </w:r>
                  <w:r>
                    <w:rPr>
                      <w:rFonts w:hint="default" w:ascii="Times New Roman" w:hAnsi="Times New Roman" w:eastAsia="宋体" w:cs="Times New Roman"/>
                      <w:color w:val="FF0000"/>
                      <w:highlight w:val="none"/>
                    </w:rPr>
                    <w:t>t/a</w:t>
                  </w:r>
                </w:p>
              </w:tc>
              <w:tc>
                <w:tcPr>
                  <w:tcW w:w="3713" w:type="dxa"/>
                  <w:vAlign w:val="center"/>
                </w:tcPr>
                <w:p>
                  <w:pPr>
                    <w:jc w:val="center"/>
                    <w:rPr>
                      <w:rFonts w:hint="default" w:ascii="Times New Roman" w:hAnsi="Times New Roman" w:eastAsia="宋体" w:cs="Times New Roman"/>
                      <w:color w:val="FF0000"/>
                      <w:highlight w:val="none"/>
                      <w:lang w:eastAsia="zh-CN"/>
                    </w:rPr>
                  </w:pPr>
                  <w:r>
                    <w:rPr>
                      <w:rFonts w:hint="default" w:ascii="Times New Roman" w:hAnsi="Times New Roman" w:eastAsia="宋体" w:cs="Times New Roman"/>
                      <w:color w:val="FF0000"/>
                      <w:highlight w:val="none"/>
                    </w:rPr>
                    <w:t>无包装，堆存于封闭</w:t>
                  </w:r>
                  <w:r>
                    <w:rPr>
                      <w:rFonts w:hint="default" w:ascii="Times New Roman" w:hAnsi="Times New Roman" w:eastAsia="宋体" w:cs="Times New Roman"/>
                      <w:color w:val="FF0000"/>
                      <w:highlight w:val="none"/>
                      <w:lang w:eastAsia="zh-CN"/>
                    </w:rPr>
                    <w:t>生物质燃料库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924"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1820"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水</w:t>
                  </w:r>
                </w:p>
              </w:tc>
              <w:tc>
                <w:tcPr>
                  <w:tcW w:w="1820" w:type="dxa"/>
                  <w:vAlign w:val="center"/>
                </w:tcPr>
                <w:p>
                  <w:pPr>
                    <w:jc w:val="center"/>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900</w:t>
                  </w:r>
                  <w:r>
                    <w:rPr>
                      <w:rFonts w:hint="default" w:ascii="Times New Roman" w:hAnsi="Times New Roman" w:eastAsia="宋体" w:cs="Times New Roman"/>
                      <w:color w:val="auto"/>
                      <w:highlight w:val="none"/>
                    </w:rPr>
                    <w:t>t/a</w:t>
                  </w:r>
                </w:p>
              </w:tc>
              <w:tc>
                <w:tcPr>
                  <w:tcW w:w="3713"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924"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1820"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电</w:t>
                  </w:r>
                </w:p>
              </w:tc>
              <w:tc>
                <w:tcPr>
                  <w:tcW w:w="1820"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szCs w:val="21"/>
                      <w:highlight w:val="none"/>
                    </w:rPr>
                    <w:t>0.8×10</w:t>
                  </w:r>
                  <w:r>
                    <w:rPr>
                      <w:rFonts w:hint="default" w:ascii="Times New Roman" w:hAnsi="Times New Roman" w:eastAsia="宋体" w:cs="Times New Roman"/>
                      <w:color w:val="auto"/>
                      <w:szCs w:val="21"/>
                      <w:highlight w:val="none"/>
                      <w:vertAlign w:val="superscript"/>
                    </w:rPr>
                    <w:t>4</w:t>
                  </w:r>
                  <w:r>
                    <w:rPr>
                      <w:rFonts w:hint="default" w:ascii="Times New Roman" w:hAnsi="Times New Roman" w:eastAsia="宋体" w:cs="Times New Roman"/>
                      <w:color w:val="auto"/>
                      <w:szCs w:val="21"/>
                      <w:highlight w:val="none"/>
                    </w:rPr>
                    <w:t>KWh/a</w:t>
                  </w:r>
                </w:p>
              </w:tc>
              <w:tc>
                <w:tcPr>
                  <w:tcW w:w="3713" w:type="dxa"/>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r>
          </w:tbl>
          <w:p>
            <w:pPr>
              <w:spacing w:line="360" w:lineRule="auto"/>
              <w:ind w:firstLine="0" w:firstLineChars="0"/>
              <w:jc w:val="center"/>
              <w:rPr>
                <w:rFonts w:hint="default" w:ascii="Times New Roman" w:hAnsi="Times New Roman" w:eastAsia="宋体" w:cs="Times New Roman"/>
                <w:b/>
                <w:color w:val="FF0000"/>
                <w:sz w:val="24"/>
                <w:szCs w:val="24"/>
                <w:highlight w:val="none"/>
              </w:rPr>
            </w:pPr>
            <w:r>
              <w:rPr>
                <w:rFonts w:hint="default" w:ascii="Times New Roman" w:hAnsi="Times New Roman" w:eastAsia="宋体" w:cs="Times New Roman"/>
                <w:b/>
                <w:color w:val="FF0000"/>
                <w:sz w:val="24"/>
                <w:szCs w:val="24"/>
                <w:highlight w:val="none"/>
              </w:rPr>
              <w:t>表</w:t>
            </w:r>
            <w:r>
              <w:rPr>
                <w:rFonts w:hint="eastAsia" w:ascii="Times New Roman" w:hAnsi="Times New Roman" w:eastAsia="宋体" w:cs="Times New Roman"/>
                <w:b/>
                <w:color w:val="FF0000"/>
                <w:sz w:val="24"/>
                <w:szCs w:val="24"/>
                <w:highlight w:val="none"/>
                <w:lang w:val="en-US" w:eastAsia="zh-CN"/>
              </w:rPr>
              <w:t>2-8</w:t>
            </w:r>
            <w:r>
              <w:rPr>
                <w:rFonts w:hint="default" w:ascii="Times New Roman" w:hAnsi="Times New Roman" w:eastAsia="宋体" w:cs="Times New Roman"/>
                <w:b/>
                <w:color w:val="FF0000"/>
                <w:sz w:val="24"/>
                <w:szCs w:val="24"/>
                <w:highlight w:val="none"/>
              </w:rPr>
              <w:t xml:space="preserve">    生物质成型燃料成分分析表</w:t>
            </w:r>
          </w:p>
          <w:tbl>
            <w:tblPr>
              <w:tblStyle w:val="21"/>
              <w:tblW w:w="827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50"/>
              <w:gridCol w:w="1916"/>
              <w:gridCol w:w="1559"/>
              <w:gridCol w:w="1776"/>
              <w:gridCol w:w="177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0" w:type="dxa"/>
                  <w:tcBorders>
                    <w:top w:val="single" w:color="auto" w:sz="4" w:space="0"/>
                    <w:left w:val="single" w:color="auto" w:sz="0" w:space="0"/>
                    <w:bottom w:val="single" w:color="auto" w:sz="4" w:space="0"/>
                    <w:right w:val="single" w:color="auto" w:sz="4" w:space="0"/>
                  </w:tcBorders>
                  <w:vAlign w:val="center"/>
                </w:tcPr>
                <w:p>
                  <w:pPr>
                    <w:jc w:val="center"/>
                    <w:rPr>
                      <w:rFonts w:hint="default" w:ascii="Times New Roman" w:hAnsi="Times New Roman" w:eastAsia="宋体" w:cs="Times New Roman"/>
                      <w:b/>
                      <w:bCs/>
                      <w:color w:val="FF0000"/>
                      <w:szCs w:val="21"/>
                      <w:highlight w:val="none"/>
                    </w:rPr>
                  </w:pPr>
                  <w:r>
                    <w:rPr>
                      <w:rFonts w:hint="default" w:ascii="Times New Roman" w:hAnsi="Times New Roman" w:eastAsia="宋体" w:cs="Times New Roman"/>
                      <w:b/>
                      <w:bCs/>
                      <w:color w:val="FF0000"/>
                      <w:szCs w:val="21"/>
                      <w:highlight w:val="none"/>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FF0000"/>
                      <w:szCs w:val="21"/>
                      <w:highlight w:val="none"/>
                    </w:rPr>
                  </w:pPr>
                  <w:r>
                    <w:rPr>
                      <w:rFonts w:hint="default" w:ascii="Times New Roman" w:hAnsi="Times New Roman" w:eastAsia="宋体" w:cs="Times New Roman"/>
                      <w:b/>
                      <w:bCs/>
                      <w:color w:val="FF0000"/>
                      <w:szCs w:val="21"/>
                      <w:highlight w:val="none"/>
                    </w:rPr>
                    <w:t>项目</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FF0000"/>
                      <w:szCs w:val="21"/>
                      <w:highlight w:val="none"/>
                    </w:rPr>
                  </w:pPr>
                  <w:r>
                    <w:rPr>
                      <w:rFonts w:hint="default" w:ascii="Times New Roman" w:hAnsi="Times New Roman" w:eastAsia="宋体" w:cs="Times New Roman"/>
                      <w:b/>
                      <w:bCs/>
                      <w:color w:val="FF0000"/>
                      <w:szCs w:val="21"/>
                      <w:highlight w:val="none"/>
                    </w:rPr>
                    <w:t>符号</w:t>
                  </w:r>
                </w:p>
              </w:tc>
              <w:tc>
                <w:tcPr>
                  <w:tcW w:w="17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bCs/>
                      <w:color w:val="FF0000"/>
                      <w:szCs w:val="21"/>
                      <w:highlight w:val="none"/>
                    </w:rPr>
                  </w:pPr>
                  <w:r>
                    <w:rPr>
                      <w:rFonts w:hint="default" w:ascii="Times New Roman" w:hAnsi="Times New Roman" w:eastAsia="宋体" w:cs="Times New Roman"/>
                      <w:b/>
                      <w:bCs/>
                      <w:color w:val="FF0000"/>
                      <w:szCs w:val="21"/>
                      <w:highlight w:val="none"/>
                    </w:rPr>
                    <w:t>数值</w:t>
                  </w:r>
                </w:p>
              </w:tc>
              <w:tc>
                <w:tcPr>
                  <w:tcW w:w="17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宋体" w:cs="Times New Roman"/>
                      <w:b/>
                      <w:bCs/>
                      <w:color w:val="FF0000"/>
                      <w:szCs w:val="21"/>
                      <w:highlight w:val="none"/>
                    </w:rPr>
                  </w:pPr>
                  <w:r>
                    <w:rPr>
                      <w:rFonts w:hint="default" w:ascii="Times New Roman" w:hAnsi="Times New Roman" w:eastAsia="宋体" w:cs="Times New Roman"/>
                      <w:b/>
                      <w:bCs/>
                      <w:color w:val="FF0000"/>
                      <w:szCs w:val="21"/>
                      <w:highlight w:val="none"/>
                    </w:rPr>
                    <w:t>单位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1</w:t>
                  </w:r>
                </w:p>
              </w:tc>
              <w:tc>
                <w:tcPr>
                  <w:tcW w:w="19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收到基灰分</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Ad</w:t>
                  </w:r>
                </w:p>
              </w:tc>
              <w:tc>
                <w:tcPr>
                  <w:tcW w:w="17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4.37</w:t>
                  </w:r>
                </w:p>
              </w:tc>
              <w:tc>
                <w:tcPr>
                  <w:tcW w:w="17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2</w:t>
                  </w:r>
                </w:p>
              </w:tc>
              <w:tc>
                <w:tcPr>
                  <w:tcW w:w="19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收到基硫分</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St.d</w:t>
                  </w:r>
                </w:p>
              </w:tc>
              <w:tc>
                <w:tcPr>
                  <w:tcW w:w="1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FF0000"/>
                      <w:szCs w:val="21"/>
                      <w:highlight w:val="none"/>
                      <w:lang w:eastAsia="zh-CN"/>
                    </w:rPr>
                  </w:pPr>
                  <w:r>
                    <w:rPr>
                      <w:rFonts w:hint="eastAsia" w:ascii="Times New Roman" w:hAnsi="Times New Roman" w:eastAsia="宋体" w:cs="Times New Roman"/>
                      <w:color w:val="FF0000"/>
                      <w:szCs w:val="21"/>
                      <w:highlight w:val="none"/>
                      <w:lang w:eastAsia="zh-CN"/>
                    </w:rPr>
                    <w:t>0.07</w:t>
                  </w:r>
                </w:p>
              </w:tc>
              <w:tc>
                <w:tcPr>
                  <w:tcW w:w="17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3</w:t>
                  </w:r>
                </w:p>
              </w:tc>
              <w:tc>
                <w:tcPr>
                  <w:tcW w:w="19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收到基低位发热量</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Qnet,ar</w:t>
                  </w:r>
                </w:p>
              </w:tc>
              <w:tc>
                <w:tcPr>
                  <w:tcW w:w="17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14.60</w:t>
                  </w:r>
                </w:p>
              </w:tc>
              <w:tc>
                <w:tcPr>
                  <w:tcW w:w="17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color w:val="FF0000"/>
                      <w:szCs w:val="21"/>
                      <w:highlight w:val="none"/>
                    </w:rPr>
                    <w:t>MJ/kg</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4</w:t>
                  </w:r>
                </w:p>
              </w:tc>
              <w:tc>
                <w:tcPr>
                  <w:tcW w:w="191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bCs/>
                      <w:color w:val="FF0000"/>
                      <w:szCs w:val="21"/>
                      <w:highlight w:val="none"/>
                    </w:rPr>
                    <w:t>飞灰可燃物含量</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Cs/>
                      <w:color w:val="FF0000"/>
                      <w:szCs w:val="21"/>
                      <w:highlight w:val="none"/>
                    </w:rPr>
                  </w:pPr>
                  <w:r>
                    <w:rPr>
                      <w:rFonts w:hint="default" w:ascii="Times New Roman" w:hAnsi="Times New Roman" w:eastAsia="宋体" w:cs="Times New Roman"/>
                      <w:color w:val="FF0000"/>
                      <w:szCs w:val="21"/>
                      <w:highlight w:val="none"/>
                    </w:rPr>
                    <w:t>C</w:t>
                  </w:r>
                  <w:r>
                    <w:rPr>
                      <w:rFonts w:hint="default" w:ascii="Times New Roman" w:hAnsi="Times New Roman" w:eastAsia="宋体" w:cs="Times New Roman"/>
                      <w:color w:val="FF0000"/>
                      <w:szCs w:val="21"/>
                      <w:highlight w:val="none"/>
                      <w:vertAlign w:val="subscript"/>
                    </w:rPr>
                    <w:t>fh</w:t>
                  </w:r>
                </w:p>
              </w:tc>
              <w:tc>
                <w:tcPr>
                  <w:tcW w:w="177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bCs/>
                      <w:color w:val="FF0000"/>
                      <w:szCs w:val="21"/>
                      <w:highlight w:val="none"/>
                    </w:rPr>
                    <w:t>1.86</w:t>
                  </w:r>
                </w:p>
              </w:tc>
              <w:tc>
                <w:tcPr>
                  <w:tcW w:w="177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bCs/>
                      <w:color w:val="FF0000"/>
                      <w:szCs w:val="21"/>
                      <w:highlight w:val="none"/>
                    </w:rPr>
                    <w:t>%</w:t>
                  </w:r>
                </w:p>
              </w:tc>
            </w:tr>
          </w:tbl>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Times New Roman" w:hAnsi="Times New Roman" w:eastAsia="宋体" w:cs="Times New Roman"/>
                <w:b w:val="0"/>
                <w:bCs/>
                <w:color w:val="0000FF"/>
                <w:sz w:val="24"/>
                <w:highlight w:val="none"/>
                <w:lang w:eastAsia="zh-CN"/>
              </w:rPr>
            </w:pPr>
            <w:r>
              <w:rPr>
                <w:rFonts w:hint="default" w:ascii="Times New Roman" w:hAnsi="Times New Roman" w:eastAsia="宋体" w:cs="Times New Roman"/>
                <w:color w:val="0000FF"/>
                <w:sz w:val="24"/>
                <w:highlight w:val="none"/>
              </w:rPr>
              <w:t>本项目</w:t>
            </w:r>
            <w:r>
              <w:rPr>
                <w:rFonts w:hint="eastAsia" w:ascii="Times New Roman" w:hAnsi="Times New Roman" w:eastAsia="宋体" w:cs="Times New Roman"/>
                <w:color w:val="0000FF"/>
                <w:sz w:val="24"/>
                <w:highlight w:val="none"/>
                <w:lang w:eastAsia="zh-CN"/>
              </w:rPr>
              <w:t>设置</w:t>
            </w:r>
            <w:r>
              <w:rPr>
                <w:rFonts w:hint="default" w:ascii="Times New Roman" w:hAnsi="Times New Roman" w:eastAsia="宋体" w:cs="Times New Roman"/>
                <w:color w:val="0000FF"/>
                <w:sz w:val="24"/>
                <w:highlight w:val="none"/>
              </w:rPr>
              <w:t>1台</w:t>
            </w:r>
            <w:r>
              <w:rPr>
                <w:rFonts w:hint="default" w:ascii="Times New Roman" w:hAnsi="Times New Roman" w:eastAsia="宋体" w:cs="Times New Roman"/>
                <w:color w:val="0000FF"/>
                <w:sz w:val="24"/>
                <w:highlight w:val="none"/>
                <w:lang w:eastAsia="zh-CN"/>
              </w:rPr>
              <w:t>6t/h生物质蒸汽锅炉</w:t>
            </w:r>
            <w:r>
              <w:rPr>
                <w:rFonts w:hint="eastAsia" w:ascii="Times New Roman" w:hAnsi="Times New Roman" w:eastAsia="宋体" w:cs="Times New Roman"/>
                <w:color w:val="0000FF"/>
                <w:sz w:val="24"/>
                <w:highlight w:val="none"/>
                <w:lang w:eastAsia="zh-CN"/>
              </w:rPr>
              <w:t>，生物质燃料消耗量为</w:t>
            </w:r>
            <w:r>
              <w:rPr>
                <w:rFonts w:hint="default" w:ascii="Times New Roman" w:hAnsi="Times New Roman" w:eastAsia="宋体" w:cs="Times New Roman"/>
                <w:b w:val="0"/>
                <w:bCs/>
                <w:color w:val="0000FF"/>
                <w:sz w:val="24"/>
                <w:highlight w:val="none"/>
              </w:rPr>
              <w:t>1200kg/h</w:t>
            </w:r>
            <w:r>
              <w:rPr>
                <w:rFonts w:hint="eastAsia" w:ascii="Times New Roman" w:hAnsi="Times New Roman" w:eastAsia="宋体" w:cs="Times New Roman"/>
                <w:b w:val="0"/>
                <w:bCs/>
                <w:color w:val="0000FF"/>
                <w:sz w:val="24"/>
                <w:highlight w:val="none"/>
                <w:lang w:eastAsia="zh-CN"/>
              </w:rPr>
              <w:t>，</w:t>
            </w:r>
            <w:r>
              <w:rPr>
                <w:rFonts w:hint="default" w:ascii="Times New Roman" w:hAnsi="Times New Roman" w:eastAsia="宋体" w:cs="Times New Roman"/>
                <w:color w:val="0000FF"/>
                <w:sz w:val="24"/>
                <w:highlight w:val="none"/>
              </w:rPr>
              <w:t>每年运行300天，每天运行8小时</w:t>
            </w:r>
            <w:r>
              <w:rPr>
                <w:rFonts w:hint="eastAsia" w:ascii="Times New Roman" w:hAnsi="Times New Roman" w:eastAsia="宋体" w:cs="Times New Roman"/>
                <w:color w:val="0000FF"/>
                <w:sz w:val="24"/>
                <w:highlight w:val="none"/>
                <w:lang w:eastAsia="zh-CN"/>
              </w:rPr>
              <w:t>，则生物质燃料消耗量为</w:t>
            </w:r>
            <w:r>
              <w:rPr>
                <w:rFonts w:hint="default" w:ascii="Times New Roman" w:hAnsi="Times New Roman" w:eastAsia="宋体" w:cs="Times New Roman"/>
                <w:b w:val="0"/>
                <w:bCs/>
                <w:color w:val="0000FF"/>
                <w:sz w:val="24"/>
                <w:highlight w:val="none"/>
              </w:rPr>
              <w:t>2880t/a</w:t>
            </w:r>
            <w:r>
              <w:rPr>
                <w:rFonts w:hint="eastAsia" w:ascii="Times New Roman" w:hAnsi="Times New Roman" w:eastAsia="宋体" w:cs="Times New Roman"/>
                <w:b w:val="0"/>
                <w:bCs/>
                <w:color w:val="0000FF"/>
                <w:sz w:val="24"/>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6、工作制度及劳动定员</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生物质锅炉每年运行300天，每天运行8小时。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本项目不新增工作人员，由</w:t>
            </w:r>
            <w:r>
              <w:rPr>
                <w:rFonts w:hint="default" w:ascii="Times New Roman" w:hAnsi="Times New Roman" w:eastAsia="宋体" w:cs="Times New Roman"/>
                <w:color w:val="auto"/>
                <w:sz w:val="24"/>
                <w:highlight w:val="none"/>
                <w:lang w:eastAsia="zh-CN"/>
              </w:rPr>
              <w:t>内蒙古元鼎国际农业科技发展有限公司</w:t>
            </w:r>
            <w:r>
              <w:rPr>
                <w:rFonts w:hint="default" w:ascii="Times New Roman" w:hAnsi="Times New Roman" w:eastAsia="宋体" w:cs="Times New Roman"/>
                <w:color w:val="auto"/>
                <w:sz w:val="24"/>
                <w:highlight w:val="none"/>
              </w:rPr>
              <w:t>厂区内内部调配。</w:t>
            </w:r>
          </w:p>
          <w:p>
            <w:pPr>
              <w:keepNext w:val="0"/>
              <w:keepLines w:val="0"/>
              <w:pageBreakBefore w:val="0"/>
              <w:widowControl w:val="0"/>
              <w:kinsoku/>
              <w:wordWrap/>
              <w:overflowPunct/>
              <w:topLinePunct w:val="0"/>
              <w:bidi w:val="0"/>
              <w:spacing w:line="360" w:lineRule="auto"/>
              <w:ind w:left="0" w:leftChars="0" w:right="0" w:rightChars="0"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7、公用工程</w:t>
            </w:r>
          </w:p>
          <w:p>
            <w:pPr>
              <w:keepNext w:val="0"/>
              <w:keepLines w:val="0"/>
              <w:pageBreakBefore w:val="0"/>
              <w:widowControl w:val="0"/>
              <w:kinsoku/>
              <w:wordWrap/>
              <w:overflowPunct/>
              <w:topLinePunct w:val="0"/>
              <w:bidi w:val="0"/>
              <w:spacing w:line="360" w:lineRule="auto"/>
              <w:ind w:left="0" w:leftChars="0" w:right="0" w:rightChars="0"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7.1水源：</w:t>
            </w:r>
          </w:p>
          <w:p>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0000FF"/>
                <w:sz w:val="24"/>
                <w:highlight w:val="none"/>
              </w:rPr>
              <w:t>本项目供水由厂区</w:t>
            </w:r>
            <w:r>
              <w:rPr>
                <w:rFonts w:hint="eastAsia" w:ascii="Times New Roman" w:hAnsi="Times New Roman" w:eastAsia="宋体" w:cs="Times New Roman"/>
                <w:color w:val="0000FF"/>
                <w:sz w:val="24"/>
                <w:highlight w:val="none"/>
                <w:lang w:eastAsia="zh-CN"/>
              </w:rPr>
              <w:t>现有自来水管网供给</w:t>
            </w:r>
            <w:r>
              <w:rPr>
                <w:rFonts w:hint="default" w:ascii="Times New Roman" w:hAnsi="Times New Roman" w:eastAsia="宋体" w:cs="Times New Roman"/>
                <w:color w:val="0000FF"/>
                <w:sz w:val="24"/>
                <w:highlight w:val="none"/>
              </w:rPr>
              <w:t>，</w:t>
            </w:r>
            <w:r>
              <w:rPr>
                <w:rFonts w:hint="default" w:ascii="Times New Roman" w:hAnsi="Times New Roman" w:eastAsia="宋体" w:cs="Times New Roman"/>
                <w:color w:val="auto"/>
                <w:sz w:val="24"/>
                <w:highlight w:val="none"/>
              </w:rPr>
              <w:t>用水主要为锅炉用水、出渣机补水。</w:t>
            </w:r>
            <w:r>
              <w:rPr>
                <w:rFonts w:hint="default" w:ascii="Times New Roman" w:hAnsi="Times New Roman" w:eastAsia="宋体" w:cs="Times New Roman"/>
                <w:color w:val="00B050"/>
                <w:sz w:val="24"/>
                <w:highlight w:val="none"/>
              </w:rPr>
              <w:t>本项目不新增工作人员，</w:t>
            </w:r>
            <w:r>
              <w:rPr>
                <w:rFonts w:hint="eastAsia" w:ascii="Times New Roman" w:hAnsi="Times New Roman" w:cs="Times New Roman"/>
                <w:color w:val="00B050"/>
                <w:sz w:val="24"/>
                <w:highlight w:val="none"/>
                <w:lang w:val="en-US" w:eastAsia="zh-CN"/>
              </w:rPr>
              <w:t>无新增生活污水产生。</w:t>
            </w:r>
          </w:p>
          <w:p>
            <w:pPr>
              <w:keepNext w:val="0"/>
              <w:keepLines w:val="0"/>
              <w:pageBreakBefore w:val="0"/>
              <w:widowControl w:val="0"/>
              <w:kinsoku/>
              <w:wordWrap/>
              <w:overflowPunct/>
              <w:topLinePunct w:val="0"/>
              <w:bidi w:val="0"/>
              <w:spacing w:line="360" w:lineRule="auto"/>
              <w:ind w:left="0" w:leftChars="0" w:right="0" w:rightChars="0"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7.2给水</w:t>
            </w:r>
          </w:p>
          <w:p>
            <w:pPr>
              <w:keepNext w:val="0"/>
              <w:keepLines w:val="0"/>
              <w:pageBreakBefore w:val="0"/>
              <w:widowControl w:val="0"/>
              <w:kinsoku/>
              <w:wordWrap/>
              <w:overflowPunct/>
              <w:topLinePunct w:val="0"/>
              <w:bidi w:val="0"/>
              <w:spacing w:line="360" w:lineRule="auto"/>
              <w:ind w:left="0" w:leftChars="0" w:right="0" w:rightChars="0" w:firstLine="480" w:firstLineChars="200"/>
              <w:textAlignment w:val="auto"/>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①锅炉用水</w:t>
            </w:r>
          </w:p>
          <w:p>
            <w:pPr>
              <w:keepNext w:val="0"/>
              <w:keepLines w:val="0"/>
              <w:pageBreakBefore w:val="0"/>
              <w:kinsoku/>
              <w:wordWrap/>
              <w:overflowPunct/>
              <w:topLinePunct w:val="0"/>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本项目1台</w:t>
            </w:r>
            <w:r>
              <w:rPr>
                <w:rFonts w:hint="default" w:ascii="Times New Roman" w:hAnsi="Times New Roman" w:eastAsia="宋体" w:cs="Times New Roman"/>
                <w:color w:val="auto"/>
                <w:sz w:val="24"/>
                <w:highlight w:val="none"/>
                <w:lang w:eastAsia="zh-CN"/>
              </w:rPr>
              <w:t>6t/h生物质蒸汽锅炉</w:t>
            </w:r>
            <w:r>
              <w:rPr>
                <w:rFonts w:hint="default" w:ascii="Times New Roman" w:hAnsi="Times New Roman" w:eastAsia="宋体" w:cs="Times New Roman"/>
                <w:color w:val="auto"/>
                <w:sz w:val="24"/>
                <w:highlight w:val="none"/>
              </w:rPr>
              <w:t>产生的热水输送至用热部门后，最终返回</w:t>
            </w:r>
            <w:r>
              <w:rPr>
                <w:rFonts w:hint="default" w:ascii="Times New Roman" w:hAnsi="Times New Roman" w:eastAsia="宋体" w:cs="Times New Roman"/>
                <w:color w:val="auto"/>
                <w:sz w:val="24"/>
                <w:highlight w:val="none"/>
                <w:lang w:eastAsia="zh-CN"/>
              </w:rPr>
              <w:t>生物质蒸汽锅炉</w:t>
            </w:r>
            <w:r>
              <w:rPr>
                <w:rFonts w:hint="default" w:ascii="Times New Roman" w:hAnsi="Times New Roman" w:eastAsia="宋体" w:cs="Times New Roman"/>
                <w:color w:val="auto"/>
                <w:sz w:val="24"/>
                <w:highlight w:val="none"/>
              </w:rPr>
              <w:t>，额定循环量为</w:t>
            </w:r>
            <w:r>
              <w:rPr>
                <w:rFonts w:hint="default" w:ascii="Times New Roman" w:hAnsi="Times New Roman" w:eastAsia="宋体" w:cs="Times New Roman"/>
                <w:color w:val="auto"/>
                <w:sz w:val="24"/>
                <w:highlight w:val="none"/>
                <w:lang w:eastAsia="zh-CN"/>
              </w:rPr>
              <w:t>6t/h</w:t>
            </w:r>
            <w:r>
              <w:rPr>
                <w:rFonts w:hint="default" w:ascii="Times New Roman" w:hAnsi="Times New Roman" w:eastAsia="宋体" w:cs="Times New Roman"/>
                <w:color w:val="auto"/>
                <w:sz w:val="24"/>
                <w:highlight w:val="none"/>
              </w:rPr>
              <w:t>。锅炉排污水按循环水量的2%计算，则锅炉排污水排放量为0.</w:t>
            </w:r>
            <w:r>
              <w:rPr>
                <w:rFonts w:hint="default"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val="en-US" w:eastAsia="zh-CN"/>
              </w:rPr>
              <w:t>0.96</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/d，</w:t>
            </w:r>
            <w:r>
              <w:rPr>
                <w:rFonts w:hint="default" w:ascii="Times New Roman" w:hAnsi="Times New Roman" w:eastAsia="宋体" w:cs="Times New Roman"/>
                <w:color w:val="auto"/>
                <w:sz w:val="24"/>
                <w:highlight w:val="none"/>
                <w:lang w:val="en-US" w:eastAsia="zh-CN"/>
              </w:rPr>
              <w:t>28</w:t>
            </w:r>
            <w:r>
              <w:rPr>
                <w:rFonts w:hint="default" w:ascii="Times New Roman" w:hAnsi="Times New Roman" w:eastAsia="宋体" w:cs="Times New Roman"/>
                <w:color w:val="auto"/>
                <w:sz w:val="24"/>
                <w:highlight w:val="none"/>
              </w:rPr>
              <w:t>8m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/a）；锅炉内热水加热过程中，水分</w:t>
            </w:r>
            <w:r>
              <w:rPr>
                <w:rFonts w:hint="default" w:ascii="Times New Roman" w:hAnsi="Times New Roman" w:eastAsia="宋体" w:cs="Times New Roman"/>
                <w:color w:val="auto"/>
                <w:sz w:val="24"/>
                <w:highlight w:val="none"/>
                <w:lang w:val="zh-CN"/>
              </w:rPr>
              <w:t>损失量</w:t>
            </w:r>
            <w:r>
              <w:rPr>
                <w:rFonts w:hint="default" w:ascii="Times New Roman" w:hAnsi="Times New Roman" w:eastAsia="宋体" w:cs="Times New Roman"/>
                <w:color w:val="auto"/>
                <w:sz w:val="24"/>
                <w:highlight w:val="none"/>
              </w:rPr>
              <w:t>按循环水量的3%计算，则锅炉损失量为0.</w:t>
            </w:r>
            <w:r>
              <w:rPr>
                <w:rFonts w:hint="default" w:ascii="Times New Roman" w:hAnsi="Times New Roman" w:eastAsia="宋体" w:cs="Times New Roman"/>
                <w:color w:val="auto"/>
                <w:sz w:val="24"/>
                <w:highlight w:val="none"/>
                <w:lang w:val="en-US" w:eastAsia="zh-CN"/>
              </w:rPr>
              <w:t>18</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rPr>
              <w:t>4m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/d，</w:t>
            </w:r>
            <w:r>
              <w:rPr>
                <w:rFonts w:hint="default" w:ascii="Times New Roman" w:hAnsi="Times New Roman" w:eastAsia="宋体" w:cs="Times New Roman"/>
                <w:color w:val="auto"/>
                <w:sz w:val="24"/>
                <w:highlight w:val="none"/>
                <w:lang w:val="en-US" w:eastAsia="zh-CN"/>
              </w:rPr>
              <w:t>43</w:t>
            </w:r>
            <w:r>
              <w:rPr>
                <w:rFonts w:hint="default" w:ascii="Times New Roman" w:hAnsi="Times New Roman" w:eastAsia="宋体" w:cs="Times New Roman"/>
                <w:color w:val="auto"/>
                <w:sz w:val="24"/>
                <w:highlight w:val="none"/>
              </w:rPr>
              <w:t>2m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w:t>
            </w:r>
          </w:p>
          <w:p>
            <w:pPr>
              <w:keepNext w:val="0"/>
              <w:keepLines w:val="0"/>
              <w:pageBreakBefore w:val="0"/>
              <w:kinsoku/>
              <w:wordWrap/>
              <w:overflowPunct/>
              <w:topLinePunct w:val="0"/>
              <w:bidi w:val="0"/>
              <w:adjustRightInd w:val="0"/>
              <w:snapToGrid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锅炉用水通过软水制备装置补给，本项目1台</w:t>
            </w:r>
            <w:r>
              <w:rPr>
                <w:rFonts w:hint="default" w:ascii="Times New Roman" w:hAnsi="Times New Roman" w:eastAsia="宋体" w:cs="Times New Roman"/>
                <w:color w:val="auto"/>
                <w:sz w:val="24"/>
                <w:highlight w:val="none"/>
                <w:lang w:eastAsia="zh-CN"/>
              </w:rPr>
              <w:t>6t/h生物质蒸汽锅炉</w:t>
            </w:r>
            <w:r>
              <w:rPr>
                <w:rFonts w:hint="default" w:ascii="Times New Roman" w:hAnsi="Times New Roman" w:eastAsia="宋体" w:cs="Times New Roman"/>
                <w:color w:val="auto"/>
                <w:sz w:val="24"/>
                <w:highlight w:val="none"/>
              </w:rPr>
              <w:t>软水消耗量为0.</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.4m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/d，</w:t>
            </w:r>
            <w:r>
              <w:rPr>
                <w:rFonts w:hint="default" w:ascii="Times New Roman" w:hAnsi="Times New Roman" w:eastAsia="宋体" w:cs="Times New Roman"/>
                <w:color w:val="auto"/>
                <w:sz w:val="24"/>
                <w:highlight w:val="none"/>
                <w:lang w:val="en-US" w:eastAsia="zh-CN"/>
              </w:rPr>
              <w:t>720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/a），软水制备装置的软水产出率按80%计算，因此，软水制备装置消耗的新鲜水量为</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/d（</w:t>
            </w:r>
            <w:r>
              <w:rPr>
                <w:rFonts w:hint="default" w:ascii="Times New Roman" w:hAnsi="Times New Roman" w:eastAsia="宋体" w:cs="Times New Roman"/>
                <w:color w:val="auto"/>
                <w:sz w:val="24"/>
                <w:highlight w:val="none"/>
                <w:lang w:val="en-US" w:eastAsia="zh-CN"/>
              </w:rPr>
              <w:t>900</w:t>
            </w:r>
            <w:r>
              <w:rPr>
                <w:rFonts w:hint="default" w:ascii="Times New Roman" w:hAnsi="Times New Roman" w:eastAsia="宋体" w:cs="Times New Roman"/>
                <w:color w:val="auto"/>
                <w:sz w:val="24"/>
                <w:highlight w:val="none"/>
                <w:lang w:eastAsia="zh-CN"/>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32"/>
              </w:rPr>
            </w:pPr>
            <w:r>
              <w:rPr>
                <w:rFonts w:hint="default" w:ascii="Times New Roman" w:hAnsi="Times New Roman" w:eastAsia="宋体" w:cs="Times New Roman"/>
                <w:color w:val="FF0000"/>
                <w:sz w:val="24"/>
                <w:szCs w:val="32"/>
              </w:rPr>
              <w:t>②出渣机补水</w:t>
            </w:r>
          </w:p>
          <w:p>
            <w:pPr>
              <w:pStyle w:val="10"/>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highlight w:val="none"/>
              </w:rPr>
            </w:pPr>
            <w:r>
              <w:rPr>
                <w:rFonts w:hint="default" w:ascii="Times New Roman" w:hAnsi="Times New Roman" w:eastAsia="宋体" w:cs="Times New Roman"/>
                <w:color w:val="FF0000"/>
                <w:highlight w:val="none"/>
              </w:rPr>
              <w:t>本项目</w:t>
            </w:r>
            <w:r>
              <w:rPr>
                <w:rFonts w:hint="default" w:ascii="Times New Roman" w:hAnsi="Times New Roman" w:eastAsia="宋体" w:cs="Times New Roman"/>
                <w:color w:val="FF0000"/>
                <w:highlight w:val="none"/>
                <w:lang w:eastAsia="zh-CN"/>
              </w:rPr>
              <w:t>生物质蒸汽锅炉</w:t>
            </w:r>
            <w:r>
              <w:rPr>
                <w:rFonts w:hint="default" w:ascii="Times New Roman" w:hAnsi="Times New Roman" w:eastAsia="宋体" w:cs="Times New Roman"/>
                <w:color w:val="FF0000"/>
                <w:highlight w:val="none"/>
              </w:rPr>
              <w:t>出渣采用湿出渣方式，由于出渣过程中温度较高，水与锅炉炉渣直接接触时，出渣废水由于炉渣热量的作用成为水蒸汽外排。出渣废水蒸发损失量按锅炉炉渣量的30%计算，锅炉炉渣产生量为</w:t>
            </w:r>
            <w:r>
              <w:rPr>
                <w:rFonts w:hint="eastAsia" w:ascii="Times New Roman" w:hAnsi="Times New Roman" w:eastAsia="宋体" w:cs="Times New Roman"/>
                <w:color w:val="FF0000"/>
                <w:highlight w:val="none"/>
                <w:lang w:val="en-US" w:eastAsia="zh-CN"/>
              </w:rPr>
              <w:t>0.833</w:t>
            </w:r>
            <w:r>
              <w:rPr>
                <w:rFonts w:hint="default" w:ascii="Times New Roman" w:hAnsi="Times New Roman" w:eastAsia="宋体" w:cs="Times New Roman"/>
                <w:color w:val="FF0000"/>
                <w:highlight w:val="none"/>
              </w:rPr>
              <w:t>t/d（</w:t>
            </w:r>
            <w:r>
              <w:rPr>
                <w:rFonts w:hint="default" w:ascii="Times New Roman" w:hAnsi="Times New Roman" w:eastAsia="宋体" w:cs="Times New Roman"/>
                <w:color w:val="FF0000"/>
                <w:highlight w:val="none"/>
                <w:lang w:eastAsia="zh-CN"/>
              </w:rPr>
              <w:t>250</w:t>
            </w:r>
            <w:r>
              <w:rPr>
                <w:rFonts w:hint="default" w:ascii="Times New Roman" w:hAnsi="Times New Roman" w:eastAsia="宋体" w:cs="Times New Roman"/>
                <w:color w:val="FF0000"/>
                <w:highlight w:val="none"/>
              </w:rPr>
              <w:t>t/a），则出渣机补水量为</w:t>
            </w:r>
            <w:r>
              <w:rPr>
                <w:rFonts w:hint="default" w:ascii="Times New Roman" w:hAnsi="Times New Roman" w:eastAsia="宋体" w:cs="Times New Roman"/>
                <w:color w:val="FF0000"/>
                <w:highlight w:val="none"/>
                <w:lang w:val="en-US" w:eastAsia="zh-CN"/>
              </w:rPr>
              <w:t>0.</w:t>
            </w:r>
            <w:r>
              <w:rPr>
                <w:rFonts w:hint="eastAsia" w:ascii="Times New Roman" w:hAnsi="Times New Roman" w:eastAsia="宋体" w:cs="Times New Roman"/>
                <w:color w:val="FF0000"/>
                <w:highlight w:val="none"/>
                <w:lang w:val="en-US" w:eastAsia="zh-CN"/>
              </w:rPr>
              <w:t>25</w:t>
            </w:r>
            <w:r>
              <w:rPr>
                <w:rFonts w:hint="default" w:ascii="Times New Roman" w:hAnsi="Times New Roman" w:eastAsia="宋体" w:cs="Times New Roman"/>
                <w:color w:val="FF0000"/>
                <w:highlight w:val="none"/>
              </w:rPr>
              <w:t>m</w:t>
            </w:r>
            <w:r>
              <w:rPr>
                <w:rFonts w:hint="default" w:ascii="Times New Roman" w:hAnsi="Times New Roman" w:eastAsia="宋体" w:cs="Times New Roman"/>
                <w:color w:val="FF0000"/>
                <w:highlight w:val="none"/>
                <w:vertAlign w:val="superscript"/>
              </w:rPr>
              <w:t>3</w:t>
            </w:r>
            <w:r>
              <w:rPr>
                <w:rFonts w:hint="default" w:ascii="Times New Roman" w:hAnsi="Times New Roman" w:eastAsia="宋体" w:cs="Times New Roman"/>
                <w:color w:val="FF0000"/>
                <w:highlight w:val="none"/>
              </w:rPr>
              <w:t>/d（</w:t>
            </w:r>
            <w:r>
              <w:rPr>
                <w:rFonts w:hint="eastAsia" w:ascii="Times New Roman" w:hAnsi="Times New Roman" w:eastAsia="宋体" w:cs="Times New Roman"/>
                <w:color w:val="FF0000"/>
                <w:highlight w:val="none"/>
                <w:lang w:val="en-US" w:eastAsia="zh-CN"/>
              </w:rPr>
              <w:t>75</w:t>
            </w:r>
            <w:r>
              <w:rPr>
                <w:rFonts w:hint="default" w:ascii="Times New Roman" w:hAnsi="Times New Roman" w:eastAsia="宋体" w:cs="Times New Roman"/>
                <w:color w:val="FF0000"/>
                <w:highlight w:val="none"/>
              </w:rPr>
              <w:t>m</w:t>
            </w:r>
            <w:r>
              <w:rPr>
                <w:rFonts w:hint="default" w:ascii="Times New Roman" w:hAnsi="Times New Roman" w:eastAsia="宋体" w:cs="Times New Roman"/>
                <w:color w:val="FF0000"/>
                <w:highlight w:val="none"/>
                <w:vertAlign w:val="superscript"/>
              </w:rPr>
              <w:t>3</w:t>
            </w:r>
            <w:r>
              <w:rPr>
                <w:rFonts w:hint="default" w:ascii="Times New Roman" w:hAnsi="Times New Roman" w:eastAsia="宋体" w:cs="Times New Roman"/>
                <w:color w:val="FF0000"/>
                <w:highlight w:val="none"/>
              </w:rPr>
              <w:t>/a）。</w:t>
            </w:r>
          </w:p>
          <w:p>
            <w:pPr>
              <w:pStyle w:val="10"/>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highlight w:val="none"/>
              </w:rPr>
            </w:pPr>
            <w:r>
              <w:rPr>
                <w:rFonts w:hint="default" w:ascii="Times New Roman" w:hAnsi="Times New Roman" w:eastAsia="宋体" w:cs="Times New Roman"/>
                <w:color w:val="FF0000"/>
                <w:highlight w:val="none"/>
              </w:rPr>
              <w:t>清掏锅炉炉渣时会携带少量水，锅炉炉渣含水率按15%计，锅炉炉渣产生量为</w:t>
            </w:r>
            <w:r>
              <w:rPr>
                <w:rFonts w:hint="eastAsia" w:ascii="Times New Roman" w:hAnsi="Times New Roman" w:eastAsia="宋体" w:cs="Times New Roman"/>
                <w:color w:val="FF0000"/>
                <w:highlight w:val="none"/>
                <w:lang w:val="en-US" w:eastAsia="zh-CN"/>
              </w:rPr>
              <w:t>0.833</w:t>
            </w:r>
            <w:r>
              <w:rPr>
                <w:rFonts w:hint="default" w:ascii="Times New Roman" w:hAnsi="Times New Roman" w:eastAsia="宋体" w:cs="Times New Roman"/>
                <w:color w:val="FF0000"/>
                <w:highlight w:val="none"/>
              </w:rPr>
              <w:t>t/d（</w:t>
            </w:r>
            <w:r>
              <w:rPr>
                <w:rFonts w:hint="default" w:ascii="Times New Roman" w:hAnsi="Times New Roman" w:eastAsia="宋体" w:cs="Times New Roman"/>
                <w:color w:val="FF0000"/>
                <w:highlight w:val="none"/>
                <w:lang w:eastAsia="zh-CN"/>
              </w:rPr>
              <w:t>250</w:t>
            </w:r>
            <w:r>
              <w:rPr>
                <w:rFonts w:hint="default" w:ascii="Times New Roman" w:hAnsi="Times New Roman" w:eastAsia="宋体" w:cs="Times New Roman"/>
                <w:color w:val="FF0000"/>
                <w:highlight w:val="none"/>
              </w:rPr>
              <w:t>t/a），则锅炉炉渣含水量为</w:t>
            </w:r>
            <w:r>
              <w:rPr>
                <w:rFonts w:hint="default" w:ascii="Times New Roman" w:hAnsi="Times New Roman" w:eastAsia="宋体" w:cs="Times New Roman"/>
                <w:color w:val="FF0000"/>
                <w:highlight w:val="none"/>
                <w:lang w:val="en-US" w:eastAsia="zh-CN"/>
              </w:rPr>
              <w:t>0.</w:t>
            </w:r>
            <w:r>
              <w:rPr>
                <w:rFonts w:hint="eastAsia" w:ascii="Times New Roman" w:hAnsi="Times New Roman" w:eastAsia="宋体" w:cs="Times New Roman"/>
                <w:color w:val="FF0000"/>
                <w:highlight w:val="none"/>
                <w:lang w:val="en-US" w:eastAsia="zh-CN"/>
              </w:rPr>
              <w:t>125</w:t>
            </w:r>
            <w:r>
              <w:rPr>
                <w:rFonts w:hint="default" w:ascii="Times New Roman" w:hAnsi="Times New Roman" w:eastAsia="宋体" w:cs="Times New Roman"/>
                <w:color w:val="FF0000"/>
                <w:highlight w:val="none"/>
              </w:rPr>
              <w:t>m³/d（</w:t>
            </w:r>
            <w:r>
              <w:rPr>
                <w:rFonts w:hint="eastAsia" w:ascii="Times New Roman" w:hAnsi="Times New Roman" w:eastAsia="宋体" w:cs="Times New Roman"/>
                <w:color w:val="FF0000"/>
                <w:highlight w:val="none"/>
                <w:lang w:val="en-US" w:eastAsia="zh-CN"/>
              </w:rPr>
              <w:t>37.5</w:t>
            </w:r>
            <w:r>
              <w:rPr>
                <w:rFonts w:hint="default" w:ascii="Times New Roman" w:hAnsi="Times New Roman" w:eastAsia="宋体" w:cs="Times New Roman"/>
                <w:color w:val="FF0000"/>
                <w:highlight w:val="none"/>
              </w:rPr>
              <w:t>m</w:t>
            </w:r>
            <w:r>
              <w:rPr>
                <w:rFonts w:hint="default" w:ascii="Times New Roman" w:hAnsi="Times New Roman" w:eastAsia="宋体" w:cs="Times New Roman"/>
                <w:color w:val="FF0000"/>
                <w:highlight w:val="none"/>
                <w:vertAlign w:val="superscript"/>
              </w:rPr>
              <w:t>3</w:t>
            </w:r>
            <w:r>
              <w:rPr>
                <w:rFonts w:hint="default" w:ascii="Times New Roman" w:hAnsi="Times New Roman" w:eastAsia="宋体" w:cs="Times New Roman"/>
                <w:color w:val="FF0000"/>
                <w:highlight w:val="none"/>
              </w:rPr>
              <w:t>/a）计。</w:t>
            </w:r>
          </w:p>
          <w:p>
            <w:pPr>
              <w:pStyle w:val="10"/>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highlight w:val="none"/>
              </w:rPr>
            </w:pPr>
            <w:r>
              <w:rPr>
                <w:rFonts w:hint="default" w:ascii="Times New Roman" w:hAnsi="Times New Roman" w:eastAsia="宋体" w:cs="Times New Roman"/>
                <w:color w:val="FF0000"/>
                <w:highlight w:val="none"/>
              </w:rPr>
              <w:t>则1座出渣机补水量为</w:t>
            </w:r>
            <w:r>
              <w:rPr>
                <w:rFonts w:hint="default" w:ascii="Times New Roman" w:hAnsi="Times New Roman" w:eastAsia="宋体" w:cs="Times New Roman"/>
                <w:color w:val="FF0000"/>
                <w:highlight w:val="none"/>
                <w:lang w:val="en-US" w:eastAsia="zh-CN"/>
              </w:rPr>
              <w:t>0.</w:t>
            </w:r>
            <w:r>
              <w:rPr>
                <w:rFonts w:hint="eastAsia" w:ascii="Times New Roman" w:hAnsi="Times New Roman" w:eastAsia="宋体" w:cs="Times New Roman"/>
                <w:color w:val="FF0000"/>
                <w:highlight w:val="none"/>
                <w:lang w:val="en-US" w:eastAsia="zh-CN"/>
              </w:rPr>
              <w:t>375</w:t>
            </w:r>
            <w:r>
              <w:rPr>
                <w:rFonts w:hint="default" w:ascii="Times New Roman" w:hAnsi="Times New Roman" w:eastAsia="宋体" w:cs="Times New Roman"/>
                <w:color w:val="FF0000"/>
                <w:highlight w:val="none"/>
              </w:rPr>
              <w:t>m</w:t>
            </w:r>
            <w:r>
              <w:rPr>
                <w:rFonts w:hint="default" w:ascii="Times New Roman" w:hAnsi="Times New Roman" w:eastAsia="宋体" w:cs="Times New Roman"/>
                <w:color w:val="FF0000"/>
                <w:highlight w:val="none"/>
                <w:vertAlign w:val="superscript"/>
              </w:rPr>
              <w:t>3</w:t>
            </w:r>
            <w:r>
              <w:rPr>
                <w:rFonts w:hint="default" w:ascii="Times New Roman" w:hAnsi="Times New Roman" w:eastAsia="宋体" w:cs="Times New Roman"/>
                <w:color w:val="FF0000"/>
                <w:highlight w:val="none"/>
              </w:rPr>
              <w:t>/d（</w:t>
            </w:r>
            <w:r>
              <w:rPr>
                <w:rFonts w:hint="eastAsia" w:ascii="Times New Roman" w:hAnsi="Times New Roman" w:eastAsia="宋体" w:cs="Times New Roman"/>
                <w:color w:val="FF0000"/>
                <w:highlight w:val="none"/>
                <w:lang w:val="en-US" w:eastAsia="zh-CN"/>
              </w:rPr>
              <w:t>112.5</w:t>
            </w:r>
            <w:r>
              <w:rPr>
                <w:rFonts w:hint="default" w:ascii="Times New Roman" w:hAnsi="Times New Roman" w:eastAsia="宋体" w:cs="Times New Roman"/>
                <w:color w:val="FF0000"/>
                <w:highlight w:val="none"/>
              </w:rPr>
              <w:t>m</w:t>
            </w:r>
            <w:r>
              <w:rPr>
                <w:rFonts w:hint="default" w:ascii="Times New Roman" w:hAnsi="Times New Roman" w:eastAsia="宋体" w:cs="Times New Roman"/>
                <w:color w:val="FF0000"/>
                <w:highlight w:val="none"/>
                <w:vertAlign w:val="superscript"/>
              </w:rPr>
              <w:t>3</w:t>
            </w:r>
            <w:r>
              <w:rPr>
                <w:rFonts w:hint="default" w:ascii="Times New Roman" w:hAnsi="Times New Roman" w:eastAsia="宋体" w:cs="Times New Roman"/>
                <w:color w:val="FF0000"/>
                <w:highlight w:val="none"/>
              </w:rPr>
              <w:t>/a）。</w:t>
            </w:r>
          </w:p>
          <w:p>
            <w:pPr>
              <w:keepNext w:val="0"/>
              <w:keepLines w:val="0"/>
              <w:pageBreakBefore w:val="0"/>
              <w:kinsoku/>
              <w:wordWrap/>
              <w:overflowPunct/>
              <w:topLinePunct w:val="0"/>
              <w:bidi w:val="0"/>
              <w:spacing w:line="360" w:lineRule="auto"/>
              <w:ind w:left="0" w:leftChars="0" w:right="0" w:rightChars="0"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7.3排水</w:t>
            </w:r>
          </w:p>
          <w:p>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①锅炉定期排污水</w:t>
            </w:r>
          </w:p>
          <w:p>
            <w:pPr>
              <w:pStyle w:val="10"/>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FF0000"/>
                <w:highlight w:val="none"/>
              </w:rPr>
            </w:pPr>
            <w:r>
              <w:rPr>
                <w:rFonts w:hint="default" w:ascii="Times New Roman" w:hAnsi="Times New Roman" w:eastAsia="宋体" w:cs="Times New Roman"/>
                <w:color w:val="auto"/>
                <w:highlight w:val="none"/>
              </w:rPr>
              <w:t>本项目1台</w:t>
            </w:r>
            <w:r>
              <w:rPr>
                <w:rFonts w:hint="default" w:ascii="Times New Roman" w:hAnsi="Times New Roman" w:eastAsia="宋体" w:cs="Times New Roman"/>
                <w:color w:val="auto"/>
                <w:highlight w:val="none"/>
                <w:lang w:eastAsia="zh-CN"/>
              </w:rPr>
              <w:t>6t/h生物质蒸汽锅炉</w:t>
            </w:r>
            <w:r>
              <w:rPr>
                <w:rFonts w:hint="default" w:ascii="Times New Roman" w:hAnsi="Times New Roman" w:eastAsia="宋体" w:cs="Times New Roman"/>
                <w:color w:val="auto"/>
                <w:highlight w:val="none"/>
              </w:rPr>
              <w:t>排污水按循环水量的2%计算，则锅炉排污水排放量为</w:t>
            </w:r>
            <w:r>
              <w:rPr>
                <w:rFonts w:hint="default" w:ascii="Times New Roman" w:hAnsi="Times New Roman" w:eastAsia="宋体" w:cs="Times New Roman"/>
                <w:color w:val="auto"/>
                <w:sz w:val="24"/>
                <w:highlight w:val="none"/>
              </w:rPr>
              <w:t>0.</w:t>
            </w:r>
            <w:r>
              <w:rPr>
                <w:rFonts w:hint="default"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val="en-US" w:eastAsia="zh-CN"/>
              </w:rPr>
              <w:t>0.96</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/d，</w:t>
            </w:r>
            <w:r>
              <w:rPr>
                <w:rFonts w:hint="default" w:ascii="Times New Roman" w:hAnsi="Times New Roman" w:eastAsia="宋体" w:cs="Times New Roman"/>
                <w:color w:val="auto"/>
                <w:sz w:val="24"/>
                <w:highlight w:val="none"/>
                <w:lang w:val="en-US" w:eastAsia="zh-CN"/>
              </w:rPr>
              <w:t>28</w:t>
            </w:r>
            <w:r>
              <w:rPr>
                <w:rFonts w:hint="default" w:ascii="Times New Roman" w:hAnsi="Times New Roman" w:eastAsia="宋体" w:cs="Times New Roman"/>
                <w:color w:val="auto"/>
                <w:sz w:val="24"/>
                <w:highlight w:val="none"/>
              </w:rPr>
              <w:t>8m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FF0000"/>
                <w:highlight w:val="none"/>
                <w:lang w:val="en-US" w:eastAsia="zh-CN"/>
              </w:rPr>
              <w:t>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r>
              <w:rPr>
                <w:rFonts w:hint="default" w:ascii="Times New Roman" w:hAnsi="Times New Roman" w:eastAsia="宋体" w:cs="Times New Roman"/>
                <w:color w:val="FF0000"/>
                <w:highlight w:val="none"/>
              </w:rPr>
              <w:t>。</w:t>
            </w:r>
          </w:p>
          <w:p>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②软水制备废水</w:t>
            </w:r>
          </w:p>
          <w:p>
            <w:pPr>
              <w:pStyle w:val="10"/>
              <w:keepNext w:val="0"/>
              <w:keepLines w:val="0"/>
              <w:pageBreakBefore w:val="0"/>
              <w:kinsoku/>
              <w:wordWrap/>
              <w:overflowPunct/>
              <w:topLinePunct w:val="0"/>
              <w:bidi w:val="0"/>
              <w:spacing w:line="360" w:lineRule="auto"/>
              <w:ind w:left="0" w:leftChars="0" w:right="0" w:rightChars="0"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本项目软水制备装置排污量为</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.6m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/d（</w:t>
            </w:r>
            <w:r>
              <w:rPr>
                <w:rFonts w:hint="default" w:ascii="Times New Roman" w:hAnsi="Times New Roman" w:eastAsia="宋体" w:cs="Times New Roman"/>
                <w:color w:val="auto"/>
                <w:sz w:val="24"/>
                <w:highlight w:val="none"/>
                <w:lang w:val="en-US" w:eastAsia="zh-CN"/>
              </w:rPr>
              <w:t>180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/a），</w:t>
            </w:r>
            <w:r>
              <w:rPr>
                <w:rFonts w:hint="eastAsia" w:ascii="Times New Roman" w:hAnsi="Times New Roman" w:eastAsia="宋体" w:cs="Times New Roman"/>
                <w:color w:val="FF0000"/>
                <w:highlight w:val="none"/>
                <w:lang w:val="en-US" w:eastAsia="zh-CN"/>
              </w:rPr>
              <w:t>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r>
              <w:rPr>
                <w:rFonts w:hint="default" w:ascii="Times New Roman" w:hAnsi="Times New Roman" w:eastAsia="宋体" w:cs="Times New Roman"/>
                <w:color w:val="auto"/>
                <w:sz w:val="24"/>
                <w:highlight w:val="none"/>
              </w:rPr>
              <w:t>。</w:t>
            </w:r>
          </w:p>
          <w:p>
            <w:pPr>
              <w:keepNext w:val="0"/>
              <w:keepLines w:val="0"/>
              <w:pageBreakBefore w:val="0"/>
              <w:widowControl/>
              <w:kinsoku/>
              <w:wordWrap/>
              <w:overflowPunct/>
              <w:topLinePunct w:val="0"/>
              <w:bidi w:val="0"/>
              <w:spacing w:line="360" w:lineRule="auto"/>
              <w:ind w:left="0" w:leftChars="0" w:right="0" w:rightChars="0" w:firstLine="480" w:firstLineChars="200"/>
              <w:textAlignment w:val="auto"/>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③出渣机废水</w:t>
            </w:r>
          </w:p>
          <w:p>
            <w:pPr>
              <w:keepNext w:val="0"/>
              <w:keepLines w:val="0"/>
              <w:pageBreakBefore w:val="0"/>
              <w:kinsoku/>
              <w:wordWrap/>
              <w:overflowPunct/>
              <w:topLinePunct w:val="0"/>
              <w:bidi w:val="0"/>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出渣机废水循环使用，定期补水，不外排。</w:t>
            </w:r>
          </w:p>
          <w:p>
            <w:pPr>
              <w:keepNext w:val="0"/>
              <w:keepLines w:val="0"/>
              <w:pageBreakBefore w:val="0"/>
              <w:widowControl/>
              <w:kinsoku/>
              <w:wordWrap/>
              <w:overflowPunct/>
              <w:topLinePunct w:val="0"/>
              <w:bidi w:val="0"/>
              <w:spacing w:line="360" w:lineRule="auto"/>
              <w:ind w:left="0" w:leftChars="0" w:right="0" w:rightChars="0" w:firstLine="480" w:firstLineChars="200"/>
              <w:textAlignment w:val="auto"/>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本项目水平衡图见图2-1。</w:t>
            </w:r>
          </w:p>
          <w:p>
            <w:pPr>
              <w:snapToGrid w:val="0"/>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highlight w:val="none"/>
              </w:rPr>
              <w:object>
                <v:shape id="_x0000_i1025" o:spt="75" type="#_x0000_t75" style="height:105.3pt;width:413.8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r>
              <w:rPr>
                <w:rFonts w:hint="default" w:ascii="Times New Roman" w:hAnsi="Times New Roman" w:eastAsia="宋体" w:cs="Times New Roman"/>
                <w:b/>
                <w:bCs/>
                <w:color w:val="auto"/>
                <w:sz w:val="24"/>
                <w:highlight w:val="none"/>
              </w:rPr>
              <w:t>图2-</w:t>
            </w:r>
            <w:r>
              <w:rPr>
                <w:rFonts w:hint="default"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 xml:space="preserve">     本项目水平衡图   单位m</w:t>
            </w:r>
            <w:r>
              <w:rPr>
                <w:rFonts w:hint="default" w:ascii="Times New Roman" w:hAnsi="Times New Roman" w:eastAsia="宋体" w:cs="Times New Roman"/>
                <w:b/>
                <w:bCs/>
                <w:color w:val="auto"/>
                <w:sz w:val="24"/>
                <w:highlight w:val="none"/>
                <w:vertAlign w:val="superscript"/>
              </w:rPr>
              <w:t>3</w:t>
            </w:r>
            <w:r>
              <w:rPr>
                <w:rFonts w:hint="default" w:ascii="Times New Roman" w:hAnsi="Times New Roman" w:eastAsia="宋体" w:cs="Times New Roman"/>
                <w:b/>
                <w:bCs/>
                <w:color w:val="auto"/>
                <w:sz w:val="24"/>
                <w:highlight w:val="none"/>
              </w:rPr>
              <w:t>/d</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7.4供电</w:t>
            </w:r>
          </w:p>
          <w:p>
            <w:pPr>
              <w:spacing w:line="360" w:lineRule="auto"/>
              <w:ind w:firstLine="480" w:firstLineChars="200"/>
              <w:rPr>
                <w:rFonts w:hint="default" w:ascii="Times New Roman" w:hAnsi="Times New Roman" w:eastAsia="宋体" w:cs="Times New Roman"/>
                <w:b w:val="0"/>
                <w:bCs w:val="0"/>
                <w:color w:val="auto"/>
                <w:sz w:val="24"/>
                <w:szCs w:val="32"/>
                <w:highlight w:val="none"/>
              </w:rPr>
            </w:pPr>
            <w:r>
              <w:rPr>
                <w:rFonts w:hint="default" w:ascii="Times New Roman" w:hAnsi="Times New Roman" w:eastAsia="宋体" w:cs="Times New Roman"/>
                <w:b w:val="0"/>
                <w:bCs w:val="0"/>
                <w:color w:val="auto"/>
                <w:sz w:val="24"/>
                <w:szCs w:val="32"/>
                <w:highlight w:val="none"/>
              </w:rPr>
              <w:t>供电由公庙子变电所供电，能够保证本项目供电安全，本项目选用S13-M-315/10-0.4式变压器1台，用电量为26.73×10</w:t>
            </w:r>
            <w:r>
              <w:rPr>
                <w:rFonts w:hint="default" w:ascii="Times New Roman" w:hAnsi="Times New Roman" w:eastAsia="宋体" w:cs="Times New Roman"/>
                <w:b w:val="0"/>
                <w:bCs w:val="0"/>
                <w:color w:val="auto"/>
                <w:sz w:val="24"/>
                <w:szCs w:val="32"/>
                <w:highlight w:val="none"/>
                <w:vertAlign w:val="superscript"/>
              </w:rPr>
              <w:t>4</w:t>
            </w:r>
            <w:r>
              <w:rPr>
                <w:rFonts w:hint="default" w:ascii="Times New Roman" w:hAnsi="Times New Roman" w:eastAsia="宋体" w:cs="Times New Roman"/>
                <w:b w:val="0"/>
                <w:bCs w:val="0"/>
                <w:color w:val="auto"/>
                <w:sz w:val="24"/>
                <w:szCs w:val="32"/>
                <w:highlight w:val="none"/>
              </w:rPr>
              <w:t>KWh。</w:t>
            </w:r>
          </w:p>
          <w:p>
            <w:pPr>
              <w:spacing w:line="360" w:lineRule="auto"/>
              <w:ind w:firstLine="482" w:firstLineChars="200"/>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7.5供</w:t>
            </w:r>
            <w:r>
              <w:rPr>
                <w:rFonts w:hint="default" w:ascii="Times New Roman" w:hAnsi="Times New Roman" w:eastAsia="宋体" w:cs="Times New Roman"/>
                <w:b/>
                <w:bCs/>
                <w:color w:val="auto"/>
                <w:sz w:val="24"/>
                <w:highlight w:val="none"/>
                <w:lang w:eastAsia="zh-CN"/>
              </w:rPr>
              <w:t>热</w:t>
            </w:r>
          </w:p>
          <w:p>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 w:val="0"/>
                <w:bCs w:val="0"/>
                <w:color w:val="auto"/>
                <w:sz w:val="24"/>
                <w:szCs w:val="32"/>
                <w:highlight w:val="none"/>
              </w:rPr>
              <w:t>生产供热由新建的1台</w:t>
            </w:r>
            <w:r>
              <w:rPr>
                <w:rFonts w:hint="default" w:ascii="Times New Roman" w:hAnsi="Times New Roman" w:eastAsia="宋体" w:cs="Times New Roman"/>
                <w:b w:val="0"/>
                <w:bCs w:val="0"/>
                <w:color w:val="auto"/>
                <w:sz w:val="24"/>
                <w:szCs w:val="32"/>
                <w:highlight w:val="none"/>
                <w:lang w:val="en-US" w:eastAsia="zh-CN"/>
              </w:rPr>
              <w:t>6</w:t>
            </w:r>
            <w:r>
              <w:rPr>
                <w:rFonts w:hint="default" w:ascii="Times New Roman" w:hAnsi="Times New Roman" w:eastAsia="宋体" w:cs="Times New Roman"/>
                <w:b w:val="0"/>
                <w:bCs w:val="0"/>
                <w:color w:val="auto"/>
                <w:sz w:val="24"/>
                <w:szCs w:val="32"/>
                <w:highlight w:val="none"/>
              </w:rPr>
              <w:t>t/h的生物质锅炉，生物质锅炉每年运行300天，每天运行8小时，消耗生物质燃料量为</w:t>
            </w:r>
            <w:r>
              <w:rPr>
                <w:rFonts w:hint="eastAsia" w:ascii="Times New Roman" w:hAnsi="Times New Roman" w:eastAsia="宋体" w:cs="Times New Roman"/>
                <w:b w:val="0"/>
                <w:bCs w:val="0"/>
                <w:color w:val="auto"/>
                <w:sz w:val="24"/>
                <w:szCs w:val="32"/>
                <w:highlight w:val="none"/>
                <w:lang w:eastAsia="zh-CN"/>
              </w:rPr>
              <w:t>2880</w:t>
            </w:r>
            <w:r>
              <w:rPr>
                <w:rFonts w:hint="default" w:ascii="Times New Roman" w:hAnsi="Times New Roman" w:eastAsia="宋体" w:cs="Times New Roman"/>
                <w:b w:val="0"/>
                <w:bCs w:val="0"/>
                <w:color w:val="auto"/>
                <w:sz w:val="24"/>
                <w:szCs w:val="32"/>
                <w:highlight w:val="none"/>
              </w:rPr>
              <w:t>t/a</w:t>
            </w:r>
            <w:r>
              <w:rPr>
                <w:rFonts w:hint="default" w:ascii="Times New Roman" w:hAnsi="Times New Roman" w:eastAsia="宋体" w:cs="Times New Roman"/>
                <w:color w:val="auto"/>
                <w:sz w:val="24"/>
                <w:highlight w:val="none"/>
              </w:rPr>
              <w:t>。</w:t>
            </w:r>
          </w:p>
          <w:p>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8、平面布置</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锅炉房</w:t>
            </w:r>
            <w:r>
              <w:rPr>
                <w:rFonts w:hint="default" w:ascii="Times New Roman" w:hAnsi="Times New Roman" w:eastAsia="宋体" w:cs="Times New Roman"/>
                <w:color w:val="auto"/>
                <w:sz w:val="24"/>
                <w:highlight w:val="none"/>
                <w:lang w:eastAsia="zh-CN"/>
              </w:rPr>
              <w:t>位于厂区西南侧，灰渣库位于厂区东侧</w:t>
            </w:r>
            <w:r>
              <w:rPr>
                <w:rFonts w:hint="default" w:ascii="Times New Roman" w:hAnsi="Times New Roman" w:eastAsia="宋体" w:cs="Times New Roman"/>
                <w:color w:val="auto"/>
                <w:sz w:val="24"/>
                <w:highlight w:val="none"/>
              </w:rPr>
              <w:t>；锅炉间内建设1台</w:t>
            </w:r>
            <w:r>
              <w:rPr>
                <w:rFonts w:hint="default" w:ascii="Times New Roman" w:hAnsi="Times New Roman" w:eastAsia="宋体" w:cs="Times New Roman"/>
                <w:color w:val="auto"/>
                <w:sz w:val="24"/>
                <w:highlight w:val="none"/>
                <w:lang w:eastAsia="zh-CN"/>
              </w:rPr>
              <w:t>6t/h生物质蒸汽锅炉</w:t>
            </w:r>
            <w:r>
              <w:rPr>
                <w:rFonts w:hint="default" w:ascii="Times New Roman" w:hAnsi="Times New Roman" w:eastAsia="宋体" w:cs="Times New Roman"/>
                <w:color w:val="auto"/>
                <w:sz w:val="24"/>
                <w:highlight w:val="none"/>
              </w:rPr>
              <w:t>并配套建设1台多管旋风除尘器和1台布袋除尘器</w:t>
            </w:r>
            <w:r>
              <w:rPr>
                <w:rFonts w:hint="default" w:ascii="Times New Roman" w:hAnsi="Times New Roman" w:eastAsia="宋体" w:cs="Times New Roman"/>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工艺流程和产排污环节</w:t>
            </w:r>
          </w:p>
        </w:tc>
        <w:tc>
          <w:tcPr>
            <w:tcW w:w="8490" w:type="dxa"/>
            <w:vAlign w:val="center"/>
          </w:tcPr>
          <w:p>
            <w:pPr>
              <w:spacing w:line="360" w:lineRule="auto"/>
              <w:ind w:firstLine="482" w:firstLineChars="200"/>
              <w:rPr>
                <w:rFonts w:hint="default" w:ascii="Times New Roman" w:hAnsi="Times New Roman" w:eastAsia="宋体" w:cs="Times New Roman"/>
                <w:b/>
                <w:bCs/>
                <w:color w:val="FF0000"/>
                <w:sz w:val="24"/>
                <w:highlight w:val="none"/>
              </w:rPr>
            </w:pPr>
            <w:r>
              <w:rPr>
                <w:rFonts w:hint="default" w:ascii="Times New Roman" w:hAnsi="Times New Roman" w:eastAsia="宋体" w:cs="Times New Roman"/>
                <w:b/>
                <w:bCs/>
                <w:color w:val="FF0000"/>
                <w:sz w:val="24"/>
                <w:highlight w:val="none"/>
              </w:rPr>
              <w:t>1、</w:t>
            </w:r>
            <w:r>
              <w:rPr>
                <w:rFonts w:hint="eastAsia" w:ascii="Times New Roman" w:hAnsi="Times New Roman" w:eastAsia="宋体" w:cs="Times New Roman"/>
                <w:b/>
                <w:bCs/>
                <w:color w:val="FF0000"/>
                <w:sz w:val="24"/>
                <w:highlight w:val="none"/>
                <w:lang w:eastAsia="zh-CN"/>
              </w:rPr>
              <w:t>蒸汽</w:t>
            </w:r>
            <w:r>
              <w:rPr>
                <w:rFonts w:hint="default" w:ascii="Times New Roman" w:hAnsi="Times New Roman" w:eastAsia="宋体" w:cs="Times New Roman"/>
                <w:b/>
                <w:bCs/>
                <w:color w:val="FF0000"/>
                <w:sz w:val="24"/>
                <w:highlight w:val="none"/>
              </w:rPr>
              <w:t>锅炉运行工艺</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蒸汽锅炉是利用燃料（本项目采用生物质成型燃料）燃烧释放的热能对容器内的水进行加热，使水达到所需温度(</w:t>
            </w:r>
            <w:r>
              <w:rPr>
                <w:rFonts w:hint="eastAsia" w:ascii="Times New Roman" w:hAnsi="Times New Roman" w:eastAsia="宋体" w:cs="Times New Roman"/>
                <w:color w:val="FF0000"/>
                <w:sz w:val="24"/>
                <w:highlight w:val="none"/>
                <w:lang w:val="en-US" w:eastAsia="zh-CN"/>
              </w:rPr>
              <w:t>蒸汽</w:t>
            </w:r>
            <w:r>
              <w:rPr>
                <w:rFonts w:hint="default" w:ascii="Times New Roman" w:hAnsi="Times New Roman" w:eastAsia="宋体" w:cs="Times New Roman"/>
                <w:color w:val="FF0000"/>
                <w:sz w:val="24"/>
                <w:highlight w:val="none"/>
              </w:rPr>
              <w:t>)的一种热力设备。</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锅炉的水循环采用集中供水，分散引入、引出的方式。给水引入锅筒水空间，并通过集中下降管和下水连接管进入水冷壁和水冷分隔墙进口集箱。锅水在向上流经炉膛水冷壁、水冷分隔墙的过程中被加热成为汽水混合物，经各自的上部出口集箱通过汽水进出管入到锅筒进行汽水分离，被分离出来的水重新进入锅简水空间，并进行再循环，被分离出来的饱和蒸汽从锅筒顶部的蒸汽连接管引出。</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饱和蒸汽经锅筒引出后，由饱和蒸汽连接管引入汽冷式旋风分离器入口烟道的上集箱，下行冷却烟道后由连接管引入汽冷式旋风分离器环行下集箱，上行冷却分离器筒体之后，由连接管从分离器上集箱引至尾部竖井两侧包墙上集箱，下行冷却两侧包墙后进入两侧包墙下集箱，由包墙连接管引入前、后包墙下集箱，向上行进入中间包墙上集箱汇合，向下进入中间包墙下集箱，即低温过热器进口集箱。逆流向上对烟道低温过热器管组进行冷却后，从锅炉两侧连接管引出至炉前屏式过热器进口集箱，流经屏式过热器受热面后，从锅炉两侧连接管引出到尾部竖井烟道中的高温过热器，最后合格的过热蒸汽由高过出口集箱两侧引出，进入高压缸。</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从高压缸排汽由蒸汽连接管进入尾部竖井前烟道低温再热器进口集箱，流经两组低温再热器，由低温再热器出口集箱引出，经锅炉两侧连接管引至炉前屏式再热器进口集箱，逆流向上冷却布置在炉内的屏式再热器后，合格的再热器蒸汽从炉腫上部屏式再热器出口集箱两侧引至中压缸。</w:t>
            </w:r>
          </w:p>
          <w:p>
            <w:pPr>
              <w:snapToGrid w:val="0"/>
              <w:spacing w:line="360" w:lineRule="auto"/>
              <w:ind w:firstLine="482" w:firstLineChars="200"/>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4"/>
                <w:highlight w:val="none"/>
              </w:rPr>
              <w:t>2、锅</w:t>
            </w:r>
            <w:r>
              <w:rPr>
                <w:rFonts w:hint="default" w:ascii="Times New Roman" w:hAnsi="Times New Roman" w:eastAsia="宋体" w:cs="Times New Roman"/>
                <w:b/>
                <w:color w:val="auto"/>
                <w:sz w:val="24"/>
                <w:highlight w:val="none"/>
              </w:rPr>
              <w:t>炉除尘工艺流程</w:t>
            </w:r>
          </w:p>
          <w:p>
            <w:pPr>
              <w:pStyle w:val="7"/>
              <w:adjustRightInd w:val="0"/>
              <w:snapToGrid w:val="0"/>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（1）多管除尘原理及工艺流程</w:t>
            </w:r>
          </w:p>
          <w:p>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锅炉烟气进入多管旋风除尘器进气管进入气体分布室，随后进入旋风体和导流片之间的环形空隙。导流片使气体由直线运动变为</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"http://www.haosou.com/s?q=%E5%9C%86%E5%91%A8%E8%BF%90%E5%8A%A8&amp;ie=utf-8&amp;src=wenda_link" \t "_blank"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sz w:val="24"/>
                <w:highlight w:val="none"/>
              </w:rPr>
              <w:t>圆周运动</w:t>
            </w:r>
            <w:r>
              <w:rPr>
                <w:rFonts w:hint="default" w:ascii="Times New Roman" w:hAnsi="Times New Roman" w:eastAsia="宋体" w:cs="Times New Roman"/>
                <w:color w:val="auto"/>
                <w:sz w:val="24"/>
                <w:highlight w:val="none"/>
              </w:rPr>
              <w:fldChar w:fldCharType="end"/>
            </w:r>
            <w:r>
              <w:rPr>
                <w:rFonts w:hint="default" w:ascii="Times New Roman" w:hAnsi="Times New Roman" w:eastAsia="宋体" w:cs="Times New Roman"/>
                <w:color w:val="auto"/>
                <w:sz w:val="24"/>
                <w:highlight w:val="none"/>
              </w:rPr>
              <w:t>，旋转气流的绝大部分沿旋风体自圆筒体呈螺旋形向下，朝锥体流动，含尘气体在旋转过程中产生离心力，将密度大于气体的尘粒甩向筒壁。尘粒在与筒壁接触，便失去惯性力而靠入口速度的动量和向下的重力沿壁面向下落入排灰口进入总灰斗。旋转下降的外旋气流到达锥体下端位时，因圆锥体的收缩即以同样的旋转方向在旋风管轴线方向由下而上继续做螺旋形流动（净气），经过旋风体排气管进入排气室，由排气口排出。</w:t>
            </w:r>
          </w:p>
          <w:p>
            <w:pPr>
              <w:pStyle w:val="7"/>
              <w:adjustRightInd w:val="0"/>
              <w:snapToGrid w:val="0"/>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（2）布袋除尘原理及工艺流程</w:t>
            </w:r>
          </w:p>
          <w:p>
            <w:pPr>
              <w:snapToGrid w:val="0"/>
              <w:spacing w:line="360" w:lineRule="auto"/>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袋式除尘器是除尘装置中常用的一类。含尘气体从袋式除尘器入口进入后，由导流管进入各单元室，在导流装置的作用下，大颗粒粉尘分离后直接落入灰斗，其余粉尘随气流均匀进入各仓室过滤区中的滤袋，当含尘气体穿过滤袋时，粉尘即被吸附在滤袋上，而被净化的气体从滤袋内排除。当吸附在滤袋上的粉尘达到一定厚度电磁阀开，喷吹空气从滤袋出口处自上而下与气体排除的相反方向进入滤袋，将吸附在滤袋外面的粉尘清落至下面的灰斗中，粉尘经卸灰阀排出后利用输灰系统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与项目有关的原有环境污染问题</w:t>
            </w:r>
          </w:p>
        </w:tc>
        <w:tc>
          <w:tcPr>
            <w:tcW w:w="849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rPr>
              <w:t>1、厂区现有工程环保手续情况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建设单位</w:t>
            </w:r>
            <w:r>
              <w:rPr>
                <w:rFonts w:hint="default" w:ascii="Times New Roman" w:hAnsi="Times New Roman" w:eastAsia="宋体" w:cs="Times New Roman"/>
                <w:color w:val="auto"/>
                <w:sz w:val="24"/>
                <w:szCs w:val="24"/>
                <w:highlight w:val="none"/>
                <w:lang w:eastAsia="zh-CN"/>
              </w:rPr>
              <w:t>于</w:t>
            </w:r>
            <w:r>
              <w:rPr>
                <w:rFonts w:hint="default" w:ascii="Times New Roman" w:hAnsi="Times New Roman" w:eastAsia="宋体" w:cs="Times New Roman"/>
                <w:color w:val="auto"/>
                <w:sz w:val="24"/>
                <w:szCs w:val="24"/>
                <w:highlight w:val="none"/>
              </w:rPr>
              <w:t>2019年10月17日</w:t>
            </w:r>
            <w:r>
              <w:rPr>
                <w:rFonts w:hint="default" w:ascii="Times New Roman" w:hAnsi="Times New Roman" w:eastAsia="宋体" w:cs="Times New Roman"/>
                <w:color w:val="auto"/>
                <w:sz w:val="24"/>
                <w:szCs w:val="24"/>
                <w:highlight w:val="none"/>
                <w:lang w:eastAsia="zh-CN"/>
              </w:rPr>
              <w:t>委托</w:t>
            </w:r>
            <w:r>
              <w:rPr>
                <w:rFonts w:hint="default" w:ascii="Times New Roman" w:hAnsi="Times New Roman" w:eastAsia="宋体" w:cs="Times New Roman"/>
                <w:color w:val="auto"/>
                <w:sz w:val="24"/>
                <w:szCs w:val="24"/>
                <w:highlight w:val="none"/>
              </w:rPr>
              <w:t>内蒙古海渊环保科技有限公司</w:t>
            </w:r>
            <w:r>
              <w:rPr>
                <w:rFonts w:hint="default" w:ascii="Times New Roman" w:hAnsi="Times New Roman" w:eastAsia="宋体" w:cs="Times New Roman"/>
                <w:color w:val="auto"/>
                <w:sz w:val="24"/>
                <w:szCs w:val="24"/>
                <w:highlight w:val="none"/>
                <w:lang w:eastAsia="zh-CN"/>
              </w:rPr>
              <w:t>编制完成《内蒙古重生生物科技有限公司年产3000吨水溶有机肥项目》，原</w:t>
            </w:r>
            <w:r>
              <w:rPr>
                <w:rFonts w:hint="default" w:ascii="Times New Roman" w:hAnsi="Times New Roman" w:eastAsia="宋体" w:cs="Times New Roman"/>
                <w:color w:val="auto"/>
                <w:sz w:val="24"/>
                <w:szCs w:val="24"/>
                <w:highlight w:val="none"/>
              </w:rPr>
              <w:t>乌拉特前旗环境保护局</w:t>
            </w:r>
            <w:r>
              <w:rPr>
                <w:rFonts w:hint="default" w:ascii="Times New Roman" w:hAnsi="Times New Roman" w:eastAsia="宋体" w:cs="Times New Roman"/>
                <w:color w:val="auto"/>
                <w:sz w:val="24"/>
                <w:szCs w:val="24"/>
                <w:highlight w:val="none"/>
                <w:lang w:eastAsia="zh-CN"/>
              </w:rPr>
              <w:t>以</w:t>
            </w:r>
            <w:r>
              <w:rPr>
                <w:rFonts w:hint="default" w:ascii="Times New Roman" w:hAnsi="Times New Roman" w:eastAsia="宋体" w:cs="Times New Roman"/>
                <w:color w:val="auto"/>
                <w:sz w:val="24"/>
                <w:szCs w:val="24"/>
                <w:highlight w:val="none"/>
              </w:rPr>
              <w:t>乌环表[2020]8号</w:t>
            </w:r>
            <w:r>
              <w:rPr>
                <w:rFonts w:hint="default" w:ascii="Times New Roman" w:hAnsi="Times New Roman" w:eastAsia="宋体" w:cs="Times New Roman"/>
                <w:color w:val="auto"/>
                <w:sz w:val="24"/>
                <w:szCs w:val="24"/>
                <w:highlight w:val="none"/>
                <w:lang w:eastAsia="zh-CN"/>
              </w:rPr>
              <w:t>文对该项目进行批复。建设单位于</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eastAsia="zh-CN"/>
              </w:rPr>
              <w:t>委托内蒙古路易精普检测科技有限公司编制该项目竣工环境保护验收监测报告以及进行验收监测，并</w:t>
            </w:r>
            <w:r>
              <w:rPr>
                <w:rFonts w:hint="default" w:ascii="Times New Roman" w:hAnsi="Times New Roman" w:eastAsia="宋体" w:cs="Times New Roman"/>
                <w:color w:val="auto"/>
                <w:sz w:val="24"/>
                <w:szCs w:val="24"/>
                <w:highlight w:val="none"/>
              </w:rPr>
              <w:t>通过竣工环境保护验收。</w:t>
            </w:r>
            <w:r>
              <w:rPr>
                <w:rFonts w:hint="default" w:ascii="Times New Roman" w:hAnsi="Times New Roman" w:eastAsia="宋体" w:cs="Times New Roman"/>
                <w:color w:val="auto"/>
                <w:sz w:val="24"/>
                <w:szCs w:val="24"/>
                <w:highlight w:val="none"/>
                <w:lang w:eastAsia="zh-CN"/>
              </w:rPr>
              <w:t>建设单位于</w:t>
            </w:r>
            <w:r>
              <w:rPr>
                <w:rFonts w:hint="default" w:ascii="Times New Roman" w:hAnsi="Times New Roman" w:eastAsia="宋体" w:cs="Times New Roman"/>
                <w:color w:val="auto"/>
                <w:sz w:val="24"/>
                <w:szCs w:val="24"/>
                <w:highlight w:val="none"/>
              </w:rPr>
              <w:t>2019年10月17日申领了排污许可证，排污许可证编号为：91150823MA0MWQ117E001U。</w:t>
            </w:r>
            <w:r>
              <w:rPr>
                <w:rFonts w:hint="default" w:ascii="Times New Roman" w:hAnsi="Times New Roman" w:eastAsia="宋体" w:cs="Times New Roman"/>
                <w:color w:val="auto"/>
                <w:sz w:val="24"/>
                <w:szCs w:val="24"/>
                <w:highlight w:val="none"/>
                <w:lang w:eastAsia="zh-CN"/>
              </w:rPr>
              <w:t>建设单位于</w:t>
            </w:r>
            <w:r>
              <w:rPr>
                <w:rFonts w:hint="default" w:ascii="Times New Roman" w:hAnsi="Times New Roman" w:eastAsia="宋体" w:cs="Times New Roman"/>
                <w:color w:val="auto"/>
                <w:sz w:val="24"/>
                <w:szCs w:val="24"/>
                <w:highlight w:val="none"/>
              </w:rPr>
              <w:t>2021年4月15日签署发布了突发环境事件应急预案，并于2021年5月28日进行了备案，备案编号150823-2021-Q10-L。</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2、</w:t>
            </w:r>
            <w:r>
              <w:rPr>
                <w:rFonts w:hint="default" w:ascii="Times New Roman" w:hAnsi="Times New Roman" w:eastAsia="宋体" w:cs="Times New Roman"/>
                <w:b/>
                <w:color w:val="auto"/>
                <w:sz w:val="24"/>
                <w:szCs w:val="24"/>
                <w:highlight w:val="none"/>
              </w:rPr>
              <w:t>厂区现有</w:t>
            </w:r>
            <w:r>
              <w:rPr>
                <w:rFonts w:hint="default" w:ascii="Times New Roman" w:hAnsi="Times New Roman" w:eastAsia="宋体" w:cs="Times New Roman"/>
                <w:b/>
                <w:color w:val="auto"/>
                <w:sz w:val="24"/>
                <w:szCs w:val="24"/>
                <w:highlight w:val="none"/>
                <w:lang w:eastAsia="zh-CN"/>
              </w:rPr>
              <w:t>项目污染物排放情况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2.1废气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现有项目运营期废气主要为生物质蒸汽锅炉废气、原料及成品储存废气、搅拌粉尘、混料及包装工序的粉尘。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（1）生物质锅炉废气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现有项目设置1台4t/h生物质蒸汽锅炉，年消耗燃料约为1120t/a。锅炉废气经布袋除尘器+水洗塔除尘处理后通过1根35米（内径为0.8m）烟囱排放。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（2）原料及成品储存废气</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使用的原辅材料均为外购的半成品，厂区内不进行发酵，产生的恶臭气体主要来源于原材料（硫酸铵及磷酸一铵）自带气味，其主要成分为氨气以及硫化氢。成品库为全封闭车间，废气主要通过成品库排风及门窗逸散至外环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（3）搅拌粉尘、混料及包装粉尘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向搅拌罐投入腐殖酸时，会产生少量的逸散粉尘，通过无组织排放逸散至大气中；在生产粉剂肥料时在混料过程中会产生少量粉尘，通过无组织排放逸散至大气中；在对粉剂肥料进行包装时会产生少量粉尘，通过无组织排放逸散至封闭的粉剂成品包装车间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2.2废水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现有项目废水主要为生活污水、搅拌罐清洗废水、烘干机蒸汽冷凝排水、锅炉及软化设备排水。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（1）生活污水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w:t>
            </w:r>
            <w:r>
              <w:rPr>
                <w:rFonts w:hint="default" w:ascii="Times New Roman" w:hAnsi="Times New Roman" w:eastAsia="宋体" w:cs="Times New Roman"/>
                <w:color w:val="FF0000"/>
                <w:sz w:val="24"/>
                <w:szCs w:val="24"/>
                <w:lang w:val="en-US" w:eastAsia="zh-CN"/>
              </w:rPr>
              <w:t>生活污水排入化粪池，</w:t>
            </w:r>
            <w:r>
              <w:rPr>
                <w:rFonts w:hint="eastAsia" w:ascii="Times New Roman" w:hAnsi="Times New Roman" w:eastAsia="宋体" w:cs="Times New Roman"/>
                <w:color w:val="FF0000"/>
                <w:sz w:val="24"/>
                <w:szCs w:val="24"/>
                <w:lang w:val="en-US" w:eastAsia="zh-CN"/>
              </w:rPr>
              <w:t>定期清掏</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（2）搅拌罐清洗废水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现有项目搅拌罐清洗废水全部用</w:t>
            </w:r>
            <w:r>
              <w:rPr>
                <w:rFonts w:hint="default" w:ascii="Times New Roman" w:hAnsi="Times New Roman" w:eastAsia="宋体" w:cs="Times New Roman"/>
                <w:color w:val="0000FF"/>
                <w:sz w:val="24"/>
                <w:szCs w:val="24"/>
                <w:highlight w:val="none"/>
                <w:lang w:val="en-US" w:eastAsia="zh-CN"/>
              </w:rPr>
              <w:t>返回搅拌罐回用于生产</w:t>
            </w:r>
            <w:r>
              <w:rPr>
                <w:rFonts w:hint="default" w:ascii="Times New Roman" w:hAnsi="Times New Roman" w:eastAsia="宋体" w:cs="Times New Roman"/>
                <w:color w:val="auto"/>
                <w:kern w:val="0"/>
                <w:sz w:val="24"/>
                <w:szCs w:val="24"/>
                <w:lang w:val="en-US" w:eastAsia="zh-CN" w:bidi="ar"/>
              </w:rPr>
              <w:t xml:space="preserve">，不外排。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（3）滚筒烘干机蒸汽冷凝排水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现有项目滚筒烘干机蒸汽会产生少量冷凝水，冷凝水通过管道回用于锅炉不外排。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（4）锅炉及软化设备排水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现有项目锅炉排水及软水设备排水用于厂内洒水抑尘，冬季用于搅拌罐清洗用水。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2.3噪声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现有项目噪声污染源主要为生产车间水泵、搅拌罐、混料罐、包装机、锅炉鼓风机、引风机、传送带、提升机、振动筛等产生的噪声。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2.4固废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现有项目固体废弃物主要为工作人员生活垃圾、炉灰及除尘灰、沉淀池沉渣，废弃包装袋、废离子交换树脂。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（1）生活垃圾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现有项目运营期生活垃圾产量为10kg/d（3t/a），收集后委托环卫部门统一清运。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（2）炉灰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现有项目运营期锅炉每年消耗生物质燃料1120t，产生炉灰量为9.19t/a，</w:t>
            </w:r>
            <w:r>
              <w:rPr>
                <w:rFonts w:hint="default" w:ascii="Times New Roman" w:hAnsi="Times New Roman" w:eastAsia="宋体" w:cs="Times New Roman"/>
                <w:color w:val="FF0000"/>
                <w:kern w:val="0"/>
                <w:sz w:val="24"/>
                <w:szCs w:val="24"/>
                <w:lang w:val="en-US" w:eastAsia="zh-CN" w:bidi="ar"/>
              </w:rPr>
              <w:t>主要含有钾、磷、钙、镁、硅、硫和铁、锰、铜、锌、硼、钼等微量营养元素，</w:t>
            </w:r>
            <w:r>
              <w:rPr>
                <w:rFonts w:hint="default" w:ascii="Times New Roman" w:hAnsi="Times New Roman" w:eastAsia="宋体" w:cs="Times New Roman"/>
                <w:color w:val="FF0000"/>
                <w:sz w:val="24"/>
                <w:szCs w:val="24"/>
                <w:highlight w:val="none"/>
              </w:rPr>
              <w:t>定期外运周边农田施肥</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（3）除尘灰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现有项目锅炉烟气设置布袋除尘器+水洗塔除尘，除尘灰量为52.337t/a，</w:t>
            </w:r>
            <w:r>
              <w:rPr>
                <w:rFonts w:hint="default" w:ascii="Times New Roman" w:hAnsi="Times New Roman" w:eastAsia="宋体" w:cs="Times New Roman"/>
                <w:color w:val="FF0000"/>
                <w:kern w:val="0"/>
                <w:sz w:val="24"/>
                <w:szCs w:val="24"/>
                <w:lang w:val="en-US" w:eastAsia="zh-CN" w:bidi="ar"/>
              </w:rPr>
              <w:t>主要含有钾、磷、钙、镁、硅、硫和铁、锰、铜、锌、硼、钼等微量营养元素，</w:t>
            </w:r>
            <w:r>
              <w:rPr>
                <w:rFonts w:hint="default" w:ascii="Times New Roman" w:hAnsi="Times New Roman" w:eastAsia="宋体" w:cs="Times New Roman"/>
                <w:color w:val="FF0000"/>
                <w:sz w:val="24"/>
                <w:szCs w:val="24"/>
                <w:highlight w:val="none"/>
              </w:rPr>
              <w:t>定期外运周边农田施肥</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（4）沉淀池沉渣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现有项目沉淀池沉渣产生量为7.5t/a，</w:t>
            </w:r>
            <w:r>
              <w:rPr>
                <w:rFonts w:hint="default" w:ascii="Times New Roman" w:hAnsi="Times New Roman" w:eastAsia="宋体" w:cs="Times New Roman"/>
                <w:color w:val="FF0000"/>
                <w:kern w:val="0"/>
                <w:sz w:val="24"/>
                <w:szCs w:val="24"/>
                <w:lang w:val="en-US" w:eastAsia="zh-CN" w:bidi="ar"/>
              </w:rPr>
              <w:t>主要含有钾、磷、钙、镁、硅、硫和铁、锰、铜、锌、硼、钼等微量营养元素，</w:t>
            </w:r>
            <w:r>
              <w:rPr>
                <w:rFonts w:hint="default" w:ascii="Times New Roman" w:hAnsi="Times New Roman" w:eastAsia="宋体" w:cs="Times New Roman"/>
                <w:color w:val="FF0000"/>
                <w:sz w:val="24"/>
                <w:szCs w:val="24"/>
                <w:highlight w:val="none"/>
              </w:rPr>
              <w:t>定期外运周边农田施肥</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（5）废弃包装袋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现有项目产生废弃包装袋为0.3t/a，收集后全部外售。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（6）废离子交换树脂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现有项目废离子交换树脂产生量为0.2t/a。离子交换树脂失效后，联系供应厂家进行更换，同时将废离子交换树脂回收，不在厂区内储存</w:t>
            </w:r>
            <w:r>
              <w:rPr>
                <w:rFonts w:hint="default" w:ascii="Times New Roman" w:hAnsi="Times New Roman" w:eastAsia="宋体" w:cs="Times New Roman"/>
                <w:color w:val="auto"/>
                <w:sz w:val="24"/>
                <w:szCs w:val="24"/>
                <w:lang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3、现有项目污染物监测结果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3.1废气污染物达标情况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（1）有组织排放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2021年12月04日到2021年12月05日，建设单位委托内蒙古路易精普检测科技有限公司对厂区内的生物质锅炉废气进行竣工环保验收监测。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根据监测结果可知，现有项目生物质锅炉燃烧生物质产生二氧化硫、氮氧化物、颗粒物。项目生物质锅炉废气在引风系统作用下经过除尘器+水洗塔处理后由35m高排气筒达标排放。颗粒物排放浓度最大值为6.6mg/m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，排放速率为0.009kg/h；二氧化硫排放浓度最大值为95mg/m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，排放速率为0.120kg/h；氮氧化物排放浓度最大值为101mg/m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，排放速率最大值为0.128kg/h；汞及其化合物排放浓度值为5.68×10</w:t>
            </w:r>
            <w:r>
              <w:rPr>
                <w:rFonts w:hint="default" w:ascii="Times New Roman" w:hAnsi="Times New Roman" w:eastAsia="宋体" w:cs="Times New Roman"/>
                <w:color w:val="auto"/>
                <w:kern w:val="0"/>
                <w:sz w:val="24"/>
                <w:szCs w:val="24"/>
                <w:vertAlign w:val="superscript"/>
                <w:lang w:val="en-US" w:eastAsia="zh-CN" w:bidi="ar"/>
              </w:rPr>
              <w:t>-4</w:t>
            </w:r>
            <w:r>
              <w:rPr>
                <w:rFonts w:hint="default" w:ascii="Times New Roman" w:hAnsi="Times New Roman" w:eastAsia="宋体" w:cs="Times New Roman"/>
                <w:color w:val="auto"/>
                <w:kern w:val="0"/>
                <w:sz w:val="24"/>
                <w:szCs w:val="24"/>
                <w:lang w:val="en-US" w:eastAsia="zh-CN" w:bidi="ar"/>
              </w:rPr>
              <w:t>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，烟气黑度＜1，以上污染物排放浓度均符合《锅炉大气污染物排放标准》（GB 13271-2014）中表2新建锅炉大气污染物排放浓度限值。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（2）无组织排放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2020年12月1日到2020年12月2日，建设单位委托内蒙古路易精普检测科技有限公司对现有项目厂界无组织颗粒物等进行监测。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根据监测结果可知，现有项目厂界无组织排放颗粒物排放浓度最大值为0.533mg/m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，均符合《大气污染物综合排放标准》（GB16297-1996）表2无组织排放限值。现有项目厂界无组织排放硫化氢排放浓度最大值为0.005mg/m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、氨排放浓度最大值为0.08mg/m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 xml:space="preserve">、臭气浓度＜10，均符合《恶臭污染物排放标准》（GB14554-93）表1二级中的新改扩建标准限值。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3.2噪声污染物达标情况</w:t>
            </w:r>
            <w:r>
              <w:rPr>
                <w:rFonts w:hint="default" w:ascii="Times New Roman" w:hAnsi="Times New Roman" w:eastAsia="宋体" w:cs="Times New Roman"/>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2020年12月1日-12月2日，建设单位委托内蒙古路易精普检测科技有限公司对对现有项目厂界噪声进行监测。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根据监测结果可知，现有项目厂界噪声昼间最大值为57dB（A），夜间最大值为48dB（A），均符合《工业企业厂界环境噪声排放标准》（GB 12348-2008）表1中2类标准排放限值。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FF"/>
                <w:sz w:val="24"/>
                <w:szCs w:val="32"/>
                <w:lang w:val="en-US" w:eastAsia="zh-CN"/>
              </w:rPr>
            </w:pPr>
            <w:r>
              <w:rPr>
                <w:rFonts w:hint="eastAsia" w:ascii="Times New Roman" w:hAnsi="Times New Roman" w:eastAsia="宋体" w:cs="Times New Roman"/>
                <w:b/>
                <w:bCs/>
                <w:color w:val="0000FF"/>
                <w:kern w:val="0"/>
                <w:sz w:val="24"/>
                <w:szCs w:val="24"/>
                <w:lang w:val="en-US" w:eastAsia="zh-CN" w:bidi="ar"/>
              </w:rPr>
              <w:t>3.3</w:t>
            </w:r>
            <w:r>
              <w:rPr>
                <w:rFonts w:hint="default" w:ascii="Times New Roman" w:hAnsi="Times New Roman" w:eastAsia="宋体" w:cs="Times New Roman"/>
                <w:b/>
                <w:bCs/>
                <w:color w:val="0000FF"/>
                <w:sz w:val="24"/>
                <w:szCs w:val="32"/>
                <w:lang w:eastAsia="zh-CN"/>
              </w:rPr>
              <w:t>现有项目</w:t>
            </w:r>
            <w:r>
              <w:rPr>
                <w:rFonts w:hint="default" w:ascii="Times New Roman" w:hAnsi="Times New Roman" w:eastAsia="宋体" w:cs="Times New Roman"/>
                <w:b/>
                <w:bCs/>
                <w:color w:val="0000FF"/>
                <w:sz w:val="24"/>
                <w:szCs w:val="32"/>
                <w:lang w:val="en-US" w:eastAsia="zh-CN"/>
              </w:rPr>
              <w:t>污染物排放汇总</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color w:val="0000FF"/>
                <w:sz w:val="24"/>
                <w:szCs w:val="24"/>
                <w:highlight w:val="none"/>
                <w:lang w:eastAsia="zh-CN"/>
              </w:rPr>
            </w:pPr>
            <w:r>
              <w:rPr>
                <w:rFonts w:hint="default" w:ascii="Times New Roman" w:hAnsi="Times New Roman" w:eastAsia="宋体" w:cs="Times New Roman"/>
                <w:b w:val="0"/>
                <w:bCs/>
                <w:color w:val="0000FF"/>
                <w:sz w:val="24"/>
                <w:szCs w:val="24"/>
                <w:highlight w:val="none"/>
                <w:lang w:eastAsia="zh-CN"/>
              </w:rPr>
              <w:t>根据《内蒙古重生生物科技有限公司年产3000吨水溶有机肥项目竣工环境保护验收监测报告》可知，现有厂区污染物排放情况如下。</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default" w:ascii="Times New Roman" w:hAnsi="Times New Roman" w:eastAsia="宋体" w:cs="Times New Roman"/>
                <w:b/>
                <w:color w:val="0000FF"/>
                <w:sz w:val="24"/>
                <w:szCs w:val="24"/>
                <w:highlight w:val="none"/>
              </w:rPr>
            </w:pPr>
            <w:r>
              <w:rPr>
                <w:rFonts w:hint="default" w:ascii="Times New Roman" w:hAnsi="Times New Roman" w:eastAsia="宋体" w:cs="Times New Roman"/>
                <w:b/>
                <w:color w:val="0000FF"/>
                <w:sz w:val="24"/>
                <w:szCs w:val="24"/>
                <w:highlight w:val="none"/>
              </w:rPr>
              <w:t>表</w:t>
            </w:r>
            <w:r>
              <w:rPr>
                <w:rFonts w:hint="default" w:ascii="Times New Roman" w:hAnsi="Times New Roman" w:eastAsia="宋体" w:cs="Times New Roman"/>
                <w:b/>
                <w:color w:val="0000FF"/>
                <w:sz w:val="24"/>
                <w:szCs w:val="24"/>
                <w:highlight w:val="none"/>
                <w:lang w:val="en-US" w:eastAsia="zh-CN"/>
              </w:rPr>
              <w:t>2-</w:t>
            </w:r>
            <w:r>
              <w:rPr>
                <w:rFonts w:hint="eastAsia" w:ascii="Times New Roman" w:hAnsi="Times New Roman" w:eastAsia="宋体" w:cs="Times New Roman"/>
                <w:b/>
                <w:color w:val="0000FF"/>
                <w:sz w:val="24"/>
                <w:szCs w:val="24"/>
                <w:highlight w:val="none"/>
                <w:lang w:val="en-US" w:eastAsia="zh-CN"/>
              </w:rPr>
              <w:t>9</w:t>
            </w:r>
            <w:r>
              <w:rPr>
                <w:rFonts w:hint="default" w:ascii="Times New Roman" w:hAnsi="Times New Roman" w:eastAsia="宋体" w:cs="Times New Roman"/>
                <w:b/>
                <w:color w:val="0000FF"/>
                <w:sz w:val="24"/>
                <w:szCs w:val="24"/>
                <w:highlight w:val="none"/>
                <w:lang w:val="en-US" w:eastAsia="zh-CN"/>
              </w:rPr>
              <w:t xml:space="preserve"> </w:t>
            </w:r>
            <w:r>
              <w:rPr>
                <w:rFonts w:hint="default" w:ascii="Times New Roman" w:hAnsi="Times New Roman" w:eastAsia="宋体" w:cs="Times New Roman"/>
                <w:b/>
                <w:color w:val="0000FF"/>
                <w:sz w:val="24"/>
                <w:szCs w:val="24"/>
                <w:highlight w:val="none"/>
              </w:rPr>
              <w:t xml:space="preserve">  </w:t>
            </w:r>
            <w:r>
              <w:rPr>
                <w:rFonts w:hint="default" w:ascii="Times New Roman" w:hAnsi="Times New Roman" w:eastAsia="宋体" w:cs="Times New Roman"/>
                <w:b/>
                <w:color w:val="0000FF"/>
                <w:sz w:val="24"/>
                <w:szCs w:val="24"/>
                <w:highlight w:val="none"/>
                <w:lang w:eastAsia="zh-CN"/>
              </w:rPr>
              <w:t>现有</w:t>
            </w:r>
            <w:r>
              <w:rPr>
                <w:rFonts w:hint="default" w:ascii="Times New Roman" w:hAnsi="Times New Roman" w:eastAsia="宋体" w:cs="Times New Roman"/>
                <w:b/>
                <w:color w:val="0000FF"/>
                <w:sz w:val="24"/>
                <w:szCs w:val="24"/>
                <w:highlight w:val="none"/>
              </w:rPr>
              <w:t>项目污染物排放</w:t>
            </w:r>
            <w:r>
              <w:rPr>
                <w:rFonts w:hint="default" w:ascii="Times New Roman" w:hAnsi="Times New Roman" w:eastAsia="宋体" w:cs="Times New Roman"/>
                <w:b/>
                <w:color w:val="0000FF"/>
                <w:sz w:val="24"/>
                <w:szCs w:val="24"/>
                <w:highlight w:val="none"/>
                <w:lang w:eastAsia="zh-CN"/>
              </w:rPr>
              <w:t>统计表</w:t>
            </w:r>
          </w:p>
          <w:tbl>
            <w:tblPr>
              <w:tblStyle w:val="21"/>
              <w:tblW w:w="8277"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1009"/>
              <w:gridCol w:w="1749"/>
              <w:gridCol w:w="1379"/>
              <w:gridCol w:w="1380"/>
              <w:gridCol w:w="1380"/>
              <w:gridCol w:w="138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2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color w:val="0000FF"/>
                      <w:sz w:val="21"/>
                      <w:szCs w:val="21"/>
                      <w:u w:val="none"/>
                      <w:lang w:eastAsia="zh-CN"/>
                    </w:rPr>
                  </w:pPr>
                  <w:r>
                    <w:rPr>
                      <w:rFonts w:hint="default" w:ascii="Times New Roman" w:hAnsi="Times New Roman" w:eastAsia="宋体" w:cs="Times New Roman"/>
                      <w:b/>
                      <w:bCs/>
                      <w:i w:val="0"/>
                      <w:color w:val="0000FF"/>
                      <w:sz w:val="21"/>
                      <w:szCs w:val="21"/>
                      <w:u w:val="none"/>
                      <w:lang w:eastAsia="zh-CN"/>
                    </w:rPr>
                    <w:t>污染源</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color w:val="0000FF"/>
                      <w:sz w:val="21"/>
                      <w:szCs w:val="21"/>
                      <w:u w:val="none"/>
                      <w:lang w:eastAsia="zh-CN"/>
                    </w:rPr>
                  </w:pPr>
                  <w:r>
                    <w:rPr>
                      <w:rFonts w:hint="default" w:ascii="Times New Roman" w:hAnsi="Times New Roman" w:eastAsia="宋体" w:cs="Times New Roman"/>
                      <w:b/>
                      <w:bCs/>
                      <w:i w:val="0"/>
                      <w:color w:val="0000FF"/>
                      <w:sz w:val="21"/>
                      <w:szCs w:val="21"/>
                      <w:u w:val="none"/>
                      <w:lang w:eastAsia="zh-CN"/>
                    </w:rPr>
                    <w:t>污染物</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color w:val="0000FF"/>
                      <w:sz w:val="21"/>
                      <w:szCs w:val="21"/>
                      <w:u w:val="none"/>
                      <w:lang w:val="en-US" w:eastAsia="zh-CN"/>
                    </w:rPr>
                  </w:pPr>
                  <w:r>
                    <w:rPr>
                      <w:rFonts w:hint="default" w:ascii="Times New Roman" w:hAnsi="Times New Roman" w:eastAsia="宋体" w:cs="Times New Roman"/>
                      <w:b/>
                      <w:bCs/>
                      <w:i w:val="0"/>
                      <w:color w:val="0000FF"/>
                      <w:sz w:val="21"/>
                      <w:szCs w:val="21"/>
                      <w:u w:val="none"/>
                      <w:lang w:val="en-US" w:eastAsia="zh-CN"/>
                    </w:rPr>
                    <w:t>排放量</w:t>
                  </w:r>
                  <w:r>
                    <w:rPr>
                      <w:rFonts w:hint="default" w:ascii="Times New Roman" w:hAnsi="Times New Roman" w:eastAsia="宋体" w:cs="Times New Roman"/>
                      <w:b/>
                      <w:color w:val="0000FF"/>
                      <w:sz w:val="24"/>
                      <w:szCs w:val="24"/>
                      <w:highlight w:val="none"/>
                    </w:rPr>
                    <w:t>t/a</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color w:val="0000FF"/>
                      <w:sz w:val="21"/>
                      <w:szCs w:val="21"/>
                      <w:u w:val="none"/>
                      <w:lang w:val="en-US" w:eastAsia="zh-CN"/>
                    </w:rPr>
                  </w:pPr>
                  <w:r>
                    <w:rPr>
                      <w:rFonts w:hint="eastAsia" w:ascii="Times New Roman" w:hAnsi="Times New Roman" w:eastAsia="宋体" w:cs="Times New Roman"/>
                      <w:b/>
                      <w:bCs/>
                      <w:i w:val="0"/>
                      <w:color w:val="0000FF"/>
                      <w:sz w:val="21"/>
                      <w:szCs w:val="21"/>
                      <w:u w:val="none"/>
                      <w:lang w:val="en-US" w:eastAsia="zh-CN"/>
                    </w:rPr>
                    <w:t>排放浓度</w:t>
                  </w:r>
                  <w:r>
                    <w:rPr>
                      <w:rFonts w:hint="default" w:ascii="Times New Roman" w:hAnsi="Times New Roman" w:eastAsia="宋体" w:cs="Times New Roman"/>
                      <w:b/>
                      <w:bCs/>
                      <w:color w:val="0000FF"/>
                      <w:kern w:val="0"/>
                      <w:sz w:val="21"/>
                      <w:szCs w:val="21"/>
                      <w:lang w:val="en-US" w:eastAsia="zh-CN" w:bidi="ar"/>
                    </w:rPr>
                    <w:t>mg/m</w:t>
                  </w:r>
                  <w:r>
                    <w:rPr>
                      <w:rFonts w:hint="default" w:ascii="Times New Roman" w:hAnsi="Times New Roman" w:eastAsia="宋体" w:cs="Times New Roman"/>
                      <w:b/>
                      <w:bCs/>
                      <w:color w:val="0000FF"/>
                      <w:kern w:val="0"/>
                      <w:sz w:val="21"/>
                      <w:szCs w:val="21"/>
                      <w:vertAlign w:val="superscript"/>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color w:val="0000FF"/>
                      <w:sz w:val="21"/>
                      <w:szCs w:val="21"/>
                      <w:u w:val="none"/>
                      <w:lang w:val="en-US" w:eastAsia="zh-CN"/>
                    </w:rPr>
                  </w:pPr>
                  <w:r>
                    <w:rPr>
                      <w:rFonts w:hint="eastAsia" w:ascii="Times New Roman" w:hAnsi="Times New Roman" w:eastAsia="宋体" w:cs="Times New Roman"/>
                      <w:b/>
                      <w:bCs/>
                      <w:i w:val="0"/>
                      <w:color w:val="0000FF"/>
                      <w:sz w:val="21"/>
                      <w:szCs w:val="21"/>
                      <w:u w:val="none"/>
                      <w:lang w:val="en-US" w:eastAsia="zh-CN"/>
                    </w:rPr>
                    <w:t>排放标准</w:t>
                  </w:r>
                  <w:r>
                    <w:rPr>
                      <w:rFonts w:hint="default" w:ascii="Times New Roman" w:hAnsi="Times New Roman" w:eastAsia="宋体" w:cs="Times New Roman"/>
                      <w:b/>
                      <w:bCs/>
                      <w:color w:val="0000FF"/>
                      <w:kern w:val="0"/>
                      <w:sz w:val="21"/>
                      <w:szCs w:val="21"/>
                      <w:lang w:val="en-US" w:eastAsia="zh-CN" w:bidi="ar"/>
                    </w:rPr>
                    <w:t>mg/m</w:t>
                  </w:r>
                  <w:r>
                    <w:rPr>
                      <w:rFonts w:hint="default" w:ascii="Times New Roman" w:hAnsi="Times New Roman" w:eastAsia="宋体" w:cs="Times New Roman"/>
                      <w:b/>
                      <w:bCs/>
                      <w:color w:val="0000FF"/>
                      <w:kern w:val="0"/>
                      <w:sz w:val="21"/>
                      <w:szCs w:val="21"/>
                      <w:vertAlign w:val="superscript"/>
                      <w:lang w:val="en-US" w:eastAsia="zh-CN" w:bidi="ar"/>
                    </w:rPr>
                    <w:t>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废气</w:t>
                  </w:r>
                </w:p>
              </w:tc>
              <w:tc>
                <w:tcPr>
                  <w:tcW w:w="1749"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生物质蒸汽锅炉废气</w:t>
                  </w:r>
                  <w:r>
                    <w:rPr>
                      <w:rFonts w:hint="eastAsia" w:ascii="Times New Roman" w:hAnsi="Times New Roman" w:eastAsia="宋体" w:cs="Times New Roman"/>
                      <w:b w:val="0"/>
                      <w:bCs w:val="0"/>
                      <w:color w:val="0000FF"/>
                      <w:kern w:val="2"/>
                      <w:sz w:val="21"/>
                      <w:szCs w:val="21"/>
                      <w:highlight w:val="none"/>
                      <w:lang w:val="en-US" w:eastAsia="zh-CN" w:bidi="ar-SA"/>
                    </w:rPr>
                    <w:t>（有组织）</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2"/>
                      <w:sz w:val="21"/>
                      <w:szCs w:val="21"/>
                      <w:u w:val="none"/>
                      <w:lang w:val="en-US" w:eastAsia="zh-CN" w:bidi="ar-SA"/>
                    </w:rPr>
                  </w:pPr>
                  <w:r>
                    <w:rPr>
                      <w:rFonts w:hint="default" w:ascii="Times New Roman" w:hAnsi="Times New Roman" w:eastAsia="宋体" w:cs="Times New Roman"/>
                      <w:i w:val="0"/>
                      <w:color w:val="0000FF"/>
                      <w:kern w:val="0"/>
                      <w:sz w:val="21"/>
                      <w:szCs w:val="21"/>
                      <w:u w:val="none"/>
                      <w:lang w:val="en-US" w:eastAsia="zh-CN" w:bidi="ar"/>
                    </w:rPr>
                    <w:t>颗粒物</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w:t>
                  </w:r>
                  <w:r>
                    <w:rPr>
                      <w:rFonts w:hint="eastAsia" w:ascii="Times New Roman" w:hAnsi="Times New Roman" w:eastAsia="宋体" w:cs="Times New Roman"/>
                      <w:b w:val="0"/>
                      <w:bCs w:val="0"/>
                      <w:color w:val="0000FF"/>
                      <w:kern w:val="2"/>
                      <w:sz w:val="21"/>
                      <w:szCs w:val="21"/>
                      <w:highlight w:val="none"/>
                      <w:lang w:val="en-US" w:eastAsia="zh-CN" w:bidi="ar-SA"/>
                    </w:rPr>
                    <w:t>263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6.6</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50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line="240" w:lineRule="auto"/>
                    <w:ind w:firstLine="0" w:firstLineChars="0"/>
                    <w:jc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二氧化硫</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eastAsia" w:ascii="Times New Roman" w:hAnsi="Times New Roman" w:eastAsia="宋体" w:cs="Times New Roman"/>
                      <w:i w:val="0"/>
                      <w:color w:val="0000FF"/>
                      <w:kern w:val="0"/>
                      <w:sz w:val="21"/>
                      <w:szCs w:val="21"/>
                      <w:u w:val="none"/>
                      <w:lang w:val="en-US" w:eastAsia="zh-CN" w:bidi="ar"/>
                    </w:rPr>
                    <w:t>0.714</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color w:val="0000FF"/>
                      <w:kern w:val="0"/>
                      <w:sz w:val="21"/>
                      <w:szCs w:val="21"/>
                      <w:lang w:val="en-US" w:eastAsia="zh-CN" w:bidi="ar"/>
                    </w:rPr>
                    <w:t>95</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300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line="240" w:lineRule="auto"/>
                    <w:ind w:firstLine="0" w:firstLineChars="0"/>
                    <w:jc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氮氧化物</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eastAsia" w:ascii="Times New Roman" w:hAnsi="Times New Roman" w:eastAsia="宋体" w:cs="Times New Roman"/>
                      <w:i w:val="0"/>
                      <w:color w:val="0000FF"/>
                      <w:kern w:val="0"/>
                      <w:sz w:val="21"/>
                      <w:szCs w:val="21"/>
                      <w:u w:val="none"/>
                      <w:lang w:val="en-US" w:eastAsia="zh-CN" w:bidi="ar"/>
                    </w:rPr>
                    <w:t>1.428</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color w:val="0000FF"/>
                      <w:kern w:val="0"/>
                      <w:sz w:val="21"/>
                      <w:szCs w:val="21"/>
                      <w:lang w:val="en-US" w:eastAsia="zh-CN" w:bidi="ar"/>
                    </w:rPr>
                    <w:t>101</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300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汞及其化合物</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0.000568</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5.68×10</w:t>
                  </w:r>
                  <w:r>
                    <w:rPr>
                      <w:rFonts w:hint="default" w:ascii="Times New Roman" w:hAnsi="Times New Roman" w:eastAsia="宋体" w:cs="Times New Roman"/>
                      <w:color w:val="0000FF"/>
                      <w:kern w:val="0"/>
                      <w:sz w:val="21"/>
                      <w:szCs w:val="21"/>
                      <w:vertAlign w:val="superscript"/>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0.05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p>
              </w:tc>
              <w:tc>
                <w:tcPr>
                  <w:tcW w:w="1749"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eastAsia" w:ascii="Times New Roman" w:hAnsi="Times New Roman" w:eastAsia="宋体" w:cs="Times New Roman"/>
                      <w:b w:val="0"/>
                      <w:bCs w:val="0"/>
                      <w:color w:val="0000FF"/>
                      <w:kern w:val="2"/>
                      <w:sz w:val="21"/>
                      <w:szCs w:val="21"/>
                      <w:highlight w:val="none"/>
                      <w:lang w:val="en-US" w:eastAsia="zh-CN" w:bidi="ar-SA"/>
                    </w:rPr>
                    <w:t>原料及成品储存废气（无组织）</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氨气</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0.08</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0.08</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硫化氢</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0.005</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0.005</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0.06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p>
              </w:tc>
              <w:tc>
                <w:tcPr>
                  <w:tcW w:w="1749" w:type="dxa"/>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搅拌粉尘、混料及包装工序粉尘</w:t>
                  </w:r>
                  <w:r>
                    <w:rPr>
                      <w:rFonts w:hint="eastAsia" w:ascii="Times New Roman" w:hAnsi="Times New Roman" w:eastAsia="宋体" w:cs="Times New Roman"/>
                      <w:b w:val="0"/>
                      <w:bCs w:val="0"/>
                      <w:color w:val="0000FF"/>
                      <w:kern w:val="2"/>
                      <w:sz w:val="21"/>
                      <w:szCs w:val="21"/>
                      <w:highlight w:val="none"/>
                      <w:lang w:val="en-US" w:eastAsia="zh-CN" w:bidi="ar-SA"/>
                    </w:rPr>
                    <w:t>（无组织）</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eastAsia" w:ascii="Times New Roman" w:hAnsi="Times New Roman" w:eastAsia="宋体" w:cs="Times New Roman"/>
                      <w:b w:val="0"/>
                      <w:bCs w:val="0"/>
                      <w:color w:val="0000FF"/>
                      <w:kern w:val="2"/>
                      <w:sz w:val="21"/>
                      <w:szCs w:val="21"/>
                      <w:highlight w:val="none"/>
                      <w:lang w:val="en-US" w:eastAsia="zh-CN" w:bidi="ar-SA"/>
                    </w:rPr>
                    <w:t>颗粒物</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0.08</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0.533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sz w:val="21"/>
                      <w:szCs w:val="21"/>
                      <w:u w:val="none"/>
                    </w:rPr>
                  </w:pPr>
                  <w:r>
                    <w:rPr>
                      <w:rFonts w:hint="default" w:ascii="Times New Roman" w:hAnsi="Times New Roman" w:eastAsia="宋体" w:cs="Times New Roman"/>
                      <w:i w:val="0"/>
                      <w:color w:val="0000FF"/>
                      <w:kern w:val="0"/>
                      <w:sz w:val="21"/>
                      <w:szCs w:val="21"/>
                      <w:u w:val="none"/>
                      <w:lang w:val="en-US" w:eastAsia="zh-CN" w:bidi="ar"/>
                    </w:rPr>
                    <w:t>废水</w:t>
                  </w:r>
                </w:p>
              </w:tc>
              <w:tc>
                <w:tcPr>
                  <w:tcW w:w="1749"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i w:val="0"/>
                      <w:color w:val="0000FF"/>
                      <w:kern w:val="2"/>
                      <w:sz w:val="21"/>
                      <w:szCs w:val="21"/>
                      <w:u w:val="none"/>
                      <w:lang w:val="en-US" w:eastAsia="zh-CN" w:bidi="ar-SA"/>
                    </w:rPr>
                  </w:pPr>
                  <w:r>
                    <w:rPr>
                      <w:rFonts w:hint="default" w:ascii="Times New Roman" w:hAnsi="Times New Roman" w:eastAsia="宋体" w:cs="Times New Roman"/>
                      <w:i w:val="0"/>
                      <w:color w:val="0000FF"/>
                      <w:sz w:val="21"/>
                      <w:szCs w:val="21"/>
                      <w:u w:val="none"/>
                    </w:rPr>
                    <w:t>生活污水</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污水量</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303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Times New Roman" w:hAnsi="Times New Roman" w:eastAsia="宋体" w:cs="Times New Roman"/>
                      <w:color w:val="0000FF"/>
                      <w:kern w:val="2"/>
                      <w:sz w:val="21"/>
                      <w:szCs w:val="21"/>
                      <w:highlight w:val="none"/>
                      <w:lang w:val="en-US" w:eastAsia="zh-CN" w:bidi="ar-SA"/>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i w:val="0"/>
                      <w:color w:val="0000FF"/>
                      <w:sz w:val="21"/>
                      <w:szCs w:val="21"/>
                      <w:u w:val="none"/>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sz w:val="21"/>
                      <w:szCs w:val="21"/>
                      <w:highlight w:val="none"/>
                    </w:rPr>
                    <w:t>COD</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Times New Roman" w:hAnsi="Times New Roman" w:eastAsia="宋体" w:cs="Times New Roman"/>
                      <w:color w:val="0000FF"/>
                      <w:kern w:val="2"/>
                      <w:sz w:val="21"/>
                      <w:szCs w:val="21"/>
                      <w:highlight w:val="none"/>
                      <w:lang w:val="en-US" w:eastAsia="zh-CN" w:bidi="ar-SA"/>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FF"/>
                      <w:sz w:val="21"/>
                      <w:szCs w:val="21"/>
                      <w:u w:val="none"/>
                    </w:rPr>
                  </w:pPr>
                </w:p>
              </w:tc>
              <w:tc>
                <w:tcPr>
                  <w:tcW w:w="1749"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i w:val="0"/>
                      <w:color w:val="0000FF"/>
                      <w:kern w:val="2"/>
                      <w:sz w:val="21"/>
                      <w:szCs w:val="21"/>
                      <w:u w:val="none"/>
                      <w:lang w:val="en-US" w:eastAsia="zh-CN" w:bidi="ar-SA"/>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default" w:ascii="Times New Roman" w:hAnsi="Times New Roman" w:eastAsia="宋体" w:cs="Times New Roman"/>
                      <w:i w:val="0"/>
                      <w:color w:val="0000FF"/>
                      <w:sz w:val="21"/>
                      <w:szCs w:val="21"/>
                      <w:u w:val="none"/>
                      <w:lang w:val="en-US" w:eastAsia="zh-CN"/>
                    </w:rPr>
                  </w:pPr>
                  <w:r>
                    <w:rPr>
                      <w:rFonts w:hint="default" w:ascii="Times New Roman" w:hAnsi="Times New Roman" w:eastAsia="宋体" w:cs="Times New Roman"/>
                      <w:b w:val="0"/>
                      <w:bCs w:val="0"/>
                      <w:color w:val="0000FF"/>
                      <w:kern w:val="0"/>
                      <w:sz w:val="21"/>
                      <w:szCs w:val="21"/>
                      <w:highlight w:val="none"/>
                    </w:rPr>
                    <w:t>NH</w:t>
                  </w:r>
                  <w:r>
                    <w:rPr>
                      <w:rFonts w:hint="default" w:ascii="Times New Roman" w:hAnsi="Times New Roman" w:eastAsia="宋体" w:cs="Times New Roman"/>
                      <w:b w:val="0"/>
                      <w:bCs w:val="0"/>
                      <w:color w:val="0000FF"/>
                      <w:kern w:val="0"/>
                      <w:sz w:val="21"/>
                      <w:szCs w:val="21"/>
                      <w:highlight w:val="none"/>
                      <w:vertAlign w:val="subscript"/>
                    </w:rPr>
                    <w:t>3</w:t>
                  </w:r>
                  <w:r>
                    <w:rPr>
                      <w:rFonts w:hint="default" w:ascii="Times New Roman" w:hAnsi="Times New Roman" w:eastAsia="宋体" w:cs="Times New Roman"/>
                      <w:b w:val="0"/>
                      <w:bCs w:val="0"/>
                      <w:color w:val="0000FF"/>
                      <w:kern w:val="0"/>
                      <w:sz w:val="21"/>
                      <w:szCs w:val="21"/>
                      <w:highlight w:val="none"/>
                    </w:rPr>
                    <w:t>-N</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default" w:ascii="Times New Roman" w:hAnsi="Times New Roman" w:eastAsia="宋体" w:cs="Times New Roman"/>
                      <w:i w:val="0"/>
                      <w:color w:val="0000FF"/>
                      <w:sz w:val="21"/>
                      <w:szCs w:val="21"/>
                      <w:u w:val="none"/>
                      <w:lang w:val="en-US" w:eastAsia="zh-CN"/>
                    </w:rPr>
                  </w:pPr>
                  <w:r>
                    <w:rPr>
                      <w:rFonts w:hint="default" w:ascii="Times New Roman" w:hAnsi="Times New Roman" w:eastAsia="宋体" w:cs="Times New Roman"/>
                      <w:i w:val="0"/>
                      <w:color w:val="0000FF"/>
                      <w:sz w:val="21"/>
                      <w:szCs w:val="21"/>
                      <w:u w:val="none"/>
                      <w:lang w:val="en-US" w:eastAsia="zh-CN"/>
                    </w:rPr>
                    <w:t>0</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default" w:ascii="Times New Roman" w:hAnsi="Times New Roman" w:eastAsia="宋体" w:cs="Times New Roman"/>
                      <w:i w:val="0"/>
                      <w:color w:val="0000FF"/>
                      <w:sz w:val="21"/>
                      <w:szCs w:val="21"/>
                      <w:u w:val="none"/>
                      <w:lang w:val="en-US" w:eastAsia="zh-CN"/>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Times New Roman" w:hAnsi="Times New Roman" w:eastAsia="宋体" w:cs="Times New Roman"/>
                      <w:color w:val="0000FF"/>
                      <w:kern w:val="2"/>
                      <w:sz w:val="21"/>
                      <w:szCs w:val="21"/>
                      <w:highlight w:val="none"/>
                      <w:lang w:val="en-US" w:eastAsia="zh-CN" w:bidi="ar-SA"/>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sz w:val="21"/>
                      <w:szCs w:val="21"/>
                      <w:u w:val="none"/>
                    </w:rPr>
                  </w:pPr>
                  <w:r>
                    <w:rPr>
                      <w:rFonts w:hint="default" w:ascii="Times New Roman" w:hAnsi="Times New Roman" w:eastAsia="宋体" w:cs="Times New Roman"/>
                      <w:i w:val="0"/>
                      <w:color w:val="0000FF"/>
                      <w:kern w:val="0"/>
                      <w:sz w:val="21"/>
                      <w:szCs w:val="21"/>
                      <w:u w:val="none"/>
                      <w:lang w:val="en-US" w:eastAsia="zh-CN" w:bidi="ar"/>
                    </w:rPr>
                    <w:t>固废</w:t>
                  </w:r>
                </w:p>
              </w:tc>
              <w:tc>
                <w:tcPr>
                  <w:tcW w:w="1749"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锅炉房</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 xml:space="preserve">炉灰 </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0（产生量</w:t>
                  </w:r>
                  <w:r>
                    <w:rPr>
                      <w:rFonts w:hint="default" w:ascii="Times New Roman" w:hAnsi="Times New Roman" w:eastAsia="宋体" w:cs="Times New Roman"/>
                      <w:color w:val="0000FF"/>
                      <w:kern w:val="0"/>
                      <w:sz w:val="21"/>
                      <w:szCs w:val="21"/>
                      <w:lang w:val="en-US" w:eastAsia="zh-CN" w:bidi="ar"/>
                    </w:rPr>
                    <w:t>9.19</w:t>
                  </w:r>
                  <w:r>
                    <w:rPr>
                      <w:rFonts w:hint="default"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 xml:space="preserve">除尘灰 </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0（产生量</w:t>
                  </w:r>
                  <w:r>
                    <w:rPr>
                      <w:rFonts w:hint="default" w:ascii="Times New Roman" w:hAnsi="Times New Roman" w:eastAsia="宋体" w:cs="Times New Roman"/>
                      <w:color w:val="0000FF"/>
                      <w:kern w:val="0"/>
                      <w:sz w:val="21"/>
                      <w:szCs w:val="21"/>
                      <w:lang w:val="en-US" w:eastAsia="zh-CN" w:bidi="ar"/>
                    </w:rPr>
                    <w:t>52.337</w:t>
                  </w:r>
                  <w:r>
                    <w:rPr>
                      <w:rFonts w:hint="default"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 xml:space="preserve">沉淀池沉渣 </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0（产生量</w:t>
                  </w:r>
                  <w:r>
                    <w:rPr>
                      <w:rFonts w:hint="default" w:ascii="Times New Roman" w:hAnsi="Times New Roman" w:eastAsia="宋体" w:cs="Times New Roman"/>
                      <w:color w:val="0000FF"/>
                      <w:kern w:val="0"/>
                      <w:sz w:val="21"/>
                      <w:szCs w:val="21"/>
                      <w:lang w:val="en-US" w:eastAsia="zh-CN" w:bidi="ar"/>
                    </w:rPr>
                    <w:t>7.5</w:t>
                  </w:r>
                  <w:r>
                    <w:rPr>
                      <w:rFonts w:hint="default"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749"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废离子交换树脂</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0.2</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FF"/>
                      <w:kern w:val="0"/>
                      <w:sz w:val="21"/>
                      <w:szCs w:val="21"/>
                      <w:u w:val="none"/>
                      <w:lang w:val="en-US" w:eastAsia="zh-CN" w:bidi="ar"/>
                    </w:rPr>
                  </w:pPr>
                </w:p>
              </w:tc>
              <w:tc>
                <w:tcPr>
                  <w:tcW w:w="1749"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生产线</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0"/>
                      <w:sz w:val="21"/>
                      <w:szCs w:val="21"/>
                      <w:lang w:val="en-US" w:eastAsia="zh-CN" w:bidi="ar"/>
                    </w:rPr>
                    <w:t>废弃包装袋</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40" w:hRule="atLeast"/>
                <w:jc w:val="center"/>
              </w:trPr>
              <w:tc>
                <w:tcPr>
                  <w:tcW w:w="10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color w:val="0000FF"/>
                      <w:sz w:val="21"/>
                      <w:szCs w:val="21"/>
                      <w:u w:val="none"/>
                    </w:rPr>
                  </w:pPr>
                </w:p>
              </w:tc>
              <w:tc>
                <w:tcPr>
                  <w:tcW w:w="17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sz w:val="21"/>
                      <w:szCs w:val="21"/>
                      <w:u w:val="none"/>
                    </w:rPr>
                  </w:pPr>
                  <w:r>
                    <w:rPr>
                      <w:rFonts w:hint="default" w:ascii="Times New Roman" w:hAnsi="Times New Roman" w:eastAsia="宋体" w:cs="Times New Roman"/>
                      <w:i w:val="0"/>
                      <w:color w:val="0000FF"/>
                      <w:kern w:val="0"/>
                      <w:sz w:val="21"/>
                      <w:szCs w:val="21"/>
                      <w:u w:val="none"/>
                      <w:lang w:val="en-US" w:eastAsia="zh-CN" w:bidi="ar"/>
                    </w:rPr>
                    <w:t>职工办公</w:t>
                  </w:r>
                </w:p>
              </w:tc>
              <w:tc>
                <w:tcPr>
                  <w:tcW w:w="13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color w:val="0000FF"/>
                      <w:sz w:val="21"/>
                      <w:szCs w:val="21"/>
                      <w:u w:val="none"/>
                    </w:rPr>
                  </w:pPr>
                  <w:r>
                    <w:rPr>
                      <w:rFonts w:hint="default" w:ascii="Times New Roman" w:hAnsi="Times New Roman" w:eastAsia="宋体" w:cs="Times New Roman"/>
                      <w:i w:val="0"/>
                      <w:color w:val="0000FF"/>
                      <w:kern w:val="0"/>
                      <w:sz w:val="21"/>
                      <w:szCs w:val="21"/>
                      <w:u w:val="none"/>
                      <w:lang w:val="en-US" w:eastAsia="zh-CN" w:bidi="ar"/>
                    </w:rPr>
                    <w:t>生活垃圾</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i w:val="0"/>
                      <w:color w:val="0000FF"/>
                      <w:sz w:val="21"/>
                      <w:szCs w:val="21"/>
                      <w:u w:val="none"/>
                      <w:lang w:val="en-US"/>
                    </w:rPr>
                  </w:pPr>
                  <w:r>
                    <w:rPr>
                      <w:rFonts w:hint="default" w:ascii="Times New Roman" w:hAnsi="Times New Roman" w:eastAsia="宋体" w:cs="Times New Roman"/>
                      <w:color w:val="0000FF"/>
                      <w:sz w:val="21"/>
                      <w:szCs w:val="21"/>
                      <w:lang w:val="en-US" w:eastAsia="zh-CN"/>
                    </w:rPr>
                    <w:t>3</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color w:val="0000FF"/>
                      <w:sz w:val="21"/>
                      <w:szCs w:val="21"/>
                      <w:lang w:val="en-US" w:eastAsia="zh-CN"/>
                    </w:rPr>
                  </w:pPr>
                  <w:r>
                    <w:rPr>
                      <w:rFonts w:hint="eastAsia" w:ascii="Times New Roman" w:hAnsi="Times New Roman" w:eastAsia="宋体" w:cs="Times New Roman"/>
                      <w:color w:val="0000FF"/>
                      <w:kern w:val="2"/>
                      <w:sz w:val="21"/>
                      <w:szCs w:val="21"/>
                      <w:highlight w:val="none"/>
                      <w:lang w:val="en-US" w:eastAsia="zh-CN" w:bidi="ar-SA"/>
                    </w:rPr>
                    <w:t>/</w:t>
                  </w:r>
                </w:p>
              </w:tc>
              <w:tc>
                <w:tcPr>
                  <w:tcW w:w="13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eastAsia"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w:t>
                  </w:r>
                </w:p>
              </w:tc>
            </w:tr>
          </w:tbl>
          <w:p>
            <w:pPr>
              <w:pStyle w:val="2"/>
              <w:keepNext w:val="0"/>
              <w:keepLines w:val="0"/>
              <w:pageBreakBefore w:val="0"/>
              <w:widowControl w:val="0"/>
              <w:kinsoku/>
              <w:wordWrap/>
              <w:overflowPunct/>
              <w:topLinePunct w:val="0"/>
              <w:autoSpaceDE/>
              <w:autoSpaceDN/>
              <w:bidi w:val="0"/>
              <w:spacing w:after="0" w:afterLines="0" w:line="360" w:lineRule="auto"/>
              <w:ind w:left="0" w:leftChars="0" w:firstLine="466"/>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pacing w:val="-4"/>
                <w:sz w:val="24"/>
                <w:szCs w:val="24"/>
                <w:highlight w:val="none"/>
              </w:rPr>
              <w:t>3、厂区主要环境问题和整改措施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szCs w:val="24"/>
                <w:highlight w:val="none"/>
              </w:rPr>
              <w:t>无环境问题</w:t>
            </w:r>
            <w:r>
              <w:rPr>
                <w:rFonts w:hint="eastAsia" w:ascii="Times New Roman" w:hAnsi="Times New Roman" w:eastAsia="宋体" w:cs="Times New Roman"/>
                <w:bCs/>
                <w:color w:val="auto"/>
                <w:sz w:val="24"/>
                <w:szCs w:val="24"/>
                <w:highlight w:val="none"/>
                <w:lang w:eastAsia="zh-CN"/>
              </w:rPr>
              <w:t>。</w:t>
            </w:r>
          </w:p>
        </w:tc>
      </w:tr>
    </w:tbl>
    <w:p>
      <w:pPr>
        <w:jc w:val="center"/>
        <w:rPr>
          <w:rFonts w:hint="default" w:ascii="Times New Roman" w:hAnsi="Times New Roman" w:eastAsia="宋体" w:cs="Times New Roman"/>
          <w:b/>
          <w:bCs/>
          <w:color w:val="auto"/>
          <w:sz w:val="28"/>
          <w:szCs w:val="28"/>
          <w:highlight w:val="none"/>
        </w:rPr>
        <w:sectPr>
          <w:pgSz w:w="11906" w:h="16838"/>
          <w:pgMar w:top="1440" w:right="1463" w:bottom="1440" w:left="1463"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三、区域环境质量现状、环境保护目标及评价标准</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区域环境质量现状</w:t>
            </w:r>
          </w:p>
        </w:tc>
        <w:tc>
          <w:tcPr>
            <w:tcW w:w="8492" w:type="dxa"/>
            <w:vAlign w:val="center"/>
          </w:tcPr>
          <w:p>
            <w:pPr>
              <w:pStyle w:val="10"/>
              <w:spacing w:line="360" w:lineRule="auto"/>
              <w:ind w:firstLine="482" w:firstLineChars="200"/>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1、环境空气质量现状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根据《环境影响评价技术导则 大气环境》（HJ2.2-2018）中6.4.1.1中的内容“城市环境空气质量达标评价指标为SO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，六项污染物全部达标即为城市环境空气质量达标”。</w:t>
            </w:r>
          </w:p>
          <w:p>
            <w:pPr>
              <w:pStyle w:val="7"/>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0"/>
                <w:sz w:val="24"/>
                <w:szCs w:val="24"/>
                <w:highlight w:val="none"/>
              </w:rPr>
              <w:t>本项目环境质量现状数据来源于乌拉特前旗区控自动站2021年数据作为评价区域达标情况的依据</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eastAsia="zh-CN"/>
              </w:rPr>
              <w:t>见下表</w:t>
            </w:r>
            <w:r>
              <w:rPr>
                <w:rFonts w:hint="default" w:ascii="Times New Roman" w:hAnsi="Times New Roman" w:eastAsia="宋体" w:cs="Times New Roman"/>
                <w:color w:val="auto"/>
                <w:kern w:val="0"/>
                <w:sz w:val="24"/>
                <w:szCs w:val="24"/>
                <w:highlight w:val="none"/>
              </w:rPr>
              <w:t>。</w:t>
            </w:r>
          </w:p>
          <w:p>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482" w:firstLineChars="200"/>
              <w:jc w:val="center"/>
              <w:textAlignment w:val="bottom"/>
              <w:outlineLvl w:val="1"/>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rPr>
              <w:t>大气环境质量现状与评价结果一览表</w:t>
            </w:r>
          </w:p>
          <w:tbl>
            <w:tblPr>
              <w:tblStyle w:val="21"/>
              <w:tblW w:w="827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06"/>
              <w:gridCol w:w="1644"/>
              <w:gridCol w:w="1079"/>
              <w:gridCol w:w="1237"/>
              <w:gridCol w:w="1098"/>
              <w:gridCol w:w="131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819" w:type="dxa"/>
                  <w:tcBorders>
                    <w:top w:val="single" w:color="auto" w:sz="4" w:space="0"/>
                    <w:left w:val="single" w:color="auto" w:sz="0"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污染物</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年评价指标</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现状浓度（ug/m</w:t>
                  </w:r>
                  <w:r>
                    <w:rPr>
                      <w:rFonts w:hint="default" w:ascii="Times New Roman" w:hAnsi="Times New Roman" w:eastAsia="宋体" w:cs="Times New Roman"/>
                      <w:color w:val="auto"/>
                      <w:spacing w:val="-16"/>
                      <w:vertAlign w:val="superscript"/>
                    </w:rPr>
                    <w:t>3</w:t>
                  </w:r>
                  <w:r>
                    <w:rPr>
                      <w:rFonts w:hint="default" w:ascii="Times New Roman" w:hAnsi="Times New Roman" w:eastAsia="宋体" w:cs="Times New Roman"/>
                      <w:color w:val="auto"/>
                      <w:spacing w:val="-16"/>
                    </w:rPr>
                    <w:t>）</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标准值（ug/m</w:t>
                  </w:r>
                  <w:r>
                    <w:rPr>
                      <w:rFonts w:hint="default" w:ascii="Times New Roman" w:hAnsi="Times New Roman" w:eastAsia="宋体" w:cs="Times New Roman"/>
                      <w:color w:val="auto"/>
                      <w:spacing w:val="-16"/>
                      <w:vertAlign w:val="superscript"/>
                    </w:rPr>
                    <w:t>3</w:t>
                  </w:r>
                  <w:r>
                    <w:rPr>
                      <w:rFonts w:hint="default" w:ascii="Times New Roman" w:hAnsi="Times New Roman" w:eastAsia="宋体" w:cs="Times New Roman"/>
                      <w:color w:val="auto"/>
                      <w:spacing w:val="-16"/>
                    </w:rPr>
                    <w:t>）</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占标率%</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细颗粒物（PM</w:t>
                  </w:r>
                  <w:r>
                    <w:rPr>
                      <w:rFonts w:hint="default" w:ascii="Times New Roman" w:hAnsi="Times New Roman" w:eastAsia="宋体" w:cs="Times New Roman"/>
                      <w:color w:val="auto"/>
                      <w:spacing w:val="-16"/>
                      <w:vertAlign w:val="subscript"/>
                    </w:rPr>
                    <w:t>2.5</w:t>
                  </w:r>
                  <w:r>
                    <w:rPr>
                      <w:rFonts w:hint="default" w:ascii="Times New Roman" w:hAnsi="Times New Roman" w:eastAsia="宋体" w:cs="Times New Roman"/>
                      <w:color w:val="auto"/>
                      <w:spacing w:val="-16"/>
                    </w:rPr>
                    <w:t>）</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15</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35</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43</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可吸入颗粒物（PM</w:t>
                  </w:r>
                  <w:r>
                    <w:rPr>
                      <w:rFonts w:hint="default" w:ascii="Times New Roman" w:hAnsi="Times New Roman" w:eastAsia="宋体" w:cs="Times New Roman"/>
                      <w:color w:val="auto"/>
                      <w:spacing w:val="-16"/>
                      <w:vertAlign w:val="subscript"/>
                    </w:rPr>
                    <w:t>10</w:t>
                  </w:r>
                  <w:r>
                    <w:rPr>
                      <w:rFonts w:hint="default" w:ascii="Times New Roman" w:hAnsi="Times New Roman" w:eastAsia="宋体" w:cs="Times New Roman"/>
                      <w:color w:val="auto"/>
                      <w:spacing w:val="-16"/>
                    </w:rPr>
                    <w:t>）</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59</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70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84</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二氧化硫</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13</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60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22</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二氧化氮</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年平均质量</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26</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40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65</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一氧化碳</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日平均浓度</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1200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4000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val="en-US" w:eastAsia="zh-CN"/>
                    </w:rPr>
                    <w:t>0</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臭氧</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8小时平均浓度</w:t>
                  </w:r>
                </w:p>
              </w:tc>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lang w:val="en-US" w:eastAsia="zh-CN"/>
                    </w:rPr>
                  </w:pPr>
                  <w:r>
                    <w:rPr>
                      <w:rFonts w:hint="default" w:ascii="Times New Roman" w:hAnsi="Times New Roman" w:eastAsia="宋体" w:cs="Times New Roman"/>
                      <w:color w:val="auto"/>
                      <w:spacing w:val="-16"/>
                      <w:lang w:val="en-US" w:eastAsia="zh-CN"/>
                    </w:rPr>
                    <w:t>140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160</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rPr>
                    <w:t>8</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rPr>
                    <w:t>%</w:t>
                  </w:r>
                </w:p>
              </w:tc>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pacing w:val="-16"/>
                    </w:rPr>
                  </w:pPr>
                  <w:r>
                    <w:rPr>
                      <w:rFonts w:hint="default" w:ascii="Times New Roman" w:hAnsi="Times New Roman" w:eastAsia="宋体" w:cs="Times New Roman"/>
                      <w:color w:val="auto"/>
                      <w:spacing w:val="-16"/>
                    </w:rPr>
                    <w:t>达标</w:t>
                  </w:r>
                </w:p>
              </w:tc>
            </w:tr>
          </w:tbl>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szCs w:val="24"/>
                <w:highlight w:val="none"/>
              </w:rPr>
              <w:t>从上表可以看出，</w:t>
            </w:r>
            <w:r>
              <w:rPr>
                <w:rFonts w:hint="default" w:ascii="Times New Roman" w:hAnsi="Times New Roman" w:eastAsia="宋体" w:cs="Times New Roman"/>
                <w:color w:val="auto"/>
                <w:kern w:val="0"/>
                <w:sz w:val="24"/>
                <w:szCs w:val="24"/>
                <w:highlight w:val="none"/>
                <w:lang w:eastAsia="zh-CN"/>
              </w:rPr>
              <w:t>巴彦淖尔市乌拉特前旗</w:t>
            </w:r>
            <w:r>
              <w:rPr>
                <w:rFonts w:hint="default" w:ascii="Times New Roman" w:hAnsi="Times New Roman" w:eastAsia="宋体" w:cs="Times New Roman"/>
                <w:color w:val="auto"/>
                <w:kern w:val="0"/>
                <w:sz w:val="24"/>
                <w:szCs w:val="24"/>
                <w:highlight w:val="none"/>
                <w:lang w:val="en-US" w:eastAsia="zh-CN"/>
              </w:rPr>
              <w:t>2021年大气环境中6项</w:t>
            </w:r>
            <w:r>
              <w:rPr>
                <w:rFonts w:hint="default" w:ascii="Times New Roman" w:hAnsi="Times New Roman" w:eastAsia="宋体" w:cs="Times New Roman"/>
                <w:color w:val="auto"/>
                <w:kern w:val="0"/>
                <w:sz w:val="24"/>
                <w:szCs w:val="24"/>
                <w:highlight w:val="none"/>
              </w:rPr>
              <w:t>污染物</w:t>
            </w:r>
            <w:r>
              <w:rPr>
                <w:rFonts w:hint="default" w:ascii="Times New Roman" w:hAnsi="Times New Roman" w:eastAsia="宋体" w:cs="Times New Roman"/>
                <w:color w:val="auto"/>
                <w:kern w:val="0"/>
                <w:sz w:val="24"/>
                <w:szCs w:val="24"/>
                <w:highlight w:val="none"/>
                <w:lang w:eastAsia="zh-CN"/>
              </w:rPr>
              <w:t>中</w:t>
            </w:r>
            <w:r>
              <w:rPr>
                <w:rFonts w:hint="default" w:ascii="Times New Roman" w:hAnsi="Times New Roman" w:eastAsia="宋体" w:cs="Times New Roman"/>
                <w:color w:val="auto"/>
                <w:kern w:val="0"/>
                <w:sz w:val="24"/>
                <w:szCs w:val="24"/>
                <w:highlight w:val="none"/>
              </w:rPr>
              <w:t>SO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、NO</w:t>
            </w:r>
            <w:r>
              <w:rPr>
                <w:rFonts w:hint="default" w:ascii="Times New Roman" w:hAnsi="Times New Roman" w:eastAsia="宋体" w:cs="Times New Roman"/>
                <w:color w:val="auto"/>
                <w:kern w:val="0"/>
                <w:sz w:val="24"/>
                <w:szCs w:val="24"/>
                <w:highlight w:val="none"/>
                <w:vertAlign w:val="subscript"/>
              </w:rPr>
              <w:t>2</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10</w:t>
            </w:r>
            <w:r>
              <w:rPr>
                <w:rFonts w:hint="default" w:ascii="Times New Roman" w:hAnsi="Times New Roman" w:eastAsia="宋体" w:cs="Times New Roman"/>
                <w:color w:val="auto"/>
                <w:kern w:val="0"/>
                <w:sz w:val="24"/>
                <w:szCs w:val="24"/>
                <w:highlight w:val="none"/>
              </w:rPr>
              <w:t>、PM</w:t>
            </w:r>
            <w:r>
              <w:rPr>
                <w:rFonts w:hint="default" w:ascii="Times New Roman" w:hAnsi="Times New Roman" w:eastAsia="宋体" w:cs="Times New Roman"/>
                <w:color w:val="auto"/>
                <w:kern w:val="0"/>
                <w:sz w:val="24"/>
                <w:szCs w:val="24"/>
                <w:highlight w:val="none"/>
                <w:vertAlign w:val="subscript"/>
              </w:rPr>
              <w:t>2.5</w:t>
            </w:r>
            <w:r>
              <w:rPr>
                <w:rFonts w:hint="default" w:ascii="Times New Roman" w:hAnsi="Times New Roman" w:eastAsia="宋体" w:cs="Times New Roman"/>
                <w:color w:val="auto"/>
                <w:kern w:val="0"/>
                <w:sz w:val="24"/>
                <w:szCs w:val="24"/>
                <w:highlight w:val="none"/>
              </w:rPr>
              <w:t>、CO和O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质量浓度</w:t>
            </w:r>
            <w:r>
              <w:rPr>
                <w:rFonts w:hint="default" w:ascii="Times New Roman" w:hAnsi="Times New Roman" w:eastAsia="宋体" w:cs="Times New Roman"/>
                <w:color w:val="auto"/>
                <w:kern w:val="0"/>
                <w:sz w:val="24"/>
                <w:szCs w:val="24"/>
                <w:highlight w:val="none"/>
                <w:lang w:eastAsia="zh-CN"/>
              </w:rPr>
              <w:t>均满足</w:t>
            </w:r>
            <w:r>
              <w:rPr>
                <w:rFonts w:hint="default" w:ascii="Times New Roman" w:hAnsi="Times New Roman" w:eastAsia="宋体" w:cs="Times New Roman"/>
                <w:color w:val="auto"/>
                <w:kern w:val="0"/>
                <w:sz w:val="24"/>
                <w:szCs w:val="24"/>
                <w:highlight w:val="none"/>
              </w:rPr>
              <w:t>《环境空气质量标准》（GB3095-2012）二级标准</w:t>
            </w:r>
            <w:r>
              <w:rPr>
                <w:rFonts w:hint="default" w:ascii="Times New Roman" w:hAnsi="Times New Roman" w:eastAsia="宋体" w:cs="Times New Roman"/>
                <w:color w:val="auto"/>
                <w:kern w:val="0"/>
                <w:sz w:val="24"/>
                <w:szCs w:val="24"/>
                <w:highlight w:val="none"/>
                <w:vertAlign w:val="baseline"/>
              </w:rPr>
              <w:t>限值</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由此可判断</w:t>
            </w:r>
            <w:r>
              <w:rPr>
                <w:rFonts w:hint="default" w:ascii="Times New Roman" w:hAnsi="Times New Roman" w:eastAsia="宋体" w:cs="Times New Roman"/>
                <w:color w:val="auto"/>
                <w:kern w:val="0"/>
                <w:sz w:val="24"/>
                <w:szCs w:val="24"/>
                <w:highlight w:val="none"/>
                <w:lang w:eastAsia="zh-CN"/>
              </w:rPr>
              <w:t>乌拉特前旗为</w:t>
            </w:r>
            <w:r>
              <w:rPr>
                <w:rFonts w:hint="default" w:ascii="Times New Roman" w:hAnsi="Times New Roman" w:eastAsia="宋体" w:cs="Times New Roman"/>
                <w:color w:val="auto"/>
                <w:kern w:val="0"/>
                <w:sz w:val="24"/>
                <w:szCs w:val="24"/>
                <w:highlight w:val="none"/>
              </w:rPr>
              <w:t>达标区</w:t>
            </w:r>
            <w:r>
              <w:rPr>
                <w:rFonts w:hint="eastAsia" w:ascii="Times New Roman" w:hAnsi="Times New Roman" w:eastAsia="宋体" w:cs="Times New Roman"/>
                <w:color w:val="auto"/>
                <w:kern w:val="0"/>
                <w:sz w:val="24"/>
                <w:szCs w:val="24"/>
                <w:highlight w:val="none"/>
                <w:lang w:eastAsia="zh-CN"/>
              </w:rPr>
              <w:t>。</w:t>
            </w:r>
          </w:p>
          <w:p>
            <w:pPr>
              <w:pStyle w:val="10"/>
              <w:spacing w:after="0" w:line="360" w:lineRule="auto"/>
              <w:ind w:firstLine="482" w:firstLineChars="200"/>
              <w:rPr>
                <w:rFonts w:hint="default" w:ascii="Times New Roman" w:hAnsi="Times New Roman" w:eastAsia="宋体" w:cs="Times New Roman"/>
                <w:b/>
                <w:color w:val="00B050"/>
                <w:kern w:val="0"/>
                <w:sz w:val="24"/>
                <w:szCs w:val="24"/>
              </w:rPr>
            </w:pPr>
            <w:r>
              <w:rPr>
                <w:rFonts w:hint="default" w:ascii="Times New Roman" w:hAnsi="Times New Roman" w:eastAsia="宋体" w:cs="Times New Roman"/>
                <w:b/>
                <w:color w:val="00B050"/>
                <w:kern w:val="0"/>
                <w:sz w:val="24"/>
                <w:szCs w:val="24"/>
                <w:lang w:val="en-US" w:eastAsia="zh-CN"/>
              </w:rPr>
              <w:t>2</w:t>
            </w:r>
            <w:r>
              <w:rPr>
                <w:rFonts w:hint="default" w:ascii="Times New Roman" w:hAnsi="Times New Roman" w:eastAsia="宋体" w:cs="Times New Roman"/>
                <w:b/>
                <w:color w:val="00B050"/>
                <w:kern w:val="0"/>
                <w:sz w:val="24"/>
                <w:szCs w:val="24"/>
              </w:rPr>
              <w:t>、</w:t>
            </w:r>
            <w:r>
              <w:rPr>
                <w:rFonts w:hint="default" w:ascii="Times New Roman" w:hAnsi="Times New Roman" w:eastAsia="宋体" w:cs="Times New Roman"/>
                <w:b/>
                <w:color w:val="00B050"/>
                <w:kern w:val="0"/>
                <w:sz w:val="24"/>
                <w:szCs w:val="24"/>
                <w:lang w:eastAsia="zh-CN"/>
              </w:rPr>
              <w:t>声</w:t>
            </w:r>
            <w:r>
              <w:rPr>
                <w:rFonts w:hint="default" w:ascii="Times New Roman" w:hAnsi="Times New Roman" w:eastAsia="宋体" w:cs="Times New Roman"/>
                <w:b/>
                <w:color w:val="00B050"/>
                <w:kern w:val="0"/>
                <w:sz w:val="24"/>
                <w:szCs w:val="24"/>
              </w:rPr>
              <w:t>环境质量</w:t>
            </w:r>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00B050"/>
                <w:sz w:val="24"/>
                <w:szCs w:val="24"/>
                <w:lang w:bidi="ar"/>
              </w:rPr>
              <w:t>根据《建设项目环境影响报告表编制技术指南（污染影响类）》（试行），本项目厂界外50米范围内不存在声环境保护目标，可不开展声环境质量现状调查</w:t>
            </w:r>
            <w:r>
              <w:rPr>
                <w:rFonts w:hint="default" w:ascii="Times New Roman" w:hAnsi="Times New Roman" w:eastAsia="宋体" w:cs="Times New Roman"/>
                <w:bCs/>
                <w:color w:val="00B05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环境保护目标</w:t>
            </w:r>
          </w:p>
        </w:tc>
        <w:tc>
          <w:tcPr>
            <w:tcW w:w="8492" w:type="dxa"/>
            <w:vAlign w:val="center"/>
          </w:tcPr>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根据区域环境功能特征及建设项目地理位置和性质，确定受本项目影响主要保护目标如下：</w:t>
            </w:r>
          </w:p>
          <w:p>
            <w:pPr>
              <w:tabs>
                <w:tab w:val="left" w:pos="1992"/>
              </w:tabs>
              <w:spacing w:line="360" w:lineRule="auto"/>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表3-2   具体保护目标</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71"/>
              <w:gridCol w:w="971"/>
              <w:gridCol w:w="1669"/>
              <w:gridCol w:w="738"/>
              <w:gridCol w:w="738"/>
              <w:gridCol w:w="877"/>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环境要素</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保护范围</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保护目标名称</w:t>
                  </w:r>
                </w:p>
              </w:tc>
              <w:tc>
                <w:tcPr>
                  <w:tcW w:w="1669"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坐标</w:t>
                  </w:r>
                </w:p>
              </w:tc>
              <w:tc>
                <w:tcPr>
                  <w:tcW w:w="73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相对位置</w:t>
                  </w:r>
                </w:p>
              </w:tc>
              <w:tc>
                <w:tcPr>
                  <w:tcW w:w="738"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距离（m）</w:t>
                  </w:r>
                </w:p>
              </w:tc>
              <w:tc>
                <w:tcPr>
                  <w:tcW w:w="87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人数</w:t>
                  </w:r>
                </w:p>
              </w:tc>
              <w:tc>
                <w:tcPr>
                  <w:tcW w:w="157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环境空气</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厂界外扩500m范围</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达日盖嘎查</w:t>
                  </w:r>
                </w:p>
              </w:tc>
              <w:tc>
                <w:tcPr>
                  <w:tcW w:w="1669"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东经：109°7'</w:t>
                  </w:r>
                  <w:r>
                    <w:rPr>
                      <w:rFonts w:hint="eastAsia" w:ascii="Times New Roman" w:hAnsi="Times New Roman" w:eastAsia="宋体" w:cs="Times New Roman"/>
                      <w:color w:val="auto"/>
                      <w:szCs w:val="21"/>
                      <w:highlight w:val="none"/>
                      <w:lang w:val="en-US" w:eastAsia="zh-CN"/>
                    </w:rPr>
                    <w:t>30.853</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北纬：40°38'</w:t>
                  </w:r>
                  <w:r>
                    <w:rPr>
                      <w:rFonts w:hint="eastAsia" w:ascii="Times New Roman" w:hAnsi="Times New Roman" w:eastAsia="宋体" w:cs="Times New Roman"/>
                      <w:color w:val="auto"/>
                      <w:szCs w:val="21"/>
                      <w:highlight w:val="none"/>
                      <w:lang w:val="en-US" w:eastAsia="zh-CN"/>
                    </w:rPr>
                    <w:t>36.893</w:t>
                  </w:r>
                  <w:r>
                    <w:rPr>
                      <w:rFonts w:hint="default" w:ascii="Times New Roman" w:hAnsi="Times New Roman" w:eastAsia="宋体" w:cs="Times New Roman"/>
                      <w:color w:val="auto"/>
                      <w:szCs w:val="21"/>
                      <w:highlight w:val="none"/>
                    </w:rPr>
                    <w:t>"</w:t>
                  </w:r>
                </w:p>
              </w:tc>
              <w:tc>
                <w:tcPr>
                  <w:tcW w:w="738" w:type="dxa"/>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东侧</w:t>
                  </w:r>
                </w:p>
              </w:tc>
              <w:tc>
                <w:tcPr>
                  <w:tcW w:w="738"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328</w:t>
                  </w:r>
                </w:p>
              </w:tc>
              <w:tc>
                <w:tcPr>
                  <w:tcW w:w="877" w:type="dxa"/>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180</w:t>
                  </w:r>
                </w:p>
              </w:tc>
              <w:tc>
                <w:tcPr>
                  <w:tcW w:w="157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声环境</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厂界外扩50m范围</w:t>
                  </w:r>
                </w:p>
              </w:tc>
              <w:tc>
                <w:tcPr>
                  <w:tcW w:w="4993" w:type="dxa"/>
                  <w:gridSpan w:val="5"/>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厂界外50m范围内无声环境保护目标</w:t>
                  </w:r>
                </w:p>
              </w:tc>
              <w:tc>
                <w:tcPr>
                  <w:tcW w:w="157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《声环境质量标准》（GB3096- 2008）2类标准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地下水环境</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厂界外扩500m范围</w:t>
                  </w:r>
                </w:p>
              </w:tc>
              <w:tc>
                <w:tcPr>
                  <w:tcW w:w="4993" w:type="dxa"/>
                  <w:gridSpan w:val="5"/>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厂界外500m范围内无地下水集中式饮用水水源和热水、矿泉水、温泉等特殊地下水资源</w:t>
                  </w:r>
                </w:p>
              </w:tc>
              <w:tc>
                <w:tcPr>
                  <w:tcW w:w="157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《地下水质量标准》</w:t>
                  </w:r>
                </w:p>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(GB/T14848-2017)中</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 3 \* ROMAN \* MERGEFORMAT </w:instrText>
                  </w:r>
                  <w:r>
                    <w:rPr>
                      <w:rFonts w:hint="default" w:ascii="Times New Roman" w:hAnsi="Times New Roman" w:eastAsia="宋体" w:cs="Times New Roman"/>
                      <w:color w:val="auto"/>
                      <w:szCs w:val="21"/>
                      <w:highlight w:val="none"/>
                    </w:rPr>
                    <w:fldChar w:fldCharType="separate"/>
                  </w:r>
                  <w:r>
                    <w:rPr>
                      <w:rFonts w:hint="default" w:ascii="Times New Roman" w:hAnsi="Times New Roman" w:eastAsia="宋体" w:cs="Times New Roman"/>
                      <w:color w:val="auto"/>
                      <w:szCs w:val="21"/>
                      <w:highlight w:val="none"/>
                    </w:rPr>
                    <w:t>III</w:t>
                  </w:r>
                  <w:r>
                    <w:rPr>
                      <w:rFonts w:hint="default" w:ascii="Times New Roman" w:hAnsi="Times New Roman" w:eastAsia="宋体" w:cs="Times New Roman"/>
                      <w:color w:val="auto"/>
                      <w:szCs w:val="21"/>
                      <w:highlight w:val="none"/>
                    </w:rPr>
                    <w:fldChar w:fldCharType="end"/>
                  </w:r>
                  <w:r>
                    <w:rPr>
                      <w:rFonts w:hint="default" w:ascii="Times New Roman" w:hAnsi="Times New Roman" w:eastAsia="宋体" w:cs="Times New Roman"/>
                      <w:color w:val="auto"/>
                      <w:szCs w:val="21"/>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7"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生态环境</w:t>
                  </w:r>
                </w:p>
              </w:tc>
              <w:tc>
                <w:tcPr>
                  <w:tcW w:w="971"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占地范围内</w:t>
                  </w:r>
                </w:p>
              </w:tc>
              <w:tc>
                <w:tcPr>
                  <w:tcW w:w="4993" w:type="dxa"/>
                  <w:gridSpan w:val="5"/>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本项目位于</w:t>
                  </w:r>
                  <w:r>
                    <w:rPr>
                      <w:rFonts w:hint="default" w:ascii="Times New Roman" w:hAnsi="Times New Roman" w:eastAsia="宋体" w:cs="Times New Roman"/>
                      <w:color w:val="auto"/>
                      <w:szCs w:val="21"/>
                      <w:highlight w:val="none"/>
                      <w:lang w:eastAsia="zh-CN"/>
                    </w:rPr>
                    <w:t>内蒙古元鼎国际农业科技发展有限公司</w:t>
                  </w:r>
                  <w:r>
                    <w:rPr>
                      <w:rFonts w:hint="default" w:ascii="Times New Roman" w:hAnsi="Times New Roman" w:eastAsia="宋体" w:cs="Times New Roman"/>
                      <w:color w:val="auto"/>
                      <w:szCs w:val="21"/>
                      <w:highlight w:val="none"/>
                    </w:rPr>
                    <w:t>现有厂区内，项目占地范围内无生态环境保护目标</w:t>
                  </w:r>
                </w:p>
              </w:tc>
              <w:tc>
                <w:tcPr>
                  <w:tcW w:w="157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bl>
          <w:p>
            <w:pP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污染物排放控制标准</w:t>
            </w:r>
          </w:p>
        </w:tc>
        <w:tc>
          <w:tcPr>
            <w:tcW w:w="8492" w:type="dxa"/>
            <w:vAlign w:val="center"/>
          </w:tcPr>
          <w:p>
            <w:pPr>
              <w:spacing w:line="360" w:lineRule="auto"/>
              <w:ind w:firstLine="482" w:firstLine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1、大气污染物排放</w:t>
            </w:r>
          </w:p>
          <w:p>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（1）根据《锅炉大气污染物排放标准》（GB12371-2014）中规定，生物质锅炉参照该标准中燃煤锅炉排放控制要求执行，</w:t>
            </w:r>
            <w:r>
              <w:rPr>
                <w:rFonts w:hint="default" w:ascii="Times New Roman" w:hAnsi="Times New Roman" w:eastAsia="宋体" w:cs="Times New Roman"/>
                <w:bCs/>
                <w:color w:val="auto"/>
                <w:sz w:val="24"/>
                <w:highlight w:val="none"/>
              </w:rPr>
              <w:t>具体见表3-3。</w:t>
            </w:r>
          </w:p>
          <w:p>
            <w:pPr>
              <w:tabs>
                <w:tab w:val="left" w:pos="0"/>
              </w:tabs>
              <w:spacing w:line="360" w:lineRule="auto"/>
              <w:jc w:val="center"/>
              <w:rPr>
                <w:rFonts w:hint="default" w:ascii="Times New Roman" w:hAnsi="Times New Roman" w:eastAsia="宋体" w:cs="Times New Roman"/>
                <w:b/>
                <w:color w:val="auto"/>
                <w:sz w:val="24"/>
                <w:szCs w:val="21"/>
                <w:highlight w:val="none"/>
              </w:rPr>
            </w:pPr>
            <w:r>
              <w:rPr>
                <w:rFonts w:hint="default" w:ascii="Times New Roman" w:hAnsi="Times New Roman" w:eastAsia="宋体" w:cs="Times New Roman"/>
                <w:b/>
                <w:color w:val="auto"/>
                <w:sz w:val="24"/>
                <w:szCs w:val="21"/>
                <w:highlight w:val="none"/>
              </w:rPr>
              <w:t>表3-3   《锅炉大气污染物排放标准》</w:t>
            </w:r>
            <w:r>
              <w:rPr>
                <w:rFonts w:hint="default" w:ascii="Times New Roman" w:hAnsi="Times New Roman" w:eastAsia="宋体" w:cs="Times New Roman"/>
                <w:b/>
                <w:color w:val="auto"/>
                <w:sz w:val="24"/>
                <w:highlight w:val="none"/>
              </w:rPr>
              <w:t>（GB13271-2014）</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54"/>
              <w:gridCol w:w="1655"/>
              <w:gridCol w:w="1657"/>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restar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污染物项目</w:t>
                  </w:r>
                </w:p>
              </w:tc>
              <w:tc>
                <w:tcPr>
                  <w:tcW w:w="999" w:type="pct"/>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pacing w:val="0"/>
                      <w:szCs w:val="21"/>
                      <w:highlight w:val="none"/>
                    </w:rPr>
                    <w:t>限值</w:t>
                  </w:r>
                </w:p>
              </w:tc>
              <w:tc>
                <w:tcPr>
                  <w:tcW w:w="999" w:type="pct"/>
                  <w:vMerge w:val="restar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单位</w:t>
                  </w:r>
                </w:p>
              </w:tc>
              <w:tc>
                <w:tcPr>
                  <w:tcW w:w="1000" w:type="pct"/>
                  <w:vMerge w:val="restar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污染物排放监控位置</w:t>
                  </w:r>
                </w:p>
              </w:tc>
              <w:tc>
                <w:tcPr>
                  <w:tcW w:w="1000" w:type="pct"/>
                  <w:vMerge w:val="restar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烟囱要求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Merge w:val="continue"/>
                  <w:vAlign w:val="center"/>
                </w:tcPr>
                <w:p>
                  <w:pPr>
                    <w:rPr>
                      <w:rFonts w:hint="default" w:ascii="Times New Roman" w:hAnsi="Times New Roman" w:eastAsia="宋体" w:cs="Times New Roman"/>
                      <w:bCs/>
                      <w:color w:val="auto"/>
                      <w:spacing w:val="0"/>
                      <w:szCs w:val="21"/>
                      <w:highlight w:val="none"/>
                    </w:rPr>
                  </w:pP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燃煤锅炉</w:t>
                  </w:r>
                </w:p>
              </w:tc>
              <w:tc>
                <w:tcPr>
                  <w:tcW w:w="999" w:type="pct"/>
                  <w:vMerge w:val="continue"/>
                  <w:vAlign w:val="center"/>
                </w:tcPr>
                <w:p>
                  <w:pPr>
                    <w:rPr>
                      <w:rFonts w:hint="default" w:ascii="Times New Roman" w:hAnsi="Times New Roman" w:eastAsia="宋体" w:cs="Times New Roman"/>
                      <w:bCs/>
                      <w:color w:val="auto"/>
                      <w:spacing w:val="0"/>
                      <w:szCs w:val="21"/>
                      <w:highlight w:val="none"/>
                    </w:rPr>
                  </w:pP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颗粒物</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50</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mg/m</w:t>
                  </w:r>
                  <w:r>
                    <w:rPr>
                      <w:rFonts w:hint="default" w:ascii="Times New Roman" w:hAnsi="Times New Roman" w:eastAsia="宋体" w:cs="Times New Roman"/>
                      <w:bCs/>
                      <w:color w:val="auto"/>
                      <w:spacing w:val="0"/>
                      <w:szCs w:val="21"/>
                      <w:highlight w:val="none"/>
                      <w:vertAlign w:val="superscript"/>
                    </w:rPr>
                    <w:t>3</w:t>
                  </w:r>
                </w:p>
              </w:tc>
              <w:tc>
                <w:tcPr>
                  <w:tcW w:w="1000" w:type="pct"/>
                  <w:vMerge w:val="restar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烟囱排放口</w:t>
                  </w:r>
                </w:p>
              </w:tc>
              <w:tc>
                <w:tcPr>
                  <w:tcW w:w="1000" w:type="pct"/>
                  <w:vMerge w:val="restart"/>
                  <w:vAlign w:val="center"/>
                </w:tcPr>
                <w:p>
                  <w:pPr>
                    <w:rPr>
                      <w:rFonts w:hint="default" w:ascii="Times New Roman" w:hAnsi="Times New Roman" w:eastAsia="宋体" w:cs="Times New Roman"/>
                      <w:bCs/>
                      <w:color w:val="auto"/>
                      <w:spacing w:val="0"/>
                      <w:szCs w:val="21"/>
                      <w:highlight w:val="none"/>
                      <w:lang w:eastAsia="zh-CN"/>
                    </w:rPr>
                  </w:pPr>
                  <w:r>
                    <w:rPr>
                      <w:rFonts w:hint="default" w:ascii="Times New Roman" w:hAnsi="Times New Roman" w:eastAsia="宋体" w:cs="Times New Roman"/>
                      <w:bCs/>
                      <w:color w:val="auto"/>
                      <w:spacing w:val="0"/>
                      <w:szCs w:val="21"/>
                      <w:highlight w:val="none"/>
                      <w:lang w:eastAsia="zh-CN"/>
                    </w:rPr>
                    <w:t>35m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二氧化硫</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300</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mg/m</w:t>
                  </w:r>
                  <w:r>
                    <w:rPr>
                      <w:rFonts w:hint="default" w:ascii="Times New Roman" w:hAnsi="Times New Roman" w:eastAsia="宋体" w:cs="Times New Roman"/>
                      <w:bCs/>
                      <w:color w:val="auto"/>
                      <w:spacing w:val="0"/>
                      <w:szCs w:val="21"/>
                      <w:highlight w:val="none"/>
                      <w:vertAlign w:val="superscript"/>
                    </w:rPr>
                    <w:t>3</w:t>
                  </w: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氮氧化物</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300</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mg/m</w:t>
                  </w:r>
                  <w:r>
                    <w:rPr>
                      <w:rFonts w:hint="default" w:ascii="Times New Roman" w:hAnsi="Times New Roman" w:eastAsia="宋体" w:cs="Times New Roman"/>
                      <w:bCs/>
                      <w:color w:val="auto"/>
                      <w:spacing w:val="0"/>
                      <w:szCs w:val="21"/>
                      <w:highlight w:val="none"/>
                      <w:vertAlign w:val="superscript"/>
                    </w:rPr>
                    <w:t>3</w:t>
                  </w: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color w:val="auto"/>
                      <w:szCs w:val="21"/>
                      <w:highlight w:val="none"/>
                    </w:rPr>
                    <w:t>汞及其化合物</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0.05</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mg/m</w:t>
                  </w:r>
                  <w:r>
                    <w:rPr>
                      <w:rFonts w:hint="default" w:ascii="Times New Roman" w:hAnsi="Times New Roman" w:eastAsia="宋体" w:cs="Times New Roman"/>
                      <w:bCs/>
                      <w:color w:val="auto"/>
                      <w:spacing w:val="0"/>
                      <w:szCs w:val="21"/>
                      <w:highlight w:val="none"/>
                      <w:vertAlign w:val="superscript"/>
                    </w:rPr>
                    <w:t>3</w:t>
                  </w: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烟气黑度</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≤1</w:t>
                  </w:r>
                </w:p>
              </w:tc>
              <w:tc>
                <w:tcPr>
                  <w:tcW w:w="999"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（林格曼黑度，级）</w:t>
                  </w:r>
                </w:p>
              </w:tc>
              <w:tc>
                <w:tcPr>
                  <w:tcW w:w="1000" w:type="pct"/>
                  <w:vAlign w:val="center"/>
                </w:tcPr>
                <w:p>
                  <w:pPr>
                    <w:rPr>
                      <w:rFonts w:hint="default" w:ascii="Times New Roman" w:hAnsi="Times New Roman" w:eastAsia="宋体" w:cs="Times New Roman"/>
                      <w:bCs/>
                      <w:color w:val="auto"/>
                      <w:spacing w:val="0"/>
                      <w:szCs w:val="21"/>
                      <w:highlight w:val="none"/>
                    </w:rPr>
                  </w:pPr>
                  <w:r>
                    <w:rPr>
                      <w:rFonts w:hint="default" w:ascii="Times New Roman" w:hAnsi="Times New Roman" w:eastAsia="宋体" w:cs="Times New Roman"/>
                      <w:bCs/>
                      <w:color w:val="auto"/>
                      <w:spacing w:val="0"/>
                      <w:szCs w:val="21"/>
                      <w:highlight w:val="none"/>
                    </w:rPr>
                    <w:t>烟囱排放口</w:t>
                  </w:r>
                </w:p>
              </w:tc>
              <w:tc>
                <w:tcPr>
                  <w:tcW w:w="1000" w:type="pct"/>
                  <w:vMerge w:val="continue"/>
                  <w:vAlign w:val="center"/>
                </w:tcPr>
                <w:p>
                  <w:pPr>
                    <w:rPr>
                      <w:rFonts w:hint="default" w:ascii="Times New Roman" w:hAnsi="Times New Roman" w:eastAsia="宋体" w:cs="Times New Roman"/>
                      <w:bCs/>
                      <w:color w:val="auto"/>
                      <w:spacing w:val="0"/>
                      <w:szCs w:val="21"/>
                      <w:highlight w:val="none"/>
                    </w:rPr>
                  </w:pPr>
                </w:p>
              </w:tc>
            </w:tr>
          </w:tbl>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（2）运营期灰渣卸载过程中产生的颗粒物排放执行《大气污染物综合排放标准》（GB16297-1996）表2新污染源大气污染物排放限值中“无组织排放监控浓度限值”，具体标准详见表3-4。</w:t>
            </w:r>
          </w:p>
          <w:p>
            <w:pPr>
              <w:spacing w:line="360" w:lineRule="auto"/>
              <w:ind w:firstLine="482" w:firstLineChars="20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表3-4   《大气污染物综合排放标准》（GB16297-1996）</w:t>
            </w:r>
          </w:p>
          <w:tbl>
            <w:tblPr>
              <w:tblStyle w:val="21"/>
              <w:tblW w:w="82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5"/>
              <w:gridCol w:w="3656"/>
              <w:gridCol w:w="2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14" w:type="dxa"/>
                  <w:vMerge w:val="restart"/>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污染物</w:t>
                  </w:r>
                </w:p>
              </w:tc>
              <w:tc>
                <w:tcPr>
                  <w:tcW w:w="5823" w:type="dxa"/>
                  <w:gridSpan w:val="2"/>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无组织排放监控浓度限值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14" w:type="dxa"/>
                  <w:vMerge w:val="continue"/>
                  <w:tcMar>
                    <w:left w:w="28" w:type="dxa"/>
                    <w:right w:w="28" w:type="dxa"/>
                  </w:tcMar>
                  <w:vAlign w:val="center"/>
                </w:tcPr>
                <w:p>
                  <w:pPr>
                    <w:jc w:val="center"/>
                    <w:rPr>
                      <w:rFonts w:hint="default" w:ascii="Times New Roman" w:hAnsi="Times New Roman" w:eastAsia="宋体" w:cs="Times New Roman"/>
                      <w:color w:val="auto"/>
                      <w:szCs w:val="21"/>
                      <w:highlight w:val="none"/>
                    </w:rPr>
                  </w:pPr>
                </w:p>
              </w:tc>
              <w:tc>
                <w:tcPr>
                  <w:tcW w:w="3506"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监控点</w:t>
                  </w:r>
                </w:p>
              </w:tc>
              <w:tc>
                <w:tcPr>
                  <w:tcW w:w="2317"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浓度(mg/m</w:t>
                  </w:r>
                  <w:r>
                    <w:rPr>
                      <w:rFonts w:hint="default" w:ascii="Times New Roman" w:hAnsi="Times New Roman" w:eastAsia="宋体" w:cs="Times New Roman"/>
                      <w:color w:val="auto"/>
                      <w:szCs w:val="21"/>
                      <w:highlight w:val="none"/>
                      <w:vertAlign w:val="superscript"/>
                    </w:rPr>
                    <w:t>3</w:t>
                  </w:r>
                  <w:r>
                    <w:rPr>
                      <w:rFonts w:hint="default" w:ascii="Times New Roman" w:hAnsi="Times New Roman" w:eastAsia="宋体" w:cs="Times New Roman"/>
                      <w:color w:val="auto"/>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14"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颗粒物</w:t>
                  </w:r>
                </w:p>
              </w:tc>
              <w:tc>
                <w:tcPr>
                  <w:tcW w:w="3506"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周围外浓度最高点</w:t>
                  </w:r>
                </w:p>
              </w:tc>
              <w:tc>
                <w:tcPr>
                  <w:tcW w:w="2317"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r>
          </w:tbl>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2、噪声排放标准</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本项目运营期噪声主要为生产设备运行噪声，厂界四周噪声值执行《工业企业厂界环境噪声排放标准》（GB12348-2008）表1工业企业厂界环境噪声排放限值，标准值见表3-5。</w:t>
            </w:r>
          </w:p>
          <w:p>
            <w:pPr>
              <w:spacing w:line="360" w:lineRule="auto"/>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表3-5   《工业企业厂界环境噪声排放标准》（GB12348-2008）</w:t>
            </w:r>
          </w:p>
          <w:tbl>
            <w:tblPr>
              <w:tblStyle w:val="21"/>
              <w:tblW w:w="82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01"/>
              <w:gridCol w:w="2398"/>
              <w:gridCol w:w="28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2795"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类别</w:t>
                  </w:r>
                </w:p>
              </w:tc>
              <w:tc>
                <w:tcPr>
                  <w:tcW w:w="2234"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w:t>
                  </w:r>
                </w:p>
              </w:tc>
              <w:tc>
                <w:tcPr>
                  <w:tcW w:w="2681"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夜间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2795"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2类声环境功能区</w:t>
                  </w:r>
                </w:p>
              </w:tc>
              <w:tc>
                <w:tcPr>
                  <w:tcW w:w="2234"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60dB(A)</w:t>
                  </w:r>
                </w:p>
              </w:tc>
              <w:tc>
                <w:tcPr>
                  <w:tcW w:w="2681" w:type="dxa"/>
                  <w:tcMar>
                    <w:left w:w="28" w:type="dxa"/>
                    <w:right w:w="28"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50dB(A)</w:t>
                  </w:r>
                </w:p>
              </w:tc>
            </w:tr>
          </w:tbl>
          <w:p>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3、固体废物控制标准</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一般固体废物执行《一般工业固体废物贮存和填埋污染控制标准》（GB 18599-2020）中相关规定。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总量控制指标</w:t>
            </w:r>
          </w:p>
        </w:tc>
        <w:tc>
          <w:tcPr>
            <w:tcW w:w="84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FF0000"/>
                <w:sz w:val="24"/>
                <w:highlight w:val="none"/>
                <w:lang w:val="en-US" w:eastAsia="zh-CN"/>
              </w:rPr>
            </w:pPr>
            <w:r>
              <w:rPr>
                <w:rFonts w:hint="eastAsia" w:ascii="Times New Roman" w:hAnsi="Times New Roman" w:eastAsia="宋体" w:cs="Times New Roman"/>
                <w:b w:val="0"/>
                <w:bCs w:val="0"/>
                <w:color w:val="FF0000"/>
                <w:sz w:val="24"/>
                <w:highlight w:val="none"/>
                <w:lang w:val="en-US" w:eastAsia="zh-CN"/>
              </w:rPr>
              <w:t>原有1台4t/h的生物质锅炉已申请SO</w:t>
            </w:r>
            <w:r>
              <w:rPr>
                <w:rFonts w:hint="eastAsia" w:ascii="Times New Roman" w:hAnsi="Times New Roman" w:eastAsia="宋体" w:cs="Times New Roman"/>
                <w:b w:val="0"/>
                <w:bCs w:val="0"/>
                <w:color w:val="FF0000"/>
                <w:sz w:val="24"/>
                <w:highlight w:val="none"/>
                <w:vertAlign w:val="subscript"/>
                <w:lang w:val="en-US" w:eastAsia="zh-CN"/>
              </w:rPr>
              <w:t>2</w:t>
            </w:r>
            <w:r>
              <w:rPr>
                <w:rFonts w:hint="default" w:ascii="Times New Roman" w:hAnsi="Times New Roman" w:eastAsia="宋体" w:cs="Times New Roman"/>
                <w:b w:val="0"/>
                <w:bCs w:val="0"/>
                <w:color w:val="FF0000"/>
                <w:sz w:val="24"/>
                <w:highlight w:val="none"/>
              </w:rPr>
              <w:t>控制总量0.714t/a</w:t>
            </w:r>
            <w:r>
              <w:rPr>
                <w:rFonts w:hint="eastAsia" w:ascii="Times New Roman" w:hAnsi="Times New Roman" w:eastAsia="宋体" w:cs="Times New Roman"/>
                <w:b w:val="0"/>
                <w:bCs w:val="0"/>
                <w:color w:val="FF0000"/>
                <w:sz w:val="24"/>
                <w:highlight w:val="none"/>
                <w:lang w:eastAsia="zh-CN"/>
              </w:rPr>
              <w:t>、</w:t>
            </w:r>
            <w:r>
              <w:rPr>
                <w:rFonts w:hint="default" w:ascii="Times New Roman" w:hAnsi="Times New Roman" w:eastAsia="宋体" w:cs="Times New Roman"/>
                <w:b w:val="0"/>
                <w:bCs w:val="0"/>
                <w:color w:val="FF0000"/>
                <w:sz w:val="24"/>
                <w:highlight w:val="none"/>
              </w:rPr>
              <w:t>NO</w:t>
            </w:r>
            <w:r>
              <w:rPr>
                <w:rFonts w:hint="default" w:ascii="Times New Roman" w:hAnsi="Times New Roman" w:eastAsia="宋体" w:cs="Times New Roman"/>
                <w:b w:val="0"/>
                <w:bCs w:val="0"/>
                <w:color w:val="FF0000"/>
                <w:sz w:val="24"/>
                <w:highlight w:val="none"/>
                <w:vertAlign w:val="subscript"/>
              </w:rPr>
              <w:t>X</w:t>
            </w:r>
            <w:r>
              <w:rPr>
                <w:rFonts w:hint="default" w:ascii="Times New Roman" w:hAnsi="Times New Roman" w:eastAsia="宋体" w:cs="Times New Roman"/>
                <w:b w:val="0"/>
                <w:bCs w:val="0"/>
                <w:color w:val="FF0000"/>
                <w:sz w:val="24"/>
                <w:highlight w:val="none"/>
              </w:rPr>
              <w:t>控控制总量1.428t/a</w:t>
            </w:r>
            <w:r>
              <w:rPr>
                <w:rFonts w:hint="eastAsia" w:ascii="Times New Roman" w:hAnsi="Times New Roman" w:eastAsia="宋体" w:cs="Times New Roman"/>
                <w:b w:val="0"/>
                <w:bCs w:val="0"/>
                <w:color w:val="FF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FF0000"/>
                <w:sz w:val="24"/>
                <w:highlight w:val="none"/>
                <w:lang w:val="en-US" w:eastAsia="zh-CN"/>
              </w:rPr>
            </w:pPr>
            <w:r>
              <w:rPr>
                <w:rFonts w:hint="eastAsia" w:ascii="Times New Roman" w:hAnsi="Times New Roman" w:eastAsia="宋体" w:cs="Times New Roman"/>
                <w:b w:val="0"/>
                <w:bCs w:val="0"/>
                <w:color w:val="FF0000"/>
                <w:sz w:val="24"/>
                <w:highlight w:val="none"/>
                <w:lang w:val="en-US" w:eastAsia="zh-CN"/>
              </w:rPr>
              <w:t>本项目拆除现有1台4t/h生物质蒸汽锅炉，在原址新建1台6t/h生物质蒸汽锅炉，排放的SO</w:t>
            </w:r>
            <w:r>
              <w:rPr>
                <w:rFonts w:hint="eastAsia" w:ascii="Times New Roman" w:hAnsi="Times New Roman" w:eastAsia="宋体" w:cs="Times New Roman"/>
                <w:b w:val="0"/>
                <w:bCs w:val="0"/>
                <w:color w:val="FF0000"/>
                <w:sz w:val="24"/>
                <w:highlight w:val="none"/>
                <w:vertAlign w:val="subscript"/>
                <w:lang w:val="en-US" w:eastAsia="zh-CN"/>
              </w:rPr>
              <w:t>2</w:t>
            </w:r>
            <w:r>
              <w:rPr>
                <w:rFonts w:hint="default" w:ascii="Times New Roman" w:hAnsi="Times New Roman" w:eastAsia="宋体" w:cs="Times New Roman"/>
                <w:b w:val="0"/>
                <w:bCs w:val="0"/>
                <w:color w:val="FF0000"/>
                <w:sz w:val="24"/>
                <w:highlight w:val="none"/>
              </w:rPr>
              <w:t>量2.903t/a</w:t>
            </w:r>
            <w:r>
              <w:rPr>
                <w:rFonts w:hint="eastAsia" w:ascii="Times New Roman" w:hAnsi="Times New Roman" w:eastAsia="宋体" w:cs="Times New Roman"/>
                <w:b w:val="0"/>
                <w:bCs w:val="0"/>
                <w:color w:val="FF0000"/>
                <w:sz w:val="24"/>
                <w:highlight w:val="none"/>
                <w:lang w:eastAsia="zh-CN"/>
              </w:rPr>
              <w:t>、</w:t>
            </w:r>
            <w:r>
              <w:rPr>
                <w:rFonts w:hint="default" w:ascii="Times New Roman" w:hAnsi="Times New Roman" w:eastAsia="宋体" w:cs="Times New Roman"/>
                <w:b w:val="0"/>
                <w:bCs w:val="0"/>
                <w:color w:val="FF0000"/>
                <w:sz w:val="24"/>
                <w:highlight w:val="none"/>
              </w:rPr>
              <w:t>NO</w:t>
            </w:r>
            <w:r>
              <w:rPr>
                <w:rFonts w:hint="default" w:ascii="Times New Roman" w:hAnsi="Times New Roman" w:eastAsia="宋体" w:cs="Times New Roman"/>
                <w:b w:val="0"/>
                <w:bCs w:val="0"/>
                <w:color w:val="FF0000"/>
                <w:sz w:val="24"/>
                <w:highlight w:val="none"/>
                <w:vertAlign w:val="subscript"/>
              </w:rPr>
              <w:t>X</w:t>
            </w:r>
            <w:r>
              <w:rPr>
                <w:rFonts w:hint="default" w:ascii="Times New Roman" w:hAnsi="Times New Roman" w:eastAsia="宋体" w:cs="Times New Roman"/>
                <w:b w:val="0"/>
                <w:bCs w:val="0"/>
                <w:color w:val="FF0000"/>
                <w:sz w:val="24"/>
                <w:highlight w:val="none"/>
              </w:rPr>
              <w:t>控控制总量2.938t/a</w:t>
            </w:r>
            <w:r>
              <w:rPr>
                <w:rFonts w:hint="eastAsia" w:ascii="Times New Roman" w:hAnsi="Times New Roman" w:eastAsia="宋体" w:cs="Times New Roman"/>
                <w:b w:val="0"/>
                <w:bCs w:val="0"/>
                <w:color w:val="FF0000"/>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FF0000"/>
                <w:sz w:val="24"/>
                <w:highlight w:val="none"/>
                <w:lang w:val="en-US" w:eastAsia="zh-CN"/>
              </w:rPr>
            </w:pPr>
            <w:r>
              <w:rPr>
                <w:rFonts w:hint="eastAsia" w:ascii="Times New Roman" w:hAnsi="Times New Roman" w:eastAsia="宋体" w:cs="Times New Roman"/>
                <w:b w:val="0"/>
                <w:bCs w:val="0"/>
                <w:color w:val="FF0000"/>
                <w:sz w:val="24"/>
                <w:highlight w:val="none"/>
                <w:lang w:val="en-US" w:eastAsia="zh-CN"/>
              </w:rPr>
              <w:t>因此，</w:t>
            </w:r>
            <w:r>
              <w:rPr>
                <w:rFonts w:hint="default" w:ascii="Times New Roman" w:hAnsi="Times New Roman" w:eastAsia="宋体" w:cs="Times New Roman"/>
                <w:b w:val="0"/>
                <w:bCs w:val="0"/>
                <w:color w:val="FF0000"/>
                <w:sz w:val="24"/>
                <w:highlight w:val="none"/>
              </w:rPr>
              <w:t>本项目</w:t>
            </w:r>
            <w:r>
              <w:rPr>
                <w:rFonts w:hint="eastAsia" w:ascii="Times New Roman" w:hAnsi="Times New Roman" w:eastAsia="宋体" w:cs="Times New Roman"/>
                <w:b w:val="0"/>
                <w:bCs w:val="0"/>
                <w:color w:val="FF0000"/>
                <w:sz w:val="24"/>
                <w:highlight w:val="none"/>
                <w:lang w:val="en-US" w:eastAsia="zh-CN"/>
              </w:rPr>
              <w:t>建议</w:t>
            </w:r>
            <w:r>
              <w:rPr>
                <w:rFonts w:hint="default" w:ascii="Times New Roman" w:hAnsi="Times New Roman" w:eastAsia="宋体" w:cs="Times New Roman"/>
                <w:b w:val="0"/>
                <w:bCs w:val="0"/>
                <w:color w:val="FF0000"/>
                <w:sz w:val="24"/>
                <w:highlight w:val="none"/>
              </w:rPr>
              <w:t>申请</w:t>
            </w:r>
            <w:r>
              <w:rPr>
                <w:rFonts w:hint="eastAsia" w:ascii="Times New Roman" w:hAnsi="Times New Roman" w:eastAsia="宋体" w:cs="Times New Roman"/>
                <w:b w:val="0"/>
                <w:bCs w:val="0"/>
                <w:color w:val="FF0000"/>
                <w:sz w:val="24"/>
                <w:highlight w:val="none"/>
                <w:lang w:val="en-US" w:eastAsia="zh-CN"/>
              </w:rPr>
              <w:t>SO</w:t>
            </w:r>
            <w:r>
              <w:rPr>
                <w:rFonts w:hint="eastAsia" w:ascii="Times New Roman" w:hAnsi="Times New Roman" w:eastAsia="宋体" w:cs="Times New Roman"/>
                <w:b w:val="0"/>
                <w:bCs w:val="0"/>
                <w:color w:val="FF0000"/>
                <w:sz w:val="24"/>
                <w:highlight w:val="none"/>
                <w:vertAlign w:val="subscript"/>
                <w:lang w:val="en-US" w:eastAsia="zh-CN"/>
              </w:rPr>
              <w:t>2</w:t>
            </w:r>
            <w:r>
              <w:rPr>
                <w:rFonts w:hint="default" w:ascii="Times New Roman" w:hAnsi="Times New Roman" w:eastAsia="宋体" w:cs="Times New Roman"/>
                <w:b w:val="0"/>
                <w:bCs w:val="0"/>
                <w:color w:val="FF0000"/>
                <w:sz w:val="24"/>
                <w:highlight w:val="none"/>
              </w:rPr>
              <w:t>控制总量2.189t/a</w:t>
            </w:r>
            <w:r>
              <w:rPr>
                <w:rFonts w:hint="eastAsia" w:ascii="Times New Roman" w:hAnsi="Times New Roman" w:eastAsia="宋体" w:cs="Times New Roman"/>
                <w:b w:val="0"/>
                <w:bCs w:val="0"/>
                <w:color w:val="FF0000"/>
                <w:sz w:val="24"/>
                <w:highlight w:val="none"/>
                <w:lang w:eastAsia="zh-CN"/>
              </w:rPr>
              <w:t>、</w:t>
            </w:r>
            <w:r>
              <w:rPr>
                <w:rFonts w:hint="default" w:ascii="Times New Roman" w:hAnsi="Times New Roman" w:eastAsia="宋体" w:cs="Times New Roman"/>
                <w:b w:val="0"/>
                <w:bCs w:val="0"/>
                <w:color w:val="FF0000"/>
                <w:sz w:val="24"/>
                <w:highlight w:val="none"/>
              </w:rPr>
              <w:t>NO</w:t>
            </w:r>
            <w:r>
              <w:rPr>
                <w:rFonts w:hint="default" w:ascii="Times New Roman" w:hAnsi="Times New Roman" w:eastAsia="宋体" w:cs="Times New Roman"/>
                <w:b w:val="0"/>
                <w:bCs w:val="0"/>
                <w:color w:val="FF0000"/>
                <w:sz w:val="24"/>
                <w:highlight w:val="none"/>
                <w:vertAlign w:val="subscript"/>
              </w:rPr>
              <w:t>X</w:t>
            </w:r>
            <w:r>
              <w:rPr>
                <w:rFonts w:hint="default" w:ascii="Times New Roman" w:hAnsi="Times New Roman" w:eastAsia="宋体" w:cs="Times New Roman"/>
                <w:b w:val="0"/>
                <w:bCs w:val="0"/>
                <w:color w:val="FF0000"/>
                <w:sz w:val="24"/>
                <w:highlight w:val="none"/>
              </w:rPr>
              <w:t>控制总量1.51t/a</w:t>
            </w:r>
            <w:r>
              <w:rPr>
                <w:rFonts w:hint="default" w:ascii="Times New Roman" w:hAnsi="Times New Roman" w:eastAsia="宋体" w:cs="Times New Roman"/>
                <w:b w:val="0"/>
                <w:bCs w:val="0"/>
                <w:color w:val="FF0000"/>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highlight w:val="none"/>
              </w:rPr>
            </w:pPr>
          </w:p>
        </w:tc>
      </w:tr>
    </w:tbl>
    <w:p>
      <w:pPr>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sectPr>
          <w:pgSz w:w="11906" w:h="16838"/>
          <w:pgMar w:top="1440" w:right="1463" w:bottom="1440" w:left="1463"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四、主要环境影响和保护措施</w:t>
      </w:r>
    </w:p>
    <w:tbl>
      <w:tblPr>
        <w:tblStyle w:val="2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施工期环境保护措施</w:t>
            </w:r>
          </w:p>
        </w:tc>
        <w:tc>
          <w:tcPr>
            <w:tcW w:w="8435" w:type="dxa"/>
            <w:vAlign w:val="center"/>
          </w:tcPr>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z w:val="24"/>
                <w:highlight w:val="none"/>
              </w:rPr>
              <w:t>本项目工程建设内容主要为</w:t>
            </w:r>
            <w:r>
              <w:rPr>
                <w:rFonts w:hint="default" w:ascii="Times New Roman" w:hAnsi="Times New Roman" w:eastAsia="宋体" w:cs="Times New Roman"/>
                <w:color w:val="auto"/>
                <w:sz w:val="24"/>
                <w:szCs w:val="24"/>
                <w:highlight w:val="none"/>
                <w:lang w:eastAsia="zh-CN"/>
              </w:rPr>
              <w:t>拆除现有</w:t>
            </w:r>
            <w:r>
              <w:rPr>
                <w:rFonts w:hint="default" w:ascii="Times New Roman" w:hAnsi="Times New Roman" w:eastAsia="宋体" w:cs="Times New Roman"/>
                <w:color w:val="auto"/>
                <w:sz w:val="24"/>
                <w:szCs w:val="24"/>
                <w:highlight w:val="none"/>
                <w:lang w:val="en-US" w:eastAsia="zh-CN"/>
              </w:rPr>
              <w:t>1座200m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的锅炉房及现有1台4t/h生物质蒸汽锅炉；在原址新建1座200m</w:t>
            </w:r>
            <w:r>
              <w:rPr>
                <w:rFonts w:hint="default" w:ascii="Times New Roman" w:hAnsi="Times New Roman" w:eastAsia="宋体" w:cs="Times New Roman"/>
                <w:color w:val="auto"/>
                <w:sz w:val="24"/>
                <w:szCs w:val="24"/>
                <w:highlight w:val="none"/>
                <w:vertAlign w:val="superscript"/>
                <w:lang w:val="en-US" w:eastAsia="zh-CN"/>
              </w:rPr>
              <w:t>2</w:t>
            </w:r>
            <w:r>
              <w:rPr>
                <w:rFonts w:hint="default" w:ascii="Times New Roman" w:hAnsi="Times New Roman" w:eastAsia="宋体" w:cs="Times New Roman"/>
                <w:color w:val="auto"/>
                <w:sz w:val="24"/>
                <w:szCs w:val="24"/>
                <w:highlight w:val="none"/>
                <w:lang w:val="en-US" w:eastAsia="zh-CN"/>
              </w:rPr>
              <w:t>的锅炉房，</w:t>
            </w:r>
            <w:r>
              <w:rPr>
                <w:rFonts w:hint="default" w:ascii="Times New Roman" w:hAnsi="Times New Roman" w:eastAsia="宋体" w:cs="Times New Roman"/>
                <w:color w:val="auto"/>
                <w:sz w:val="24"/>
                <w:szCs w:val="24"/>
                <w:highlight w:val="none"/>
                <w:lang w:eastAsia="zh-CN"/>
              </w:rPr>
              <w:t>新建</w:t>
            </w:r>
            <w:r>
              <w:rPr>
                <w:rFonts w:hint="default" w:ascii="Times New Roman" w:hAnsi="Times New Roman" w:eastAsia="宋体" w:cs="Times New Roman"/>
                <w:color w:val="auto"/>
                <w:sz w:val="24"/>
                <w:szCs w:val="32"/>
                <w:highlight w:val="none"/>
              </w:rPr>
              <w:t>1台</w:t>
            </w:r>
            <w:r>
              <w:rPr>
                <w:rFonts w:hint="default" w:ascii="Times New Roman" w:hAnsi="Times New Roman" w:eastAsia="宋体" w:cs="Times New Roman"/>
                <w:color w:val="auto"/>
                <w:sz w:val="24"/>
                <w:szCs w:val="32"/>
                <w:highlight w:val="none"/>
                <w:lang w:eastAsia="zh-CN"/>
              </w:rPr>
              <w:t>6t/h生物质蒸汽锅炉</w:t>
            </w:r>
            <w:r>
              <w:rPr>
                <w:rFonts w:hint="default" w:ascii="Times New Roman" w:hAnsi="Times New Roman" w:eastAsia="宋体" w:cs="Times New Roman"/>
                <w:color w:val="auto"/>
                <w:sz w:val="24"/>
                <w:szCs w:val="32"/>
                <w:highlight w:val="none"/>
              </w:rPr>
              <w:t>以及配套设施的安装</w:t>
            </w:r>
            <w:r>
              <w:rPr>
                <w:rFonts w:hint="default" w:ascii="Times New Roman" w:hAnsi="Times New Roman" w:eastAsia="宋体" w:cs="Times New Roman"/>
                <w:color w:val="auto"/>
                <w:sz w:val="24"/>
                <w:highlight w:val="none"/>
              </w:rPr>
              <w:t>。</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1、废气环保措施</w:t>
            </w:r>
          </w:p>
          <w:p>
            <w:pPr>
              <w:pStyle w:val="3"/>
              <w:spacing w:after="0" w:afterLines="0" w:line="360" w:lineRule="auto"/>
              <w:ind w:left="0" w:leftChars="0" w:firstLine="480" w:firstLineChars="200"/>
              <w:jc w:val="both"/>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（1）锅炉</w:t>
            </w:r>
            <w:r>
              <w:rPr>
                <w:rFonts w:hint="default" w:ascii="Times New Roman" w:hAnsi="Times New Roman" w:eastAsia="宋体" w:cs="Times New Roman"/>
                <w:color w:val="auto"/>
                <w:szCs w:val="32"/>
                <w:highlight w:val="none"/>
                <w:lang w:eastAsia="zh-CN"/>
              </w:rPr>
              <w:t>以及配套设施的</w:t>
            </w:r>
            <w:r>
              <w:rPr>
                <w:rFonts w:hint="default" w:ascii="Times New Roman" w:hAnsi="Times New Roman" w:eastAsia="宋体" w:cs="Times New Roman"/>
                <w:bCs/>
                <w:color w:val="auto"/>
                <w:highlight w:val="none"/>
                <w:lang w:eastAsia="zh-CN"/>
              </w:rPr>
              <w:t>基础开挖场地在施工前进行洒水降尘；</w:t>
            </w:r>
          </w:p>
          <w:p>
            <w:pPr>
              <w:pStyle w:val="3"/>
              <w:spacing w:after="0" w:afterLines="0" w:line="360" w:lineRule="auto"/>
              <w:ind w:left="0" w:leftChars="0" w:firstLine="480" w:firstLineChars="200"/>
              <w:jc w:val="both"/>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（2）开挖</w:t>
            </w:r>
            <w:r>
              <w:rPr>
                <w:rFonts w:hint="default" w:ascii="Times New Roman" w:hAnsi="Times New Roman" w:eastAsia="宋体" w:cs="Times New Roman"/>
                <w:color w:val="auto"/>
                <w:szCs w:val="24"/>
                <w:highlight w:val="none"/>
                <w:lang w:eastAsia="zh-CN"/>
              </w:rPr>
              <w:t>土方堆放过程进行</w:t>
            </w:r>
            <w:r>
              <w:rPr>
                <w:rFonts w:hint="default" w:ascii="Times New Roman" w:hAnsi="Times New Roman" w:eastAsia="宋体" w:cs="Times New Roman"/>
                <w:bCs/>
                <w:color w:val="auto"/>
                <w:highlight w:val="none"/>
                <w:lang w:eastAsia="zh-CN"/>
              </w:rPr>
              <w:t>覆盖苫布，通过对堆场进行洒水；</w:t>
            </w:r>
          </w:p>
          <w:p>
            <w:pPr>
              <w:pStyle w:val="3"/>
              <w:spacing w:after="0" w:afterLines="0" w:line="360" w:lineRule="auto"/>
              <w:ind w:left="0" w:leftChars="0" w:firstLine="480" w:firstLineChars="200"/>
              <w:jc w:val="both"/>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（3）建筑材料</w:t>
            </w:r>
            <w:r>
              <w:rPr>
                <w:rFonts w:hint="default" w:ascii="Times New Roman" w:hAnsi="Times New Roman" w:eastAsia="宋体" w:cs="Times New Roman"/>
                <w:color w:val="auto"/>
                <w:szCs w:val="24"/>
                <w:highlight w:val="none"/>
                <w:lang w:eastAsia="zh-CN"/>
              </w:rPr>
              <w:t>堆放过程进行</w:t>
            </w:r>
            <w:r>
              <w:rPr>
                <w:rFonts w:hint="default" w:ascii="Times New Roman" w:hAnsi="Times New Roman" w:eastAsia="宋体" w:cs="Times New Roman"/>
                <w:bCs/>
                <w:color w:val="auto"/>
                <w:highlight w:val="none"/>
                <w:lang w:eastAsia="zh-CN"/>
              </w:rPr>
              <w:t>覆盖苫布，通过对堆场进行洒水；</w:t>
            </w:r>
          </w:p>
          <w:p>
            <w:pPr>
              <w:pStyle w:val="3"/>
              <w:spacing w:after="0" w:afterLines="0" w:line="360" w:lineRule="auto"/>
              <w:ind w:left="0" w:leftChars="0" w:firstLine="480" w:firstLineChars="200"/>
              <w:jc w:val="both"/>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bCs/>
                <w:color w:val="auto"/>
                <w:highlight w:val="none"/>
                <w:lang w:eastAsia="zh-CN"/>
              </w:rPr>
              <w:t>（4）运输道路进行洒水抑尘。</w:t>
            </w:r>
          </w:p>
          <w:p>
            <w:pPr>
              <w:pStyle w:val="3"/>
              <w:spacing w:after="0" w:afterLines="0" w:line="360" w:lineRule="auto"/>
              <w:ind w:left="0" w:leftChars="0" w:firstLine="482" w:firstLineChars="200"/>
              <w:jc w:val="both"/>
              <w:rPr>
                <w:rFonts w:hint="default" w:ascii="Times New Roman" w:hAnsi="Times New Roman" w:eastAsia="宋体" w:cs="Times New Roman"/>
                <w:b/>
                <w:bCs/>
                <w:color w:val="auto"/>
                <w:szCs w:val="24"/>
                <w:highlight w:val="none"/>
                <w:lang w:eastAsia="zh-CN"/>
              </w:rPr>
            </w:pPr>
            <w:r>
              <w:rPr>
                <w:rFonts w:hint="default" w:ascii="Times New Roman" w:hAnsi="Times New Roman" w:eastAsia="宋体" w:cs="Times New Roman"/>
                <w:b/>
                <w:bCs/>
                <w:color w:val="auto"/>
                <w:szCs w:val="24"/>
                <w:highlight w:val="none"/>
                <w:lang w:eastAsia="zh-CN"/>
              </w:rPr>
              <w:t>2、废水环保措施</w:t>
            </w:r>
          </w:p>
          <w:p>
            <w:pPr>
              <w:pStyle w:val="3"/>
              <w:spacing w:after="0" w:afterLines="0" w:line="360" w:lineRule="auto"/>
              <w:ind w:left="0" w:leftChars="0" w:firstLine="480" w:firstLineChars="200"/>
              <w:jc w:val="both"/>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eastAsia="zh-CN"/>
              </w:rPr>
              <w:t>（1）施工人员的生活污水经厂区现有防渗化粪池处理后，定期清掏</w:t>
            </w:r>
            <w:r>
              <w:rPr>
                <w:rFonts w:hint="default" w:ascii="Times New Roman" w:hAnsi="Times New Roman" w:eastAsia="宋体" w:cs="Times New Roman"/>
                <w:color w:val="auto"/>
                <w:szCs w:val="21"/>
                <w:highlight w:val="none"/>
                <w:lang w:eastAsia="zh-CN"/>
              </w:rPr>
              <w:t>；</w:t>
            </w:r>
          </w:p>
          <w:p>
            <w:pPr>
              <w:pStyle w:val="3"/>
              <w:spacing w:after="0" w:afterLines="0" w:line="360" w:lineRule="auto"/>
              <w:ind w:left="0" w:leftChars="0" w:firstLine="480" w:firstLineChars="200"/>
              <w:jc w:val="both"/>
              <w:rPr>
                <w:rFonts w:hint="default" w:ascii="Times New Roman" w:hAnsi="Times New Roman" w:eastAsia="宋体" w:cs="Times New Roman"/>
                <w:color w:val="auto"/>
                <w:szCs w:val="24"/>
                <w:highlight w:val="none"/>
                <w:lang w:eastAsia="zh-CN"/>
              </w:rPr>
            </w:pPr>
            <w:r>
              <w:rPr>
                <w:rFonts w:hint="default" w:ascii="Times New Roman" w:hAnsi="Times New Roman" w:eastAsia="宋体" w:cs="Times New Roman"/>
                <w:color w:val="auto"/>
                <w:szCs w:val="24"/>
                <w:highlight w:val="none"/>
                <w:lang w:eastAsia="zh-CN"/>
              </w:rPr>
              <w:t>（2）施工废水经临时沉淀池处理后将上清液循环使用于施工生产，不外排。</w:t>
            </w:r>
          </w:p>
          <w:p>
            <w:pPr>
              <w:tabs>
                <w:tab w:val="left" w:pos="2880"/>
              </w:tabs>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3、噪声环保措施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为减轻施工期噪声对周围环境影响，建设单位应严格按照噪声污染防治管理的有关规定，采取一下措施：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（1）施工现场合理布局，以避免局部声级过高，尽可能将施工阶段的噪声减至最小。</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（2）现场施工人员要严加管理，在施工建设时要防止互相撞击噪声，要文明施工。</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（3）合理安排作业时间，严禁中午和晚上施工。</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（4）及时保养维修施工机械，严格按照操作规程使用各类机械。</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（5）在施工场地周围设置挡板。</w:t>
            </w:r>
          </w:p>
          <w:p>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4、固体废物环保措施</w:t>
            </w:r>
          </w:p>
          <w:p>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（1）建筑垃圾按照当地执法部门要求进行处置。</w:t>
            </w:r>
          </w:p>
          <w:p>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（2）设备包装物收集后外售废品收购站。</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（3）施工人员的生活垃圾经垃圾桶收集后，由当地环卫部门定期清运</w:t>
            </w:r>
            <w:r>
              <w:rPr>
                <w:rFonts w:hint="default" w:ascii="Times New Roman" w:hAnsi="Times New Roman" w:eastAsia="宋体" w:cs="Times New Roman"/>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1"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运营期环境影响和保护措施</w:t>
            </w:r>
          </w:p>
        </w:tc>
        <w:tc>
          <w:tcPr>
            <w:tcW w:w="8435" w:type="dxa"/>
            <w:vAlign w:val="center"/>
          </w:tcPr>
          <w:p>
            <w:pPr>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1、废气产排情况及治理措施可行性分析</w:t>
            </w:r>
          </w:p>
          <w:p>
            <w:pPr>
              <w:spacing w:line="360" w:lineRule="auto"/>
              <w:ind w:firstLine="482"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1.1 废气产排情况</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本项目运营期产生的大气污染物主要为</w:t>
            </w:r>
            <w:r>
              <w:rPr>
                <w:rFonts w:hint="default" w:ascii="Times New Roman" w:hAnsi="Times New Roman" w:eastAsia="宋体" w:cs="Times New Roman"/>
                <w:color w:val="auto"/>
                <w:sz w:val="24"/>
                <w:szCs w:val="24"/>
                <w:highlight w:val="none"/>
                <w:lang w:eastAsia="zh-CN"/>
              </w:rPr>
              <w:t>生物质蒸汽锅炉</w:t>
            </w:r>
            <w:r>
              <w:rPr>
                <w:rFonts w:hint="default" w:ascii="Times New Roman" w:hAnsi="Times New Roman" w:eastAsia="宋体" w:cs="Times New Roman"/>
                <w:color w:val="auto"/>
                <w:sz w:val="24"/>
                <w:szCs w:val="24"/>
                <w:highlight w:val="none"/>
              </w:rPr>
              <w:t>废气、</w:t>
            </w:r>
            <w:r>
              <w:rPr>
                <w:rFonts w:hint="default" w:ascii="Times New Roman" w:hAnsi="Times New Roman" w:eastAsia="宋体" w:cs="Times New Roman"/>
                <w:color w:val="auto"/>
                <w:sz w:val="24"/>
                <w:szCs w:val="24"/>
                <w:highlight w:val="none"/>
                <w:lang w:eastAsia="zh-CN"/>
              </w:rPr>
              <w:t>灰渣库</w:t>
            </w:r>
            <w:r>
              <w:rPr>
                <w:rFonts w:hint="default" w:ascii="Times New Roman" w:hAnsi="Times New Roman" w:eastAsia="宋体" w:cs="Times New Roman"/>
                <w:color w:val="auto"/>
                <w:sz w:val="24"/>
                <w:szCs w:val="24"/>
                <w:highlight w:val="none"/>
              </w:rPr>
              <w:t>粉尘。</w:t>
            </w:r>
          </w:p>
          <w:p>
            <w:pPr>
              <w:spacing w:line="360" w:lineRule="auto"/>
              <w:ind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1.1.1锅炉废气</w:t>
            </w:r>
          </w:p>
          <w:p>
            <w:pPr>
              <w:widowControl w:val="0"/>
              <w:snapToGrid/>
              <w:spacing w:line="360" w:lineRule="auto"/>
              <w:ind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ascii="Times New Roman" w:hAnsi="Times New Roman" w:eastAsia="宋体" w:cs="Times New Roman"/>
                <w:color w:val="FF0000"/>
                <w:sz w:val="24"/>
                <w:szCs w:val="24"/>
                <w:highlight w:val="none"/>
                <w:lang w:val="en-US" w:eastAsia="zh-CN"/>
              </w:rPr>
              <w:t>改建</w:t>
            </w:r>
            <w:r>
              <w:rPr>
                <w:rFonts w:hint="default" w:ascii="Times New Roman" w:hAnsi="Times New Roman" w:eastAsia="宋体" w:cs="Times New Roman"/>
                <w:color w:val="auto"/>
                <w:sz w:val="24"/>
                <w:szCs w:val="24"/>
                <w:highlight w:val="none"/>
              </w:rPr>
              <w:t>的1台</w:t>
            </w:r>
            <w:r>
              <w:rPr>
                <w:rFonts w:hint="default" w:ascii="Times New Roman" w:hAnsi="Times New Roman" w:eastAsia="宋体" w:cs="Times New Roman"/>
                <w:color w:val="auto"/>
                <w:sz w:val="24"/>
                <w:szCs w:val="24"/>
                <w:highlight w:val="none"/>
                <w:lang w:eastAsia="zh-CN"/>
              </w:rPr>
              <w:t>6t/h生物质蒸汽锅炉</w:t>
            </w:r>
            <w:r>
              <w:rPr>
                <w:rFonts w:hint="default" w:ascii="Times New Roman" w:hAnsi="Times New Roman" w:eastAsia="宋体" w:cs="Times New Roman"/>
                <w:color w:val="auto"/>
                <w:sz w:val="24"/>
                <w:szCs w:val="24"/>
                <w:highlight w:val="none"/>
              </w:rPr>
              <w:t>废气经1台多管旋风除尘器和1台布袋除尘器处理后，由1根高</w:t>
            </w:r>
            <w:r>
              <w:rPr>
                <w:rFonts w:hint="default" w:ascii="Times New Roman" w:hAnsi="Times New Roman" w:eastAsia="宋体" w:cs="Times New Roman"/>
                <w:color w:val="auto"/>
                <w:sz w:val="24"/>
                <w:szCs w:val="24"/>
                <w:highlight w:val="none"/>
                <w:lang w:eastAsia="zh-CN"/>
              </w:rPr>
              <w:t>35m</w:t>
            </w:r>
            <w:r>
              <w:rPr>
                <w:rFonts w:hint="default" w:ascii="Times New Roman" w:hAnsi="Times New Roman" w:eastAsia="宋体" w:cs="Times New Roman"/>
                <w:color w:val="auto"/>
                <w:sz w:val="24"/>
                <w:szCs w:val="24"/>
                <w:highlight w:val="none"/>
              </w:rPr>
              <w:t>排气筒排放。燃料消耗量为</w:t>
            </w:r>
            <w:r>
              <w:rPr>
                <w:rFonts w:hint="eastAsia" w:ascii="Times New Roman" w:hAnsi="Times New Roman" w:eastAsia="宋体" w:cs="Times New Roman"/>
                <w:color w:val="FF0000"/>
                <w:sz w:val="24"/>
                <w:szCs w:val="24"/>
                <w:highlight w:val="none"/>
                <w:lang w:val="en-US" w:eastAsia="zh-CN"/>
              </w:rPr>
              <w:t>12</w:t>
            </w:r>
            <w:r>
              <w:rPr>
                <w:rFonts w:hint="default" w:ascii="Times New Roman" w:hAnsi="Times New Roman" w:eastAsia="宋体" w:cs="Times New Roman"/>
                <w:color w:val="FF0000"/>
                <w:sz w:val="24"/>
                <w:szCs w:val="24"/>
                <w:highlight w:val="none"/>
                <w:lang w:val="en-US" w:eastAsia="zh-CN"/>
              </w:rPr>
              <w:t>00</w:t>
            </w:r>
            <w:r>
              <w:rPr>
                <w:rFonts w:hint="default" w:ascii="Times New Roman" w:hAnsi="Times New Roman" w:eastAsia="宋体" w:cs="Times New Roman"/>
                <w:color w:val="FF0000"/>
                <w:sz w:val="24"/>
                <w:szCs w:val="24"/>
                <w:highlight w:val="none"/>
              </w:rPr>
              <w:t>kg/h（</w:t>
            </w:r>
            <w:r>
              <w:rPr>
                <w:rFonts w:hint="eastAsia" w:ascii="Times New Roman" w:hAnsi="Times New Roman" w:eastAsia="宋体" w:cs="Times New Roman"/>
                <w:color w:val="FF0000"/>
                <w:sz w:val="24"/>
                <w:szCs w:val="24"/>
                <w:highlight w:val="none"/>
                <w:lang w:eastAsia="zh-CN"/>
              </w:rPr>
              <w:t>2880</w:t>
            </w:r>
            <w:r>
              <w:rPr>
                <w:rFonts w:hint="default" w:ascii="Times New Roman" w:hAnsi="Times New Roman" w:eastAsia="宋体" w:cs="Times New Roman"/>
                <w:color w:val="FF0000"/>
                <w:sz w:val="24"/>
                <w:szCs w:val="24"/>
                <w:highlight w:val="none"/>
              </w:rPr>
              <w:t>t/a），</w:t>
            </w:r>
            <w:r>
              <w:rPr>
                <w:rFonts w:hint="default" w:ascii="Times New Roman" w:hAnsi="Times New Roman" w:eastAsia="宋体" w:cs="Times New Roman"/>
                <w:color w:val="auto"/>
                <w:sz w:val="24"/>
                <w:szCs w:val="24"/>
                <w:highlight w:val="none"/>
              </w:rPr>
              <w:t>废气中主要大气污染物为颗粒物、SO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、NOx，具体计算如下：</w:t>
            </w:r>
          </w:p>
          <w:p>
            <w:pPr>
              <w:spacing w:line="360" w:lineRule="auto"/>
              <w:ind w:firstLine="482" w:firstLineChars="20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w:t>
            </w:r>
            <w:r>
              <w:rPr>
                <w:rFonts w:hint="eastAsia" w:ascii="Times New Roman" w:hAnsi="Times New Roman" w:eastAsia="宋体" w:cs="Times New Roman"/>
                <w:b/>
                <w:bCs/>
                <w:color w:val="auto"/>
                <w:kern w:val="0"/>
                <w:sz w:val="24"/>
                <w:highlight w:val="none"/>
                <w:lang w:val="en-US" w:eastAsia="zh-CN"/>
              </w:rPr>
              <w:t>1</w:t>
            </w:r>
            <w:r>
              <w:rPr>
                <w:rFonts w:hint="default" w:ascii="Times New Roman" w:hAnsi="Times New Roman" w:eastAsia="宋体" w:cs="Times New Roman"/>
                <w:b/>
                <w:bCs/>
                <w:color w:val="auto"/>
                <w:kern w:val="0"/>
                <w:sz w:val="24"/>
                <w:highlight w:val="none"/>
              </w:rPr>
              <w:t>）颗粒物</w:t>
            </w:r>
          </w:p>
          <w:p>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color w:val="auto"/>
                <w:sz w:val="24"/>
                <w:highlight w:val="none"/>
              </w:rPr>
              <w:t>1台</w:t>
            </w:r>
            <w:r>
              <w:rPr>
                <w:rFonts w:hint="default" w:ascii="Times New Roman" w:hAnsi="Times New Roman" w:eastAsia="宋体" w:cs="Times New Roman"/>
                <w:color w:val="auto"/>
                <w:sz w:val="24"/>
                <w:highlight w:val="none"/>
                <w:lang w:eastAsia="zh-CN"/>
              </w:rPr>
              <w:t>6t/h</w:t>
            </w:r>
            <w:r>
              <w:rPr>
                <w:rFonts w:hint="default" w:ascii="Times New Roman" w:hAnsi="Times New Roman" w:eastAsia="宋体" w:cs="Times New Roman"/>
                <w:color w:val="auto"/>
                <w:sz w:val="24"/>
                <w:szCs w:val="32"/>
                <w:highlight w:val="none"/>
                <w:lang w:eastAsia="zh-CN"/>
              </w:rPr>
              <w:t>生物质蒸汽锅炉</w:t>
            </w:r>
            <w:r>
              <w:rPr>
                <w:rFonts w:hint="default" w:ascii="Times New Roman" w:hAnsi="Times New Roman" w:eastAsia="宋体" w:cs="Times New Roman"/>
                <w:color w:val="auto"/>
                <w:sz w:val="24"/>
                <w:szCs w:val="32"/>
                <w:highlight w:val="none"/>
              </w:rPr>
              <w:t>废气中</w:t>
            </w:r>
            <w:r>
              <w:rPr>
                <w:rFonts w:hint="default" w:ascii="Times New Roman" w:hAnsi="Times New Roman" w:eastAsia="宋体" w:cs="Times New Roman"/>
                <w:bCs/>
                <w:color w:val="auto"/>
                <w:sz w:val="24"/>
                <w:highlight w:val="none"/>
              </w:rPr>
              <w:t>颗粒物产生量</w:t>
            </w:r>
            <w:r>
              <w:rPr>
                <w:rFonts w:hint="default" w:ascii="Times New Roman" w:hAnsi="Times New Roman" w:eastAsia="宋体" w:cs="Times New Roman"/>
                <w:color w:val="auto"/>
                <w:kern w:val="0"/>
                <w:sz w:val="24"/>
                <w:highlight w:val="none"/>
              </w:rPr>
              <w:t>根据《污染源源强核算技术指南 锅炉》（HJ991-2018）物料衡算法进行计算，公式如下：</w:t>
            </w:r>
          </w:p>
          <w:p>
            <w:pPr>
              <w:spacing w:line="360" w:lineRule="auto"/>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drawing>
                <wp:inline distT="0" distB="0" distL="114300" distR="114300">
                  <wp:extent cx="2879725" cy="1151255"/>
                  <wp:effectExtent l="0" t="0" r="15875" b="10795"/>
                  <wp:docPr id="3" name="图片 3" descr="162383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3832010"/>
                          <pic:cNvPicPr>
                            <a:picLocks noChangeAspect="1"/>
                          </pic:cNvPicPr>
                        </pic:nvPicPr>
                        <pic:blipFill>
                          <a:blip r:embed="rId8"/>
                          <a:srcRect l="44316" b="64610"/>
                          <a:stretch>
                            <a:fillRect/>
                          </a:stretch>
                        </pic:blipFill>
                        <pic:spPr>
                          <a:xfrm>
                            <a:off x="0" y="0"/>
                            <a:ext cx="2879725" cy="1151255"/>
                          </a:xfrm>
                          <a:prstGeom prst="rect">
                            <a:avLst/>
                          </a:prstGeom>
                        </pic:spPr>
                      </pic:pic>
                    </a:graphicData>
                  </a:graphic>
                </wp:inline>
              </w:drawing>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式中：E</w:t>
            </w:r>
            <w:r>
              <w:rPr>
                <w:rFonts w:hint="default" w:ascii="Times New Roman" w:hAnsi="Times New Roman" w:eastAsia="宋体" w:cs="Times New Roman"/>
                <w:color w:val="auto"/>
                <w:sz w:val="24"/>
                <w:highlight w:val="none"/>
                <w:vertAlign w:val="subscript"/>
              </w:rPr>
              <w:t>A</w:t>
            </w:r>
            <w:r>
              <w:rPr>
                <w:rFonts w:hint="default" w:ascii="Times New Roman" w:hAnsi="Times New Roman" w:eastAsia="宋体" w:cs="Times New Roman"/>
                <w:color w:val="auto"/>
                <w:sz w:val="24"/>
                <w:highlight w:val="none"/>
              </w:rPr>
              <w:t>—核算时段内颗粒物（烟尘）排放量，t；</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R—核算时段内锅炉燃料耗量，t；</w:t>
            </w:r>
            <w:r>
              <w:rPr>
                <w:rFonts w:hint="default" w:ascii="Times New Roman" w:hAnsi="Times New Roman" w:eastAsia="宋体" w:cs="Times New Roman"/>
                <w:color w:val="auto"/>
                <w:kern w:val="0"/>
                <w:sz w:val="24"/>
                <w:highlight w:val="none"/>
              </w:rPr>
              <w:t>生物质成型燃料消耗量为</w:t>
            </w:r>
            <w:r>
              <w:rPr>
                <w:rFonts w:hint="eastAsia" w:ascii="Times New Roman" w:hAnsi="Times New Roman" w:eastAsia="宋体" w:cs="Times New Roman"/>
                <w:color w:val="auto"/>
                <w:sz w:val="24"/>
                <w:highlight w:val="none"/>
                <w:lang w:eastAsia="zh-CN"/>
              </w:rPr>
              <w:t>2880</w:t>
            </w:r>
            <w:r>
              <w:rPr>
                <w:rFonts w:hint="default" w:ascii="Times New Roman" w:hAnsi="Times New Roman" w:eastAsia="宋体" w:cs="Times New Roman"/>
                <w:color w:val="auto"/>
                <w:sz w:val="24"/>
                <w:highlight w:val="none"/>
              </w:rPr>
              <w:t>t/a；</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A</w:t>
            </w:r>
            <w:r>
              <w:rPr>
                <w:rFonts w:hint="default" w:ascii="Times New Roman" w:hAnsi="Times New Roman" w:eastAsia="宋体" w:cs="Times New Roman"/>
                <w:color w:val="auto"/>
                <w:sz w:val="24"/>
                <w:highlight w:val="none"/>
                <w:vertAlign w:val="subscript"/>
              </w:rPr>
              <w:t>ar</w:t>
            </w:r>
            <w:r>
              <w:rPr>
                <w:rFonts w:hint="default" w:ascii="Times New Roman" w:hAnsi="Times New Roman" w:eastAsia="宋体" w:cs="Times New Roman"/>
                <w:color w:val="auto"/>
                <w:sz w:val="24"/>
                <w:highlight w:val="none"/>
              </w:rPr>
              <w:t>—收到基灰分的质量分数，%；取4.37%</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d</w:t>
            </w:r>
            <w:r>
              <w:rPr>
                <w:rFonts w:hint="default" w:ascii="Times New Roman" w:hAnsi="Times New Roman" w:eastAsia="宋体" w:cs="Times New Roman"/>
                <w:color w:val="auto"/>
                <w:sz w:val="24"/>
                <w:highlight w:val="none"/>
                <w:vertAlign w:val="subscript"/>
              </w:rPr>
              <w:t>fh</w:t>
            </w:r>
            <w:r>
              <w:rPr>
                <w:rFonts w:hint="default" w:ascii="Times New Roman" w:hAnsi="Times New Roman" w:eastAsia="宋体" w:cs="Times New Roman"/>
                <w:color w:val="auto"/>
                <w:sz w:val="24"/>
                <w:highlight w:val="none"/>
              </w:rPr>
              <w:t>—锅炉烟气带出的飞灰份额，%；根据</w:t>
            </w:r>
            <w:r>
              <w:rPr>
                <w:rFonts w:hint="default" w:ascii="Times New Roman" w:hAnsi="Times New Roman" w:eastAsia="宋体" w:cs="Times New Roman"/>
                <w:color w:val="auto"/>
                <w:kern w:val="0"/>
                <w:sz w:val="24"/>
                <w:highlight w:val="none"/>
              </w:rPr>
              <w:t>《污染源源强核算技术指南 锅炉》（HJ991-2018）表B.2锅炉烟气带出飞灰份额的一般取值10~20%，本次评价取15%；</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00B0F0"/>
                <w:sz w:val="24"/>
                <w:highlight w:val="none"/>
              </w:rPr>
              <w:t xml:space="preserve"> η</w:t>
            </w:r>
            <w:r>
              <w:rPr>
                <w:rFonts w:hint="default" w:ascii="Times New Roman" w:hAnsi="Times New Roman" w:eastAsia="宋体" w:cs="Times New Roman"/>
                <w:color w:val="00B0F0"/>
                <w:sz w:val="24"/>
                <w:highlight w:val="none"/>
                <w:vertAlign w:val="subscript"/>
              </w:rPr>
              <w:t>c</w:t>
            </w:r>
            <w:r>
              <w:rPr>
                <w:rFonts w:hint="default" w:ascii="Times New Roman" w:hAnsi="Times New Roman" w:eastAsia="宋体" w:cs="Times New Roman"/>
                <w:color w:val="00B0F0"/>
                <w:sz w:val="24"/>
                <w:highlight w:val="none"/>
              </w:rPr>
              <w:t>—综合除尘效率，%；根据</w:t>
            </w:r>
            <w:r>
              <w:rPr>
                <w:rFonts w:hint="default" w:ascii="Times New Roman" w:hAnsi="Times New Roman" w:eastAsia="宋体" w:cs="Times New Roman"/>
                <w:color w:val="00B0F0"/>
                <w:kern w:val="0"/>
                <w:sz w:val="24"/>
                <w:highlight w:val="none"/>
              </w:rPr>
              <w:t>《污染源源强核算技术指南 锅炉》（HJ991-2018）表B.6烟气除尘常规技术的一般性能，袋式除尘器除尘效率99~99.99%，本次评价取9</w:t>
            </w:r>
            <w:r>
              <w:rPr>
                <w:rFonts w:hint="eastAsia" w:ascii="Times New Roman" w:hAnsi="Times New Roman" w:eastAsia="宋体" w:cs="Times New Roman"/>
                <w:color w:val="00B0F0"/>
                <w:kern w:val="0"/>
                <w:sz w:val="24"/>
                <w:highlight w:val="none"/>
                <w:lang w:val="en-US" w:eastAsia="zh-CN"/>
              </w:rPr>
              <w:t>5</w:t>
            </w:r>
            <w:r>
              <w:rPr>
                <w:rFonts w:hint="default" w:ascii="Times New Roman" w:hAnsi="Times New Roman" w:eastAsia="宋体" w:cs="Times New Roman"/>
                <w:color w:val="00B0F0"/>
                <w:kern w:val="0"/>
                <w:sz w:val="24"/>
                <w:highlight w:val="none"/>
              </w:rPr>
              <w:t>%；根据《纳入排污许可管理的火电等17个行业污染物实际排放量计算方法（含排污系数、物料衡算方法）（试行）》附录B工业锅炉的废气产排污系数可知：多管旋风除尘器除尘效率为</w:t>
            </w:r>
            <w:r>
              <w:rPr>
                <w:rFonts w:hint="eastAsia" w:ascii="Times New Roman" w:hAnsi="Times New Roman" w:eastAsia="宋体" w:cs="Times New Roman"/>
                <w:color w:val="00B0F0"/>
                <w:kern w:val="0"/>
                <w:sz w:val="24"/>
                <w:highlight w:val="none"/>
                <w:lang w:val="en-US" w:eastAsia="zh-CN"/>
              </w:rPr>
              <w:t>5</w:t>
            </w:r>
            <w:r>
              <w:rPr>
                <w:rFonts w:hint="default" w:ascii="Times New Roman" w:hAnsi="Times New Roman" w:eastAsia="宋体" w:cs="Times New Roman"/>
                <w:color w:val="00B0F0"/>
                <w:kern w:val="0"/>
                <w:sz w:val="24"/>
                <w:highlight w:val="none"/>
              </w:rPr>
              <w:t>0%。则综合除尘效率为9</w:t>
            </w:r>
            <w:r>
              <w:rPr>
                <w:rFonts w:hint="eastAsia" w:ascii="Times New Roman" w:hAnsi="Times New Roman" w:eastAsia="宋体" w:cs="Times New Roman"/>
                <w:color w:val="00B0F0"/>
                <w:kern w:val="0"/>
                <w:sz w:val="24"/>
                <w:highlight w:val="none"/>
                <w:lang w:val="en-US" w:eastAsia="zh-CN"/>
              </w:rPr>
              <w:t>7</w:t>
            </w:r>
            <w:r>
              <w:rPr>
                <w:rFonts w:hint="default" w:ascii="Times New Roman" w:hAnsi="Times New Roman" w:eastAsia="宋体" w:cs="Times New Roman"/>
                <w:color w:val="00B0F0"/>
                <w:kern w:val="0"/>
                <w:sz w:val="24"/>
                <w:highlight w:val="none"/>
              </w:rPr>
              <w:t>.</w:t>
            </w:r>
            <w:r>
              <w:rPr>
                <w:rFonts w:hint="eastAsia" w:ascii="Times New Roman" w:hAnsi="Times New Roman" w:eastAsia="宋体" w:cs="Times New Roman"/>
                <w:color w:val="00B0F0"/>
                <w:kern w:val="0"/>
                <w:sz w:val="24"/>
                <w:highlight w:val="none"/>
                <w:lang w:val="en-US" w:eastAsia="zh-CN"/>
              </w:rPr>
              <w:t>5</w:t>
            </w:r>
            <w:r>
              <w:rPr>
                <w:rFonts w:hint="default" w:ascii="Times New Roman" w:hAnsi="Times New Roman" w:eastAsia="宋体" w:cs="Times New Roman"/>
                <w:color w:val="00B0F0"/>
                <w:kern w:val="0"/>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C</w:t>
            </w:r>
            <w:r>
              <w:rPr>
                <w:rFonts w:hint="default" w:ascii="Times New Roman" w:hAnsi="Times New Roman" w:eastAsia="宋体" w:cs="Times New Roman"/>
                <w:color w:val="auto"/>
                <w:sz w:val="24"/>
                <w:highlight w:val="none"/>
                <w:vertAlign w:val="subscript"/>
              </w:rPr>
              <w:t>fh</w:t>
            </w:r>
            <w:r>
              <w:rPr>
                <w:rFonts w:hint="default" w:ascii="Times New Roman" w:hAnsi="Times New Roman" w:eastAsia="宋体" w:cs="Times New Roman"/>
                <w:color w:val="auto"/>
                <w:sz w:val="24"/>
                <w:highlight w:val="none"/>
              </w:rPr>
              <w:t>—飞灰中的可燃物含量，%；取1.86%。</w:t>
            </w:r>
          </w:p>
          <w:p>
            <w:pPr>
              <w:spacing w:line="360" w:lineRule="auto"/>
              <w:ind w:firstLine="480" w:firstLineChars="200"/>
              <w:rPr>
                <w:rFonts w:hint="default" w:ascii="Times New Roman" w:hAnsi="Times New Roman" w:eastAsia="宋体" w:cs="Times New Roman"/>
                <w:color w:val="00B0F0"/>
                <w:kern w:val="0"/>
                <w:sz w:val="24"/>
                <w:highlight w:val="none"/>
              </w:rPr>
            </w:pPr>
            <w:r>
              <w:rPr>
                <w:rFonts w:hint="default" w:ascii="Times New Roman" w:hAnsi="Times New Roman" w:eastAsia="宋体" w:cs="Times New Roman"/>
                <w:color w:val="00B0F0"/>
                <w:sz w:val="24"/>
                <w:highlight w:val="none"/>
              </w:rPr>
              <w:t>则E</w:t>
            </w:r>
            <w:r>
              <w:rPr>
                <w:rFonts w:hint="default" w:ascii="Times New Roman" w:hAnsi="Times New Roman" w:eastAsia="宋体" w:cs="Times New Roman"/>
                <w:color w:val="00B0F0"/>
                <w:sz w:val="24"/>
                <w:highlight w:val="none"/>
                <w:vertAlign w:val="subscript"/>
              </w:rPr>
              <w:t>A</w:t>
            </w:r>
            <w:r>
              <w:rPr>
                <w:rFonts w:hint="default" w:ascii="Times New Roman" w:hAnsi="Times New Roman" w:eastAsia="宋体" w:cs="Times New Roman"/>
                <w:color w:val="00B0F0"/>
                <w:sz w:val="24"/>
                <w:highlight w:val="none"/>
              </w:rPr>
              <w:t>=</w:t>
            </w:r>
            <w:r>
              <w:rPr>
                <w:rFonts w:hint="eastAsia" w:ascii="Times New Roman" w:hAnsi="Times New Roman" w:eastAsia="宋体" w:cs="Times New Roman"/>
                <w:color w:val="00B0F0"/>
                <w:sz w:val="24"/>
                <w:highlight w:val="none"/>
                <w:lang w:eastAsia="zh-CN"/>
              </w:rPr>
              <w:t>2880</w:t>
            </w:r>
            <w:r>
              <w:rPr>
                <w:rFonts w:hint="default" w:ascii="Times New Roman" w:hAnsi="Times New Roman" w:eastAsia="宋体" w:cs="Times New Roman"/>
                <w:color w:val="00B0F0"/>
                <w:sz w:val="24"/>
                <w:highlight w:val="none"/>
              </w:rPr>
              <w:t>×(4.37/100)×(</w:t>
            </w:r>
            <w:r>
              <w:rPr>
                <w:rFonts w:hint="default" w:ascii="Times New Roman" w:hAnsi="Times New Roman" w:eastAsia="宋体" w:cs="Times New Roman"/>
                <w:color w:val="00B0F0"/>
                <w:kern w:val="0"/>
                <w:sz w:val="24"/>
                <w:highlight w:val="none"/>
              </w:rPr>
              <w:t>15</w:t>
            </w:r>
            <w:r>
              <w:rPr>
                <w:rFonts w:hint="default" w:ascii="Times New Roman" w:hAnsi="Times New Roman" w:eastAsia="宋体" w:cs="Times New Roman"/>
                <w:color w:val="00B0F0"/>
                <w:sz w:val="24"/>
                <w:highlight w:val="none"/>
              </w:rPr>
              <w:t>/100)×(1-9</w:t>
            </w:r>
            <w:r>
              <w:rPr>
                <w:rFonts w:hint="eastAsia" w:ascii="Times New Roman" w:hAnsi="Times New Roman" w:eastAsia="宋体" w:cs="Times New Roman"/>
                <w:color w:val="00B0F0"/>
                <w:sz w:val="24"/>
                <w:highlight w:val="none"/>
                <w:lang w:val="en-US" w:eastAsia="zh-CN"/>
              </w:rPr>
              <w:t>7</w:t>
            </w:r>
            <w:r>
              <w:rPr>
                <w:rFonts w:hint="default" w:ascii="Times New Roman" w:hAnsi="Times New Roman" w:eastAsia="宋体" w:cs="Times New Roman"/>
                <w:color w:val="00B0F0"/>
                <w:sz w:val="24"/>
                <w:highlight w:val="none"/>
              </w:rPr>
              <w:t>.</w:t>
            </w:r>
            <w:r>
              <w:rPr>
                <w:rFonts w:hint="eastAsia" w:ascii="Times New Roman" w:hAnsi="Times New Roman" w:eastAsia="宋体" w:cs="Times New Roman"/>
                <w:color w:val="00B0F0"/>
                <w:sz w:val="24"/>
                <w:highlight w:val="none"/>
                <w:lang w:val="en-US" w:eastAsia="zh-CN"/>
              </w:rPr>
              <w:t>5</w:t>
            </w:r>
            <w:r>
              <w:rPr>
                <w:rFonts w:hint="default" w:ascii="Times New Roman" w:hAnsi="Times New Roman" w:eastAsia="宋体" w:cs="Times New Roman"/>
                <w:color w:val="00B0F0"/>
                <w:sz w:val="24"/>
                <w:highlight w:val="none"/>
              </w:rPr>
              <w:t>/100)/(1-1.86/100)</w:t>
            </w:r>
          </w:p>
          <w:p>
            <w:pPr>
              <w:spacing w:line="360" w:lineRule="auto"/>
              <w:ind w:firstLine="480" w:firstLineChars="200"/>
              <w:rPr>
                <w:rFonts w:hint="default" w:ascii="Times New Roman" w:hAnsi="Times New Roman" w:eastAsia="宋体" w:cs="Times New Roman"/>
                <w:b/>
                <w:bCs/>
                <w:color w:val="00B0F0"/>
                <w:sz w:val="24"/>
                <w:szCs w:val="32"/>
                <w:highlight w:val="none"/>
              </w:rPr>
            </w:pPr>
            <w:r>
              <w:rPr>
                <w:rFonts w:hint="default" w:ascii="Times New Roman" w:hAnsi="Times New Roman" w:eastAsia="宋体" w:cs="Times New Roman"/>
                <w:color w:val="00B0F0"/>
                <w:sz w:val="24"/>
                <w:highlight w:val="none"/>
              </w:rPr>
              <w:t xml:space="preserve">    =</w:t>
            </w:r>
            <w:r>
              <w:rPr>
                <w:rFonts w:hint="eastAsia" w:ascii="Times New Roman" w:hAnsi="Times New Roman" w:eastAsia="宋体" w:cs="Times New Roman"/>
                <w:color w:val="00B0F0"/>
                <w:sz w:val="24"/>
                <w:highlight w:val="none"/>
                <w:lang w:val="en-US" w:eastAsia="zh-CN"/>
              </w:rPr>
              <w:t>0.463</w:t>
            </w:r>
            <w:r>
              <w:rPr>
                <w:rFonts w:hint="default" w:ascii="Times New Roman" w:hAnsi="Times New Roman" w:eastAsia="宋体" w:cs="Times New Roman"/>
                <w:color w:val="00B0F0"/>
                <w:sz w:val="24"/>
                <w:highlight w:val="none"/>
              </w:rPr>
              <w:t>t/a</w:t>
            </w:r>
          </w:p>
          <w:p>
            <w:pPr>
              <w:pStyle w:val="2"/>
              <w:tabs>
                <w:tab w:val="left" w:pos="0"/>
              </w:tabs>
              <w:spacing w:after="0" w:line="360" w:lineRule="auto"/>
              <w:ind w:left="0" w:leftChars="0" w:firstLine="48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eastAsia"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）二氧化硫</w:t>
            </w:r>
          </w:p>
          <w:p>
            <w:pPr>
              <w:widowControl/>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color w:val="auto"/>
                <w:sz w:val="24"/>
                <w:highlight w:val="none"/>
              </w:rPr>
              <w:t>1台</w:t>
            </w:r>
            <w:r>
              <w:rPr>
                <w:rFonts w:hint="default" w:ascii="Times New Roman" w:hAnsi="Times New Roman" w:eastAsia="宋体" w:cs="Times New Roman"/>
                <w:color w:val="auto"/>
                <w:sz w:val="24"/>
                <w:highlight w:val="none"/>
                <w:lang w:eastAsia="zh-CN"/>
              </w:rPr>
              <w:t>6t/h</w:t>
            </w:r>
            <w:r>
              <w:rPr>
                <w:rFonts w:hint="default" w:ascii="Times New Roman" w:hAnsi="Times New Roman" w:eastAsia="宋体" w:cs="Times New Roman"/>
                <w:color w:val="auto"/>
                <w:sz w:val="24"/>
                <w:szCs w:val="32"/>
                <w:highlight w:val="none"/>
                <w:lang w:eastAsia="zh-CN"/>
              </w:rPr>
              <w:t>生物质蒸汽锅炉</w:t>
            </w:r>
            <w:r>
              <w:rPr>
                <w:rFonts w:hint="default" w:ascii="Times New Roman" w:hAnsi="Times New Roman" w:eastAsia="宋体" w:cs="Times New Roman"/>
                <w:color w:val="auto"/>
                <w:sz w:val="24"/>
                <w:szCs w:val="32"/>
                <w:highlight w:val="none"/>
              </w:rPr>
              <w:t>废气中</w:t>
            </w:r>
            <w:r>
              <w:rPr>
                <w:rFonts w:hint="default" w:ascii="Times New Roman" w:hAnsi="Times New Roman" w:eastAsia="宋体" w:cs="Times New Roman"/>
                <w:bCs/>
                <w:color w:val="auto"/>
                <w:sz w:val="24"/>
                <w:highlight w:val="none"/>
              </w:rPr>
              <w:t>二氧化硫产生量</w:t>
            </w:r>
            <w:r>
              <w:rPr>
                <w:rFonts w:hint="default" w:ascii="Times New Roman" w:hAnsi="Times New Roman" w:eastAsia="宋体" w:cs="Times New Roman"/>
                <w:color w:val="auto"/>
                <w:kern w:val="0"/>
                <w:sz w:val="24"/>
                <w:highlight w:val="none"/>
              </w:rPr>
              <w:t>根据《污染源源强核算技术指南 锅炉》（HJ991-2018）物料衡算法进行计算，公式如下：</w:t>
            </w:r>
          </w:p>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drawing>
                <wp:inline distT="0" distB="0" distL="114300" distR="114300">
                  <wp:extent cx="3261360" cy="563245"/>
                  <wp:effectExtent l="0" t="0" r="15240" b="8255"/>
                  <wp:docPr id="4" name="图片 4" descr="162383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3832010(1)"/>
                          <pic:cNvPicPr>
                            <a:picLocks noChangeAspect="1"/>
                          </pic:cNvPicPr>
                        </pic:nvPicPr>
                        <pic:blipFill>
                          <a:blip r:embed="rId9"/>
                          <a:srcRect l="26214" r="11281" b="75457"/>
                          <a:stretch>
                            <a:fillRect/>
                          </a:stretch>
                        </pic:blipFill>
                        <pic:spPr>
                          <a:xfrm>
                            <a:off x="0" y="0"/>
                            <a:ext cx="3261360" cy="563245"/>
                          </a:xfrm>
                          <a:prstGeom prst="rect">
                            <a:avLst/>
                          </a:prstGeom>
                        </pic:spPr>
                      </pic:pic>
                    </a:graphicData>
                  </a:graphic>
                </wp:inline>
              </w:drawing>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式中：E</w:t>
            </w:r>
            <w:r>
              <w:rPr>
                <w:rFonts w:hint="default" w:ascii="Times New Roman" w:hAnsi="Times New Roman" w:eastAsia="宋体" w:cs="Times New Roman"/>
                <w:color w:val="auto"/>
                <w:sz w:val="24"/>
                <w:highlight w:val="none"/>
                <w:vertAlign w:val="subscript"/>
              </w:rPr>
              <w:t>SO2</w:t>
            </w:r>
            <w:r>
              <w:rPr>
                <w:rFonts w:hint="default" w:ascii="Times New Roman" w:hAnsi="Times New Roman" w:eastAsia="宋体" w:cs="Times New Roman"/>
                <w:color w:val="auto"/>
                <w:sz w:val="24"/>
                <w:highlight w:val="none"/>
              </w:rPr>
              <w:t>—核算时段内</w:t>
            </w:r>
            <w:r>
              <w:rPr>
                <w:rFonts w:hint="default" w:ascii="Times New Roman" w:hAnsi="Times New Roman" w:eastAsia="宋体" w:cs="Times New Roman"/>
                <w:bCs/>
                <w:color w:val="auto"/>
                <w:sz w:val="24"/>
                <w:highlight w:val="none"/>
              </w:rPr>
              <w:t>二氧化硫</w:t>
            </w:r>
            <w:r>
              <w:rPr>
                <w:rFonts w:hint="default" w:ascii="Times New Roman" w:hAnsi="Times New Roman" w:eastAsia="宋体" w:cs="Times New Roman"/>
                <w:color w:val="auto"/>
                <w:sz w:val="24"/>
                <w:highlight w:val="none"/>
              </w:rPr>
              <w:t>排放量，t；</w:t>
            </w:r>
          </w:p>
          <w:p>
            <w:pPr>
              <w:spacing w:line="360" w:lineRule="auto"/>
              <w:ind w:firstLine="1200" w:firstLineChars="5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R—核算时段内锅炉燃料耗量，t；</w:t>
            </w:r>
            <w:r>
              <w:rPr>
                <w:rFonts w:hint="default" w:ascii="Times New Roman" w:hAnsi="Times New Roman" w:eastAsia="宋体" w:cs="Times New Roman"/>
                <w:color w:val="auto"/>
                <w:kern w:val="0"/>
                <w:sz w:val="24"/>
                <w:highlight w:val="none"/>
              </w:rPr>
              <w:t>生物质成型燃料消耗量为</w:t>
            </w:r>
            <w:r>
              <w:rPr>
                <w:rFonts w:hint="eastAsia" w:ascii="Times New Roman" w:hAnsi="Times New Roman" w:eastAsia="宋体" w:cs="Times New Roman"/>
                <w:color w:val="auto"/>
                <w:sz w:val="24"/>
                <w:highlight w:val="none"/>
                <w:lang w:eastAsia="zh-CN"/>
              </w:rPr>
              <w:t>2880</w:t>
            </w:r>
            <w:r>
              <w:rPr>
                <w:rFonts w:hint="default" w:ascii="Times New Roman" w:hAnsi="Times New Roman" w:eastAsia="宋体" w:cs="Times New Roman"/>
                <w:color w:val="auto"/>
                <w:sz w:val="24"/>
                <w:highlight w:val="none"/>
              </w:rPr>
              <w:t>t/a；</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S</w:t>
            </w:r>
            <w:r>
              <w:rPr>
                <w:rFonts w:hint="default" w:ascii="Times New Roman" w:hAnsi="Times New Roman" w:eastAsia="宋体" w:cs="Times New Roman"/>
                <w:color w:val="auto"/>
                <w:sz w:val="24"/>
                <w:highlight w:val="none"/>
                <w:vertAlign w:val="subscript"/>
              </w:rPr>
              <w:t>ar</w:t>
            </w:r>
            <w:r>
              <w:rPr>
                <w:rFonts w:hint="default" w:ascii="Times New Roman" w:hAnsi="Times New Roman" w:eastAsia="宋体" w:cs="Times New Roman"/>
                <w:color w:val="auto"/>
                <w:sz w:val="24"/>
                <w:highlight w:val="none"/>
              </w:rPr>
              <w:t>—收到基硫的质量分数，%；取</w:t>
            </w:r>
            <w:r>
              <w:rPr>
                <w:rFonts w:hint="eastAsia" w:ascii="Times New Roman" w:hAnsi="Times New Roman" w:eastAsia="宋体" w:cs="Times New Roman"/>
                <w:color w:val="auto"/>
                <w:sz w:val="24"/>
                <w:highlight w:val="none"/>
                <w:lang w:eastAsia="zh-CN"/>
              </w:rPr>
              <w:t>0.07</w:t>
            </w:r>
            <w:r>
              <w:rPr>
                <w:rFonts w:hint="default" w:ascii="Times New Roman" w:hAnsi="Times New Roman" w:eastAsia="宋体" w:cs="Times New Roman"/>
                <w:color w:val="auto"/>
                <w:sz w:val="24"/>
                <w:highlight w:val="none"/>
              </w:rPr>
              <w:t>%</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q</w:t>
            </w:r>
            <w:r>
              <w:rPr>
                <w:rFonts w:hint="default" w:ascii="Times New Roman" w:hAnsi="Times New Roman" w:eastAsia="宋体" w:cs="Times New Roman"/>
                <w:color w:val="auto"/>
                <w:sz w:val="24"/>
                <w:highlight w:val="none"/>
                <w:vertAlign w:val="subscript"/>
              </w:rPr>
              <w:t>4</w:t>
            </w:r>
            <w:r>
              <w:rPr>
                <w:rFonts w:hint="default" w:ascii="Times New Roman" w:hAnsi="Times New Roman" w:eastAsia="宋体" w:cs="Times New Roman"/>
                <w:color w:val="auto"/>
                <w:sz w:val="24"/>
                <w:highlight w:val="none"/>
              </w:rPr>
              <w:t>—锅炉机械不完全燃烧热损失，%；根据</w:t>
            </w:r>
            <w:r>
              <w:rPr>
                <w:rFonts w:hint="default" w:ascii="Times New Roman" w:hAnsi="Times New Roman" w:eastAsia="宋体" w:cs="Times New Roman"/>
                <w:color w:val="auto"/>
                <w:kern w:val="0"/>
                <w:sz w:val="24"/>
                <w:highlight w:val="none"/>
              </w:rPr>
              <w:t>《污染源源强核算技术指南 锅炉》（HJ991-2018）表B.1锅炉机械不完全燃烧热损失的一般取值5~15%，本次评价取10%；</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η</w:t>
            </w:r>
            <w:r>
              <w:rPr>
                <w:rFonts w:hint="default" w:ascii="Times New Roman" w:hAnsi="Times New Roman" w:eastAsia="宋体" w:cs="Times New Roman"/>
                <w:color w:val="auto"/>
                <w:sz w:val="24"/>
                <w:highlight w:val="none"/>
                <w:vertAlign w:val="subscript"/>
              </w:rPr>
              <w:t>s</w:t>
            </w:r>
            <w:r>
              <w:rPr>
                <w:rFonts w:hint="default" w:ascii="Times New Roman" w:hAnsi="Times New Roman" w:eastAsia="宋体" w:cs="Times New Roman"/>
                <w:color w:val="auto"/>
                <w:sz w:val="24"/>
                <w:highlight w:val="none"/>
              </w:rPr>
              <w:t>—脱硫效率，%；</w:t>
            </w:r>
          </w:p>
          <w:p>
            <w:pPr>
              <w:spacing w:line="360" w:lineRule="auto"/>
              <w:ind w:firstLine="1200" w:firstLineChars="5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K—燃料中的硫燃烧后氧化成二氧化硫的份额，取0.8。</w:t>
            </w:r>
          </w:p>
          <w:p>
            <w:pPr>
              <w:spacing w:line="360" w:lineRule="auto"/>
              <w:ind w:firstLine="480" w:firstLineChars="200"/>
              <w:rPr>
                <w:rFonts w:hint="default" w:ascii="Times New Roman" w:hAnsi="Times New Roman" w:eastAsia="宋体" w:cs="Times New Roman"/>
                <w:color w:val="FF0000"/>
                <w:kern w:val="0"/>
                <w:sz w:val="24"/>
                <w:highlight w:val="none"/>
              </w:rPr>
            </w:pPr>
            <w:r>
              <w:rPr>
                <w:rFonts w:hint="default" w:ascii="Times New Roman" w:hAnsi="Times New Roman" w:eastAsia="宋体" w:cs="Times New Roman"/>
                <w:color w:val="FF0000"/>
                <w:sz w:val="24"/>
                <w:highlight w:val="none"/>
              </w:rPr>
              <w:t>则E</w:t>
            </w:r>
            <w:r>
              <w:rPr>
                <w:rFonts w:hint="default" w:ascii="Times New Roman" w:hAnsi="Times New Roman" w:eastAsia="宋体" w:cs="Times New Roman"/>
                <w:color w:val="FF0000"/>
                <w:sz w:val="24"/>
                <w:highlight w:val="none"/>
                <w:vertAlign w:val="subscript"/>
              </w:rPr>
              <w:t>A</w:t>
            </w:r>
            <w:r>
              <w:rPr>
                <w:rFonts w:hint="default" w:ascii="Times New Roman" w:hAnsi="Times New Roman" w:eastAsia="宋体" w:cs="Times New Roman"/>
                <w:color w:val="FF0000"/>
                <w:sz w:val="24"/>
                <w:highlight w:val="none"/>
              </w:rPr>
              <w:t>=2×</w:t>
            </w:r>
            <w:r>
              <w:rPr>
                <w:rFonts w:hint="eastAsia" w:ascii="Times New Roman" w:hAnsi="Times New Roman" w:eastAsia="宋体" w:cs="Times New Roman"/>
                <w:color w:val="FF0000"/>
                <w:sz w:val="24"/>
                <w:highlight w:val="none"/>
                <w:lang w:eastAsia="zh-CN"/>
              </w:rPr>
              <w:t>2880</w:t>
            </w:r>
            <w:r>
              <w:rPr>
                <w:rFonts w:hint="default" w:ascii="Times New Roman" w:hAnsi="Times New Roman" w:eastAsia="宋体" w:cs="Times New Roman"/>
                <w:color w:val="FF0000"/>
                <w:sz w:val="24"/>
                <w:highlight w:val="none"/>
              </w:rPr>
              <w:t>×(0.</w:t>
            </w:r>
            <w:r>
              <w:rPr>
                <w:rFonts w:hint="eastAsia" w:ascii="Times New Roman" w:hAnsi="Times New Roman" w:eastAsia="宋体" w:cs="Times New Roman"/>
                <w:color w:val="FF0000"/>
                <w:sz w:val="24"/>
                <w:highlight w:val="none"/>
                <w:lang w:val="en-US" w:eastAsia="zh-CN"/>
              </w:rPr>
              <w:t>07</w:t>
            </w:r>
            <w:r>
              <w:rPr>
                <w:rFonts w:hint="default" w:ascii="Times New Roman" w:hAnsi="Times New Roman" w:eastAsia="宋体" w:cs="Times New Roman"/>
                <w:color w:val="FF0000"/>
                <w:sz w:val="24"/>
                <w:highlight w:val="none"/>
              </w:rPr>
              <w:t>/100)×(1-10/100)×(1-0)×0.8</w:t>
            </w:r>
          </w:p>
          <w:p>
            <w:pPr>
              <w:spacing w:line="360" w:lineRule="auto"/>
              <w:ind w:firstLine="480" w:firstLineChars="200"/>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color w:val="FF0000"/>
                <w:sz w:val="24"/>
                <w:highlight w:val="none"/>
              </w:rPr>
              <w:t xml:space="preserve">    =</w:t>
            </w:r>
            <w:r>
              <w:rPr>
                <w:rFonts w:hint="eastAsia" w:ascii="Times New Roman" w:hAnsi="Times New Roman" w:eastAsia="宋体" w:cs="Times New Roman"/>
                <w:color w:val="FF0000"/>
                <w:sz w:val="24"/>
                <w:highlight w:val="none"/>
                <w:lang w:val="en-US" w:eastAsia="zh-CN"/>
              </w:rPr>
              <w:t>2.903</w:t>
            </w:r>
            <w:r>
              <w:rPr>
                <w:rFonts w:hint="default" w:ascii="Times New Roman" w:hAnsi="Times New Roman" w:eastAsia="宋体" w:cs="Times New Roman"/>
                <w:color w:val="FF0000"/>
                <w:sz w:val="24"/>
                <w:highlight w:val="none"/>
              </w:rPr>
              <w:t>t/a</w:t>
            </w:r>
          </w:p>
          <w:p>
            <w:pPr>
              <w:spacing w:line="360" w:lineRule="auto"/>
              <w:ind w:firstLine="48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）氮氧化物</w:t>
            </w:r>
          </w:p>
          <w:p>
            <w:pPr>
              <w:pStyle w:val="2"/>
              <w:tabs>
                <w:tab w:val="left" w:pos="0"/>
              </w:tabs>
              <w:spacing w:after="0" w:line="360" w:lineRule="auto"/>
              <w:ind w:left="0" w:leftChars="0" w:firstLine="48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本项目</w:t>
            </w:r>
            <w:r>
              <w:rPr>
                <w:rFonts w:hint="default" w:ascii="Times New Roman" w:hAnsi="Times New Roman" w:eastAsia="宋体" w:cs="Times New Roman"/>
                <w:color w:val="auto"/>
                <w:sz w:val="24"/>
                <w:szCs w:val="24"/>
                <w:highlight w:val="none"/>
              </w:rPr>
              <w:t>1台</w:t>
            </w:r>
            <w:r>
              <w:rPr>
                <w:rFonts w:hint="default" w:ascii="Times New Roman" w:hAnsi="Times New Roman" w:eastAsia="宋体" w:cs="Times New Roman"/>
                <w:color w:val="auto"/>
                <w:sz w:val="24"/>
                <w:szCs w:val="24"/>
                <w:highlight w:val="none"/>
                <w:lang w:eastAsia="zh-CN"/>
              </w:rPr>
              <w:t>6t/h</w:t>
            </w:r>
            <w:r>
              <w:rPr>
                <w:rFonts w:hint="default" w:ascii="Times New Roman" w:hAnsi="Times New Roman" w:eastAsia="宋体" w:cs="Times New Roman"/>
                <w:color w:val="auto"/>
                <w:sz w:val="24"/>
                <w:szCs w:val="32"/>
                <w:highlight w:val="none"/>
                <w:lang w:eastAsia="zh-CN"/>
              </w:rPr>
              <w:t>生物质蒸汽锅炉</w:t>
            </w:r>
            <w:r>
              <w:rPr>
                <w:rFonts w:hint="default" w:ascii="Times New Roman" w:hAnsi="Times New Roman" w:eastAsia="宋体" w:cs="Times New Roman"/>
                <w:color w:val="auto"/>
                <w:sz w:val="24"/>
                <w:szCs w:val="32"/>
                <w:highlight w:val="none"/>
              </w:rPr>
              <w:t>废气中氮氧化物</w:t>
            </w:r>
            <w:r>
              <w:rPr>
                <w:rFonts w:hint="default" w:ascii="Times New Roman" w:hAnsi="Times New Roman" w:eastAsia="宋体" w:cs="Times New Roman"/>
                <w:bCs/>
                <w:color w:val="auto"/>
                <w:sz w:val="24"/>
                <w:szCs w:val="24"/>
                <w:highlight w:val="none"/>
              </w:rPr>
              <w:t>产生量</w:t>
            </w:r>
            <w:r>
              <w:rPr>
                <w:rFonts w:hint="default" w:ascii="Times New Roman" w:hAnsi="Times New Roman" w:eastAsia="宋体" w:cs="Times New Roman"/>
                <w:color w:val="auto"/>
                <w:kern w:val="0"/>
                <w:sz w:val="24"/>
                <w:szCs w:val="24"/>
                <w:highlight w:val="none"/>
              </w:rPr>
              <w:t>根据《污染源源强核算技术指南 锅炉》（HJ991-2018）产污系数法进行计算，公式如下：</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bCs/>
                <w:color w:val="FF0000"/>
                <w:sz w:val="24"/>
                <w:highlight w:val="none"/>
              </w:rPr>
              <w:t>氮氧化物</w:t>
            </w:r>
            <w:r>
              <w:rPr>
                <w:rFonts w:hint="default" w:ascii="Times New Roman" w:hAnsi="Times New Roman" w:eastAsia="宋体" w:cs="Times New Roman"/>
                <w:color w:val="FF0000"/>
                <w:sz w:val="24"/>
                <w:highlight w:val="none"/>
              </w:rPr>
              <w:t>产生量=1.02kg/t×</w:t>
            </w:r>
            <w:r>
              <w:rPr>
                <w:rFonts w:hint="eastAsia" w:ascii="Times New Roman" w:hAnsi="Times New Roman" w:eastAsia="宋体" w:cs="Times New Roman"/>
                <w:color w:val="FF0000"/>
                <w:sz w:val="24"/>
                <w:highlight w:val="none"/>
                <w:lang w:eastAsia="zh-CN"/>
              </w:rPr>
              <w:t>2880</w:t>
            </w:r>
            <w:r>
              <w:rPr>
                <w:rFonts w:hint="default" w:ascii="Times New Roman" w:hAnsi="Times New Roman" w:eastAsia="宋体" w:cs="Times New Roman"/>
                <w:color w:val="FF0000"/>
                <w:sz w:val="24"/>
                <w:highlight w:val="none"/>
              </w:rPr>
              <w:t>t/a=</w:t>
            </w:r>
            <w:r>
              <w:rPr>
                <w:rFonts w:hint="eastAsia" w:ascii="Times New Roman" w:hAnsi="Times New Roman" w:eastAsia="宋体" w:cs="Times New Roman"/>
                <w:color w:val="FF0000"/>
                <w:sz w:val="24"/>
                <w:highlight w:val="none"/>
                <w:lang w:eastAsia="zh-CN"/>
              </w:rPr>
              <w:t>2.938</w:t>
            </w:r>
            <w:r>
              <w:rPr>
                <w:rFonts w:hint="default" w:ascii="Times New Roman" w:hAnsi="Times New Roman" w:eastAsia="宋体" w:cs="Times New Roman"/>
                <w:color w:val="FF0000"/>
                <w:sz w:val="24"/>
                <w:highlight w:val="none"/>
              </w:rPr>
              <w:t>t/a。</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）汞及其化合物</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根据《污染源源强核算技术指南 锅炉》 (HJ991-2018) 汞及其化合物排放量采用物料衡算法计算，计算公式：</w:t>
            </w: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drawing>
                <wp:inline distT="0" distB="0" distL="114300" distR="114300">
                  <wp:extent cx="5255895" cy="2051050"/>
                  <wp:effectExtent l="0" t="0" r="1905" b="6350"/>
                  <wp:docPr id="6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0"/>
                          <pic:cNvPicPr>
                            <a:picLocks noChangeAspect="1"/>
                          </pic:cNvPicPr>
                        </pic:nvPicPr>
                        <pic:blipFill>
                          <a:blip r:embed="rId10"/>
                          <a:stretch>
                            <a:fillRect/>
                          </a:stretch>
                        </pic:blipFill>
                        <pic:spPr>
                          <a:xfrm>
                            <a:off x="0" y="0"/>
                            <a:ext cx="5255895" cy="2051050"/>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查阅相关文献《中国农村地区生物质成型燃料燃烧的汞排放研究》，生物质成型燃料汞的平均含量为11.60ng/g。</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汞及其化合物产生量=</w:t>
            </w:r>
            <w:r>
              <w:rPr>
                <w:rFonts w:hint="eastAsia" w:ascii="Times New Roman" w:hAnsi="Times New Roman" w:eastAsia="宋体" w:cs="Times New Roman"/>
                <w:color w:val="FF0000"/>
                <w:sz w:val="24"/>
                <w:highlight w:val="none"/>
                <w:lang w:eastAsia="zh-CN"/>
              </w:rPr>
              <w:t>2880</w:t>
            </w:r>
            <w:r>
              <w:rPr>
                <w:rFonts w:hint="default" w:ascii="Times New Roman" w:hAnsi="Times New Roman" w:eastAsia="宋体" w:cs="Times New Roman"/>
                <w:color w:val="FF0000"/>
                <w:sz w:val="24"/>
                <w:highlight w:val="none"/>
              </w:rPr>
              <w:t>t/a×11.60ng×10</w:t>
            </w:r>
            <w:r>
              <w:rPr>
                <w:rFonts w:hint="default" w:ascii="Times New Roman" w:hAnsi="Times New Roman" w:eastAsia="宋体" w:cs="Times New Roman"/>
                <w:color w:val="FF0000"/>
                <w:sz w:val="24"/>
                <w:highlight w:val="none"/>
                <w:vertAlign w:val="superscript"/>
              </w:rPr>
              <w:t>-3</w:t>
            </w:r>
            <w:r>
              <w:rPr>
                <w:rFonts w:hint="default" w:ascii="Times New Roman" w:hAnsi="Times New Roman" w:eastAsia="宋体" w:cs="Times New Roman"/>
                <w:color w:val="FF0000"/>
                <w:sz w:val="24"/>
                <w:highlight w:val="none"/>
              </w:rPr>
              <w:t>×10</w:t>
            </w:r>
            <w:r>
              <w:rPr>
                <w:rFonts w:hint="default" w:ascii="Times New Roman" w:hAnsi="Times New Roman" w:eastAsia="宋体" w:cs="Times New Roman"/>
                <w:color w:val="FF0000"/>
                <w:sz w:val="24"/>
                <w:highlight w:val="none"/>
                <w:vertAlign w:val="superscript"/>
              </w:rPr>
              <w:t>-6</w:t>
            </w:r>
            <w:r>
              <w:rPr>
                <w:rFonts w:hint="default" w:ascii="Times New Roman" w:hAnsi="Times New Roman" w:eastAsia="宋体" w:cs="Times New Roman"/>
                <w:color w:val="FF0000"/>
                <w:sz w:val="24"/>
                <w:highlight w:val="none"/>
              </w:rPr>
              <w:t>=0.000</w:t>
            </w:r>
            <w:r>
              <w:rPr>
                <w:rFonts w:hint="default" w:ascii="Times New Roman" w:hAnsi="Times New Roman" w:eastAsia="宋体" w:cs="Times New Roman"/>
                <w:color w:val="FF0000"/>
                <w:sz w:val="24"/>
                <w:highlight w:val="none"/>
                <w:lang w:val="en-US" w:eastAsia="zh-CN"/>
              </w:rPr>
              <w:t>0</w:t>
            </w:r>
            <w:r>
              <w:rPr>
                <w:rFonts w:hint="eastAsia" w:ascii="Times New Roman" w:hAnsi="Times New Roman" w:eastAsia="宋体" w:cs="Times New Roman"/>
                <w:color w:val="FF0000"/>
                <w:sz w:val="24"/>
                <w:highlight w:val="none"/>
                <w:lang w:val="en-US" w:eastAsia="zh-CN"/>
              </w:rPr>
              <w:t>33</w:t>
            </w:r>
            <w:r>
              <w:rPr>
                <w:rFonts w:hint="default" w:ascii="Times New Roman" w:hAnsi="Times New Roman" w:eastAsia="宋体" w:cs="Times New Roman"/>
                <w:color w:val="FF0000"/>
                <w:sz w:val="24"/>
                <w:highlight w:val="none"/>
              </w:rPr>
              <w:t>t/a。</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1台</w:t>
            </w:r>
            <w:r>
              <w:rPr>
                <w:rFonts w:hint="default" w:ascii="Times New Roman" w:hAnsi="Times New Roman" w:eastAsia="宋体" w:cs="Times New Roman"/>
                <w:color w:val="auto"/>
                <w:sz w:val="24"/>
                <w:highlight w:val="none"/>
                <w:lang w:eastAsia="zh-CN"/>
              </w:rPr>
              <w:t>6t/h</w:t>
            </w:r>
            <w:r>
              <w:rPr>
                <w:rFonts w:hint="default" w:ascii="Times New Roman" w:hAnsi="Times New Roman" w:eastAsia="宋体" w:cs="Times New Roman"/>
                <w:color w:val="auto"/>
                <w:sz w:val="24"/>
                <w:szCs w:val="32"/>
                <w:highlight w:val="none"/>
                <w:lang w:eastAsia="zh-CN"/>
              </w:rPr>
              <w:t>生物质蒸汽锅炉</w:t>
            </w:r>
            <w:r>
              <w:rPr>
                <w:rFonts w:hint="default" w:ascii="Times New Roman" w:hAnsi="Times New Roman" w:eastAsia="宋体" w:cs="Times New Roman"/>
                <w:color w:val="auto"/>
                <w:sz w:val="24"/>
                <w:highlight w:val="none"/>
              </w:rPr>
              <w:t>废气产排情况如下表4-2。</w:t>
            </w:r>
          </w:p>
          <w:p>
            <w:pPr>
              <w:spacing w:line="360" w:lineRule="auto"/>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表4-2  本项目废气产生及排放情况</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34"/>
              <w:gridCol w:w="830"/>
              <w:gridCol w:w="735"/>
              <w:gridCol w:w="735"/>
              <w:gridCol w:w="735"/>
              <w:gridCol w:w="736"/>
              <w:gridCol w:w="830"/>
              <w:gridCol w:w="891"/>
              <w:gridCol w:w="743"/>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restart"/>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污染物</w:t>
                  </w:r>
                </w:p>
              </w:tc>
              <w:tc>
                <w:tcPr>
                  <w:tcW w:w="734" w:type="dxa"/>
                  <w:vMerge w:val="restart"/>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废气量m</w:t>
                  </w:r>
                  <w:r>
                    <w:rPr>
                      <w:rFonts w:hint="default" w:ascii="Times New Roman" w:hAnsi="Times New Roman" w:eastAsia="宋体" w:cs="Times New Roman"/>
                      <w:color w:val="FF0000"/>
                      <w:szCs w:val="21"/>
                      <w:highlight w:val="none"/>
                      <w:vertAlign w:val="superscript"/>
                    </w:rPr>
                    <w:t>3</w:t>
                  </w:r>
                  <w:r>
                    <w:rPr>
                      <w:rFonts w:hint="default" w:ascii="Times New Roman" w:hAnsi="Times New Roman" w:eastAsia="宋体" w:cs="Times New Roman"/>
                      <w:color w:val="FF0000"/>
                      <w:szCs w:val="21"/>
                      <w:highlight w:val="none"/>
                    </w:rPr>
                    <w:t>/h</w:t>
                  </w:r>
                </w:p>
              </w:tc>
              <w:tc>
                <w:tcPr>
                  <w:tcW w:w="2300" w:type="dxa"/>
                  <w:gridSpan w:val="3"/>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产生</w:t>
                  </w:r>
                </w:p>
              </w:tc>
              <w:tc>
                <w:tcPr>
                  <w:tcW w:w="735" w:type="dxa"/>
                  <w:vMerge w:val="restart"/>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治理措施</w:t>
                  </w:r>
                </w:p>
              </w:tc>
              <w:tc>
                <w:tcPr>
                  <w:tcW w:w="736" w:type="dxa"/>
                  <w:vMerge w:val="restart"/>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是否属于可行技术</w:t>
                  </w:r>
                </w:p>
              </w:tc>
              <w:tc>
                <w:tcPr>
                  <w:tcW w:w="2464" w:type="dxa"/>
                  <w:gridSpan w:val="3"/>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排放</w:t>
                  </w:r>
                </w:p>
              </w:tc>
              <w:tc>
                <w:tcPr>
                  <w:tcW w:w="574" w:type="dxa"/>
                  <w:vMerge w:val="restart"/>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734"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830"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产生浓度mg/m</w:t>
                  </w:r>
                  <w:r>
                    <w:rPr>
                      <w:rFonts w:hint="default" w:ascii="Times New Roman" w:hAnsi="Times New Roman" w:eastAsia="宋体" w:cs="Times New Roman"/>
                      <w:color w:val="FF0000"/>
                      <w:szCs w:val="21"/>
                      <w:highlight w:val="none"/>
                      <w:vertAlign w:val="superscript"/>
                    </w:rPr>
                    <w:t>3</w:t>
                  </w:r>
                </w:p>
              </w:tc>
              <w:tc>
                <w:tcPr>
                  <w:tcW w:w="735"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产生速率kg/h</w:t>
                  </w:r>
                </w:p>
              </w:tc>
              <w:tc>
                <w:tcPr>
                  <w:tcW w:w="735"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产生量t/a</w:t>
                  </w:r>
                </w:p>
              </w:tc>
              <w:tc>
                <w:tcPr>
                  <w:tcW w:w="735"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736"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830"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排放浓度mg/m</w:t>
                  </w:r>
                  <w:r>
                    <w:rPr>
                      <w:rFonts w:hint="default" w:ascii="Times New Roman" w:hAnsi="Times New Roman" w:eastAsia="宋体" w:cs="Times New Roman"/>
                      <w:color w:val="FF0000"/>
                      <w:szCs w:val="21"/>
                      <w:highlight w:val="none"/>
                      <w:vertAlign w:val="superscript"/>
                    </w:rPr>
                    <w:t>3</w:t>
                  </w:r>
                </w:p>
              </w:tc>
              <w:tc>
                <w:tcPr>
                  <w:tcW w:w="891"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排放速率kg/h</w:t>
                  </w:r>
                </w:p>
              </w:tc>
              <w:tc>
                <w:tcPr>
                  <w:tcW w:w="743"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排放量t/a</w:t>
                  </w:r>
                </w:p>
              </w:tc>
              <w:tc>
                <w:tcPr>
                  <w:tcW w:w="574"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颗粒物</w:t>
                  </w:r>
                </w:p>
              </w:tc>
              <w:tc>
                <w:tcPr>
                  <w:tcW w:w="734" w:type="dxa"/>
                  <w:vMerge w:val="restart"/>
                  <w:vAlign w:val="center"/>
                </w:tcPr>
                <w:p>
                  <w:pPr>
                    <w:pStyle w:val="7"/>
                    <w:ind w:firstLine="0" w:firstLineChars="0"/>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5000</w:t>
                  </w: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1603.0</w:t>
                  </w:r>
                </w:p>
              </w:tc>
              <w:tc>
                <w:tcPr>
                  <w:tcW w:w="735" w:type="dxa"/>
                  <w:vAlign w:val="center"/>
                </w:tcPr>
                <w:p>
                  <w:pPr>
                    <w:keepNext w:val="0"/>
                    <w:keepLines w:val="0"/>
                    <w:widowControl/>
                    <w:suppressLineNumbers w:val="0"/>
                    <w:jc w:val="right"/>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 xml:space="preserve">8.015 </w:t>
                  </w:r>
                </w:p>
              </w:tc>
              <w:tc>
                <w:tcPr>
                  <w:tcW w:w="735"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1</w:t>
                  </w:r>
                  <w:r>
                    <w:rPr>
                      <w:rFonts w:hint="eastAsia" w:ascii="Times New Roman" w:hAnsi="Times New Roman" w:eastAsia="宋体" w:cs="Times New Roman"/>
                      <w:color w:val="FF0000"/>
                      <w:kern w:val="2"/>
                      <w:sz w:val="21"/>
                      <w:szCs w:val="21"/>
                      <w:highlight w:val="none"/>
                      <w:lang w:val="en-US" w:eastAsia="zh-CN" w:bidi="ar-SA"/>
                    </w:rPr>
                    <w:t>9.236</w:t>
                  </w:r>
                </w:p>
              </w:tc>
              <w:tc>
                <w:tcPr>
                  <w:tcW w:w="735"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1台多管旋风除尘器和1台布袋除尘器</w:t>
                  </w:r>
                </w:p>
              </w:tc>
              <w:tc>
                <w:tcPr>
                  <w:tcW w:w="736" w:type="dxa"/>
                  <w:vAlign w:val="center"/>
                </w:tcPr>
                <w:p>
                  <w:pPr>
                    <w:pStyle w:val="7"/>
                    <w:ind w:firstLine="0" w:firstLineChars="0"/>
                    <w:jc w:val="center"/>
                    <w:rPr>
                      <w:rFonts w:hint="default" w:ascii="Times New Roman" w:hAnsi="Times New Roman" w:eastAsia="宋体" w:cs="Times New Roman"/>
                      <w:color w:val="FF0000"/>
                      <w:szCs w:val="21"/>
                      <w:highlight w:val="none"/>
                      <w:lang w:val="en-US" w:eastAsia="zh-CN"/>
                    </w:rPr>
                  </w:pPr>
                  <w:r>
                    <w:rPr>
                      <w:rFonts w:hint="default" w:ascii="Times New Roman" w:hAnsi="Times New Roman" w:eastAsia="宋体" w:cs="Times New Roman"/>
                      <w:color w:val="FF0000"/>
                      <w:szCs w:val="21"/>
                      <w:highlight w:val="none"/>
                      <w:lang w:val="en-US" w:eastAsia="zh-CN"/>
                    </w:rPr>
                    <w:t>是</w:t>
                  </w: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00B0F0"/>
                      <w:kern w:val="2"/>
                      <w:sz w:val="21"/>
                      <w:szCs w:val="21"/>
                      <w:highlight w:val="none"/>
                      <w:lang w:val="en-US" w:eastAsia="zh-CN" w:bidi="ar-SA"/>
                    </w:rPr>
                  </w:pPr>
                  <w:r>
                    <w:rPr>
                      <w:rFonts w:hint="eastAsia" w:ascii="Times New Roman" w:hAnsi="Times New Roman" w:eastAsia="宋体" w:cs="Times New Roman"/>
                      <w:color w:val="00B0F0"/>
                      <w:kern w:val="2"/>
                      <w:sz w:val="21"/>
                      <w:szCs w:val="21"/>
                      <w:highlight w:val="none"/>
                      <w:lang w:val="en-US" w:eastAsia="zh-CN" w:bidi="ar-SA"/>
                    </w:rPr>
                    <w:t>38.6</w:t>
                  </w:r>
                </w:p>
              </w:tc>
              <w:tc>
                <w:tcPr>
                  <w:tcW w:w="891" w:type="dxa"/>
                  <w:vAlign w:val="center"/>
                </w:tcPr>
                <w:p>
                  <w:pPr>
                    <w:pStyle w:val="7"/>
                    <w:ind w:firstLine="0" w:firstLineChars="0"/>
                    <w:jc w:val="center"/>
                    <w:rPr>
                      <w:rFonts w:hint="default" w:ascii="Times New Roman" w:hAnsi="Times New Roman" w:eastAsia="宋体" w:cs="Times New Roman"/>
                      <w:color w:val="00B0F0"/>
                      <w:kern w:val="2"/>
                      <w:sz w:val="21"/>
                      <w:szCs w:val="21"/>
                      <w:highlight w:val="none"/>
                      <w:lang w:val="en-US" w:eastAsia="zh-CN" w:bidi="ar-SA"/>
                    </w:rPr>
                  </w:pPr>
                  <w:r>
                    <w:rPr>
                      <w:rFonts w:hint="eastAsia" w:ascii="Times New Roman" w:hAnsi="Times New Roman" w:eastAsia="宋体" w:cs="Times New Roman"/>
                      <w:color w:val="00B0F0"/>
                      <w:kern w:val="2"/>
                      <w:sz w:val="21"/>
                      <w:szCs w:val="21"/>
                      <w:highlight w:val="none"/>
                      <w:lang w:val="en-US" w:eastAsia="zh-CN" w:bidi="ar-SA"/>
                    </w:rPr>
                    <w:t>0.193</w:t>
                  </w:r>
                </w:p>
              </w:tc>
              <w:tc>
                <w:tcPr>
                  <w:tcW w:w="743" w:type="dxa"/>
                  <w:vAlign w:val="center"/>
                </w:tcPr>
                <w:p>
                  <w:pPr>
                    <w:pStyle w:val="7"/>
                    <w:ind w:firstLine="0" w:firstLineChars="0"/>
                    <w:jc w:val="center"/>
                    <w:rPr>
                      <w:rFonts w:hint="default" w:ascii="Times New Roman" w:hAnsi="Times New Roman" w:eastAsia="宋体" w:cs="Times New Roman"/>
                      <w:color w:val="00B0F0"/>
                      <w:kern w:val="2"/>
                      <w:sz w:val="21"/>
                      <w:szCs w:val="21"/>
                      <w:highlight w:val="none"/>
                      <w:lang w:val="en-US" w:eastAsia="zh-CN" w:bidi="ar-SA"/>
                    </w:rPr>
                  </w:pPr>
                  <w:r>
                    <w:rPr>
                      <w:rFonts w:hint="eastAsia" w:ascii="Times New Roman" w:hAnsi="Times New Roman" w:eastAsia="宋体" w:cs="Times New Roman"/>
                      <w:color w:val="00B0F0"/>
                      <w:kern w:val="2"/>
                      <w:sz w:val="21"/>
                      <w:szCs w:val="21"/>
                      <w:highlight w:val="none"/>
                      <w:lang w:val="en-US" w:eastAsia="zh-CN" w:bidi="ar-SA"/>
                    </w:rPr>
                    <w:t>0.463</w:t>
                  </w:r>
                </w:p>
              </w:tc>
              <w:tc>
                <w:tcPr>
                  <w:tcW w:w="574" w:type="dxa"/>
                  <w:vAlign w:val="center"/>
                </w:tcPr>
                <w:p>
                  <w:pPr>
                    <w:pStyle w:val="7"/>
                    <w:ind w:firstLine="0" w:firstLineChars="0"/>
                    <w:jc w:val="center"/>
                    <w:rPr>
                      <w:rFonts w:hint="default" w:ascii="Times New Roman" w:hAnsi="Times New Roman" w:eastAsia="宋体" w:cs="Times New Roman"/>
                      <w:color w:val="FF0000"/>
                      <w:szCs w:val="21"/>
                      <w:highlight w:val="none"/>
                      <w:lang w:val="en-US" w:eastAsia="zh-CN"/>
                    </w:rPr>
                  </w:pPr>
                  <w:r>
                    <w:rPr>
                      <w:rFonts w:hint="default" w:ascii="Times New Roman" w:hAnsi="Times New Roman" w:eastAsia="宋体" w:cs="Times New Roman"/>
                      <w:color w:val="FF0000"/>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二氧化硫</w:t>
                  </w:r>
                </w:p>
              </w:tc>
              <w:tc>
                <w:tcPr>
                  <w:tcW w:w="734"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242.0</w:t>
                  </w:r>
                </w:p>
              </w:tc>
              <w:tc>
                <w:tcPr>
                  <w:tcW w:w="735" w:type="dxa"/>
                  <w:vAlign w:val="center"/>
                </w:tcPr>
                <w:p>
                  <w:pPr>
                    <w:keepNext w:val="0"/>
                    <w:keepLines w:val="0"/>
                    <w:widowControl/>
                    <w:suppressLineNumbers w:val="0"/>
                    <w:jc w:val="right"/>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 xml:space="preserve">1.210 </w:t>
                  </w:r>
                </w:p>
              </w:tc>
              <w:tc>
                <w:tcPr>
                  <w:tcW w:w="735"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2.903</w:t>
                  </w:r>
                </w:p>
              </w:tc>
              <w:tc>
                <w:tcPr>
                  <w:tcW w:w="735" w:type="dxa"/>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w:t>
                  </w:r>
                </w:p>
              </w:tc>
              <w:tc>
                <w:tcPr>
                  <w:tcW w:w="736"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w:t>
                  </w: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242.0</w:t>
                  </w:r>
                </w:p>
              </w:tc>
              <w:tc>
                <w:tcPr>
                  <w:tcW w:w="891"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1.210</w:t>
                  </w:r>
                </w:p>
              </w:tc>
              <w:tc>
                <w:tcPr>
                  <w:tcW w:w="743"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2.903</w:t>
                  </w:r>
                </w:p>
              </w:tc>
              <w:tc>
                <w:tcPr>
                  <w:tcW w:w="574" w:type="dxa"/>
                  <w:vAlign w:val="center"/>
                </w:tcPr>
                <w:p>
                  <w:pPr>
                    <w:snapToGrid/>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氮氧化物</w:t>
                  </w:r>
                </w:p>
              </w:tc>
              <w:tc>
                <w:tcPr>
                  <w:tcW w:w="734"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244.8</w:t>
                  </w:r>
                </w:p>
              </w:tc>
              <w:tc>
                <w:tcPr>
                  <w:tcW w:w="735" w:type="dxa"/>
                  <w:vAlign w:val="center"/>
                </w:tcPr>
                <w:p>
                  <w:pPr>
                    <w:keepNext w:val="0"/>
                    <w:keepLines w:val="0"/>
                    <w:widowControl/>
                    <w:suppressLineNumbers w:val="0"/>
                    <w:jc w:val="right"/>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 xml:space="preserve">1.224 </w:t>
                  </w:r>
                </w:p>
              </w:tc>
              <w:tc>
                <w:tcPr>
                  <w:tcW w:w="735"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2.938</w:t>
                  </w:r>
                </w:p>
              </w:tc>
              <w:tc>
                <w:tcPr>
                  <w:tcW w:w="735" w:type="dxa"/>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w:t>
                  </w:r>
                </w:p>
              </w:tc>
              <w:tc>
                <w:tcPr>
                  <w:tcW w:w="736"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w:t>
                  </w: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244.8</w:t>
                  </w:r>
                </w:p>
              </w:tc>
              <w:tc>
                <w:tcPr>
                  <w:tcW w:w="891"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1.224</w:t>
                  </w:r>
                </w:p>
              </w:tc>
              <w:tc>
                <w:tcPr>
                  <w:tcW w:w="743"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2.938</w:t>
                  </w:r>
                </w:p>
              </w:tc>
              <w:tc>
                <w:tcPr>
                  <w:tcW w:w="574" w:type="dxa"/>
                  <w:vAlign w:val="center"/>
                </w:tcPr>
                <w:p>
                  <w:pPr>
                    <w:snapToGrid/>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4" w:type="dxa"/>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汞及其化合物</w:t>
                  </w:r>
                </w:p>
              </w:tc>
              <w:tc>
                <w:tcPr>
                  <w:tcW w:w="734" w:type="dxa"/>
                  <w:vMerge w:val="continue"/>
                  <w:vAlign w:val="center"/>
                </w:tcPr>
                <w:p>
                  <w:pPr>
                    <w:pStyle w:val="7"/>
                    <w:ind w:firstLine="0" w:firstLineChars="0"/>
                    <w:jc w:val="center"/>
                    <w:rPr>
                      <w:rFonts w:hint="default" w:ascii="Times New Roman" w:hAnsi="Times New Roman" w:eastAsia="宋体" w:cs="Times New Roman"/>
                      <w:color w:val="FF0000"/>
                      <w:szCs w:val="21"/>
                      <w:highlight w:val="none"/>
                    </w:rPr>
                  </w:pPr>
                </w:p>
              </w:tc>
              <w:tc>
                <w:tcPr>
                  <w:tcW w:w="830" w:type="dxa"/>
                  <w:vAlign w:val="center"/>
                </w:tcPr>
                <w:p>
                  <w:pPr>
                    <w:widowControl/>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0.003</w:t>
                  </w:r>
                </w:p>
              </w:tc>
              <w:tc>
                <w:tcPr>
                  <w:tcW w:w="735"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0.0000</w:t>
                  </w:r>
                  <w:r>
                    <w:rPr>
                      <w:rFonts w:hint="eastAsia" w:ascii="Times New Roman" w:hAnsi="Times New Roman" w:eastAsia="宋体" w:cs="Times New Roman"/>
                      <w:color w:val="FF0000"/>
                      <w:kern w:val="2"/>
                      <w:sz w:val="21"/>
                      <w:szCs w:val="21"/>
                      <w:highlight w:val="none"/>
                      <w:lang w:val="en-US" w:eastAsia="zh-CN" w:bidi="ar-SA"/>
                    </w:rPr>
                    <w:t>14</w:t>
                  </w:r>
                </w:p>
              </w:tc>
              <w:tc>
                <w:tcPr>
                  <w:tcW w:w="735"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0.000033</w:t>
                  </w:r>
                </w:p>
              </w:tc>
              <w:tc>
                <w:tcPr>
                  <w:tcW w:w="735" w:type="dxa"/>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w:t>
                  </w:r>
                </w:p>
              </w:tc>
              <w:tc>
                <w:tcPr>
                  <w:tcW w:w="736"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w:t>
                  </w:r>
                </w:p>
              </w:tc>
              <w:tc>
                <w:tcPr>
                  <w:tcW w:w="830" w:type="dxa"/>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0.003</w:t>
                  </w:r>
                </w:p>
              </w:tc>
              <w:tc>
                <w:tcPr>
                  <w:tcW w:w="891"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0.0000</w:t>
                  </w:r>
                  <w:r>
                    <w:rPr>
                      <w:rFonts w:hint="eastAsia" w:ascii="Times New Roman" w:hAnsi="Times New Roman" w:eastAsia="宋体" w:cs="Times New Roman"/>
                      <w:color w:val="FF0000"/>
                      <w:kern w:val="2"/>
                      <w:sz w:val="21"/>
                      <w:szCs w:val="21"/>
                      <w:highlight w:val="none"/>
                      <w:lang w:val="en-US" w:eastAsia="zh-CN" w:bidi="ar-SA"/>
                    </w:rPr>
                    <w:t>14</w:t>
                  </w:r>
                </w:p>
              </w:tc>
              <w:tc>
                <w:tcPr>
                  <w:tcW w:w="743" w:type="dxa"/>
                  <w:vAlign w:val="center"/>
                </w:tcPr>
                <w:p>
                  <w:pPr>
                    <w:pStyle w:val="7"/>
                    <w:ind w:firstLine="0" w:firstLine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0.000033</w:t>
                  </w:r>
                </w:p>
              </w:tc>
              <w:tc>
                <w:tcPr>
                  <w:tcW w:w="574" w:type="dxa"/>
                  <w:vAlign w:val="center"/>
                </w:tcPr>
                <w:p>
                  <w:pPr>
                    <w:snapToGrid/>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0.05</w:t>
                  </w:r>
                </w:p>
              </w:tc>
            </w:tr>
          </w:tbl>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由表4-2得知，本项目1台</w:t>
            </w:r>
            <w:r>
              <w:rPr>
                <w:rFonts w:hint="default" w:ascii="Times New Roman" w:hAnsi="Times New Roman" w:eastAsia="宋体" w:cs="Times New Roman"/>
                <w:color w:val="auto"/>
                <w:sz w:val="24"/>
                <w:highlight w:val="none"/>
                <w:lang w:eastAsia="zh-CN"/>
              </w:rPr>
              <w:t>6t/h</w:t>
            </w:r>
            <w:r>
              <w:rPr>
                <w:rFonts w:hint="default" w:ascii="Times New Roman" w:hAnsi="Times New Roman" w:eastAsia="宋体" w:cs="Times New Roman"/>
                <w:color w:val="auto"/>
                <w:sz w:val="24"/>
                <w:szCs w:val="32"/>
                <w:highlight w:val="none"/>
                <w:lang w:eastAsia="zh-CN"/>
              </w:rPr>
              <w:t>生物质蒸汽锅炉</w:t>
            </w:r>
            <w:r>
              <w:rPr>
                <w:rFonts w:hint="default" w:ascii="Times New Roman" w:hAnsi="Times New Roman" w:eastAsia="宋体" w:cs="Times New Roman"/>
                <w:color w:val="auto"/>
                <w:sz w:val="24"/>
                <w:highlight w:val="none"/>
              </w:rPr>
              <w:t>废气污染物颗粒物、SO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x</w:t>
            </w:r>
            <w:r>
              <w:rPr>
                <w:rFonts w:hint="default" w:ascii="Times New Roman" w:hAnsi="Times New Roman" w:eastAsia="宋体" w:cs="Times New Roman"/>
                <w:color w:val="auto"/>
                <w:sz w:val="24"/>
                <w:highlight w:val="none"/>
              </w:rPr>
              <w:t>、汞及其化合物排放浓度均符合</w:t>
            </w:r>
            <w:r>
              <w:rPr>
                <w:rFonts w:hint="default" w:ascii="Times New Roman" w:hAnsi="Times New Roman" w:eastAsia="宋体" w:cs="Times New Roman"/>
                <w:bCs/>
                <w:color w:val="auto"/>
                <w:sz w:val="24"/>
                <w:highlight w:val="none"/>
              </w:rPr>
              <w:t>《锅炉大气污染物排放标准》（GB13271-2014）表2新建锅炉大气污染物排放浓度限值中燃煤锅炉的排放浓度限值</w:t>
            </w:r>
            <w:r>
              <w:rPr>
                <w:rFonts w:hint="default" w:ascii="Times New Roman" w:hAnsi="Times New Roman" w:eastAsia="宋体" w:cs="Times New Roman"/>
                <w:color w:val="auto"/>
                <w:sz w:val="24"/>
                <w:highlight w:val="none"/>
              </w:rPr>
              <w:t>。</w:t>
            </w:r>
          </w:p>
          <w:p>
            <w:pPr>
              <w:spacing w:line="360" w:lineRule="auto"/>
              <w:ind w:firstLine="482" w:firstLineChars="200"/>
              <w:rPr>
                <w:rFonts w:hint="default" w:ascii="Times New Roman" w:hAnsi="Times New Roman" w:eastAsia="宋体" w:cs="Times New Roman"/>
                <w:b/>
                <w:bCs/>
                <w:color w:val="FF0000"/>
                <w:sz w:val="24"/>
                <w:highlight w:val="none"/>
              </w:rPr>
            </w:pPr>
            <w:r>
              <w:rPr>
                <w:rFonts w:hint="default" w:ascii="Times New Roman" w:hAnsi="Times New Roman" w:eastAsia="宋体" w:cs="Times New Roman"/>
                <w:b/>
                <w:bCs/>
                <w:color w:val="FF0000"/>
                <w:sz w:val="24"/>
                <w:highlight w:val="none"/>
              </w:rPr>
              <w:t>1.1.2</w:t>
            </w:r>
            <w:r>
              <w:rPr>
                <w:rFonts w:hint="default" w:ascii="Times New Roman" w:hAnsi="Times New Roman" w:eastAsia="宋体" w:cs="Times New Roman"/>
                <w:b/>
                <w:bCs/>
                <w:color w:val="FF0000"/>
                <w:sz w:val="24"/>
                <w:highlight w:val="none"/>
                <w:lang w:eastAsia="zh-CN"/>
              </w:rPr>
              <w:t>灰渣库</w:t>
            </w:r>
            <w:r>
              <w:rPr>
                <w:rFonts w:hint="default" w:ascii="Times New Roman" w:hAnsi="Times New Roman" w:eastAsia="宋体" w:cs="Times New Roman"/>
                <w:b/>
                <w:bCs/>
                <w:color w:val="FF0000"/>
                <w:sz w:val="24"/>
                <w:highlight w:val="none"/>
              </w:rPr>
              <w:t>粉尘</w:t>
            </w:r>
          </w:p>
          <w:p>
            <w:pPr>
              <w:widowControl/>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FF0000"/>
                <w:sz w:val="24"/>
                <w:highlight w:val="none"/>
              </w:rPr>
              <w:t>本项目</w:t>
            </w:r>
            <w:r>
              <w:rPr>
                <w:rFonts w:hint="default" w:ascii="Times New Roman" w:hAnsi="Times New Roman" w:eastAsia="宋体" w:cs="Times New Roman"/>
                <w:color w:val="FF0000"/>
                <w:sz w:val="24"/>
                <w:szCs w:val="32"/>
                <w:highlight w:val="none"/>
              </w:rPr>
              <w:t>锅炉</w:t>
            </w:r>
            <w:r>
              <w:rPr>
                <w:rFonts w:hint="default" w:ascii="Times New Roman" w:hAnsi="Times New Roman" w:eastAsia="宋体" w:cs="Times New Roman"/>
                <w:bCs/>
                <w:color w:val="FF0000"/>
                <w:sz w:val="24"/>
                <w:highlight w:val="none"/>
              </w:rPr>
              <w:t>灰渣卸载量为</w:t>
            </w:r>
            <w:r>
              <w:rPr>
                <w:rFonts w:hint="eastAsia" w:ascii="Times New Roman" w:hAnsi="Times New Roman" w:eastAsia="宋体" w:cs="Times New Roman"/>
                <w:bCs/>
                <w:color w:val="FF0000"/>
                <w:sz w:val="24"/>
                <w:highlight w:val="none"/>
                <w:lang w:eastAsia="zh-CN"/>
              </w:rPr>
              <w:t>250</w:t>
            </w:r>
            <w:r>
              <w:rPr>
                <w:rFonts w:hint="default" w:ascii="Times New Roman" w:hAnsi="Times New Roman" w:eastAsia="宋体" w:cs="Times New Roman"/>
                <w:bCs/>
                <w:color w:val="FF0000"/>
                <w:sz w:val="24"/>
                <w:highlight w:val="none"/>
              </w:rPr>
              <w:t>t/a，</w:t>
            </w:r>
            <w:r>
              <w:rPr>
                <w:rFonts w:hint="eastAsia" w:ascii="Times New Roman" w:hAnsi="Times New Roman" w:eastAsia="宋体" w:cs="Times New Roman"/>
                <w:color w:val="FF0000"/>
                <w:sz w:val="24"/>
                <w:highlight w:val="none"/>
                <w:lang w:eastAsia="zh-CN"/>
              </w:rPr>
              <w:t>堆存于全封闭灰渣库内</w:t>
            </w:r>
            <w:r>
              <w:rPr>
                <w:rFonts w:hint="default" w:ascii="Times New Roman" w:hAnsi="Times New Roman" w:eastAsia="宋体" w:cs="Times New Roman"/>
                <w:color w:val="FF0000"/>
                <w:sz w:val="24"/>
                <w:highlight w:val="none"/>
              </w:rPr>
              <w:t>；除尘灰</w:t>
            </w:r>
            <w:r>
              <w:rPr>
                <w:rFonts w:hint="default" w:ascii="Times New Roman" w:hAnsi="Times New Roman" w:eastAsia="宋体" w:cs="Times New Roman"/>
                <w:bCs/>
                <w:color w:val="FF0000"/>
                <w:sz w:val="24"/>
                <w:highlight w:val="none"/>
              </w:rPr>
              <w:t>产生量为</w:t>
            </w:r>
            <w:r>
              <w:rPr>
                <w:rFonts w:hint="eastAsia" w:ascii="Times New Roman" w:hAnsi="Times New Roman" w:eastAsia="宋体" w:cs="Times New Roman"/>
                <w:bCs/>
                <w:color w:val="FF0000"/>
                <w:sz w:val="24"/>
                <w:highlight w:val="none"/>
                <w:lang w:eastAsia="zh-CN"/>
              </w:rPr>
              <w:t>18.773</w:t>
            </w:r>
            <w:r>
              <w:rPr>
                <w:rFonts w:hint="default" w:ascii="Times New Roman" w:hAnsi="Times New Roman" w:eastAsia="宋体" w:cs="Times New Roman"/>
                <w:bCs/>
                <w:color w:val="FF0000"/>
                <w:sz w:val="24"/>
                <w:highlight w:val="none"/>
                <w:lang w:val="en-US" w:eastAsia="zh-CN"/>
              </w:rPr>
              <w:t>t</w:t>
            </w:r>
            <w:r>
              <w:rPr>
                <w:rFonts w:hint="default" w:ascii="Times New Roman" w:hAnsi="Times New Roman" w:eastAsia="宋体" w:cs="Times New Roman"/>
                <w:bCs/>
                <w:color w:val="FF0000"/>
                <w:sz w:val="24"/>
                <w:highlight w:val="none"/>
              </w:rPr>
              <w:t>/a，</w:t>
            </w:r>
            <w:r>
              <w:rPr>
                <w:rFonts w:hint="default" w:ascii="Times New Roman" w:hAnsi="Times New Roman" w:eastAsia="宋体" w:cs="Times New Roman"/>
                <w:bCs/>
                <w:color w:val="auto"/>
                <w:sz w:val="24"/>
                <w:highlight w:val="none"/>
              </w:rPr>
              <w:t>袋装后，</w:t>
            </w:r>
            <w:r>
              <w:rPr>
                <w:rFonts w:hint="eastAsia" w:ascii="Times New Roman" w:hAnsi="Times New Roman" w:eastAsia="宋体" w:cs="Times New Roman"/>
                <w:color w:val="auto"/>
                <w:sz w:val="24"/>
                <w:highlight w:val="none"/>
                <w:lang w:eastAsia="zh-CN"/>
              </w:rPr>
              <w:t>堆存于全封闭灰渣库内</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Cs/>
                <w:color w:val="auto"/>
                <w:sz w:val="24"/>
                <w:highlight w:val="none"/>
              </w:rPr>
              <w:t>在</w:t>
            </w:r>
            <w:r>
              <w:rPr>
                <w:rFonts w:hint="default" w:ascii="Times New Roman" w:hAnsi="Times New Roman" w:eastAsia="宋体" w:cs="Times New Roman"/>
                <w:color w:val="auto"/>
                <w:sz w:val="24"/>
                <w:highlight w:val="none"/>
              </w:rPr>
              <w:t>装卸过程中会产生粉尘，参照《逸散性工业粉尘控制技术》“卸料”按0.01kg/t（卸料）计算，则</w:t>
            </w:r>
            <w:r>
              <w:rPr>
                <w:rFonts w:hint="default" w:ascii="Times New Roman" w:hAnsi="Times New Roman" w:eastAsia="宋体" w:cs="Times New Roman"/>
                <w:color w:val="auto"/>
                <w:sz w:val="24"/>
                <w:highlight w:val="none"/>
                <w:lang w:eastAsia="zh-CN"/>
              </w:rPr>
              <w:t>灰渣库</w:t>
            </w:r>
            <w:r>
              <w:rPr>
                <w:rFonts w:hint="default" w:ascii="Times New Roman" w:hAnsi="Times New Roman" w:eastAsia="宋体" w:cs="Times New Roman"/>
                <w:color w:val="auto"/>
                <w:sz w:val="24"/>
                <w:highlight w:val="none"/>
              </w:rPr>
              <w:t>粉尘产生量为0.0</w:t>
            </w:r>
            <w:r>
              <w:rPr>
                <w:rFonts w:hint="default" w:ascii="Times New Roman" w:hAnsi="Times New Roman" w:eastAsia="宋体" w:cs="Times New Roman"/>
                <w:color w:val="auto"/>
                <w:sz w:val="24"/>
                <w:highlight w:val="none"/>
                <w:lang w:val="en-US" w:eastAsia="zh-CN"/>
              </w:rPr>
              <w:t>0</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t/a，</w:t>
            </w:r>
            <w:r>
              <w:rPr>
                <w:rFonts w:hint="default" w:ascii="Times New Roman" w:hAnsi="Times New Roman" w:eastAsia="宋体" w:cs="Times New Roman"/>
                <w:bCs/>
                <w:color w:val="auto"/>
                <w:sz w:val="24"/>
                <w:highlight w:val="none"/>
              </w:rPr>
              <w:t>本项目</w:t>
            </w:r>
            <w:r>
              <w:rPr>
                <w:rFonts w:hint="default" w:ascii="Times New Roman" w:hAnsi="Times New Roman" w:eastAsia="宋体" w:cs="Times New Roman"/>
                <w:color w:val="auto"/>
                <w:sz w:val="24"/>
                <w:szCs w:val="32"/>
                <w:highlight w:val="none"/>
              </w:rPr>
              <w:t>锅炉</w:t>
            </w:r>
            <w:r>
              <w:rPr>
                <w:rFonts w:hint="default" w:ascii="Times New Roman" w:hAnsi="Times New Roman" w:eastAsia="宋体" w:cs="Times New Roman"/>
                <w:bCs/>
                <w:color w:val="auto"/>
                <w:sz w:val="24"/>
                <w:highlight w:val="none"/>
              </w:rPr>
              <w:t>灰渣和</w:t>
            </w:r>
            <w:r>
              <w:rPr>
                <w:rFonts w:hint="default" w:ascii="Times New Roman" w:hAnsi="Times New Roman" w:eastAsia="宋体" w:cs="Times New Roman"/>
                <w:color w:val="auto"/>
                <w:sz w:val="24"/>
                <w:highlight w:val="none"/>
              </w:rPr>
              <w:t>除尘灰卸载</w:t>
            </w:r>
            <w:r>
              <w:rPr>
                <w:rFonts w:hint="default" w:ascii="Times New Roman" w:hAnsi="Times New Roman" w:eastAsia="宋体" w:cs="Times New Roman"/>
                <w:bCs/>
                <w:color w:val="auto"/>
                <w:sz w:val="24"/>
                <w:highlight w:val="none"/>
              </w:rPr>
              <w:t>过程中均在全封闭</w:t>
            </w:r>
            <w:r>
              <w:rPr>
                <w:rFonts w:hint="default" w:ascii="Times New Roman" w:hAnsi="Times New Roman" w:eastAsia="宋体" w:cs="Times New Roman"/>
                <w:bCs/>
                <w:color w:val="auto"/>
                <w:sz w:val="24"/>
                <w:highlight w:val="none"/>
                <w:lang w:eastAsia="zh-CN"/>
              </w:rPr>
              <w:t>灰渣库</w:t>
            </w:r>
            <w:r>
              <w:rPr>
                <w:rFonts w:hint="default" w:ascii="Times New Roman" w:hAnsi="Times New Roman" w:eastAsia="宋体" w:cs="Times New Roman"/>
                <w:bCs/>
                <w:color w:val="auto"/>
                <w:sz w:val="24"/>
                <w:highlight w:val="none"/>
              </w:rPr>
              <w:t>内进行，并进行洒水抑尘，</w:t>
            </w:r>
            <w:r>
              <w:rPr>
                <w:rFonts w:hint="default" w:ascii="Times New Roman" w:hAnsi="Times New Roman" w:eastAsia="宋体" w:cs="Times New Roman"/>
                <w:color w:val="auto"/>
                <w:sz w:val="24"/>
                <w:highlight w:val="none"/>
              </w:rPr>
              <w:t>抑尘率按</w:t>
            </w:r>
            <w:r>
              <w:rPr>
                <w:rFonts w:hint="default" w:ascii="Times New Roman" w:hAnsi="Times New Roman" w:eastAsia="宋体" w:cs="Times New Roman"/>
                <w:color w:val="auto"/>
                <w:sz w:val="24"/>
                <w:highlight w:val="none"/>
                <w:lang w:val="en-US" w:eastAsia="zh-CN"/>
              </w:rPr>
              <w:t>60</w:t>
            </w:r>
            <w:r>
              <w:rPr>
                <w:rFonts w:hint="default" w:ascii="Times New Roman" w:hAnsi="Times New Roman" w:eastAsia="宋体" w:cs="Times New Roman"/>
                <w:color w:val="auto"/>
                <w:sz w:val="24"/>
                <w:highlight w:val="none"/>
              </w:rPr>
              <w:t>%计，则</w:t>
            </w:r>
            <w:r>
              <w:rPr>
                <w:rFonts w:hint="default" w:ascii="Times New Roman" w:hAnsi="Times New Roman" w:eastAsia="宋体" w:cs="Times New Roman"/>
                <w:color w:val="auto"/>
                <w:sz w:val="24"/>
                <w:highlight w:val="none"/>
                <w:lang w:eastAsia="zh-CN"/>
              </w:rPr>
              <w:t>灰渣库</w:t>
            </w:r>
            <w:r>
              <w:rPr>
                <w:rFonts w:hint="default" w:ascii="Times New Roman" w:hAnsi="Times New Roman" w:eastAsia="宋体" w:cs="Times New Roman"/>
                <w:color w:val="auto"/>
                <w:sz w:val="24"/>
                <w:highlight w:val="none"/>
              </w:rPr>
              <w:t>粉尘排放量为0.00</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t/a；同时企业加强卸料环节作业管理，及时清理散落的粉尘，防止造成二次污染。</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1.1.</w:t>
            </w: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大气污染物产生和排放情况</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本项目大气污染源治理情况汇总表见表4-</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pPr>
              <w:spacing w:line="360" w:lineRule="auto"/>
              <w:jc w:val="center"/>
              <w:rPr>
                <w:rFonts w:hint="default" w:ascii="Times New Roman" w:hAnsi="Times New Roman" w:eastAsia="宋体" w:cs="Times New Roman"/>
                <w:b/>
                <w:bCs/>
                <w:color w:val="auto"/>
                <w:sz w:val="24"/>
                <w:highlight w:val="none"/>
              </w:rPr>
            </w:pPr>
          </w:p>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表4-</w:t>
            </w: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 xml:space="preserve">   大气污染物产生、排放、治理情况汇总表</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0"/>
              <w:gridCol w:w="550"/>
              <w:gridCol w:w="688"/>
              <w:gridCol w:w="678"/>
              <w:gridCol w:w="995"/>
              <w:gridCol w:w="1381"/>
              <w:gridCol w:w="720"/>
              <w:gridCol w:w="89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vMerge w:val="restart"/>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污染源</w:t>
                  </w:r>
                </w:p>
              </w:tc>
              <w:tc>
                <w:tcPr>
                  <w:tcW w:w="668" w:type="dxa"/>
                  <w:vMerge w:val="restart"/>
                  <w:tcMar>
                    <w:left w:w="28" w:type="dxa"/>
                    <w:right w:w="28" w:type="dxa"/>
                  </w:tcMar>
                  <w:vAlign w:val="center"/>
                </w:tcPr>
                <w:p>
                  <w:pPr>
                    <w:snapToGrid w:val="0"/>
                    <w:spacing w:line="240" w:lineRule="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排放方式</w:t>
                  </w:r>
                </w:p>
              </w:tc>
              <w:tc>
                <w:tcPr>
                  <w:tcW w:w="840" w:type="dxa"/>
                  <w:vMerge w:val="restart"/>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污染因子</w:t>
                  </w:r>
                </w:p>
              </w:tc>
              <w:tc>
                <w:tcPr>
                  <w:tcW w:w="2048" w:type="dxa"/>
                  <w:gridSpan w:val="2"/>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污染物产生情况</w:t>
                  </w:r>
                </w:p>
              </w:tc>
              <w:tc>
                <w:tcPr>
                  <w:tcW w:w="1701" w:type="dxa"/>
                  <w:vMerge w:val="restart"/>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治理措施</w:t>
                  </w:r>
                </w:p>
              </w:tc>
              <w:tc>
                <w:tcPr>
                  <w:tcW w:w="1981" w:type="dxa"/>
                  <w:gridSpan w:val="2"/>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污染物排放情况</w:t>
                  </w:r>
                </w:p>
              </w:tc>
              <w:tc>
                <w:tcPr>
                  <w:tcW w:w="2268" w:type="dxa"/>
                  <w:vMerge w:val="restart"/>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668"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840"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827" w:type="dxa"/>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mg/m</w:t>
                  </w:r>
                  <w:r>
                    <w:rPr>
                      <w:rFonts w:hint="default" w:ascii="Times New Roman" w:hAnsi="Times New Roman" w:eastAsia="宋体" w:cs="Times New Roman"/>
                      <w:color w:val="FF0000"/>
                      <w:sz w:val="21"/>
                      <w:szCs w:val="21"/>
                      <w:highlight w:val="none"/>
                      <w:vertAlign w:val="superscript"/>
                    </w:rPr>
                    <w:t>3</w:t>
                  </w:r>
                </w:p>
              </w:tc>
              <w:tc>
                <w:tcPr>
                  <w:tcW w:w="1221" w:type="dxa"/>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t/a</w:t>
                  </w:r>
                </w:p>
              </w:tc>
              <w:tc>
                <w:tcPr>
                  <w:tcW w:w="1701"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880" w:type="dxa"/>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mg/m</w:t>
                  </w:r>
                  <w:r>
                    <w:rPr>
                      <w:rFonts w:hint="default" w:ascii="Times New Roman" w:hAnsi="Times New Roman" w:eastAsia="宋体" w:cs="Times New Roman"/>
                      <w:color w:val="FF0000"/>
                      <w:sz w:val="21"/>
                      <w:szCs w:val="21"/>
                      <w:highlight w:val="none"/>
                      <w:vertAlign w:val="superscript"/>
                    </w:rPr>
                    <w:t>3</w:t>
                  </w:r>
                </w:p>
              </w:tc>
              <w:tc>
                <w:tcPr>
                  <w:tcW w:w="1101" w:type="dxa"/>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t/a</w:t>
                  </w:r>
                </w:p>
              </w:tc>
              <w:tc>
                <w:tcPr>
                  <w:tcW w:w="2268"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vMerge w:val="restart"/>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eastAsia="zh-CN"/>
                    </w:rPr>
                    <w:t>6t/h生物质蒸汽锅炉</w:t>
                  </w:r>
                </w:p>
              </w:tc>
              <w:tc>
                <w:tcPr>
                  <w:tcW w:w="668" w:type="dxa"/>
                  <w:vMerge w:val="restart"/>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有组织排放</w:t>
                  </w:r>
                </w:p>
              </w:tc>
              <w:tc>
                <w:tcPr>
                  <w:tcW w:w="840"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颗粒物</w:t>
                  </w:r>
                </w:p>
              </w:tc>
              <w:tc>
                <w:tcPr>
                  <w:tcW w:w="827"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 xml:space="preserve">1603.0 </w:t>
                  </w:r>
                </w:p>
              </w:tc>
              <w:tc>
                <w:tcPr>
                  <w:tcW w:w="122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19.236</w:t>
                  </w:r>
                </w:p>
              </w:tc>
              <w:tc>
                <w:tcPr>
                  <w:tcW w:w="17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1台多管旋风除尘器和1台布袋除尘器</w:t>
                  </w:r>
                </w:p>
              </w:tc>
              <w:tc>
                <w:tcPr>
                  <w:tcW w:w="880" w:type="dxa"/>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B0F0"/>
                      <w:kern w:val="2"/>
                      <w:sz w:val="21"/>
                      <w:szCs w:val="21"/>
                      <w:highlight w:val="none"/>
                      <w:lang w:val="en-US" w:eastAsia="zh-CN" w:bidi="ar-SA"/>
                    </w:rPr>
                  </w:pPr>
                  <w:r>
                    <w:rPr>
                      <w:rFonts w:hint="eastAsia" w:ascii="Times New Roman" w:hAnsi="Times New Roman" w:eastAsia="宋体" w:cs="Times New Roman"/>
                      <w:color w:val="00B0F0"/>
                      <w:kern w:val="2"/>
                      <w:sz w:val="21"/>
                      <w:szCs w:val="21"/>
                      <w:highlight w:val="none"/>
                      <w:lang w:val="en-US" w:eastAsia="zh-CN" w:bidi="ar-SA"/>
                    </w:rPr>
                    <w:t>38.6</w:t>
                  </w:r>
                </w:p>
              </w:tc>
              <w:tc>
                <w:tcPr>
                  <w:tcW w:w="11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00B0F0"/>
                      <w:sz w:val="21"/>
                      <w:szCs w:val="21"/>
                      <w:highlight w:val="none"/>
                      <w:lang w:val="en-US" w:eastAsia="zh-CN"/>
                    </w:rPr>
                  </w:pPr>
                  <w:r>
                    <w:rPr>
                      <w:rFonts w:hint="eastAsia" w:ascii="Times New Roman" w:hAnsi="Times New Roman" w:eastAsia="宋体" w:cs="Times New Roman"/>
                      <w:color w:val="00B0F0"/>
                      <w:sz w:val="21"/>
                      <w:szCs w:val="21"/>
                      <w:highlight w:val="none"/>
                      <w:lang w:val="en-US" w:eastAsia="zh-CN"/>
                    </w:rPr>
                    <w:t>0.463</w:t>
                  </w:r>
                </w:p>
              </w:tc>
              <w:tc>
                <w:tcPr>
                  <w:tcW w:w="2268" w:type="dxa"/>
                  <w:vMerge w:val="restart"/>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《锅炉大气污染物排放标准》（GB13271-2014）表2新建锅炉大气污染物排放浓度限值中燃煤锅炉的排放浓度限值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vMerge w:val="continue"/>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p>
              </w:tc>
              <w:tc>
                <w:tcPr>
                  <w:tcW w:w="668"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840"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二氧化硫</w:t>
                  </w:r>
                </w:p>
              </w:tc>
              <w:tc>
                <w:tcPr>
                  <w:tcW w:w="827"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 xml:space="preserve">242.0 </w:t>
                  </w:r>
                </w:p>
              </w:tc>
              <w:tc>
                <w:tcPr>
                  <w:tcW w:w="122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2.903</w:t>
                  </w:r>
                </w:p>
              </w:tc>
              <w:tc>
                <w:tcPr>
                  <w:tcW w:w="17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880" w:type="dxa"/>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242.0</w:t>
                  </w:r>
                </w:p>
              </w:tc>
              <w:tc>
                <w:tcPr>
                  <w:tcW w:w="11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2.903</w:t>
                  </w:r>
                </w:p>
              </w:tc>
              <w:tc>
                <w:tcPr>
                  <w:tcW w:w="2268" w:type="dxa"/>
                  <w:vMerge w:val="continue"/>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vMerge w:val="continue"/>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p>
              </w:tc>
              <w:tc>
                <w:tcPr>
                  <w:tcW w:w="668"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840"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氮氧化物</w:t>
                  </w:r>
                </w:p>
              </w:tc>
              <w:tc>
                <w:tcPr>
                  <w:tcW w:w="827"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 xml:space="preserve">244.8 </w:t>
                  </w:r>
                </w:p>
              </w:tc>
              <w:tc>
                <w:tcPr>
                  <w:tcW w:w="122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2.938</w:t>
                  </w:r>
                </w:p>
              </w:tc>
              <w:tc>
                <w:tcPr>
                  <w:tcW w:w="17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880" w:type="dxa"/>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244.8</w:t>
                  </w:r>
                </w:p>
              </w:tc>
              <w:tc>
                <w:tcPr>
                  <w:tcW w:w="11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2.938</w:t>
                  </w:r>
                </w:p>
              </w:tc>
              <w:tc>
                <w:tcPr>
                  <w:tcW w:w="2268" w:type="dxa"/>
                  <w:vMerge w:val="continue"/>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vMerge w:val="continue"/>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p>
              </w:tc>
              <w:tc>
                <w:tcPr>
                  <w:tcW w:w="668" w:type="dxa"/>
                  <w:vMerge w:val="continue"/>
                  <w:tcMar>
                    <w:left w:w="28" w:type="dxa"/>
                    <w:right w:w="28" w:type="dxa"/>
                  </w:tcMar>
                  <w:vAlign w:val="center"/>
                </w:tcPr>
                <w:p>
                  <w:pPr>
                    <w:snapToGrid w:val="0"/>
                    <w:spacing w:line="240" w:lineRule="auto"/>
                    <w:jc w:val="center"/>
                    <w:rPr>
                      <w:rFonts w:hint="default" w:ascii="Times New Roman" w:hAnsi="Times New Roman" w:eastAsia="宋体" w:cs="Times New Roman"/>
                      <w:color w:val="FF0000"/>
                      <w:sz w:val="21"/>
                      <w:szCs w:val="21"/>
                      <w:highlight w:val="none"/>
                    </w:rPr>
                  </w:pPr>
                </w:p>
              </w:tc>
              <w:tc>
                <w:tcPr>
                  <w:tcW w:w="840"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汞及其化合物</w:t>
                  </w:r>
                </w:p>
              </w:tc>
              <w:tc>
                <w:tcPr>
                  <w:tcW w:w="827"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0.003</w:t>
                  </w:r>
                </w:p>
              </w:tc>
              <w:tc>
                <w:tcPr>
                  <w:tcW w:w="122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0.000033</w:t>
                  </w:r>
                </w:p>
              </w:tc>
              <w:tc>
                <w:tcPr>
                  <w:tcW w:w="17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w:t>
                  </w:r>
                </w:p>
              </w:tc>
              <w:tc>
                <w:tcPr>
                  <w:tcW w:w="880" w:type="dxa"/>
                  <w:tcMar>
                    <w:left w:w="28" w:type="dxa"/>
                    <w:right w:w="2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0.003</w:t>
                  </w:r>
                </w:p>
              </w:tc>
              <w:tc>
                <w:tcPr>
                  <w:tcW w:w="1101" w:type="dxa"/>
                  <w:tcMar>
                    <w:left w:w="28" w:type="dxa"/>
                    <w:right w:w="28" w:type="dxa"/>
                  </w:tcMar>
                  <w:vAlign w:val="center"/>
                </w:tcPr>
                <w:p>
                  <w:pPr>
                    <w:pStyle w:val="7"/>
                    <w:spacing w:line="240" w:lineRule="auto"/>
                    <w:ind w:firstLine="0" w:firstLineChars="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0.000033</w:t>
                  </w:r>
                </w:p>
              </w:tc>
              <w:tc>
                <w:tcPr>
                  <w:tcW w:w="2268" w:type="dxa"/>
                  <w:vMerge w:val="continue"/>
                  <w:tcMar>
                    <w:left w:w="28" w:type="dxa"/>
                    <w:right w:w="28" w:type="dxa"/>
                  </w:tcMar>
                  <w:vAlign w:val="center"/>
                </w:tcPr>
                <w:p>
                  <w:pPr>
                    <w:spacing w:line="240" w:lineRule="auto"/>
                    <w:jc w:val="center"/>
                    <w:rPr>
                      <w:rFonts w:hint="default" w:ascii="Times New Roman" w:hAnsi="Times New Roman" w:eastAsia="宋体" w:cs="Times New Roman"/>
                      <w:color w:val="FF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3" w:type="dxa"/>
                  <w:tcMar>
                    <w:left w:w="28" w:type="dxa"/>
                    <w:right w:w="28" w:type="dxa"/>
                  </w:tcMar>
                  <w:vAlign w:val="center"/>
                </w:tcPr>
                <w:p>
                  <w:pPr>
                    <w:snapToGrid w:val="0"/>
                    <w:jc w:val="center"/>
                    <w:rPr>
                      <w:rFonts w:hint="default" w:ascii="Times New Roman" w:hAnsi="Times New Roman" w:eastAsia="宋体" w:cs="Times New Roman"/>
                      <w:color w:val="FF0000"/>
                      <w:szCs w:val="21"/>
                      <w:highlight w:val="none"/>
                      <w:lang w:eastAsia="zh-CN"/>
                    </w:rPr>
                  </w:pPr>
                  <w:r>
                    <w:rPr>
                      <w:rFonts w:hint="default" w:ascii="Times New Roman" w:hAnsi="Times New Roman" w:eastAsia="宋体" w:cs="Times New Roman"/>
                      <w:color w:val="FF0000"/>
                      <w:szCs w:val="21"/>
                      <w:highlight w:val="none"/>
                      <w:lang w:eastAsia="zh-CN"/>
                    </w:rPr>
                    <w:t>灰渣库</w:t>
                  </w:r>
                </w:p>
              </w:tc>
              <w:tc>
                <w:tcPr>
                  <w:tcW w:w="668" w:type="dxa"/>
                  <w:tcMar>
                    <w:left w:w="28" w:type="dxa"/>
                    <w:right w:w="28" w:type="dxa"/>
                  </w:tcMar>
                  <w:vAlign w:val="center"/>
                </w:tcPr>
                <w:p>
                  <w:pPr>
                    <w:snapToGrid w:val="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无组织排放</w:t>
                  </w:r>
                </w:p>
              </w:tc>
              <w:tc>
                <w:tcPr>
                  <w:tcW w:w="840" w:type="dxa"/>
                  <w:tcMar>
                    <w:left w:w="28" w:type="dxa"/>
                    <w:right w:w="28" w:type="dxa"/>
                  </w:tcMar>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颗粒物</w:t>
                  </w:r>
                </w:p>
              </w:tc>
              <w:tc>
                <w:tcPr>
                  <w:tcW w:w="827" w:type="dxa"/>
                  <w:tcMar>
                    <w:left w:w="28" w:type="dxa"/>
                    <w:right w:w="28" w:type="dxa"/>
                  </w:tcMar>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w:t>
                  </w:r>
                </w:p>
              </w:tc>
              <w:tc>
                <w:tcPr>
                  <w:tcW w:w="1221" w:type="dxa"/>
                  <w:tcMar>
                    <w:left w:w="28" w:type="dxa"/>
                    <w:right w:w="28" w:type="dxa"/>
                  </w:tcMar>
                  <w:vAlign w:val="center"/>
                </w:tcPr>
                <w:p>
                  <w:pPr>
                    <w:pStyle w:val="7"/>
                    <w:ind w:firstLine="0" w:firstLineChars="0"/>
                    <w:jc w:val="center"/>
                    <w:rPr>
                      <w:rFonts w:hint="default" w:ascii="Times New Roman" w:hAnsi="Times New Roman" w:eastAsia="宋体" w:cs="Times New Roman"/>
                      <w:color w:val="FF0000"/>
                      <w:szCs w:val="21"/>
                      <w:highlight w:val="none"/>
                      <w:lang w:val="en-US" w:eastAsia="zh-CN"/>
                    </w:rPr>
                  </w:pPr>
                  <w:r>
                    <w:rPr>
                      <w:rFonts w:hint="default" w:ascii="Times New Roman" w:hAnsi="Times New Roman" w:eastAsia="宋体" w:cs="Times New Roman"/>
                      <w:color w:val="FF0000"/>
                      <w:szCs w:val="21"/>
                      <w:highlight w:val="none"/>
                    </w:rPr>
                    <w:t>0.0</w:t>
                  </w:r>
                  <w:r>
                    <w:rPr>
                      <w:rFonts w:hint="default" w:ascii="Times New Roman" w:hAnsi="Times New Roman" w:eastAsia="宋体" w:cs="Times New Roman"/>
                      <w:color w:val="FF0000"/>
                      <w:szCs w:val="21"/>
                      <w:highlight w:val="none"/>
                      <w:lang w:val="en-US" w:eastAsia="zh-CN"/>
                    </w:rPr>
                    <w:t>0</w:t>
                  </w:r>
                  <w:r>
                    <w:rPr>
                      <w:rFonts w:hint="eastAsia" w:ascii="Times New Roman" w:hAnsi="Times New Roman" w:eastAsia="宋体" w:cs="Times New Roman"/>
                      <w:color w:val="FF0000"/>
                      <w:szCs w:val="21"/>
                      <w:highlight w:val="none"/>
                      <w:lang w:val="en-US" w:eastAsia="zh-CN"/>
                    </w:rPr>
                    <w:t>3</w:t>
                  </w:r>
                </w:p>
              </w:tc>
              <w:tc>
                <w:tcPr>
                  <w:tcW w:w="1701" w:type="dxa"/>
                  <w:tcMar>
                    <w:left w:w="28" w:type="dxa"/>
                    <w:right w:w="28" w:type="dxa"/>
                  </w:tcMar>
                  <w:vAlign w:val="center"/>
                </w:tcPr>
                <w:p>
                  <w:pPr>
                    <w:snapToGrid w:val="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全封闭库+洒水降尘</w:t>
                  </w:r>
                </w:p>
              </w:tc>
              <w:tc>
                <w:tcPr>
                  <w:tcW w:w="880" w:type="dxa"/>
                  <w:tcMar>
                    <w:left w:w="28" w:type="dxa"/>
                    <w:right w:w="28" w:type="dxa"/>
                  </w:tcMar>
                  <w:vAlign w:val="center"/>
                </w:tcPr>
                <w:p>
                  <w:pPr>
                    <w:pStyle w:val="7"/>
                    <w:ind w:firstLine="0" w:firstLineChars="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w:t>
                  </w:r>
                </w:p>
              </w:tc>
              <w:tc>
                <w:tcPr>
                  <w:tcW w:w="1101" w:type="dxa"/>
                  <w:tcMar>
                    <w:left w:w="28" w:type="dxa"/>
                    <w:right w:w="28" w:type="dxa"/>
                  </w:tcMar>
                  <w:vAlign w:val="center"/>
                </w:tcPr>
                <w:p>
                  <w:pPr>
                    <w:pStyle w:val="7"/>
                    <w:ind w:firstLine="0" w:firstLineChars="0"/>
                    <w:jc w:val="center"/>
                    <w:rPr>
                      <w:rFonts w:hint="default" w:ascii="Times New Roman" w:hAnsi="Times New Roman" w:eastAsia="宋体" w:cs="Times New Roman"/>
                      <w:color w:val="FF0000"/>
                      <w:szCs w:val="21"/>
                      <w:highlight w:val="none"/>
                      <w:lang w:eastAsia="zh-CN"/>
                    </w:rPr>
                  </w:pPr>
                  <w:r>
                    <w:rPr>
                      <w:rFonts w:hint="default" w:ascii="Times New Roman" w:hAnsi="Times New Roman" w:eastAsia="宋体" w:cs="Times New Roman"/>
                      <w:color w:val="FF0000"/>
                      <w:szCs w:val="21"/>
                      <w:highlight w:val="none"/>
                    </w:rPr>
                    <w:t>0.00</w:t>
                  </w:r>
                  <w:r>
                    <w:rPr>
                      <w:rFonts w:hint="default" w:ascii="Times New Roman" w:hAnsi="Times New Roman" w:eastAsia="宋体" w:cs="Times New Roman"/>
                      <w:color w:val="FF0000"/>
                      <w:szCs w:val="21"/>
                      <w:highlight w:val="none"/>
                      <w:lang w:val="en-US" w:eastAsia="zh-CN"/>
                    </w:rPr>
                    <w:t>1</w:t>
                  </w:r>
                </w:p>
              </w:tc>
              <w:tc>
                <w:tcPr>
                  <w:tcW w:w="2268" w:type="dxa"/>
                  <w:tcMar>
                    <w:left w:w="28" w:type="dxa"/>
                    <w:right w:w="28" w:type="dxa"/>
                  </w:tcMar>
                  <w:vAlign w:val="center"/>
                </w:tcPr>
                <w:p>
                  <w:pPr>
                    <w:snapToGrid w:val="0"/>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《大气污染物综合排放标准》（ GB16297-1996）表2新污染源大气污染物排放限值中“无组织排放监控浓度限值”1.0mg/m</w:t>
                  </w:r>
                  <w:r>
                    <w:rPr>
                      <w:rFonts w:hint="default" w:ascii="Times New Roman" w:hAnsi="Times New Roman" w:eastAsia="宋体" w:cs="Times New Roman"/>
                      <w:color w:val="FF0000"/>
                      <w:szCs w:val="21"/>
                      <w:highlight w:val="none"/>
                      <w:vertAlign w:val="superscript"/>
                    </w:rPr>
                    <w:t>3</w:t>
                  </w:r>
                </w:p>
              </w:tc>
            </w:tr>
          </w:tbl>
          <w:p>
            <w:pPr>
              <w:spacing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1.2</w:t>
            </w:r>
            <w:r>
              <w:rPr>
                <w:rFonts w:hint="default" w:ascii="Times New Roman" w:hAnsi="Times New Roman" w:eastAsia="宋体" w:cs="Times New Roman"/>
                <w:b/>
                <w:bCs/>
                <w:color w:val="auto"/>
                <w:sz w:val="24"/>
                <w:highlight w:val="none"/>
              </w:rPr>
              <w:t>污染物防治措施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kern w:val="0"/>
                <w:sz w:val="24"/>
                <w:highlight w:val="none"/>
                <w:lang w:eastAsia="zh-CN"/>
              </w:rPr>
            </w:pPr>
            <w:r>
              <w:rPr>
                <w:rFonts w:hint="default" w:ascii="Times New Roman" w:hAnsi="Times New Roman" w:eastAsia="宋体" w:cs="Times New Roman"/>
                <w:bCs/>
                <w:color w:val="auto"/>
                <w:kern w:val="0"/>
                <w:sz w:val="24"/>
                <w:highlight w:val="none"/>
                <w:lang w:eastAsia="zh-CN"/>
              </w:rPr>
              <w:t>（</w:t>
            </w:r>
            <w:r>
              <w:rPr>
                <w:rFonts w:hint="default" w:ascii="Times New Roman" w:hAnsi="Times New Roman" w:eastAsia="宋体" w:cs="Times New Roman"/>
                <w:bCs/>
                <w:color w:val="auto"/>
                <w:kern w:val="0"/>
                <w:sz w:val="24"/>
                <w:highlight w:val="none"/>
                <w:lang w:val="en-US" w:eastAsia="zh-CN"/>
              </w:rPr>
              <w:t>1</w:t>
            </w:r>
            <w:r>
              <w:rPr>
                <w:rFonts w:hint="default" w:ascii="Times New Roman" w:hAnsi="Times New Roman" w:eastAsia="宋体" w:cs="Times New Roman"/>
                <w:bCs/>
                <w:color w:val="auto"/>
                <w:kern w:val="0"/>
                <w:sz w:val="24"/>
                <w:highlight w:val="none"/>
                <w:lang w:eastAsia="zh-CN"/>
              </w:rPr>
              <w:t>）燃料与灰渣储存于封闭库内，属于《排污许可证申请与核发技术规范 锅炉》（HJ953-2018）中可行技术--密闭措施。</w:t>
            </w:r>
          </w:p>
          <w:p>
            <w:pPr>
              <w:spacing w:line="360" w:lineRule="auto"/>
              <w:ind w:firstLine="480" w:firstLineChars="20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lang w:eastAsia="zh-CN"/>
              </w:rPr>
              <w:t>）生物质锅炉</w:t>
            </w:r>
          </w:p>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表4-</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 xml:space="preserve">  颗粒物污染防治可行技术参考表</w:t>
            </w:r>
          </w:p>
          <w:tbl>
            <w:tblPr>
              <w:tblStyle w:val="2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55"/>
              <w:gridCol w:w="1656"/>
              <w:gridCol w:w="165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65" w:type="dxa"/>
                  <w:gridSpan w:val="3"/>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《排污许可证申请与核发技术规范 锅炉》（HJ953-2018）要求</w:t>
                  </w:r>
                </w:p>
              </w:tc>
              <w:tc>
                <w:tcPr>
                  <w:tcW w:w="3312" w:type="dxa"/>
                  <w:gridSpan w:val="2"/>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本项目设计情况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生产设施</w:t>
                  </w:r>
                </w:p>
              </w:tc>
              <w:tc>
                <w:tcPr>
                  <w:tcW w:w="1655"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污染物项目</w:t>
                  </w:r>
                </w:p>
              </w:tc>
              <w:tc>
                <w:tcPr>
                  <w:tcW w:w="1656"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可行技术</w:t>
                  </w:r>
                </w:p>
              </w:tc>
              <w:tc>
                <w:tcPr>
                  <w:tcW w:w="1656"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本项目采取措施</w:t>
                  </w:r>
                </w:p>
              </w:tc>
              <w:tc>
                <w:tcPr>
                  <w:tcW w:w="1656"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生物质锅炉</w:t>
                  </w:r>
                </w:p>
              </w:tc>
              <w:tc>
                <w:tcPr>
                  <w:tcW w:w="165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颗粒物</w:t>
                  </w:r>
                </w:p>
              </w:tc>
              <w:tc>
                <w:tcPr>
                  <w:tcW w:w="165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旋风除尘和袋式除尘组合技术</w:t>
                  </w:r>
                </w:p>
              </w:tc>
              <w:tc>
                <w:tcPr>
                  <w:tcW w:w="165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1台多管旋风除尘器和1台布袋除尘器</w:t>
                  </w:r>
                </w:p>
              </w:tc>
              <w:tc>
                <w:tcPr>
                  <w:tcW w:w="1656" w:type="dxa"/>
                  <w:vAlign w:val="center"/>
                </w:tcPr>
                <w:p>
                  <w:pPr>
                    <w:jc w:val="center"/>
                    <w:rPr>
                      <w:rFonts w:hint="default"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Merge w:val="continue"/>
                  <w:tcBorders/>
                  <w:vAlign w:val="center"/>
                </w:tcPr>
                <w:p>
                  <w:pPr>
                    <w:jc w:val="center"/>
                    <w:rPr>
                      <w:rFonts w:hint="default" w:ascii="Times New Roman" w:hAnsi="Times New Roman" w:eastAsia="宋体" w:cs="Times New Roman"/>
                      <w:color w:val="auto"/>
                      <w:szCs w:val="21"/>
                      <w:highlight w:val="none"/>
                    </w:rPr>
                  </w:pPr>
                </w:p>
              </w:tc>
              <w:tc>
                <w:tcPr>
                  <w:tcW w:w="1655" w:type="dxa"/>
                  <w:vAlign w:val="center"/>
                </w:tcPr>
                <w:p>
                  <w:pPr>
                    <w:pStyle w:val="7"/>
                    <w:spacing w:line="240" w:lineRule="auto"/>
                    <w:ind w:firstLine="0" w:firstLineChars="0"/>
                    <w:jc w:val="center"/>
                    <w:rPr>
                      <w:rFonts w:hint="default" w:ascii="Times New Roman" w:hAnsi="Times New Roman" w:eastAsia="宋体" w:cs="Times New Roman"/>
                      <w:color w:val="00B0F0"/>
                      <w:kern w:val="2"/>
                      <w:sz w:val="21"/>
                      <w:szCs w:val="21"/>
                      <w:highlight w:val="none"/>
                      <w:lang w:val="en-US" w:eastAsia="zh-CN" w:bidi="ar-SA"/>
                    </w:rPr>
                  </w:pPr>
                  <w:r>
                    <w:rPr>
                      <w:rFonts w:hint="default" w:ascii="Times New Roman" w:hAnsi="Times New Roman" w:eastAsia="宋体" w:cs="Times New Roman"/>
                      <w:color w:val="00B0F0"/>
                      <w:sz w:val="21"/>
                      <w:szCs w:val="21"/>
                      <w:highlight w:val="none"/>
                      <w:lang w:val="en-US" w:eastAsia="zh-CN"/>
                    </w:rPr>
                    <w:t>二氧化硫</w:t>
                  </w:r>
                </w:p>
              </w:tc>
              <w:tc>
                <w:tcPr>
                  <w:tcW w:w="1656" w:type="dxa"/>
                  <w:vAlign w:val="center"/>
                </w:tcPr>
                <w:p>
                  <w:pPr>
                    <w:jc w:val="center"/>
                    <w:rPr>
                      <w:rFonts w:hint="default" w:ascii="Times New Roman" w:hAnsi="Times New Roman" w:eastAsia="宋体" w:cs="Times New Roman"/>
                      <w:color w:val="00B0F0"/>
                      <w:szCs w:val="21"/>
                      <w:highlight w:val="none"/>
                    </w:rPr>
                  </w:pPr>
                  <w:r>
                    <w:rPr>
                      <w:rFonts w:hint="eastAsia" w:ascii="Times New Roman" w:hAnsi="Times New Roman" w:eastAsia="宋体" w:cs="Times New Roman"/>
                      <w:color w:val="00B0F0"/>
                      <w:szCs w:val="21"/>
                      <w:highlight w:val="none"/>
                      <w:lang w:val="en-US" w:eastAsia="zh-CN"/>
                    </w:rPr>
                    <w:t>/</w:t>
                  </w:r>
                </w:p>
              </w:tc>
              <w:tc>
                <w:tcPr>
                  <w:tcW w:w="1656" w:type="dxa"/>
                  <w:vAlign w:val="center"/>
                </w:tcPr>
                <w:p>
                  <w:pPr>
                    <w:jc w:val="center"/>
                    <w:rPr>
                      <w:rFonts w:hint="default" w:ascii="Times New Roman" w:hAnsi="Times New Roman" w:eastAsia="宋体" w:cs="Times New Roman"/>
                      <w:color w:val="00B0F0"/>
                      <w:szCs w:val="21"/>
                      <w:highlight w:val="none"/>
                    </w:rPr>
                  </w:pPr>
                  <w:r>
                    <w:rPr>
                      <w:rFonts w:hint="eastAsia" w:ascii="Times New Roman" w:hAnsi="Times New Roman" w:eastAsia="宋体" w:cs="Times New Roman"/>
                      <w:color w:val="00B0F0"/>
                      <w:szCs w:val="21"/>
                      <w:highlight w:val="none"/>
                      <w:lang w:val="en-US" w:eastAsia="zh-CN"/>
                    </w:rPr>
                    <w:t>/</w:t>
                  </w:r>
                </w:p>
              </w:tc>
              <w:tc>
                <w:tcPr>
                  <w:tcW w:w="1656" w:type="dxa"/>
                  <w:vAlign w:val="center"/>
                </w:tcPr>
                <w:p>
                  <w:pPr>
                    <w:jc w:val="center"/>
                    <w:rPr>
                      <w:rFonts w:hint="default" w:ascii="Times New Roman" w:hAnsi="Times New Roman" w:eastAsia="宋体" w:cs="Times New Roman"/>
                      <w:color w:val="00B0F0"/>
                      <w:szCs w:val="21"/>
                      <w:highlight w:val="none"/>
                      <w:lang w:val="en-US" w:eastAsia="zh-CN"/>
                    </w:rPr>
                  </w:pPr>
                  <w:r>
                    <w:rPr>
                      <w:rFonts w:hint="eastAsia" w:ascii="Times New Roman" w:hAnsi="Times New Roman" w:eastAsia="宋体" w:cs="Times New Roman"/>
                      <w:color w:val="00B0F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Merge w:val="continue"/>
                  <w:tcBorders/>
                  <w:vAlign w:val="center"/>
                </w:tcPr>
                <w:p>
                  <w:pPr>
                    <w:jc w:val="center"/>
                    <w:rPr>
                      <w:rFonts w:hint="default" w:ascii="Times New Roman" w:hAnsi="Times New Roman" w:eastAsia="宋体" w:cs="Times New Roman"/>
                      <w:color w:val="auto"/>
                      <w:szCs w:val="21"/>
                      <w:highlight w:val="none"/>
                    </w:rPr>
                  </w:pPr>
                </w:p>
              </w:tc>
              <w:tc>
                <w:tcPr>
                  <w:tcW w:w="1655" w:type="dxa"/>
                  <w:vAlign w:val="center"/>
                </w:tcPr>
                <w:p>
                  <w:pPr>
                    <w:pStyle w:val="7"/>
                    <w:spacing w:line="240" w:lineRule="auto"/>
                    <w:ind w:firstLine="0" w:firstLineChars="0"/>
                    <w:jc w:val="center"/>
                    <w:rPr>
                      <w:rFonts w:hint="default" w:ascii="Times New Roman" w:hAnsi="Times New Roman" w:eastAsia="宋体" w:cs="Times New Roman"/>
                      <w:color w:val="00B0F0"/>
                      <w:kern w:val="2"/>
                      <w:sz w:val="21"/>
                      <w:szCs w:val="21"/>
                      <w:highlight w:val="none"/>
                      <w:lang w:val="en-US" w:eastAsia="zh-CN" w:bidi="ar-SA"/>
                    </w:rPr>
                  </w:pPr>
                  <w:r>
                    <w:rPr>
                      <w:rFonts w:hint="default" w:ascii="Times New Roman" w:hAnsi="Times New Roman" w:eastAsia="宋体" w:cs="Times New Roman"/>
                      <w:color w:val="00B0F0"/>
                      <w:sz w:val="21"/>
                      <w:szCs w:val="21"/>
                      <w:highlight w:val="none"/>
                      <w:lang w:val="en-US" w:eastAsia="zh-CN"/>
                    </w:rPr>
                    <w:t>氮氧化物</w:t>
                  </w:r>
                </w:p>
              </w:tc>
              <w:tc>
                <w:tcPr>
                  <w:tcW w:w="1656" w:type="dxa"/>
                  <w:vAlign w:val="center"/>
                </w:tcPr>
                <w:p>
                  <w:pPr>
                    <w:jc w:val="center"/>
                    <w:rPr>
                      <w:rFonts w:hint="default" w:ascii="Times New Roman" w:hAnsi="Times New Roman" w:eastAsia="宋体" w:cs="Times New Roman"/>
                      <w:color w:val="00B0F0"/>
                      <w:szCs w:val="21"/>
                      <w:highlight w:val="none"/>
                      <w:lang w:val="en-US" w:eastAsia="zh-CN"/>
                    </w:rPr>
                  </w:pPr>
                  <w:r>
                    <w:rPr>
                      <w:rFonts w:hint="eastAsia" w:ascii="Times New Roman" w:hAnsi="Times New Roman" w:eastAsia="宋体" w:cs="Times New Roman"/>
                      <w:color w:val="00B0F0"/>
                      <w:szCs w:val="21"/>
                      <w:highlight w:val="none"/>
                      <w:lang w:val="en-US" w:eastAsia="zh-CN"/>
                    </w:rPr>
                    <w:t>低氮燃烧技术、</w:t>
                  </w:r>
                  <w:r>
                    <w:rPr>
                      <w:rFonts w:hint="eastAsia" w:ascii="Times New Roman" w:hAnsi="Times New Roman" w:eastAsia="宋体" w:cs="Times New Roman"/>
                      <w:color w:val="00B0F0"/>
                      <w:szCs w:val="21"/>
                      <w:highlight w:val="none"/>
                      <w:lang w:val="en-US" w:eastAsia="zh-CN"/>
                    </w:rPr>
                    <w:t>低氮燃烧+SNCR脱硝技术、低氮燃烧+SCR脱硝技术、低氮燃烧+（SNCR+SCR联合）脱硝技术、SNCR脱硝技术、SCR脱硝技术、SNCR+SCR联合脱硝技术</w:t>
                  </w:r>
                </w:p>
              </w:tc>
              <w:tc>
                <w:tcPr>
                  <w:tcW w:w="1656" w:type="dxa"/>
                  <w:vAlign w:val="center"/>
                </w:tcPr>
                <w:p>
                  <w:pPr>
                    <w:jc w:val="center"/>
                    <w:rPr>
                      <w:rFonts w:hint="default" w:ascii="Times New Roman" w:hAnsi="Times New Roman" w:eastAsia="宋体" w:cs="Times New Roman"/>
                      <w:color w:val="00B0F0"/>
                      <w:szCs w:val="21"/>
                      <w:highlight w:val="none"/>
                    </w:rPr>
                  </w:pPr>
                  <w:r>
                    <w:rPr>
                      <w:rFonts w:hint="eastAsia" w:ascii="Times New Roman" w:hAnsi="Times New Roman" w:eastAsia="宋体" w:cs="Times New Roman"/>
                      <w:color w:val="00B0F0"/>
                      <w:szCs w:val="21"/>
                      <w:highlight w:val="none"/>
                      <w:lang w:val="en-US" w:eastAsia="zh-CN"/>
                    </w:rPr>
                    <w:t>/</w:t>
                  </w:r>
                </w:p>
              </w:tc>
              <w:tc>
                <w:tcPr>
                  <w:tcW w:w="1656" w:type="dxa"/>
                  <w:vAlign w:val="center"/>
                </w:tcPr>
                <w:p>
                  <w:pPr>
                    <w:jc w:val="center"/>
                    <w:rPr>
                      <w:rFonts w:hint="default" w:ascii="Times New Roman" w:hAnsi="Times New Roman" w:eastAsia="宋体" w:cs="Times New Roman"/>
                      <w:color w:val="00B0F0"/>
                      <w:szCs w:val="21"/>
                      <w:highlight w:val="none"/>
                      <w:lang w:val="en-US" w:eastAsia="zh-CN"/>
                    </w:rPr>
                  </w:pPr>
                  <w:r>
                    <w:rPr>
                      <w:rFonts w:hint="eastAsia" w:ascii="Times New Roman" w:hAnsi="Times New Roman" w:eastAsia="宋体" w:cs="Times New Roman"/>
                      <w:color w:val="00B0F0"/>
                      <w:szCs w:val="21"/>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4" w:type="dxa"/>
                  <w:vMerge w:val="continue"/>
                  <w:tcBorders/>
                  <w:vAlign w:val="center"/>
                </w:tcPr>
                <w:p>
                  <w:pPr>
                    <w:jc w:val="center"/>
                    <w:rPr>
                      <w:rFonts w:hint="default" w:ascii="Times New Roman" w:hAnsi="Times New Roman" w:eastAsia="宋体" w:cs="Times New Roman"/>
                      <w:color w:val="auto"/>
                      <w:szCs w:val="21"/>
                      <w:highlight w:val="none"/>
                    </w:rPr>
                  </w:pPr>
                </w:p>
              </w:tc>
              <w:tc>
                <w:tcPr>
                  <w:tcW w:w="1655" w:type="dxa"/>
                  <w:vAlign w:val="center"/>
                </w:tcPr>
                <w:p>
                  <w:pPr>
                    <w:pStyle w:val="7"/>
                    <w:spacing w:line="240" w:lineRule="auto"/>
                    <w:ind w:firstLine="0" w:firstLineChars="0"/>
                    <w:jc w:val="center"/>
                    <w:rPr>
                      <w:rFonts w:hint="default" w:ascii="Times New Roman" w:hAnsi="Times New Roman" w:eastAsia="宋体" w:cs="Times New Roman"/>
                      <w:color w:val="00B0F0"/>
                      <w:kern w:val="2"/>
                      <w:sz w:val="21"/>
                      <w:szCs w:val="21"/>
                      <w:highlight w:val="none"/>
                      <w:lang w:val="en-US" w:eastAsia="zh-CN" w:bidi="ar-SA"/>
                    </w:rPr>
                  </w:pPr>
                  <w:r>
                    <w:rPr>
                      <w:rFonts w:hint="default" w:ascii="Times New Roman" w:hAnsi="Times New Roman" w:eastAsia="宋体" w:cs="Times New Roman"/>
                      <w:color w:val="00B0F0"/>
                      <w:sz w:val="21"/>
                      <w:szCs w:val="21"/>
                      <w:highlight w:val="none"/>
                      <w:lang w:val="en-US" w:eastAsia="zh-CN"/>
                    </w:rPr>
                    <w:t>汞及其化合物</w:t>
                  </w:r>
                </w:p>
              </w:tc>
              <w:tc>
                <w:tcPr>
                  <w:tcW w:w="1656" w:type="dxa"/>
                  <w:vAlign w:val="center"/>
                </w:tcPr>
                <w:p>
                  <w:pPr>
                    <w:jc w:val="center"/>
                    <w:rPr>
                      <w:rFonts w:hint="default" w:ascii="Times New Roman" w:hAnsi="Times New Roman" w:eastAsia="宋体" w:cs="Times New Roman"/>
                      <w:color w:val="00B0F0"/>
                      <w:szCs w:val="21"/>
                      <w:highlight w:val="none"/>
                      <w:lang w:val="en-US" w:eastAsia="zh-CN"/>
                    </w:rPr>
                  </w:pPr>
                  <w:r>
                    <w:rPr>
                      <w:rFonts w:hint="eastAsia" w:ascii="Times New Roman" w:hAnsi="Times New Roman" w:eastAsia="宋体" w:cs="Times New Roman"/>
                      <w:color w:val="00B0F0"/>
                      <w:szCs w:val="21"/>
                      <w:highlight w:val="none"/>
                      <w:lang w:val="en-US" w:eastAsia="zh-CN"/>
                    </w:rPr>
                    <w:t>协同控制，若采用协同控制技术仍未实现达标排放，可采用炉内添加卤化物或烟道喷入活性炭吸附剂等技术</w:t>
                  </w:r>
                </w:p>
              </w:tc>
              <w:tc>
                <w:tcPr>
                  <w:tcW w:w="1656" w:type="dxa"/>
                  <w:vAlign w:val="center"/>
                </w:tcPr>
                <w:p>
                  <w:pPr>
                    <w:jc w:val="center"/>
                    <w:rPr>
                      <w:rFonts w:hint="default" w:ascii="Times New Roman" w:hAnsi="Times New Roman" w:eastAsia="宋体" w:cs="Times New Roman"/>
                      <w:color w:val="00B0F0"/>
                      <w:szCs w:val="21"/>
                      <w:highlight w:val="none"/>
                    </w:rPr>
                  </w:pPr>
                  <w:r>
                    <w:rPr>
                      <w:rFonts w:hint="default" w:ascii="Times New Roman" w:hAnsi="Times New Roman" w:eastAsia="宋体" w:cs="Times New Roman"/>
                      <w:color w:val="00B0F0"/>
                      <w:szCs w:val="21"/>
                      <w:highlight w:val="none"/>
                    </w:rPr>
                    <w:t>1台多管旋风除尘器和1台布袋除尘器</w:t>
                  </w:r>
                  <w:r>
                    <w:rPr>
                      <w:rFonts w:hint="eastAsia" w:ascii="Times New Roman" w:hAnsi="Times New Roman" w:eastAsia="宋体" w:cs="Times New Roman"/>
                      <w:color w:val="00B0F0"/>
                      <w:szCs w:val="21"/>
                      <w:highlight w:val="none"/>
                      <w:lang w:val="en-US" w:eastAsia="zh-CN"/>
                    </w:rPr>
                    <w:t>协同控制</w:t>
                  </w:r>
                </w:p>
              </w:tc>
              <w:tc>
                <w:tcPr>
                  <w:tcW w:w="1656" w:type="dxa"/>
                  <w:vAlign w:val="center"/>
                </w:tcPr>
                <w:p>
                  <w:pPr>
                    <w:jc w:val="center"/>
                    <w:rPr>
                      <w:rFonts w:hint="default" w:ascii="Times New Roman" w:hAnsi="Times New Roman" w:eastAsia="宋体" w:cs="Times New Roman"/>
                      <w:color w:val="00B0F0"/>
                      <w:szCs w:val="21"/>
                      <w:highlight w:val="none"/>
                      <w:lang w:val="en-US" w:eastAsia="zh-CN"/>
                    </w:rPr>
                  </w:pPr>
                  <w:r>
                    <w:rPr>
                      <w:rFonts w:hint="eastAsia" w:ascii="Times New Roman" w:hAnsi="Times New Roman" w:eastAsia="宋体" w:cs="Times New Roman"/>
                      <w:color w:val="00B0F0"/>
                      <w:szCs w:val="21"/>
                      <w:highlight w:val="none"/>
                      <w:lang w:val="en-US" w:eastAsia="zh-CN"/>
                    </w:rPr>
                    <w:t>符合</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00B0F0"/>
                <w:sz w:val="24"/>
                <w:szCs w:val="24"/>
                <w:highlight w:val="none"/>
                <w:lang w:val="en-US" w:eastAsia="zh-CN"/>
              </w:rPr>
            </w:pPr>
            <w:r>
              <w:rPr>
                <w:rFonts w:hint="eastAsia" w:ascii="宋体" w:hAnsi="宋体" w:eastAsia="宋体" w:cs="宋体"/>
                <w:b w:val="0"/>
                <w:bCs w:val="0"/>
                <w:color w:val="00B0F0"/>
                <w:sz w:val="24"/>
                <w:szCs w:val="24"/>
                <w:highlight w:val="none"/>
                <w:lang w:val="en-US" w:eastAsia="zh-CN"/>
              </w:rPr>
              <w:t>根据《建设项目环境影响报告表编制技术指南》（污染影响类）（试行）中“废气污染治理设施未采用污染防治可行技术指南、排污许可技术规范中可行技术或未明确规定为可行技术的，应简要分析其可行性”：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00B0F0"/>
                <w:sz w:val="24"/>
                <w:szCs w:val="24"/>
                <w:highlight w:val="none"/>
                <w:lang w:val="en-US" w:eastAsia="zh-CN"/>
              </w:rPr>
            </w:pPr>
            <w:r>
              <w:rPr>
                <w:rFonts w:hint="eastAsia" w:ascii="宋体" w:hAnsi="宋体" w:eastAsia="宋体" w:cs="宋体"/>
                <w:b w:val="0"/>
                <w:bCs w:val="0"/>
                <w:color w:val="00B0F0"/>
                <w:sz w:val="24"/>
                <w:szCs w:val="24"/>
                <w:highlight w:val="none"/>
                <w:lang w:val="en-US" w:eastAsia="zh-CN"/>
              </w:rPr>
              <w:t>根据《污染源源强核算技术指南 锅炉》（HJ991-2018）核算结果表明：本项目生物质蒸汽锅炉废气污染物颗粒物、SO</w:t>
            </w:r>
            <w:r>
              <w:rPr>
                <w:rFonts w:hint="eastAsia" w:ascii="宋体" w:hAnsi="宋体" w:eastAsia="宋体" w:cs="宋体"/>
                <w:b w:val="0"/>
                <w:bCs w:val="0"/>
                <w:color w:val="00B0F0"/>
                <w:sz w:val="24"/>
                <w:szCs w:val="24"/>
                <w:highlight w:val="none"/>
                <w:vertAlign w:val="subscript"/>
                <w:lang w:val="en-US" w:eastAsia="zh-CN"/>
              </w:rPr>
              <w:t>2</w:t>
            </w:r>
            <w:r>
              <w:rPr>
                <w:rFonts w:hint="eastAsia" w:ascii="宋体" w:hAnsi="宋体" w:eastAsia="宋体" w:cs="宋体"/>
                <w:b w:val="0"/>
                <w:bCs w:val="0"/>
                <w:color w:val="00B0F0"/>
                <w:sz w:val="24"/>
                <w:szCs w:val="24"/>
                <w:highlight w:val="none"/>
                <w:lang w:val="en-US" w:eastAsia="zh-CN"/>
              </w:rPr>
              <w:t>、NOx、汞及其化合物排放浓度均符合《锅炉大气污染物排放标准》（GB13271-2014）表2新建锅炉大气污染物排放浓度限值中“燃煤锅炉”的排放浓度限值。</w:t>
            </w:r>
          </w:p>
          <w:p>
            <w:pPr>
              <w:spacing w:line="360" w:lineRule="auto"/>
              <w:ind w:firstLine="480" w:firstLineChars="200"/>
              <w:rPr>
                <w:rFonts w:hint="default" w:ascii="Times New Roman" w:hAnsi="Times New Roman" w:eastAsia="宋体" w:cs="Times New Roman"/>
                <w:b w:val="0"/>
                <w:bCs w:val="0"/>
                <w:color w:val="00B0F0"/>
                <w:sz w:val="24"/>
                <w:highlight w:val="none"/>
              </w:rPr>
            </w:pPr>
            <w:r>
              <w:rPr>
                <w:rFonts w:hint="default" w:ascii="Times New Roman" w:hAnsi="Times New Roman" w:eastAsia="宋体" w:cs="Times New Roman"/>
                <w:b w:val="0"/>
                <w:bCs w:val="0"/>
                <w:color w:val="00B0F0"/>
                <w:sz w:val="24"/>
                <w:highlight w:val="none"/>
              </w:rPr>
              <w:t>因此，本项目废气治理措施可行。</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2、废水产排情况及治理措施可行性分析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本项目运营期废水主要为软水制备废水、锅炉定期排污水。</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（1）锅炉定期排污水</w:t>
            </w:r>
          </w:p>
          <w:p>
            <w:pPr>
              <w:pStyle w:val="10"/>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highlight w:val="none"/>
              </w:rPr>
              <w:t>本项目1台</w:t>
            </w:r>
            <w:r>
              <w:rPr>
                <w:rFonts w:hint="default" w:ascii="Times New Roman" w:hAnsi="Times New Roman" w:eastAsia="宋体" w:cs="Times New Roman"/>
                <w:color w:val="auto"/>
                <w:highlight w:val="none"/>
                <w:lang w:eastAsia="zh-CN"/>
              </w:rPr>
              <w:t>6t/h生物质蒸汽锅炉</w:t>
            </w:r>
            <w:r>
              <w:rPr>
                <w:rFonts w:hint="default" w:ascii="Times New Roman" w:hAnsi="Times New Roman" w:eastAsia="宋体" w:cs="Times New Roman"/>
                <w:color w:val="auto"/>
                <w:highlight w:val="none"/>
              </w:rPr>
              <w:t>排污水按循环水量的2%计算，则锅炉排污水排放量为</w:t>
            </w:r>
            <w:r>
              <w:rPr>
                <w:rFonts w:hint="default" w:ascii="Times New Roman" w:hAnsi="Times New Roman" w:eastAsia="宋体" w:cs="Times New Roman"/>
                <w:color w:val="auto"/>
                <w:sz w:val="24"/>
                <w:highlight w:val="none"/>
              </w:rPr>
              <w:t>0.</w:t>
            </w:r>
            <w:r>
              <w:rPr>
                <w:rFonts w:hint="default" w:ascii="Times New Roman" w:hAnsi="Times New Roman" w:eastAsia="宋体" w:cs="Times New Roman"/>
                <w:color w:val="auto"/>
                <w:sz w:val="24"/>
                <w:highlight w:val="none"/>
                <w:lang w:val="en-US" w:eastAsia="zh-CN"/>
              </w:rPr>
              <w:t>12</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szCs w:val="24"/>
                <w:highlight w:val="none"/>
                <w:lang w:val="en-US" w:eastAsia="zh-CN"/>
              </w:rPr>
              <w:t>.96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28</w:t>
            </w:r>
            <w:r>
              <w:rPr>
                <w:rFonts w:hint="default" w:ascii="Times New Roman" w:hAnsi="Times New Roman" w:eastAsia="宋体" w:cs="Times New Roman"/>
                <w:color w:val="auto"/>
                <w:sz w:val="24"/>
                <w:szCs w:val="24"/>
                <w:highlight w:val="none"/>
              </w:rPr>
              <w:t>8m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ascii="Times New Roman" w:hAnsi="Times New Roman" w:eastAsia="宋体" w:cs="Times New Roman"/>
                <w:color w:val="FF0000"/>
                <w:sz w:val="24"/>
                <w:szCs w:val="24"/>
                <w:highlight w:val="none"/>
                <w:lang w:eastAsia="zh-CN"/>
              </w:rPr>
              <w:t>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r>
              <w:rPr>
                <w:rFonts w:hint="default" w:ascii="Times New Roman" w:hAnsi="Times New Roman" w:eastAsia="宋体" w:cs="Times New Roman"/>
                <w:color w:val="auto"/>
                <w:sz w:val="24"/>
                <w:szCs w:val="24"/>
                <w:highlight w:val="none"/>
              </w:rPr>
              <w:t>。</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（2）软水制备废水</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本项目软水制备装置排污量为</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.6m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/d（</w:t>
            </w:r>
            <w:r>
              <w:rPr>
                <w:rFonts w:hint="default" w:ascii="Times New Roman" w:hAnsi="Times New Roman" w:eastAsia="宋体"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/a），</w:t>
            </w:r>
            <w:r>
              <w:rPr>
                <w:rFonts w:hint="eastAsia" w:ascii="Times New Roman" w:hAnsi="Times New Roman" w:eastAsia="宋体" w:cs="Times New Roman"/>
                <w:color w:val="FF0000"/>
                <w:sz w:val="24"/>
                <w:szCs w:val="24"/>
                <w:highlight w:val="none"/>
                <w:lang w:eastAsia="zh-CN"/>
              </w:rPr>
              <w:t>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r>
              <w:rPr>
                <w:rFonts w:hint="default" w:ascii="Times New Roman" w:hAnsi="Times New Roman" w:eastAsia="宋体" w:cs="Times New Roman"/>
                <w:color w:val="auto"/>
                <w:sz w:val="24"/>
                <w:szCs w:val="24"/>
                <w:highlight w:val="none"/>
              </w:rPr>
              <w:t>。</w:t>
            </w:r>
          </w:p>
          <w:p>
            <w:pPr>
              <w:widowControl/>
              <w:spacing w:line="360" w:lineRule="auto"/>
              <w:ind w:firstLine="480" w:firstLineChars="200"/>
              <w:outlineLvl w:val="1"/>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（3）出渣机废水</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出渣机废水循环使用，定期补水，不外排。</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本项目锅炉定期排污水和软水制备废水均用于</w:t>
            </w:r>
            <w:r>
              <w:rPr>
                <w:rFonts w:hint="default" w:ascii="Times New Roman" w:hAnsi="Times New Roman" w:eastAsia="宋体" w:cs="Times New Roman"/>
                <w:color w:val="auto"/>
                <w:sz w:val="24"/>
                <w:highlight w:val="none"/>
                <w:lang w:eastAsia="zh-CN"/>
              </w:rPr>
              <w:t>灰渣库和厂区空地降尘洒水</w:t>
            </w:r>
            <w:r>
              <w:rPr>
                <w:rFonts w:hint="default" w:ascii="Times New Roman" w:hAnsi="Times New Roman" w:eastAsia="宋体" w:cs="Times New Roman"/>
                <w:color w:val="auto"/>
                <w:sz w:val="24"/>
                <w:highlight w:val="none"/>
              </w:rPr>
              <w:t>、出渣机废水循坏使用，本项目生产废水均不外排，对周围水环境无影响。</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3、噪声环境影响分析及防治措施</w:t>
            </w:r>
          </w:p>
          <w:p>
            <w:pPr>
              <w:spacing w:line="360" w:lineRule="auto"/>
              <w:ind w:firstLine="482" w:firstLineChars="200"/>
              <w:rPr>
                <w:rFonts w:hint="default" w:ascii="Times New Roman" w:hAnsi="Times New Roman" w:eastAsia="宋体" w:cs="Times New Roman"/>
                <w:b/>
                <w:bCs/>
                <w:snapToGrid w:val="0"/>
                <w:color w:val="auto"/>
                <w:kern w:val="0"/>
                <w:sz w:val="24"/>
                <w:highlight w:val="none"/>
              </w:rPr>
            </w:pPr>
            <w:r>
              <w:rPr>
                <w:rFonts w:hint="default" w:ascii="Times New Roman" w:hAnsi="Times New Roman" w:eastAsia="宋体" w:cs="Times New Roman"/>
                <w:b/>
                <w:bCs/>
                <w:snapToGrid w:val="0"/>
                <w:color w:val="auto"/>
                <w:kern w:val="0"/>
                <w:sz w:val="24"/>
                <w:highlight w:val="none"/>
              </w:rPr>
              <w:t>3.1噪声源强分析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8"/>
                <w:highlight w:val="none"/>
              </w:rPr>
              <w:t>本项目运营期产生的主要声源为给水泵、输送泵、风机设备噪声，该类设备运行时噪声源强参照《污染源源强核算技术指南 锅炉》（HJ991-2018）中“附录D 锅炉相关设备噪声源声压级及常见降噪措施一览表”可知，本项目设备源强在70-90dB(A)左右</w:t>
            </w:r>
            <w:r>
              <w:rPr>
                <w:rFonts w:hint="default" w:ascii="Times New Roman" w:hAnsi="Times New Roman" w:eastAsia="宋体" w:cs="Times New Roman"/>
                <w:snapToGrid w:val="0"/>
                <w:color w:val="auto"/>
                <w:kern w:val="0"/>
                <w:sz w:val="24"/>
                <w:highlight w:val="none"/>
              </w:rPr>
              <w:t>。为使项目运营期噪声影响降到最低，项目锅炉设备均设于室内，做全封闭隔声同时进行减振处理，降噪值可达25dB（A）以上</w:t>
            </w:r>
            <w:r>
              <w:rPr>
                <w:rFonts w:hint="default" w:ascii="Times New Roman" w:hAnsi="Times New Roman" w:eastAsia="宋体" w:cs="Times New Roman"/>
                <w:color w:val="auto"/>
                <w:sz w:val="24"/>
                <w:highlight w:val="none"/>
              </w:rPr>
              <w:t>，设备噪声源值见表4-5。</w:t>
            </w:r>
          </w:p>
          <w:p>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表4-5  设备噪声源值表</w:t>
            </w:r>
          </w:p>
          <w:tbl>
            <w:tblPr>
              <w:tblStyle w:val="21"/>
              <w:tblW w:w="8277" w:type="dxa"/>
              <w:jc w:val="center"/>
              <w:tblLayout w:type="fixed"/>
              <w:tblCellMar>
                <w:top w:w="0" w:type="dxa"/>
                <w:left w:w="15" w:type="dxa"/>
                <w:bottom w:w="0" w:type="dxa"/>
                <w:right w:w="15" w:type="dxa"/>
              </w:tblCellMar>
            </w:tblPr>
            <w:tblGrid>
              <w:gridCol w:w="505"/>
              <w:gridCol w:w="1936"/>
              <w:gridCol w:w="640"/>
              <w:gridCol w:w="1056"/>
              <w:gridCol w:w="1649"/>
              <w:gridCol w:w="1117"/>
              <w:gridCol w:w="1374"/>
            </w:tblGrid>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名称及型号</w:t>
                  </w:r>
                </w:p>
              </w:tc>
              <w:tc>
                <w:tcPr>
                  <w:tcW w:w="640"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数量</w:t>
                  </w:r>
                </w:p>
              </w:tc>
              <w:tc>
                <w:tcPr>
                  <w:tcW w:w="105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噪声值dB(A)</w:t>
                  </w:r>
                </w:p>
              </w:tc>
              <w:tc>
                <w:tcPr>
                  <w:tcW w:w="1649"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防护措施</w:t>
                  </w:r>
                </w:p>
              </w:tc>
              <w:tc>
                <w:tcPr>
                  <w:tcW w:w="1117"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减噪数值dB(A)</w:t>
                  </w:r>
                </w:p>
              </w:tc>
              <w:tc>
                <w:tcPr>
                  <w:tcW w:w="1374"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采取环保措施的噪声值dB(A)</w:t>
                  </w:r>
                </w:p>
              </w:tc>
            </w:tr>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1</w:t>
                  </w:r>
                </w:p>
              </w:tc>
              <w:tc>
                <w:tcPr>
                  <w:tcW w:w="193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给水泵</w:t>
                  </w:r>
                </w:p>
              </w:tc>
              <w:tc>
                <w:tcPr>
                  <w:tcW w:w="640"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05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90</w:t>
                  </w:r>
                </w:p>
              </w:tc>
              <w:tc>
                <w:tcPr>
                  <w:tcW w:w="1649"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减震、封闭隔声</w:t>
                  </w:r>
                </w:p>
              </w:tc>
              <w:tc>
                <w:tcPr>
                  <w:tcW w:w="1117"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1374"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65</w:t>
                  </w:r>
                </w:p>
              </w:tc>
            </w:tr>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2</w:t>
                  </w:r>
                </w:p>
              </w:tc>
              <w:tc>
                <w:tcPr>
                  <w:tcW w:w="1936"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引风机</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90</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减震、封闭隔声</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137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65</w:t>
                  </w:r>
                </w:p>
              </w:tc>
            </w:tr>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3</w:t>
                  </w:r>
                </w:p>
              </w:tc>
              <w:tc>
                <w:tcPr>
                  <w:tcW w:w="1936"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color w:val="auto"/>
                      <w:kern w:val="0"/>
                      <w:szCs w:val="21"/>
                      <w:highlight w:val="none"/>
                      <w:lang w:bidi="ar"/>
                    </w:rPr>
                    <w:t>鼓风机</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90</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Cs w:val="21"/>
                      <w:highlight w:val="none"/>
                    </w:rPr>
                  </w:pPr>
                  <w:r>
                    <w:rPr>
                      <w:rFonts w:hint="default" w:ascii="Times New Roman" w:hAnsi="Times New Roman" w:eastAsia="宋体" w:cs="Times New Roman"/>
                      <w:snapToGrid w:val="0"/>
                      <w:color w:val="auto"/>
                      <w:kern w:val="0"/>
                      <w:szCs w:val="21"/>
                      <w:highlight w:val="none"/>
                    </w:rPr>
                    <w:t>减震、封闭隔声</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25</w:t>
                  </w:r>
                </w:p>
              </w:tc>
              <w:tc>
                <w:tcPr>
                  <w:tcW w:w="137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65</w:t>
                  </w:r>
                </w:p>
              </w:tc>
            </w:tr>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1936"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上料机</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1</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Cs w:val="21"/>
                      <w:highlight w:val="none"/>
                    </w:rPr>
                    <w:t>80</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Cs w:val="21"/>
                      <w:highlight w:val="none"/>
                    </w:rPr>
                    <w:t>减震、封闭隔声</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25</w:t>
                  </w:r>
                </w:p>
              </w:tc>
              <w:tc>
                <w:tcPr>
                  <w:tcW w:w="137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55</w:t>
                  </w:r>
                </w:p>
              </w:tc>
            </w:tr>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1936"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出渣机</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1</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Cs w:val="21"/>
                      <w:highlight w:val="none"/>
                    </w:rPr>
                    <w:t>85</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Cs w:val="21"/>
                      <w:highlight w:val="none"/>
                    </w:rPr>
                    <w:t>减震、封闭隔声</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25</w:t>
                  </w:r>
                </w:p>
              </w:tc>
              <w:tc>
                <w:tcPr>
                  <w:tcW w:w="137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60</w:t>
                  </w:r>
                </w:p>
              </w:tc>
            </w:tr>
            <w:tr>
              <w:tblPrEx>
                <w:tblCellMar>
                  <w:top w:w="0" w:type="dxa"/>
                  <w:left w:w="15" w:type="dxa"/>
                  <w:bottom w:w="0" w:type="dxa"/>
                  <w:right w:w="15" w:type="dxa"/>
                </w:tblCellMar>
              </w:tblPrEx>
              <w:trPr>
                <w:trHeight w:val="340" w:hRule="atLeast"/>
                <w:jc w:val="center"/>
              </w:trPr>
              <w:tc>
                <w:tcPr>
                  <w:tcW w:w="505" w:type="dxa"/>
                  <w:tcBorders>
                    <w:top w:val="single" w:color="000000" w:sz="4" w:space="0"/>
                    <w:left w:val="single" w:color="000000" w:sz="4" w:space="0"/>
                    <w:bottom w:val="single" w:color="000000" w:sz="4" w:space="0"/>
                    <w:right w:val="single" w:color="auto" w:sz="4" w:space="0"/>
                  </w:tcBorders>
                  <w:vAlign w:val="center"/>
                </w:tcPr>
                <w:p>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1936"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Cs w:val="21"/>
                      <w:highlight w:val="none"/>
                      <w:lang w:bidi="ar"/>
                    </w:rPr>
                    <w:t>循环水泵</w:t>
                  </w:r>
                </w:p>
              </w:tc>
              <w:tc>
                <w:tcPr>
                  <w:tcW w:w="64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Cs w:val="21"/>
                      <w:highlight w:val="none"/>
                    </w:rPr>
                    <w:t>90</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Cs w:val="21"/>
                      <w:highlight w:val="none"/>
                    </w:rPr>
                    <w:t>减震、封闭隔声</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25</w:t>
                  </w:r>
                </w:p>
              </w:tc>
              <w:tc>
                <w:tcPr>
                  <w:tcW w:w="137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65</w:t>
                  </w:r>
                </w:p>
              </w:tc>
            </w:tr>
          </w:tbl>
          <w:p>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3.2预测模式</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根据《环境影响评价技术导则 声环境》（HJ2.4－20</w:t>
            </w:r>
            <w:r>
              <w:rPr>
                <w:rFonts w:hint="eastAsia" w:ascii="Times New Roman" w:hAnsi="Times New Roman" w:eastAsia="宋体" w:cs="Times New Roman"/>
                <w:color w:val="auto"/>
                <w:sz w:val="24"/>
                <w:highlight w:val="none"/>
                <w:lang w:val="en-US" w:eastAsia="zh-CN"/>
              </w:rPr>
              <w:t>21</w:t>
            </w:r>
            <w:r>
              <w:rPr>
                <w:rFonts w:hint="default" w:ascii="Times New Roman" w:hAnsi="Times New Roman" w:eastAsia="宋体" w:cs="Times New Roman"/>
                <w:color w:val="auto"/>
                <w:sz w:val="24"/>
                <w:highlight w:val="none"/>
              </w:rPr>
              <w:t>）中的要求，本次评价采取导则推荐模式。</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1）声级计算</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建设项目声源在预测点产生的等效声级贡献值(Leq g)计算公式：</w:t>
            </w:r>
          </w:p>
          <w:p>
            <w:pPr>
              <w:spacing w:line="360" w:lineRule="auto"/>
              <w:ind w:firstLine="480"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position w:val="-28"/>
                <w:sz w:val="24"/>
                <w:highlight w:val="none"/>
              </w:rPr>
              <w:object>
                <v:shape id="_x0000_i1026" o:spt="75" type="#_x0000_t75" style="height:33pt;width:132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w:t>
            </w:r>
            <w:r>
              <w:rPr>
                <w:rFonts w:hint="default" w:ascii="Times New Roman" w:hAnsi="Times New Roman" w:eastAsia="宋体" w:cs="Times New Roman"/>
                <w:i/>
                <w:color w:val="auto"/>
                <w:sz w:val="24"/>
                <w:highlight w:val="none"/>
              </w:rPr>
              <w:t>L</w:t>
            </w:r>
            <w:r>
              <w:rPr>
                <w:rFonts w:hint="default" w:ascii="Times New Roman" w:hAnsi="Times New Roman" w:eastAsia="宋体" w:cs="Times New Roman"/>
                <w:i/>
                <w:color w:val="auto"/>
                <w:sz w:val="24"/>
                <w:highlight w:val="none"/>
                <w:vertAlign w:val="subscript"/>
              </w:rPr>
              <w:t>eqg</w:t>
            </w:r>
            <w:r>
              <w:rPr>
                <w:rFonts w:hint="default" w:ascii="Times New Roman" w:hAnsi="Times New Roman" w:eastAsia="宋体" w:cs="Times New Roman"/>
                <w:color w:val="auto"/>
                <w:sz w:val="24"/>
                <w:highlight w:val="none"/>
              </w:rPr>
              <w:t>—建设项目声源在预测点的等效声级贡献值，dB(A)；</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i/>
                <w:color w:val="auto"/>
                <w:sz w:val="24"/>
                <w:highlight w:val="none"/>
              </w:rPr>
              <w:t>L</w:t>
            </w:r>
            <w:r>
              <w:rPr>
                <w:rFonts w:hint="default" w:ascii="Times New Roman" w:hAnsi="Times New Roman" w:eastAsia="宋体" w:cs="Times New Roman"/>
                <w:i/>
                <w:color w:val="auto"/>
                <w:sz w:val="24"/>
                <w:highlight w:val="none"/>
                <w:vertAlign w:val="subscript"/>
              </w:rPr>
              <w:t>Ai</w:t>
            </w:r>
            <w:r>
              <w:rPr>
                <w:rFonts w:hint="default" w:ascii="Times New Roman" w:hAnsi="Times New Roman" w:eastAsia="宋体" w:cs="Times New Roman"/>
                <w:i/>
                <w:color w:val="auto"/>
                <w:sz w:val="24"/>
                <w:highlight w:val="none"/>
              </w:rPr>
              <w:t xml:space="preserve"> </w:t>
            </w:r>
            <w:r>
              <w:rPr>
                <w:rFonts w:hint="default" w:ascii="Times New Roman" w:hAnsi="Times New Roman" w:eastAsia="宋体" w:cs="Times New Roman"/>
                <w:color w:val="auto"/>
                <w:sz w:val="24"/>
                <w:highlight w:val="none"/>
              </w:rPr>
              <w:t>— i声源在预测点产生的A 声级，dB(A)；</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i/>
                <w:color w:val="auto"/>
                <w:sz w:val="24"/>
                <w:highlight w:val="none"/>
              </w:rPr>
              <w:t xml:space="preserve">T  </w:t>
            </w:r>
            <w:r>
              <w:rPr>
                <w:rFonts w:hint="default" w:ascii="Times New Roman" w:hAnsi="Times New Roman" w:eastAsia="宋体" w:cs="Times New Roman"/>
                <w:color w:val="auto"/>
                <w:sz w:val="24"/>
                <w:highlight w:val="none"/>
              </w:rPr>
              <w:t>— 预测计算的时间段，s；</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i/>
                <w:color w:val="auto"/>
                <w:sz w:val="24"/>
                <w:highlight w:val="none"/>
              </w:rPr>
              <w:t>t</w:t>
            </w:r>
            <w:r>
              <w:rPr>
                <w:rFonts w:hint="default" w:ascii="Times New Roman" w:hAnsi="Times New Roman" w:eastAsia="宋体" w:cs="Times New Roman"/>
                <w:i/>
                <w:color w:val="auto"/>
                <w:sz w:val="24"/>
                <w:highlight w:val="none"/>
                <w:vertAlign w:val="subscript"/>
              </w:rPr>
              <w:t>i</w:t>
            </w:r>
            <w:r>
              <w:rPr>
                <w:rFonts w:hint="default" w:ascii="Times New Roman" w:hAnsi="Times New Roman" w:eastAsia="宋体" w:cs="Times New Roman"/>
                <w:color w:val="auto"/>
                <w:sz w:val="24"/>
                <w:highlight w:val="none"/>
                <w:vertAlign w:val="subscript"/>
              </w:rPr>
              <w:t xml:space="preserve"> </w:t>
            </w:r>
            <w:r>
              <w:rPr>
                <w:rFonts w:hint="default" w:ascii="Times New Roman" w:hAnsi="Times New Roman" w:eastAsia="宋体" w:cs="Times New Roman"/>
                <w:color w:val="auto"/>
                <w:sz w:val="24"/>
                <w:highlight w:val="none"/>
              </w:rPr>
              <w:t xml:space="preserve"> — i 声源在T 时段内的运行时间，s。</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2）预测点的预测等效声级(Leq )计算公式</w:t>
            </w:r>
          </w:p>
          <w:p>
            <w:pPr>
              <w:spacing w:line="360" w:lineRule="auto"/>
              <w:ind w:firstLine="480"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position w:val="-14"/>
                <w:sz w:val="24"/>
                <w:highlight w:val="none"/>
              </w:rPr>
              <w:object>
                <v:shape id="_x0000_i1027" o:spt="75" type="#_x0000_t75" style="height:22.5pt;width:150.7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w:t>
            </w:r>
            <w:bookmarkStart w:id="0" w:name="_Toc269025278"/>
            <w:bookmarkStart w:id="1" w:name="_Toc270691827"/>
            <w:bookmarkStart w:id="2" w:name="_Toc269024991"/>
            <w:r>
              <w:rPr>
                <w:rFonts w:hint="default" w:ascii="Times New Roman" w:hAnsi="Times New Roman" w:eastAsia="宋体" w:cs="Times New Roman"/>
                <w:i/>
                <w:color w:val="auto"/>
                <w:sz w:val="24"/>
                <w:highlight w:val="none"/>
              </w:rPr>
              <w:t>L</w:t>
            </w:r>
            <w:r>
              <w:rPr>
                <w:rFonts w:hint="default" w:ascii="Times New Roman" w:hAnsi="Times New Roman" w:eastAsia="宋体" w:cs="Times New Roman"/>
                <w:i/>
                <w:color w:val="auto"/>
                <w:sz w:val="24"/>
                <w:highlight w:val="none"/>
                <w:vertAlign w:val="subscript"/>
              </w:rPr>
              <w:t>eqg</w:t>
            </w:r>
            <w:r>
              <w:rPr>
                <w:rFonts w:hint="default" w:ascii="Times New Roman" w:hAnsi="Times New Roman" w:eastAsia="宋体" w:cs="Times New Roman"/>
                <w:color w:val="auto"/>
                <w:sz w:val="24"/>
                <w:highlight w:val="none"/>
              </w:rPr>
              <w:t xml:space="preserve"> —建设项目声源在预测点的等效声级贡献值，dB(A)；</w:t>
            </w:r>
            <w:bookmarkEnd w:id="0"/>
            <w:bookmarkEnd w:id="1"/>
            <w:bookmarkEnd w:id="2"/>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i/>
                <w:color w:val="auto"/>
                <w:sz w:val="24"/>
                <w:highlight w:val="none"/>
              </w:rPr>
              <w:t>L</w:t>
            </w:r>
            <w:r>
              <w:rPr>
                <w:rFonts w:hint="default" w:ascii="Times New Roman" w:hAnsi="Times New Roman" w:eastAsia="宋体" w:cs="Times New Roman"/>
                <w:i/>
                <w:color w:val="auto"/>
                <w:sz w:val="24"/>
                <w:highlight w:val="none"/>
                <w:vertAlign w:val="subscript"/>
              </w:rPr>
              <w:t>eqb</w:t>
            </w:r>
            <w:r>
              <w:rPr>
                <w:rFonts w:hint="default" w:ascii="Times New Roman" w:hAnsi="Times New Roman" w:eastAsia="宋体" w:cs="Times New Roman"/>
                <w:color w:val="auto"/>
                <w:sz w:val="24"/>
                <w:highlight w:val="none"/>
              </w:rPr>
              <w:t xml:space="preserve"> — 预测点的背景值，dB(A)</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3）户外声传播衰减计算</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户外声传播衰减包括几何发散（A</w:t>
            </w:r>
            <w:r>
              <w:rPr>
                <w:rFonts w:hint="default" w:ascii="Times New Roman" w:hAnsi="Times New Roman" w:eastAsia="宋体" w:cs="Times New Roman"/>
                <w:color w:val="auto"/>
                <w:sz w:val="24"/>
                <w:highlight w:val="none"/>
                <w:vertAlign w:val="subscript"/>
              </w:rPr>
              <w:t>div</w:t>
            </w:r>
            <w:r>
              <w:rPr>
                <w:rFonts w:hint="default" w:ascii="Times New Roman" w:hAnsi="Times New Roman" w:eastAsia="宋体" w:cs="Times New Roman"/>
                <w:color w:val="auto"/>
                <w:sz w:val="24"/>
                <w:highlight w:val="none"/>
              </w:rPr>
              <w:t>）、大气吸收（A</w:t>
            </w:r>
            <w:r>
              <w:rPr>
                <w:rFonts w:hint="default" w:ascii="Times New Roman" w:hAnsi="Times New Roman" w:eastAsia="宋体" w:cs="Times New Roman"/>
                <w:color w:val="auto"/>
                <w:sz w:val="24"/>
                <w:highlight w:val="none"/>
                <w:vertAlign w:val="subscript"/>
              </w:rPr>
              <w:t>atm</w:t>
            </w:r>
            <w:r>
              <w:rPr>
                <w:rFonts w:hint="default" w:ascii="Times New Roman" w:hAnsi="Times New Roman" w:eastAsia="宋体" w:cs="Times New Roman"/>
                <w:color w:val="auto"/>
                <w:sz w:val="24"/>
                <w:highlight w:val="none"/>
              </w:rPr>
              <w:t>）、地面效应（A</w:t>
            </w:r>
            <w:r>
              <w:rPr>
                <w:rFonts w:hint="default" w:ascii="Times New Roman" w:hAnsi="Times New Roman" w:eastAsia="宋体" w:cs="Times New Roman"/>
                <w:color w:val="auto"/>
                <w:sz w:val="24"/>
                <w:highlight w:val="none"/>
                <w:vertAlign w:val="subscript"/>
              </w:rPr>
              <w:t>gr</w:t>
            </w:r>
            <w:r>
              <w:rPr>
                <w:rFonts w:hint="default" w:ascii="Times New Roman" w:hAnsi="Times New Roman" w:eastAsia="宋体" w:cs="Times New Roman"/>
                <w:color w:val="auto"/>
                <w:sz w:val="24"/>
                <w:highlight w:val="none"/>
              </w:rPr>
              <w:t>）、屏障屏蔽（A</w:t>
            </w:r>
            <w:r>
              <w:rPr>
                <w:rFonts w:hint="default" w:ascii="Times New Roman" w:hAnsi="Times New Roman" w:eastAsia="宋体" w:cs="Times New Roman"/>
                <w:color w:val="auto"/>
                <w:sz w:val="24"/>
                <w:highlight w:val="none"/>
                <w:vertAlign w:val="subscript"/>
              </w:rPr>
              <w:t>bar</w:t>
            </w:r>
            <w:r>
              <w:rPr>
                <w:rFonts w:hint="default" w:ascii="Times New Roman" w:hAnsi="Times New Roman" w:eastAsia="宋体" w:cs="Times New Roman"/>
                <w:color w:val="auto"/>
                <w:sz w:val="24"/>
                <w:highlight w:val="none"/>
              </w:rPr>
              <w:t>）、其他多方面效应（A</w:t>
            </w:r>
            <w:r>
              <w:rPr>
                <w:rFonts w:hint="default" w:ascii="Times New Roman" w:hAnsi="Times New Roman" w:eastAsia="宋体" w:cs="Times New Roman"/>
                <w:color w:val="auto"/>
                <w:sz w:val="24"/>
                <w:highlight w:val="none"/>
                <w:vertAlign w:val="subscript"/>
              </w:rPr>
              <w:t>misc</w:t>
            </w:r>
            <w:r>
              <w:rPr>
                <w:rFonts w:hint="default" w:ascii="Times New Roman" w:hAnsi="Times New Roman" w:eastAsia="宋体" w:cs="Times New Roman"/>
                <w:color w:val="auto"/>
                <w:sz w:val="24"/>
                <w:highlight w:val="none"/>
              </w:rPr>
              <w:t>）引起的衰减。</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距声源点r处的A声级按下式计算：</w:t>
            </w:r>
          </w:p>
          <w:p>
            <w:pPr>
              <w:spacing w:line="360" w:lineRule="auto"/>
              <w:ind w:firstLine="480" w:firstLineChars="20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drawing>
                <wp:inline distT="0" distB="0" distL="114300" distR="114300">
                  <wp:extent cx="3422015" cy="358140"/>
                  <wp:effectExtent l="0" t="0" r="6985" b="381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a:stretch>
                            <a:fillRect/>
                          </a:stretch>
                        </pic:blipFill>
                        <pic:spPr>
                          <a:xfrm>
                            <a:off x="0" y="0"/>
                            <a:ext cx="3422015" cy="358140"/>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在预测中考虑反射引起的修正、屏障引起的衰减、双绕射、室内声源等效室外声源等影响和计算方法。</w:t>
            </w:r>
          </w:p>
          <w:p>
            <w:pPr>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3.3预测结果</w:t>
            </w:r>
          </w:p>
          <w:p>
            <w:pPr>
              <w:spacing w:line="360" w:lineRule="auto"/>
              <w:ind w:firstLine="480"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根据模式预测结果，噪声源对各预测点的影响预测结果见表4-6。</w:t>
            </w:r>
          </w:p>
          <w:p>
            <w:pPr>
              <w:pStyle w:val="30"/>
              <w:adjustRightInd/>
              <w:ind w:firstLine="482" w:firstLineChars="200"/>
              <w:jc w:val="center"/>
              <w:textAlignment w:val="auto"/>
              <w:rPr>
                <w:rFonts w:hint="default" w:ascii="Times New Roman" w:hAnsi="Times New Roman" w:eastAsia="宋体" w:cs="Times New Roman"/>
                <w:b/>
                <w:color w:val="FF0000"/>
                <w:kern w:val="0"/>
                <w:highlight w:val="none"/>
              </w:rPr>
            </w:pPr>
            <w:r>
              <w:rPr>
                <w:rFonts w:hint="default" w:ascii="Times New Roman" w:hAnsi="Times New Roman" w:eastAsia="宋体" w:cs="Times New Roman"/>
                <w:b/>
                <w:bCs/>
                <w:color w:val="FF0000"/>
                <w:kern w:val="0"/>
                <w:szCs w:val="22"/>
                <w:highlight w:val="none"/>
              </w:rPr>
              <w:t xml:space="preserve">表4-6   </w:t>
            </w:r>
            <w:r>
              <w:rPr>
                <w:rFonts w:hint="default" w:ascii="Times New Roman" w:hAnsi="Times New Roman" w:eastAsia="宋体" w:cs="Times New Roman"/>
                <w:b/>
                <w:color w:val="FF0000"/>
                <w:kern w:val="0"/>
                <w:highlight w:val="none"/>
              </w:rPr>
              <w:t>厂界噪声预测结果（单位：dB(A)）</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53"/>
              <w:gridCol w:w="1104"/>
              <w:gridCol w:w="1073"/>
              <w:gridCol w:w="1073"/>
              <w:gridCol w:w="1073"/>
              <w:gridCol w:w="1073"/>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808" w:type="dxa"/>
                  <w:gridSpan w:val="2"/>
                  <w:vMerge w:val="restart"/>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预测点位</w:t>
                  </w:r>
                </w:p>
              </w:tc>
              <w:tc>
                <w:tcPr>
                  <w:tcW w:w="3250" w:type="dxa"/>
                  <w:gridSpan w:val="3"/>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昼间</w:t>
                  </w:r>
                </w:p>
              </w:tc>
              <w:tc>
                <w:tcPr>
                  <w:tcW w:w="3219" w:type="dxa"/>
                  <w:gridSpan w:val="3"/>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08" w:type="dxa"/>
                  <w:gridSpan w:val="2"/>
                  <w:vMerge w:val="continue"/>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p>
              </w:tc>
              <w:tc>
                <w:tcPr>
                  <w:tcW w:w="1104" w:type="dxa"/>
                  <w:tcMar>
                    <w:left w:w="28" w:type="dxa"/>
                    <w:right w:w="28" w:type="dxa"/>
                  </w:tcMar>
                  <w:vAlign w:val="center"/>
                </w:tcPr>
                <w:p>
                  <w:pPr>
                    <w:jc w:val="center"/>
                    <w:rPr>
                      <w:rFonts w:hint="default" w:ascii="Times New Roman" w:hAnsi="Times New Roman" w:eastAsia="宋体" w:cs="Times New Roman"/>
                      <w:color w:val="FF0000"/>
                      <w:kern w:val="2"/>
                      <w:sz w:val="21"/>
                      <w:szCs w:val="21"/>
                      <w:highlight w:val="none"/>
                      <w:lang w:val="de-DE" w:eastAsia="zh-CN" w:bidi="ar-SA"/>
                    </w:rPr>
                  </w:pPr>
                  <w:r>
                    <w:rPr>
                      <w:rFonts w:hint="eastAsia" w:ascii="Times New Roman" w:hAnsi="Times New Roman" w:eastAsia="宋体" w:cs="Times New Roman"/>
                      <w:color w:val="FF0000"/>
                      <w:szCs w:val="21"/>
                      <w:highlight w:val="none"/>
                      <w:lang w:val="en-US" w:eastAsia="zh-CN"/>
                    </w:rPr>
                    <w:t>现状值</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de-DE" w:eastAsia="zh-CN" w:bidi="ar-SA"/>
                    </w:rPr>
                  </w:pPr>
                  <w:r>
                    <w:rPr>
                      <w:rFonts w:hint="default" w:ascii="Times New Roman" w:hAnsi="Times New Roman" w:eastAsia="宋体" w:cs="Times New Roman"/>
                      <w:color w:val="FF0000"/>
                      <w:szCs w:val="21"/>
                      <w:highlight w:val="none"/>
                      <w:lang w:val="de-DE"/>
                    </w:rPr>
                    <w:t>贡献值</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de-DE" w:eastAsia="zh-CN" w:bidi="ar-SA"/>
                    </w:rPr>
                  </w:pPr>
                  <w:r>
                    <w:rPr>
                      <w:rFonts w:hint="eastAsia" w:ascii="Times New Roman" w:hAnsi="Times New Roman" w:eastAsia="宋体" w:cs="Times New Roman"/>
                      <w:color w:val="FF0000"/>
                      <w:szCs w:val="21"/>
                      <w:highlight w:val="none"/>
                      <w:lang w:val="en-US" w:eastAsia="zh-CN"/>
                    </w:rPr>
                    <w:t>预测值</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现状值</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de-DE" w:eastAsia="zh-CN" w:bidi="ar-SA"/>
                    </w:rPr>
                  </w:pPr>
                  <w:r>
                    <w:rPr>
                      <w:rFonts w:hint="default" w:ascii="Times New Roman" w:hAnsi="Times New Roman" w:eastAsia="宋体" w:cs="Times New Roman"/>
                      <w:color w:val="FF0000"/>
                      <w:szCs w:val="21"/>
                      <w:highlight w:val="none"/>
                      <w:lang w:val="de-DE"/>
                    </w:rPr>
                    <w:t>贡献值</w:t>
                  </w:r>
                </w:p>
              </w:tc>
              <w:tc>
                <w:tcPr>
                  <w:tcW w:w="1073" w:type="dxa"/>
                  <w:vAlign w:val="center"/>
                </w:tcPr>
                <w:p>
                  <w:pPr>
                    <w:jc w:val="center"/>
                    <w:rPr>
                      <w:rFonts w:hint="eastAsia"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5" w:type="dxa"/>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1</w:t>
                  </w:r>
                </w:p>
              </w:tc>
              <w:tc>
                <w:tcPr>
                  <w:tcW w:w="1353" w:type="dxa"/>
                  <w:tcMar>
                    <w:left w:w="28" w:type="dxa"/>
                    <w:right w:w="28" w:type="dxa"/>
                  </w:tcMar>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项目东侧</w:t>
                  </w:r>
                </w:p>
              </w:tc>
              <w:tc>
                <w:tcPr>
                  <w:tcW w:w="1104" w:type="dxa"/>
                  <w:tcBorders>
                    <w:left w:val="single" w:color="auto" w:sz="2" w:space="0"/>
                  </w:tcBorders>
                  <w:tcMar>
                    <w:left w:w="28" w:type="dxa"/>
                    <w:right w:w="28" w:type="dxa"/>
                  </w:tcMar>
                  <w:vAlign w:val="center"/>
                </w:tcPr>
                <w:p>
                  <w:pPr>
                    <w:tabs>
                      <w:tab w:val="left" w:pos="496"/>
                    </w:tabs>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56</w:t>
                  </w:r>
                </w:p>
              </w:tc>
              <w:tc>
                <w:tcPr>
                  <w:tcW w:w="1073" w:type="dxa"/>
                  <w:vAlign w:val="center"/>
                </w:tcPr>
                <w:p>
                  <w:pPr>
                    <w:tabs>
                      <w:tab w:val="left" w:pos="496"/>
                    </w:tabs>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32.5</w:t>
                  </w:r>
                </w:p>
              </w:tc>
              <w:tc>
                <w:tcPr>
                  <w:tcW w:w="1073" w:type="dxa"/>
                  <w:vAlign w:val="center"/>
                </w:tcPr>
                <w:p>
                  <w:pPr>
                    <w:tabs>
                      <w:tab w:val="left" w:pos="496"/>
                    </w:tabs>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56.02</w:t>
                  </w:r>
                </w:p>
              </w:tc>
              <w:tc>
                <w:tcPr>
                  <w:tcW w:w="1073" w:type="dxa"/>
                  <w:vAlign w:val="center"/>
                </w:tcPr>
                <w:p>
                  <w:pPr>
                    <w:tabs>
                      <w:tab w:val="left" w:pos="496"/>
                    </w:tabs>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47</w:t>
                  </w:r>
                </w:p>
              </w:tc>
              <w:tc>
                <w:tcPr>
                  <w:tcW w:w="1073" w:type="dxa"/>
                  <w:vAlign w:val="center"/>
                </w:tcPr>
                <w:p>
                  <w:pPr>
                    <w:tabs>
                      <w:tab w:val="left" w:pos="496"/>
                    </w:tabs>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Cs w:val="21"/>
                      <w:highlight w:val="none"/>
                    </w:rPr>
                    <w:t>32.5</w:t>
                  </w:r>
                </w:p>
              </w:tc>
              <w:tc>
                <w:tcPr>
                  <w:tcW w:w="1073" w:type="dxa"/>
                  <w:vAlign w:val="center"/>
                </w:tcPr>
                <w:p>
                  <w:pPr>
                    <w:tabs>
                      <w:tab w:val="left" w:pos="496"/>
                    </w:tabs>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47.15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5" w:type="dxa"/>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2</w:t>
                  </w:r>
                </w:p>
              </w:tc>
              <w:tc>
                <w:tcPr>
                  <w:tcW w:w="1353" w:type="dxa"/>
                  <w:tcMar>
                    <w:left w:w="28" w:type="dxa"/>
                    <w:right w:w="28" w:type="dxa"/>
                  </w:tcMar>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项目南侧</w:t>
                  </w:r>
                </w:p>
              </w:tc>
              <w:tc>
                <w:tcPr>
                  <w:tcW w:w="1104" w:type="dxa"/>
                  <w:tcBorders>
                    <w:left w:val="single" w:color="auto" w:sz="2" w:space="0"/>
                  </w:tcBorders>
                  <w:tcMar>
                    <w:left w:w="28" w:type="dxa"/>
                    <w:right w:w="28" w:type="dxa"/>
                  </w:tcMar>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55</w:t>
                  </w:r>
                </w:p>
              </w:tc>
              <w:tc>
                <w:tcPr>
                  <w:tcW w:w="1073" w:type="dxa"/>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32.1</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55.02</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45</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Cs w:val="21"/>
                      <w:highlight w:val="none"/>
                    </w:rPr>
                    <w:t>32.1</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5" w:type="dxa"/>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3</w:t>
                  </w:r>
                </w:p>
              </w:tc>
              <w:tc>
                <w:tcPr>
                  <w:tcW w:w="1353" w:type="dxa"/>
                  <w:tcMar>
                    <w:left w:w="28" w:type="dxa"/>
                    <w:right w:w="28" w:type="dxa"/>
                  </w:tcMar>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项目西侧</w:t>
                  </w:r>
                </w:p>
              </w:tc>
              <w:tc>
                <w:tcPr>
                  <w:tcW w:w="1104" w:type="dxa"/>
                  <w:tcBorders>
                    <w:left w:val="single" w:color="auto" w:sz="2" w:space="0"/>
                  </w:tcBorders>
                  <w:tcMar>
                    <w:left w:w="28" w:type="dxa"/>
                    <w:right w:w="28" w:type="dxa"/>
                  </w:tcMar>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57</w:t>
                  </w:r>
                </w:p>
              </w:tc>
              <w:tc>
                <w:tcPr>
                  <w:tcW w:w="1073" w:type="dxa"/>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30.4</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57.01</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48</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Cs w:val="21"/>
                      <w:highlight w:val="none"/>
                    </w:rPr>
                    <w:t>30.4</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48.07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5" w:type="dxa"/>
                  <w:tcMar>
                    <w:left w:w="28" w:type="dxa"/>
                    <w:right w:w="28" w:type="dxa"/>
                  </w:tcMar>
                  <w:vAlign w:val="center"/>
                </w:tcPr>
                <w:p>
                  <w:pPr>
                    <w:jc w:val="center"/>
                    <w:rPr>
                      <w:rFonts w:hint="default" w:ascii="Times New Roman" w:hAnsi="Times New Roman" w:eastAsia="宋体" w:cs="Times New Roman"/>
                      <w:color w:val="FF0000"/>
                      <w:szCs w:val="21"/>
                      <w:highlight w:val="none"/>
                      <w:lang w:val="de-DE"/>
                    </w:rPr>
                  </w:pPr>
                  <w:r>
                    <w:rPr>
                      <w:rFonts w:hint="default" w:ascii="Times New Roman" w:hAnsi="Times New Roman" w:eastAsia="宋体" w:cs="Times New Roman"/>
                      <w:color w:val="FF0000"/>
                      <w:szCs w:val="21"/>
                      <w:highlight w:val="none"/>
                      <w:lang w:val="de-DE"/>
                    </w:rPr>
                    <w:t>4</w:t>
                  </w:r>
                </w:p>
              </w:tc>
              <w:tc>
                <w:tcPr>
                  <w:tcW w:w="1353" w:type="dxa"/>
                  <w:tcMar>
                    <w:left w:w="28" w:type="dxa"/>
                    <w:right w:w="28" w:type="dxa"/>
                  </w:tcMar>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项目北侧</w:t>
                  </w:r>
                </w:p>
              </w:tc>
              <w:tc>
                <w:tcPr>
                  <w:tcW w:w="1104" w:type="dxa"/>
                  <w:tcBorders>
                    <w:left w:val="single" w:color="auto" w:sz="2" w:space="0"/>
                  </w:tcBorders>
                  <w:tcMar>
                    <w:left w:w="28" w:type="dxa"/>
                    <w:right w:w="28" w:type="dxa"/>
                  </w:tcMar>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55</w:t>
                  </w:r>
                </w:p>
              </w:tc>
              <w:tc>
                <w:tcPr>
                  <w:tcW w:w="1073" w:type="dxa"/>
                  <w:vAlign w:val="center"/>
                </w:tcPr>
                <w:p>
                  <w:pPr>
                    <w:jc w:val="center"/>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FF0000"/>
                      <w:szCs w:val="21"/>
                      <w:highlight w:val="none"/>
                    </w:rPr>
                    <w:t>27.6</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55.01</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47</w:t>
                  </w:r>
                </w:p>
              </w:tc>
              <w:tc>
                <w:tcPr>
                  <w:tcW w:w="1073" w:type="dxa"/>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Cs w:val="21"/>
                      <w:highlight w:val="none"/>
                    </w:rPr>
                    <w:t>27.6</w:t>
                  </w:r>
                </w:p>
              </w:tc>
              <w:tc>
                <w:tcPr>
                  <w:tcW w:w="1073" w:type="dxa"/>
                  <w:vAlign w:val="center"/>
                </w:tcPr>
                <w:p>
                  <w:pPr>
                    <w:jc w:val="center"/>
                    <w:rPr>
                      <w:rFonts w:hint="default" w:ascii="Times New Roman" w:hAnsi="Times New Roman" w:eastAsia="宋体" w:cs="Times New Roman"/>
                      <w:color w:val="FF0000"/>
                      <w:szCs w:val="21"/>
                      <w:highlight w:val="none"/>
                      <w:lang w:val="en-US" w:eastAsia="zh-CN"/>
                    </w:rPr>
                  </w:pPr>
                  <w:r>
                    <w:rPr>
                      <w:rFonts w:hint="eastAsia" w:ascii="Times New Roman" w:hAnsi="Times New Roman" w:eastAsia="宋体" w:cs="Times New Roman"/>
                      <w:color w:val="FF0000"/>
                      <w:szCs w:val="21"/>
                      <w:highlight w:val="none"/>
                      <w:lang w:val="en-US" w:eastAsia="zh-CN"/>
                    </w:rPr>
                    <w:t>47.05</w:t>
                  </w:r>
                </w:p>
              </w:tc>
            </w:tr>
          </w:tbl>
          <w:p>
            <w:pPr>
              <w:tabs>
                <w:tab w:val="left" w:pos="1992"/>
              </w:tabs>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根据预测，本项目厂区边界四周昼间噪声</w:t>
            </w:r>
            <w:r>
              <w:rPr>
                <w:rFonts w:hint="eastAsia" w:ascii="Times New Roman" w:hAnsi="Times New Roman" w:eastAsia="宋体" w:cs="Times New Roman"/>
                <w:color w:val="00B050"/>
                <w:sz w:val="24"/>
                <w:highlight w:val="none"/>
                <w:lang w:val="en-US" w:eastAsia="zh-CN"/>
              </w:rPr>
              <w:t>预测</w:t>
            </w:r>
            <w:r>
              <w:rPr>
                <w:rFonts w:hint="default" w:ascii="Times New Roman" w:hAnsi="Times New Roman" w:eastAsia="宋体" w:cs="Times New Roman"/>
                <w:color w:val="FF0000"/>
                <w:sz w:val="24"/>
                <w:highlight w:val="none"/>
              </w:rPr>
              <w:t>值为</w:t>
            </w:r>
            <w:r>
              <w:rPr>
                <w:rFonts w:hint="eastAsia" w:ascii="Times New Roman" w:hAnsi="Times New Roman" w:eastAsia="宋体" w:cs="Times New Roman"/>
                <w:color w:val="FF0000"/>
                <w:sz w:val="24"/>
                <w:highlight w:val="none"/>
                <w:lang w:val="en-US" w:eastAsia="zh-CN"/>
              </w:rPr>
              <w:t>55.01</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val="en-US" w:eastAsia="zh-CN"/>
              </w:rPr>
              <w:t>57.01</w:t>
            </w:r>
            <w:r>
              <w:rPr>
                <w:rFonts w:hint="default" w:ascii="Times New Roman" w:hAnsi="Times New Roman" w:eastAsia="宋体" w:cs="Times New Roman"/>
                <w:color w:val="FF0000"/>
                <w:sz w:val="24"/>
                <w:highlight w:val="none"/>
              </w:rPr>
              <w:t>dB(A)，厂区边界四周夜间噪声</w:t>
            </w:r>
            <w:r>
              <w:rPr>
                <w:rFonts w:hint="eastAsia" w:ascii="Times New Roman" w:hAnsi="Times New Roman" w:eastAsia="宋体" w:cs="Times New Roman"/>
                <w:color w:val="00B050"/>
                <w:sz w:val="24"/>
                <w:highlight w:val="none"/>
                <w:lang w:val="en-US" w:eastAsia="zh-CN"/>
              </w:rPr>
              <w:t>预测</w:t>
            </w:r>
            <w:r>
              <w:rPr>
                <w:rFonts w:hint="default" w:ascii="Times New Roman" w:hAnsi="Times New Roman" w:eastAsia="宋体" w:cs="Times New Roman"/>
                <w:color w:val="FF0000"/>
                <w:sz w:val="24"/>
                <w:highlight w:val="none"/>
              </w:rPr>
              <w:t>值为</w:t>
            </w:r>
            <w:r>
              <w:rPr>
                <w:rFonts w:hint="eastAsia" w:ascii="Times New Roman" w:hAnsi="Times New Roman" w:eastAsia="宋体" w:cs="Times New Roman"/>
                <w:color w:val="FF0000"/>
                <w:sz w:val="24"/>
                <w:highlight w:val="none"/>
                <w:lang w:val="en-US" w:eastAsia="zh-CN"/>
              </w:rPr>
              <w:t>45.22</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val="en-US" w:eastAsia="zh-CN"/>
              </w:rPr>
              <w:t>48.07</w:t>
            </w:r>
            <w:r>
              <w:rPr>
                <w:rFonts w:hint="default" w:ascii="Times New Roman" w:hAnsi="Times New Roman" w:eastAsia="宋体" w:cs="Times New Roman"/>
                <w:color w:val="FF0000"/>
                <w:sz w:val="24"/>
                <w:highlight w:val="none"/>
              </w:rPr>
              <w:t>dB(A)，均满足《工业企业厂界噪声排放标准》(GB12348-2008)2类标准要求(昼间60dB(A)，夜间50 dB(A))的排放限值。</w:t>
            </w:r>
          </w:p>
          <w:p>
            <w:pPr>
              <w:pStyle w:val="2"/>
              <w:spacing w:after="0" w:line="360" w:lineRule="auto"/>
              <w:ind w:left="0" w:leftChars="0" w:firstLine="48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2"/>
                <w:highlight w:val="none"/>
              </w:rPr>
              <w:t>3</w:t>
            </w:r>
            <w:r>
              <w:rPr>
                <w:rFonts w:hint="default" w:ascii="Times New Roman" w:hAnsi="Times New Roman" w:eastAsia="宋体" w:cs="Times New Roman"/>
                <w:b/>
                <w:bCs/>
                <w:color w:val="auto"/>
                <w:sz w:val="24"/>
                <w:szCs w:val="24"/>
                <w:highlight w:val="none"/>
              </w:rPr>
              <w:t>.4噪声环境防护措施</w:t>
            </w:r>
          </w:p>
          <w:p>
            <w:pPr>
              <w:pStyle w:val="2"/>
              <w:spacing w:after="0" w:line="360" w:lineRule="auto"/>
              <w:ind w:left="0" w:leftChars="0"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（1）从噪声源头进行控制，降低源强，即在设备选购时尽量采用低噪声设备；</w:t>
            </w:r>
          </w:p>
          <w:p>
            <w:pPr>
              <w:pStyle w:val="2"/>
              <w:spacing w:after="0" w:line="360" w:lineRule="auto"/>
              <w:ind w:left="0" w:leftChars="0"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bidi="ar"/>
              </w:rPr>
              <w:t>（2）所有设备均布置在室内，并采取基础减震措施，风机出口设有消声器等。</w:t>
            </w:r>
          </w:p>
          <w:p>
            <w:pPr>
              <w:pStyle w:val="2"/>
              <w:spacing w:after="0" w:line="360" w:lineRule="auto"/>
              <w:ind w:left="0" w:leftChars="0"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kern w:val="0"/>
                <w:sz w:val="24"/>
                <w:szCs w:val="24"/>
                <w:highlight w:val="none"/>
                <w:lang w:bidi="ar"/>
              </w:rPr>
              <w:t>加强设备的维护，确保设备处于良好的运转状态，杜绝因设备不正常运转时产生的高噪声现象</w:t>
            </w:r>
            <w:r>
              <w:rPr>
                <w:rFonts w:hint="default" w:ascii="Times New Roman" w:hAnsi="Times New Roman" w:eastAsia="宋体" w:cs="Times New Roman"/>
                <w:color w:val="auto"/>
                <w:sz w:val="24"/>
                <w:szCs w:val="24"/>
                <w:highlight w:val="none"/>
              </w:rPr>
              <w:t>。</w:t>
            </w:r>
          </w:p>
          <w:p>
            <w:pPr>
              <w:pStyle w:val="30"/>
              <w:adjustRightInd/>
              <w:ind w:firstLine="482" w:firstLineChars="200"/>
              <w:jc w:val="left"/>
              <w:textAlignment w:val="auto"/>
              <w:outlineLvl w:val="2"/>
              <w:rPr>
                <w:rFonts w:hint="default" w:ascii="Times New Roman" w:hAnsi="Times New Roman" w:eastAsia="宋体" w:cs="Times New Roman"/>
                <w:b/>
                <w:color w:val="auto"/>
                <w:highlight w:val="none"/>
              </w:rPr>
            </w:pPr>
            <w:r>
              <w:rPr>
                <w:rFonts w:hint="default" w:ascii="Times New Roman" w:hAnsi="Times New Roman" w:eastAsia="宋体" w:cs="Times New Roman"/>
                <w:b/>
                <w:bCs/>
                <w:color w:val="auto"/>
                <w:szCs w:val="22"/>
                <w:highlight w:val="none"/>
              </w:rPr>
              <w:t>4</w:t>
            </w:r>
            <w:r>
              <w:rPr>
                <w:rFonts w:hint="default" w:ascii="Times New Roman" w:hAnsi="Times New Roman" w:eastAsia="宋体" w:cs="Times New Roman"/>
                <w:b/>
                <w:color w:val="auto"/>
                <w:highlight w:val="none"/>
              </w:rPr>
              <w:t>、固体废物产生及处置情况</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（1）灰渣</w:t>
            </w:r>
          </w:p>
          <w:p>
            <w:pPr>
              <w:pStyle w:val="2"/>
              <w:tabs>
                <w:tab w:val="left" w:pos="0"/>
              </w:tabs>
              <w:spacing w:after="0" w:line="360" w:lineRule="auto"/>
              <w:ind w:left="0" w:leftChars="0" w:firstLine="48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本项目</w:t>
            </w:r>
            <w:r>
              <w:rPr>
                <w:rFonts w:hint="default" w:ascii="Times New Roman" w:hAnsi="Times New Roman" w:eastAsia="宋体" w:cs="Times New Roman"/>
                <w:color w:val="auto"/>
                <w:sz w:val="24"/>
                <w:szCs w:val="24"/>
                <w:highlight w:val="none"/>
              </w:rPr>
              <w:t>1台</w:t>
            </w:r>
            <w:r>
              <w:rPr>
                <w:rFonts w:hint="default" w:ascii="Times New Roman" w:hAnsi="Times New Roman" w:eastAsia="宋体" w:cs="Times New Roman"/>
                <w:color w:val="auto"/>
                <w:sz w:val="24"/>
                <w:szCs w:val="24"/>
                <w:highlight w:val="none"/>
                <w:lang w:eastAsia="zh-CN"/>
              </w:rPr>
              <w:t>6t/h</w:t>
            </w:r>
            <w:r>
              <w:rPr>
                <w:rFonts w:hint="default" w:ascii="Times New Roman" w:hAnsi="Times New Roman" w:eastAsia="宋体" w:cs="Times New Roman"/>
                <w:color w:val="auto"/>
                <w:sz w:val="24"/>
                <w:szCs w:val="32"/>
                <w:highlight w:val="none"/>
                <w:lang w:eastAsia="zh-CN"/>
              </w:rPr>
              <w:t>生物质蒸汽锅炉</w:t>
            </w:r>
            <w:r>
              <w:rPr>
                <w:rFonts w:hint="default" w:ascii="Times New Roman" w:hAnsi="Times New Roman" w:eastAsia="宋体" w:cs="Times New Roman"/>
                <w:color w:val="auto"/>
                <w:sz w:val="24"/>
                <w:szCs w:val="32"/>
                <w:highlight w:val="none"/>
              </w:rPr>
              <w:t>废气中</w:t>
            </w:r>
            <w:r>
              <w:rPr>
                <w:rFonts w:hint="default" w:ascii="Times New Roman" w:hAnsi="Times New Roman" w:eastAsia="宋体" w:cs="Times New Roman"/>
                <w:bCs/>
                <w:color w:val="auto"/>
                <w:sz w:val="24"/>
                <w:szCs w:val="24"/>
                <w:highlight w:val="none"/>
              </w:rPr>
              <w:t>灰渣卸载过程中产生量</w:t>
            </w:r>
            <w:r>
              <w:rPr>
                <w:rFonts w:hint="default" w:ascii="Times New Roman" w:hAnsi="Times New Roman" w:eastAsia="宋体" w:cs="Times New Roman"/>
                <w:color w:val="auto"/>
                <w:kern w:val="0"/>
                <w:sz w:val="24"/>
                <w:szCs w:val="24"/>
                <w:highlight w:val="none"/>
              </w:rPr>
              <w:t>根据《污染源源强核算技术指南 锅炉》（HJ991-2018）产污系数法进行计算，公式如下</w:t>
            </w:r>
            <w:r>
              <w:rPr>
                <w:rFonts w:hint="default" w:ascii="Times New Roman" w:hAnsi="Times New Roman" w:eastAsia="宋体" w:cs="Times New Roman"/>
                <w:color w:val="auto"/>
                <w:sz w:val="24"/>
                <w:szCs w:val="24"/>
                <w:highlight w:val="none"/>
              </w:rPr>
              <w:t>：</w:t>
            </w:r>
          </w:p>
          <w:p>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drawing>
                <wp:inline distT="0" distB="0" distL="114300" distR="114300">
                  <wp:extent cx="5219700" cy="1838325"/>
                  <wp:effectExtent l="0" t="0" r="0" b="9525"/>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16"/>
                          <a:stretch>
                            <a:fillRect/>
                          </a:stretch>
                        </pic:blipFill>
                        <pic:spPr>
                          <a:xfrm>
                            <a:off x="0" y="0"/>
                            <a:ext cx="5219700" cy="1838325"/>
                          </a:xfrm>
                          <a:prstGeom prst="rect">
                            <a:avLst/>
                          </a:prstGeom>
                          <a:noFill/>
                          <a:ln>
                            <a:noFill/>
                          </a:ln>
                        </pic:spPr>
                      </pic:pic>
                    </a:graphicData>
                  </a:graphic>
                </wp:inline>
              </w:drawing>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本项目</w:t>
            </w:r>
            <w:r>
              <w:rPr>
                <w:rFonts w:hint="eastAsia" w:ascii="Times New Roman" w:hAnsi="Times New Roman" w:eastAsia="宋体" w:cs="Times New Roman"/>
                <w:color w:val="00B050"/>
                <w:sz w:val="24"/>
                <w:highlight w:val="none"/>
                <w:lang w:val="en-US" w:eastAsia="zh-CN"/>
              </w:rPr>
              <w:t>生物质燃料</w:t>
            </w:r>
            <w:r>
              <w:rPr>
                <w:rFonts w:hint="default" w:ascii="Times New Roman" w:hAnsi="Times New Roman" w:eastAsia="宋体" w:cs="Times New Roman"/>
                <w:color w:val="FF0000"/>
                <w:sz w:val="24"/>
                <w:highlight w:val="none"/>
              </w:rPr>
              <w:t>消耗总量为</w:t>
            </w:r>
            <w:r>
              <w:rPr>
                <w:rFonts w:hint="eastAsia" w:ascii="Times New Roman" w:hAnsi="Times New Roman" w:eastAsia="宋体" w:cs="Times New Roman"/>
                <w:color w:val="FF0000"/>
                <w:sz w:val="24"/>
                <w:highlight w:val="none"/>
                <w:lang w:eastAsia="zh-CN"/>
              </w:rPr>
              <w:t>2880</w:t>
            </w:r>
            <w:r>
              <w:rPr>
                <w:rFonts w:hint="default" w:ascii="Times New Roman" w:hAnsi="Times New Roman" w:eastAsia="宋体" w:cs="Times New Roman"/>
                <w:color w:val="FF0000"/>
                <w:sz w:val="24"/>
                <w:highlight w:val="none"/>
              </w:rPr>
              <w:t>t/a；生物质成型燃料收到基灰分为4.37%；根据</w:t>
            </w:r>
            <w:r>
              <w:rPr>
                <w:rFonts w:hint="default" w:ascii="Times New Roman" w:hAnsi="Times New Roman" w:eastAsia="宋体" w:cs="Times New Roman"/>
                <w:color w:val="FF0000"/>
                <w:kern w:val="0"/>
                <w:sz w:val="24"/>
                <w:highlight w:val="none"/>
              </w:rPr>
              <w:t>《污染源源强核算技术指南 锅炉》（HJ991-2018）表B.1锅炉机械不完全燃烧热损失的一般取值5~15%，本次评价取10%</w:t>
            </w:r>
            <w:r>
              <w:rPr>
                <w:rFonts w:hint="default" w:ascii="Times New Roman" w:hAnsi="Times New Roman" w:eastAsia="宋体" w:cs="Times New Roman"/>
                <w:color w:val="FF0000"/>
                <w:sz w:val="24"/>
                <w:highlight w:val="none"/>
              </w:rPr>
              <w:t>；生物质成型燃料收到基低位发热量为14.60MJ/kg。</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则E</w:t>
            </w:r>
            <w:r>
              <w:rPr>
                <w:rFonts w:hint="default" w:ascii="Times New Roman" w:hAnsi="Times New Roman" w:eastAsia="宋体" w:cs="Times New Roman"/>
                <w:color w:val="FF0000"/>
                <w:sz w:val="24"/>
                <w:highlight w:val="none"/>
                <w:vertAlign w:val="subscript"/>
              </w:rPr>
              <w:t>hz</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eastAsia="zh-CN"/>
              </w:rPr>
              <w:t>2880</w:t>
            </w:r>
            <w:r>
              <w:rPr>
                <w:rFonts w:hint="default" w:ascii="Times New Roman" w:hAnsi="Times New Roman" w:eastAsia="宋体" w:cs="Times New Roman"/>
                <w:color w:val="FF0000"/>
                <w:sz w:val="24"/>
                <w:highlight w:val="none"/>
              </w:rPr>
              <w:t>×[4.37/100+（10×14.60×10</w:t>
            </w:r>
            <w:r>
              <w:rPr>
                <w:rFonts w:hint="default" w:ascii="Times New Roman" w:hAnsi="Times New Roman" w:eastAsia="宋体" w:cs="Times New Roman"/>
                <w:color w:val="FF0000"/>
                <w:sz w:val="24"/>
                <w:highlight w:val="none"/>
                <w:vertAlign w:val="superscript"/>
              </w:rPr>
              <w:t>3</w:t>
            </w:r>
            <w:r>
              <w:rPr>
                <w:rFonts w:hint="default" w:ascii="Times New Roman" w:hAnsi="Times New Roman" w:eastAsia="宋体" w:cs="Times New Roman"/>
                <w:color w:val="FF0000"/>
                <w:sz w:val="24"/>
                <w:highlight w:val="none"/>
              </w:rPr>
              <w:t>）/（100×33870）]</w:t>
            </w:r>
          </w:p>
          <w:p>
            <w:pPr>
              <w:spacing w:line="360" w:lineRule="auto"/>
              <w:ind w:firstLine="960" w:firstLineChars="4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val="en-US" w:eastAsia="zh-CN"/>
              </w:rPr>
              <w:t>250</w:t>
            </w:r>
            <w:r>
              <w:rPr>
                <w:rFonts w:hint="default" w:ascii="Times New Roman" w:hAnsi="Times New Roman" w:eastAsia="宋体" w:cs="Times New Roman"/>
                <w:color w:val="FF0000"/>
                <w:sz w:val="24"/>
                <w:highlight w:val="none"/>
              </w:rPr>
              <w:t>t/a</w:t>
            </w:r>
          </w:p>
          <w:p>
            <w:pPr>
              <w:spacing w:line="360" w:lineRule="auto"/>
              <w:ind w:firstLine="480" w:firstLineChars="200"/>
              <w:rPr>
                <w:rFonts w:hint="default" w:ascii="Times New Roman" w:hAnsi="Times New Roman" w:eastAsia="宋体" w:cs="Times New Roman"/>
                <w:color w:val="FF0000"/>
                <w:sz w:val="24"/>
                <w:highlight w:val="none"/>
              </w:rPr>
            </w:pPr>
            <w:r>
              <w:rPr>
                <w:rFonts w:hint="default" w:ascii="Times New Roman" w:hAnsi="Times New Roman" w:eastAsia="宋体" w:cs="Times New Roman"/>
                <w:color w:val="auto"/>
                <w:sz w:val="24"/>
                <w:highlight w:val="none"/>
              </w:rPr>
              <w:t>袋装后，</w:t>
            </w:r>
            <w:r>
              <w:rPr>
                <w:rFonts w:hint="eastAsia" w:ascii="Times New Roman" w:hAnsi="Times New Roman" w:eastAsia="宋体" w:cs="Times New Roman"/>
                <w:color w:val="FF0000"/>
                <w:sz w:val="24"/>
                <w:highlight w:val="none"/>
                <w:lang w:eastAsia="zh-CN"/>
              </w:rPr>
              <w:t>堆存于全封闭灰渣库内</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eastAsia="zh-CN"/>
              </w:rPr>
              <w:t>定期外运周边农田施肥</w:t>
            </w:r>
            <w:r>
              <w:rPr>
                <w:rFonts w:hint="default" w:ascii="Times New Roman" w:hAnsi="Times New Roman" w:eastAsia="宋体" w:cs="Times New Roman"/>
                <w:color w:val="FF0000"/>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（2）除尘灰</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本项目1台</w:t>
            </w:r>
            <w:r>
              <w:rPr>
                <w:rFonts w:hint="default" w:ascii="Times New Roman" w:hAnsi="Times New Roman" w:eastAsia="宋体" w:cs="Times New Roman"/>
                <w:color w:val="auto"/>
                <w:sz w:val="24"/>
                <w:highlight w:val="none"/>
                <w:lang w:eastAsia="zh-CN"/>
              </w:rPr>
              <w:t>6t/h生物质蒸汽锅炉</w:t>
            </w:r>
            <w:r>
              <w:rPr>
                <w:rFonts w:hint="default" w:ascii="Times New Roman" w:hAnsi="Times New Roman" w:eastAsia="宋体" w:cs="Times New Roman"/>
                <w:color w:val="auto"/>
                <w:sz w:val="24"/>
                <w:highlight w:val="none"/>
              </w:rPr>
              <w:t>废气经1台多管旋风除尘器和1台布袋除尘器处理，收集的颗粒物量为</w:t>
            </w:r>
            <w:r>
              <w:rPr>
                <w:rFonts w:hint="eastAsia" w:ascii="Times New Roman" w:hAnsi="Times New Roman" w:eastAsia="宋体" w:cs="Times New Roman"/>
                <w:color w:val="00B0F0"/>
                <w:sz w:val="24"/>
                <w:highlight w:val="none"/>
                <w:lang w:val="en-US" w:eastAsia="zh-CN"/>
              </w:rPr>
              <w:t>18.773</w:t>
            </w:r>
            <w:r>
              <w:rPr>
                <w:rFonts w:hint="default" w:ascii="Times New Roman" w:hAnsi="Times New Roman" w:eastAsia="宋体" w:cs="Times New Roman"/>
                <w:color w:val="00B0F0"/>
                <w:sz w:val="24"/>
                <w:highlight w:val="none"/>
              </w:rPr>
              <w:t>t/a</w:t>
            </w:r>
            <w:r>
              <w:rPr>
                <w:rFonts w:hint="default" w:ascii="Times New Roman" w:hAnsi="Times New Roman" w:eastAsia="宋体" w:cs="Times New Roman"/>
                <w:color w:val="auto"/>
                <w:sz w:val="24"/>
                <w:highlight w:val="none"/>
              </w:rPr>
              <w:t>，袋装后，</w:t>
            </w:r>
            <w:r>
              <w:rPr>
                <w:rFonts w:hint="eastAsia" w:ascii="Times New Roman" w:hAnsi="Times New Roman" w:eastAsia="宋体" w:cs="Times New Roman"/>
                <w:color w:val="auto"/>
                <w:sz w:val="24"/>
                <w:highlight w:val="none"/>
                <w:lang w:eastAsia="zh-CN"/>
              </w:rPr>
              <w:t>堆存于全封闭灰渣库内</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eastAsia="zh-CN"/>
              </w:rPr>
              <w:t>定期外运周边农田施肥</w:t>
            </w:r>
            <w:r>
              <w:rPr>
                <w:rFonts w:hint="default" w:ascii="Times New Roman" w:hAnsi="Times New Roman" w:eastAsia="宋体" w:cs="Times New Roman"/>
                <w:color w:val="FF0000"/>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灰渣库</w:t>
            </w:r>
            <w:r>
              <w:rPr>
                <w:rFonts w:hint="default" w:ascii="Times New Roman" w:hAnsi="Times New Roman" w:eastAsia="宋体" w:cs="Times New Roman"/>
                <w:color w:val="auto"/>
                <w:sz w:val="24"/>
                <w:highlight w:val="none"/>
              </w:rPr>
              <w:t>按照《一般工业固体废物贮存和填埋污染控制标准》（GB 18599-2020）中Ⅱ类场技术要求建设。</w:t>
            </w:r>
          </w:p>
          <w:p>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废反渗透介质</w:t>
            </w:r>
          </w:p>
          <w:p>
            <w:pPr>
              <w:pStyle w:val="10"/>
              <w:adjustRightInd w:val="0"/>
              <w:spacing w:line="360" w:lineRule="auto"/>
              <w:ind w:firstLine="480" w:firstLineChars="200"/>
              <w:rPr>
                <w:rFonts w:hint="default" w:ascii="Times New Roman" w:hAnsi="Times New Roman" w:eastAsia="宋体" w:cs="Times New Roman"/>
                <w:bCs/>
                <w:color w:val="auto"/>
                <w:highlight w:val="none"/>
              </w:rPr>
            </w:pPr>
            <w:r>
              <w:rPr>
                <w:rFonts w:hint="default" w:ascii="Times New Roman" w:hAnsi="Times New Roman" w:eastAsia="宋体" w:cs="Times New Roman"/>
                <w:color w:val="auto"/>
                <w:szCs w:val="21"/>
                <w:highlight w:val="none"/>
              </w:rPr>
              <w:t>软水制备装置</w:t>
            </w:r>
            <w:r>
              <w:rPr>
                <w:rFonts w:hint="default" w:ascii="Times New Roman" w:hAnsi="Times New Roman" w:eastAsia="宋体" w:cs="Times New Roman"/>
                <w:color w:val="auto"/>
                <w:highlight w:val="none"/>
              </w:rPr>
              <w:t>产生的</w:t>
            </w:r>
            <w:r>
              <w:rPr>
                <w:rFonts w:hint="default" w:ascii="Times New Roman" w:hAnsi="Times New Roman" w:eastAsia="宋体" w:cs="Times New Roman"/>
                <w:color w:val="auto"/>
                <w:highlight w:val="none"/>
                <w:lang w:eastAsia="zh-CN"/>
              </w:rPr>
              <w:t>废反渗透介质</w:t>
            </w:r>
            <w:r>
              <w:rPr>
                <w:rFonts w:hint="default" w:ascii="Times New Roman" w:hAnsi="Times New Roman" w:eastAsia="宋体" w:cs="Times New Roman"/>
                <w:color w:val="auto"/>
                <w:highlight w:val="none"/>
              </w:rPr>
              <w:t>由销售厂家定期更换，产生量为0.</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t/a，属于一般工业固体废物，</w:t>
            </w:r>
            <w:bookmarkStart w:id="3" w:name="_Toc294126805"/>
            <w:bookmarkStart w:id="4" w:name="_Toc334631474"/>
            <w:bookmarkStart w:id="5" w:name="_Toc324927482"/>
            <w:bookmarkStart w:id="6" w:name="_Toc309848672"/>
            <w:r>
              <w:rPr>
                <w:rFonts w:hint="default" w:ascii="Times New Roman" w:hAnsi="Times New Roman" w:eastAsia="宋体" w:cs="Times New Roman"/>
                <w:color w:val="auto"/>
                <w:szCs w:val="21"/>
                <w:highlight w:val="none"/>
              </w:rPr>
              <w:t>由销售厂家直接回收，不在厂区内储存。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Arial" w:hAnsi="Arial" w:cs="Arial" w:eastAsiaTheme="minorEastAsia"/>
                <w:b w:val="0"/>
                <w:bCs w:val="0"/>
                <w:color w:val="FF0000"/>
                <w:sz w:val="24"/>
                <w:szCs w:val="24"/>
                <w:lang w:val="en-US" w:eastAsia="zh-CN"/>
              </w:rPr>
            </w:pPr>
            <w:r>
              <w:rPr>
                <w:rFonts w:hint="eastAsia" w:ascii="Arial" w:hAnsi="Arial" w:cs="Arial"/>
                <w:b w:val="0"/>
                <w:bCs w:val="0"/>
                <w:color w:val="FF0000"/>
                <w:sz w:val="24"/>
                <w:szCs w:val="24"/>
                <w:lang w:val="en-US" w:eastAsia="zh-CN"/>
              </w:rPr>
              <w:t>本项目生物质锅炉改建前后主要污染物排放情况见下表。</w:t>
            </w:r>
          </w:p>
          <w:p>
            <w:pPr>
              <w:spacing w:line="360" w:lineRule="auto"/>
              <w:jc w:val="center"/>
              <w:rPr>
                <w:rFonts w:hint="default" w:ascii="Arial" w:hAnsi="Arial" w:cs="Arial"/>
                <w:b/>
                <w:bCs/>
                <w:color w:val="FF0000"/>
                <w:sz w:val="24"/>
                <w:szCs w:val="24"/>
              </w:rPr>
            </w:pPr>
            <w:r>
              <w:rPr>
                <w:rFonts w:hint="default" w:ascii="Arial" w:hAnsi="Arial" w:cs="Arial"/>
                <w:b/>
                <w:bCs/>
                <w:color w:val="FF0000"/>
                <w:sz w:val="24"/>
                <w:szCs w:val="24"/>
              </w:rPr>
              <w:t>表</w:t>
            </w:r>
            <w:r>
              <w:rPr>
                <w:rFonts w:hint="eastAsia" w:ascii="Arial" w:hAnsi="Arial" w:cs="Arial"/>
                <w:b/>
                <w:bCs/>
                <w:color w:val="FF0000"/>
                <w:sz w:val="24"/>
                <w:szCs w:val="24"/>
                <w:lang w:val="en-US" w:eastAsia="zh-CN"/>
              </w:rPr>
              <w:t>4-7</w:t>
            </w:r>
            <w:r>
              <w:rPr>
                <w:rFonts w:hint="default" w:ascii="Arial" w:hAnsi="Arial" w:cs="Arial"/>
                <w:b/>
                <w:bCs/>
                <w:color w:val="FF0000"/>
                <w:sz w:val="24"/>
                <w:szCs w:val="24"/>
              </w:rPr>
              <w:t xml:space="preserve">   生物质锅炉改建前后主要污染物“三本账”一览表   单位：t/a</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4"/>
              <w:gridCol w:w="1035"/>
              <w:gridCol w:w="1035"/>
              <w:gridCol w:w="1035"/>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8" w:type="dxa"/>
                  <w:gridSpan w:val="2"/>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项目</w:t>
                  </w:r>
                </w:p>
              </w:tc>
              <w:tc>
                <w:tcPr>
                  <w:tcW w:w="1034"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污染物</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改扩建前排放量</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本项目排放量</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“以新代老”消减量</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改扩建后排放量</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增减量变化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restart"/>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t>废气</w:t>
                  </w:r>
                </w:p>
              </w:tc>
              <w:tc>
                <w:tcPr>
                  <w:tcW w:w="1034" w:type="dxa"/>
                  <w:vMerge w:val="restart"/>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b w:val="0"/>
                      <w:bCs w:val="0"/>
                      <w:color w:val="0000FF"/>
                      <w:kern w:val="2"/>
                      <w:sz w:val="21"/>
                      <w:szCs w:val="21"/>
                      <w:highlight w:val="none"/>
                      <w:lang w:val="en-US" w:eastAsia="zh-CN" w:bidi="ar-SA"/>
                    </w:rPr>
                    <w:t>生物质蒸汽锅炉废气</w:t>
                  </w:r>
                  <w:r>
                    <w:rPr>
                      <w:rFonts w:hint="eastAsia" w:ascii="Times New Roman" w:hAnsi="Times New Roman" w:eastAsia="宋体" w:cs="Times New Roman"/>
                      <w:b w:val="0"/>
                      <w:bCs w:val="0"/>
                      <w:color w:val="0000FF"/>
                      <w:kern w:val="2"/>
                      <w:sz w:val="21"/>
                      <w:szCs w:val="21"/>
                      <w:highlight w:val="none"/>
                      <w:lang w:val="en-US" w:eastAsia="zh-CN" w:bidi="ar-SA"/>
                    </w:rPr>
                    <w:t>（有组织）</w:t>
                  </w: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2"/>
                      <w:sz w:val="21"/>
                      <w:szCs w:val="21"/>
                      <w:u w:val="none"/>
                      <w:lang w:val="en-US" w:eastAsia="zh-CN" w:bidi="ar-SA"/>
                    </w:rPr>
                  </w:pPr>
                  <w:r>
                    <w:rPr>
                      <w:rFonts w:hint="default" w:ascii="Times New Roman" w:hAnsi="Times New Roman" w:eastAsia="宋体" w:cs="Times New Roman"/>
                      <w:i w:val="0"/>
                      <w:color w:val="0000FF"/>
                      <w:kern w:val="0"/>
                      <w:sz w:val="21"/>
                      <w:szCs w:val="21"/>
                      <w:u w:val="none"/>
                      <w:lang w:val="en-US" w:eastAsia="zh-CN" w:bidi="ar"/>
                    </w:rPr>
                    <w:t>颗粒物</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w:t>
                  </w:r>
                  <w:r>
                    <w:rPr>
                      <w:rFonts w:hint="eastAsia" w:ascii="Times New Roman" w:hAnsi="Times New Roman" w:eastAsia="宋体" w:cs="Times New Roman"/>
                      <w:b w:val="0"/>
                      <w:bCs w:val="0"/>
                      <w:color w:val="0000FF"/>
                      <w:kern w:val="2"/>
                      <w:sz w:val="21"/>
                      <w:szCs w:val="21"/>
                      <w:highlight w:val="none"/>
                      <w:lang w:val="en-US" w:eastAsia="zh-CN" w:bidi="ar-SA"/>
                    </w:rPr>
                    <w:t>263</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B0F0"/>
                      <w:kern w:val="2"/>
                      <w:sz w:val="21"/>
                      <w:szCs w:val="21"/>
                      <w:highlight w:val="none"/>
                      <w:lang w:val="en-US" w:eastAsia="zh-CN" w:bidi="ar-SA"/>
                    </w:rPr>
                  </w:pPr>
                  <w:r>
                    <w:rPr>
                      <w:rFonts w:hint="eastAsia" w:ascii="Times New Roman" w:hAnsi="Times New Roman" w:eastAsia="宋体" w:cs="Times New Roman"/>
                      <w:color w:val="00B0F0"/>
                      <w:sz w:val="21"/>
                      <w:szCs w:val="21"/>
                      <w:highlight w:val="none"/>
                      <w:lang w:val="en-US" w:eastAsia="zh-CN"/>
                    </w:rPr>
                    <w:t>0.463</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B0F0"/>
                      <w:kern w:val="2"/>
                      <w:sz w:val="21"/>
                      <w:szCs w:val="21"/>
                      <w:highlight w:val="none"/>
                      <w:lang w:val="en-US" w:eastAsia="zh-CN" w:bidi="ar-SA"/>
                    </w:rPr>
                  </w:pPr>
                  <w:r>
                    <w:rPr>
                      <w:rFonts w:hint="default" w:ascii="Times New Roman" w:hAnsi="Times New Roman" w:eastAsia="宋体" w:cs="Times New Roman"/>
                      <w:b w:val="0"/>
                      <w:bCs w:val="0"/>
                      <w:color w:val="00B0F0"/>
                      <w:kern w:val="2"/>
                      <w:sz w:val="21"/>
                      <w:szCs w:val="21"/>
                      <w:highlight w:val="none"/>
                      <w:lang w:val="en-US" w:eastAsia="zh-CN" w:bidi="ar-SA"/>
                    </w:rPr>
                    <w:t>0.</w:t>
                  </w:r>
                  <w:r>
                    <w:rPr>
                      <w:rFonts w:hint="eastAsia" w:ascii="Times New Roman" w:hAnsi="Times New Roman" w:eastAsia="宋体" w:cs="Times New Roman"/>
                      <w:b w:val="0"/>
                      <w:bCs w:val="0"/>
                      <w:color w:val="00B0F0"/>
                      <w:kern w:val="2"/>
                      <w:sz w:val="21"/>
                      <w:szCs w:val="21"/>
                      <w:highlight w:val="none"/>
                      <w:lang w:val="en-US" w:eastAsia="zh-CN" w:bidi="ar-SA"/>
                    </w:rPr>
                    <w:t>263</w:t>
                  </w:r>
                </w:p>
              </w:tc>
              <w:tc>
                <w:tcPr>
                  <w:tcW w:w="1035" w:type="dxa"/>
                  <w:noWrap w:val="0"/>
                  <w:vAlign w:val="center"/>
                </w:tcPr>
                <w:p>
                  <w:pPr>
                    <w:jc w:val="center"/>
                    <w:rPr>
                      <w:rFonts w:hint="default" w:ascii="Times New Roman" w:hAnsi="Times New Roman" w:eastAsia="宋体" w:cs="Times New Roman"/>
                      <w:color w:val="00B0F0"/>
                      <w:kern w:val="2"/>
                      <w:sz w:val="21"/>
                      <w:szCs w:val="21"/>
                      <w:lang w:val="en-US" w:eastAsia="zh-CN" w:bidi="ar-SA"/>
                    </w:rPr>
                  </w:pPr>
                  <w:r>
                    <w:rPr>
                      <w:rFonts w:hint="eastAsia" w:ascii="Times New Roman" w:hAnsi="Times New Roman" w:eastAsia="宋体" w:cs="Times New Roman"/>
                      <w:color w:val="00B0F0"/>
                      <w:sz w:val="21"/>
                      <w:szCs w:val="21"/>
                      <w:highlight w:val="none"/>
                      <w:lang w:val="en-US" w:eastAsia="zh-CN"/>
                    </w:rPr>
                    <w:t>0.463</w:t>
                  </w:r>
                </w:p>
              </w:tc>
              <w:tc>
                <w:tcPr>
                  <w:tcW w:w="103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B0F0"/>
                      <w:kern w:val="2"/>
                      <w:sz w:val="21"/>
                      <w:szCs w:val="21"/>
                      <w:lang w:val="en-US" w:eastAsia="zh-CN" w:bidi="ar-SA"/>
                    </w:rPr>
                  </w:pPr>
                  <w:r>
                    <w:rPr>
                      <w:rFonts w:hint="default" w:ascii="Times New Roman" w:hAnsi="Times New Roman" w:eastAsia="宋体" w:cs="Times New Roman"/>
                      <w:color w:val="00B0F0"/>
                      <w:kern w:val="2"/>
                      <w:sz w:val="21"/>
                      <w:szCs w:val="21"/>
                      <w:lang w:val="en-US" w:eastAsia="zh-CN" w:bidi="ar-SA"/>
                    </w:rPr>
                    <w:t>-</w:t>
                  </w:r>
                  <w:r>
                    <w:rPr>
                      <w:rFonts w:hint="eastAsia" w:ascii="Times New Roman" w:hAnsi="Times New Roman" w:eastAsia="宋体" w:cs="Times New Roman"/>
                      <w:color w:val="00B0F0"/>
                      <w:kern w:val="2"/>
                      <w:sz w:val="21"/>
                      <w:szCs w:val="21"/>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1034" w:type="dxa"/>
                  <w:vMerge w:val="continue"/>
                  <w:noWrap w:val="0"/>
                  <w:vAlign w:val="center"/>
                </w:tcPr>
                <w:p>
                  <w:pPr>
                    <w:pStyle w:val="7"/>
                    <w:spacing w:line="240" w:lineRule="auto"/>
                    <w:ind w:firstLine="0" w:firstLineChars="0"/>
                    <w:jc w:val="center"/>
                    <w:rPr>
                      <w:rFonts w:hint="default" w:ascii="Times New Roman" w:hAnsi="Times New Roman" w:eastAsia="宋体" w:cs="Times New Roman"/>
                      <w:i w:val="0"/>
                      <w:color w:val="FF0000"/>
                      <w:kern w:val="0"/>
                      <w:sz w:val="21"/>
                      <w:szCs w:val="21"/>
                      <w:u w:val="none"/>
                      <w:lang w:val="en-US" w:eastAsia="zh-CN" w:bidi="ar"/>
                    </w:rPr>
                  </w:pPr>
                </w:p>
              </w:tc>
              <w:tc>
                <w:tcPr>
                  <w:tcW w:w="1034" w:type="dxa"/>
                  <w:noWrap w:val="0"/>
                  <w:vAlign w:val="center"/>
                </w:tcPr>
                <w:p>
                  <w:pPr>
                    <w:pStyle w:val="7"/>
                    <w:spacing w:line="240" w:lineRule="auto"/>
                    <w:ind w:firstLine="0" w:firstLineChars="0"/>
                    <w:jc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二氧化硫</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eastAsia" w:ascii="Times New Roman" w:hAnsi="Times New Roman" w:eastAsia="宋体" w:cs="Times New Roman"/>
                      <w:i w:val="0"/>
                      <w:color w:val="0000FF"/>
                      <w:kern w:val="0"/>
                      <w:sz w:val="21"/>
                      <w:szCs w:val="21"/>
                      <w:u w:val="none"/>
                      <w:lang w:val="en-US" w:eastAsia="zh-CN" w:bidi="ar"/>
                    </w:rPr>
                    <w:t>0.714</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sz w:val="21"/>
                      <w:szCs w:val="21"/>
                      <w:highlight w:val="none"/>
                      <w:lang w:val="en-US" w:eastAsia="zh-CN"/>
                    </w:rPr>
                    <w:t>2.903</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eastAsia" w:ascii="Times New Roman" w:hAnsi="Times New Roman" w:eastAsia="宋体" w:cs="Times New Roman"/>
                      <w:i w:val="0"/>
                      <w:color w:val="0000FF"/>
                      <w:kern w:val="0"/>
                      <w:sz w:val="21"/>
                      <w:szCs w:val="21"/>
                      <w:u w:val="none"/>
                      <w:lang w:val="en-US" w:eastAsia="zh-CN" w:bidi="ar"/>
                    </w:rPr>
                    <w:t>0.714</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2.903</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+2.189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1034" w:type="dxa"/>
                  <w:vMerge w:val="continue"/>
                  <w:noWrap w:val="0"/>
                  <w:vAlign w:val="center"/>
                </w:tcPr>
                <w:p>
                  <w:pPr>
                    <w:pStyle w:val="7"/>
                    <w:spacing w:line="240" w:lineRule="auto"/>
                    <w:ind w:firstLine="0" w:firstLineChars="0"/>
                    <w:jc w:val="center"/>
                    <w:rPr>
                      <w:rFonts w:hint="default" w:ascii="Times New Roman" w:hAnsi="Times New Roman" w:eastAsia="宋体" w:cs="Times New Roman"/>
                      <w:i w:val="0"/>
                      <w:color w:val="FF0000"/>
                      <w:kern w:val="0"/>
                      <w:sz w:val="21"/>
                      <w:szCs w:val="21"/>
                      <w:u w:val="none"/>
                      <w:lang w:val="en-US" w:eastAsia="zh-CN" w:bidi="ar"/>
                    </w:rPr>
                  </w:pPr>
                </w:p>
              </w:tc>
              <w:tc>
                <w:tcPr>
                  <w:tcW w:w="1034" w:type="dxa"/>
                  <w:noWrap w:val="0"/>
                  <w:vAlign w:val="center"/>
                </w:tcPr>
                <w:p>
                  <w:pPr>
                    <w:pStyle w:val="7"/>
                    <w:spacing w:line="240" w:lineRule="auto"/>
                    <w:ind w:firstLine="0" w:firstLineChars="0"/>
                    <w:jc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氮氧化物</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eastAsia" w:ascii="Times New Roman" w:hAnsi="Times New Roman" w:eastAsia="宋体" w:cs="Times New Roman"/>
                      <w:i w:val="0"/>
                      <w:color w:val="0000FF"/>
                      <w:kern w:val="0"/>
                      <w:sz w:val="21"/>
                      <w:szCs w:val="21"/>
                      <w:u w:val="none"/>
                      <w:lang w:val="en-US" w:eastAsia="zh-CN" w:bidi="ar"/>
                    </w:rPr>
                    <w:t>1.428</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sz w:val="21"/>
                      <w:szCs w:val="21"/>
                      <w:highlight w:val="none"/>
                      <w:lang w:val="en-US" w:eastAsia="zh-CN"/>
                    </w:rPr>
                    <w:t>2.938</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0000FF"/>
                      <w:kern w:val="0"/>
                      <w:sz w:val="21"/>
                      <w:szCs w:val="21"/>
                      <w:u w:val="none"/>
                      <w:lang w:val="en-US" w:eastAsia="zh-CN" w:bidi="ar"/>
                    </w:rPr>
                  </w:pPr>
                  <w:r>
                    <w:rPr>
                      <w:rFonts w:hint="eastAsia" w:ascii="Times New Roman" w:hAnsi="Times New Roman" w:eastAsia="宋体" w:cs="Times New Roman"/>
                      <w:i w:val="0"/>
                      <w:color w:val="0000FF"/>
                      <w:kern w:val="0"/>
                      <w:sz w:val="21"/>
                      <w:szCs w:val="21"/>
                      <w:u w:val="none"/>
                      <w:lang w:val="en-US" w:eastAsia="zh-CN" w:bidi="ar"/>
                    </w:rPr>
                    <w:t>1.428</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2.938</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1034" w:type="dxa"/>
                  <w:vMerge w:val="continue"/>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FF0000"/>
                      <w:kern w:val="0"/>
                      <w:sz w:val="21"/>
                      <w:szCs w:val="21"/>
                      <w:u w:val="none"/>
                      <w:lang w:val="en-US" w:eastAsia="zh-CN" w:bidi="ar"/>
                    </w:rPr>
                  </w:pP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汞及其化合物</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0.000568</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sz w:val="21"/>
                      <w:szCs w:val="21"/>
                      <w:highlight w:val="none"/>
                      <w:lang w:val="en-US" w:eastAsia="zh-CN"/>
                    </w:rPr>
                    <w:t>0.000033</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0.000568</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0.000033</w:t>
                  </w:r>
                </w:p>
              </w:tc>
              <w:tc>
                <w:tcPr>
                  <w:tcW w:w="1035" w:type="dxa"/>
                  <w:noWrap w:val="0"/>
                  <w:vAlign w:val="center"/>
                </w:tcPr>
                <w:p>
                  <w:pPr>
                    <w:pStyle w:val="7"/>
                    <w:spacing w:line="240" w:lineRule="auto"/>
                    <w:ind w:firstLine="0" w:firstLineChars="0"/>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-0.000535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1034" w:type="dxa"/>
                  <w:vMerge w:val="restart"/>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eastAsia" w:ascii="Times New Roman" w:hAnsi="Times New Roman" w:eastAsia="宋体" w:cs="Times New Roman"/>
                      <w:b w:val="0"/>
                      <w:bCs w:val="0"/>
                      <w:color w:val="0000FF"/>
                      <w:kern w:val="2"/>
                      <w:sz w:val="21"/>
                      <w:szCs w:val="21"/>
                      <w:highlight w:val="none"/>
                      <w:lang w:val="en-US" w:eastAsia="zh-CN" w:bidi="ar-SA"/>
                    </w:rPr>
                    <w:t>原料及成品储存废气（无组织）</w:t>
                  </w: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氨气</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0.08</w:t>
                  </w:r>
                </w:p>
              </w:tc>
              <w:tc>
                <w:tcPr>
                  <w:tcW w:w="1035" w:type="dxa"/>
                  <w:noWrap w:val="0"/>
                  <w:vAlign w:val="center"/>
                </w:tcPr>
                <w:p>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0</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0.08</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1034" w:type="dxa"/>
                  <w:vMerge w:val="continue"/>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硫化氢</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kern w:val="2"/>
                      <w:sz w:val="21"/>
                      <w:szCs w:val="21"/>
                      <w:highlight w:val="none"/>
                      <w:lang w:val="en-US" w:eastAsia="zh-CN" w:bidi="ar-SA"/>
                    </w:rPr>
                    <w:t>0.005</w:t>
                  </w:r>
                </w:p>
              </w:tc>
              <w:tc>
                <w:tcPr>
                  <w:tcW w:w="1035" w:type="dxa"/>
                  <w:noWrap w:val="0"/>
                  <w:vAlign w:val="center"/>
                </w:tcPr>
                <w:p>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0</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0.005</w:t>
                  </w:r>
                </w:p>
              </w:tc>
              <w:tc>
                <w:tcPr>
                  <w:tcW w:w="1035" w:type="dxa"/>
                  <w:noWrap w:val="0"/>
                  <w:vAlign w:val="center"/>
                </w:tcPr>
                <w:p>
                  <w:pPr>
                    <w:jc w:val="center"/>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FF0000"/>
                      <w:kern w:val="2"/>
                      <w:sz w:val="21"/>
                      <w:szCs w:val="21"/>
                      <w:highlight w:val="none"/>
                      <w:lang w:val="en-US" w:eastAsia="zh-CN" w:bidi="ar-SA"/>
                    </w:rPr>
                  </w:pPr>
                  <w:r>
                    <w:rPr>
                      <w:rFonts w:hint="default" w:ascii="Times New Roman" w:hAnsi="Times New Roman" w:eastAsia="宋体" w:cs="Times New Roman"/>
                      <w:b w:val="0"/>
                      <w:bCs w:val="0"/>
                      <w:color w:val="0000FF"/>
                      <w:kern w:val="2"/>
                      <w:sz w:val="21"/>
                      <w:szCs w:val="21"/>
                      <w:highlight w:val="none"/>
                      <w:lang w:val="en-US" w:eastAsia="zh-CN" w:bidi="ar-SA"/>
                    </w:rPr>
                    <w:t>搅拌粉尘、混料及包装工序粉尘</w:t>
                  </w:r>
                  <w:r>
                    <w:rPr>
                      <w:rFonts w:hint="eastAsia" w:ascii="Times New Roman" w:hAnsi="Times New Roman" w:eastAsia="宋体" w:cs="Times New Roman"/>
                      <w:b w:val="0"/>
                      <w:bCs w:val="0"/>
                      <w:color w:val="0000FF"/>
                      <w:kern w:val="2"/>
                      <w:sz w:val="21"/>
                      <w:szCs w:val="21"/>
                      <w:highlight w:val="none"/>
                      <w:lang w:val="en-US" w:eastAsia="zh-CN" w:bidi="ar-SA"/>
                    </w:rPr>
                    <w:t>（无组织）</w:t>
                  </w: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0000FF"/>
                      <w:kern w:val="2"/>
                      <w:sz w:val="21"/>
                      <w:szCs w:val="21"/>
                      <w:highlight w:val="none"/>
                      <w:lang w:val="en-US" w:eastAsia="zh-CN" w:bidi="ar-SA"/>
                    </w:rPr>
                  </w:pPr>
                  <w:r>
                    <w:rPr>
                      <w:rFonts w:hint="eastAsia" w:ascii="Times New Roman" w:hAnsi="Times New Roman" w:eastAsia="宋体" w:cs="Times New Roman"/>
                      <w:b w:val="0"/>
                      <w:bCs w:val="0"/>
                      <w:color w:val="0000FF"/>
                      <w:kern w:val="2"/>
                      <w:sz w:val="21"/>
                      <w:szCs w:val="21"/>
                      <w:highlight w:val="none"/>
                      <w:lang w:val="en-US" w:eastAsia="zh-CN" w:bidi="ar-SA"/>
                    </w:rPr>
                    <w:t>颗粒物</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0.08</w:t>
                  </w:r>
                </w:p>
              </w:tc>
              <w:tc>
                <w:tcPr>
                  <w:tcW w:w="1035" w:type="dxa"/>
                  <w:noWrap w:val="0"/>
                  <w:vAlign w:val="center"/>
                </w:tcPr>
                <w:p>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val="en-US" w:eastAsia="zh-CN"/>
                    </w:rPr>
                    <w:t>0</w:t>
                  </w:r>
                </w:p>
              </w:tc>
              <w:tc>
                <w:tcPr>
                  <w:tcW w:w="1035"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0000FF"/>
                      <w:kern w:val="2"/>
                      <w:sz w:val="21"/>
                      <w:szCs w:val="21"/>
                      <w:highlight w:val="none"/>
                      <w:lang w:val="en-US" w:eastAsia="zh-CN" w:bidi="ar-SA"/>
                    </w:rPr>
                  </w:pPr>
                  <w:r>
                    <w:rPr>
                      <w:rFonts w:hint="eastAsia" w:ascii="Times New Roman" w:hAnsi="Times New Roman" w:eastAsia="宋体" w:cs="Times New Roman"/>
                      <w:color w:val="0000FF"/>
                      <w:kern w:val="2"/>
                      <w:sz w:val="21"/>
                      <w:szCs w:val="21"/>
                      <w:highlight w:val="none"/>
                      <w:lang w:val="en-US" w:eastAsia="zh-CN" w:bidi="ar-SA"/>
                    </w:rPr>
                    <w:t>0.08</w:t>
                  </w:r>
                </w:p>
              </w:tc>
              <w:tc>
                <w:tcPr>
                  <w:tcW w:w="1035" w:type="dxa"/>
                  <w:noWrap w:val="0"/>
                  <w:vAlign w:val="center"/>
                </w:tcPr>
                <w:p>
                  <w:pPr>
                    <w:jc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restart"/>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废水</w:t>
                  </w:r>
                </w:p>
              </w:tc>
              <w:tc>
                <w:tcPr>
                  <w:tcW w:w="2068" w:type="dxa"/>
                  <w:gridSpan w:val="2"/>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i w:val="0"/>
                      <w:color w:val="FF0000"/>
                      <w:sz w:val="21"/>
                      <w:szCs w:val="21"/>
                      <w:u w:val="none"/>
                    </w:rPr>
                    <w:t>生活污水</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kern w:val="2"/>
                      <w:sz w:val="21"/>
                      <w:szCs w:val="21"/>
                      <w:highlight w:val="none"/>
                      <w:lang w:val="en-US" w:eastAsia="zh-CN" w:bidi="ar-SA"/>
                    </w:rPr>
                    <w:t>303</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2068" w:type="dxa"/>
                  <w:gridSpan w:val="2"/>
                  <w:noWrap w:val="0"/>
                  <w:vAlign w:val="center"/>
                </w:tcPr>
                <w:p>
                  <w:pPr>
                    <w:tabs>
                      <w:tab w:val="left" w:pos="0"/>
                    </w:tabs>
                    <w:jc w:val="center"/>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sz w:val="21"/>
                      <w:szCs w:val="21"/>
                    </w:rPr>
                    <w:t>锅炉定期排污水</w:t>
                  </w:r>
                </w:p>
              </w:tc>
              <w:tc>
                <w:tcPr>
                  <w:tcW w:w="1035" w:type="dxa"/>
                  <w:noWrap w:val="0"/>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jc w:val="center"/>
                    <w:rPr>
                      <w:rFonts w:hint="default" w:ascii="Times New Roman" w:hAnsi="Times New Roman" w:eastAsia="宋体" w:cs="Times New Roman"/>
                      <w:color w:val="FF0000"/>
                      <w:sz w:val="21"/>
                      <w:szCs w:val="21"/>
                    </w:rPr>
                  </w:pPr>
                </w:p>
              </w:tc>
              <w:tc>
                <w:tcPr>
                  <w:tcW w:w="2068" w:type="dxa"/>
                  <w:gridSpan w:val="2"/>
                  <w:noWrap w:val="0"/>
                  <w:vAlign w:val="center"/>
                </w:tcPr>
                <w:p>
                  <w:pPr>
                    <w:tabs>
                      <w:tab w:val="left" w:pos="0"/>
                    </w:tabs>
                    <w:jc w:val="center"/>
                    <w:rPr>
                      <w:rFonts w:hint="default" w:ascii="Times New Roman" w:hAnsi="Times New Roman" w:eastAsia="宋体" w:cs="Times New Roman"/>
                      <w:color w:val="FF0000"/>
                      <w:kern w:val="0"/>
                      <w:sz w:val="21"/>
                      <w:szCs w:val="21"/>
                      <w:lang w:val="en-US" w:eastAsia="zh-CN" w:bidi="ar-SA"/>
                    </w:rPr>
                  </w:pPr>
                  <w:r>
                    <w:rPr>
                      <w:rFonts w:hint="default" w:ascii="Times New Roman" w:hAnsi="Times New Roman" w:eastAsia="宋体" w:cs="Times New Roman"/>
                      <w:color w:val="FF0000"/>
                      <w:sz w:val="21"/>
                      <w:szCs w:val="21"/>
                    </w:rPr>
                    <w:t>软水制备废水</w:t>
                  </w:r>
                </w:p>
              </w:tc>
              <w:tc>
                <w:tcPr>
                  <w:tcW w:w="1035" w:type="dxa"/>
                  <w:noWrap w:val="0"/>
                  <w:vAlign w:val="center"/>
                </w:tcPr>
                <w:p>
                  <w:pPr>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c>
                <w:tcPr>
                  <w:tcW w:w="1035" w:type="dxa"/>
                  <w:noWrap w:val="0"/>
                  <w:vAlign w:val="center"/>
                </w:tcPr>
                <w:p>
                  <w:pPr>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restart"/>
                  <w:noWrap w:val="0"/>
                  <w:vAlign w:val="center"/>
                </w:tcPr>
                <w:p>
                  <w:pPr>
                    <w:bidi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sz w:val="21"/>
                      <w:szCs w:val="21"/>
                    </w:rPr>
                    <w:t>固废</w:t>
                  </w:r>
                </w:p>
              </w:tc>
              <w:tc>
                <w:tcPr>
                  <w:tcW w:w="1034" w:type="dxa"/>
                  <w:vMerge w:val="restart"/>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i w:val="0"/>
                      <w:color w:val="0000FF"/>
                      <w:kern w:val="0"/>
                      <w:sz w:val="21"/>
                      <w:szCs w:val="21"/>
                      <w:u w:val="none"/>
                      <w:lang w:val="en-US" w:eastAsia="zh-CN" w:bidi="ar"/>
                    </w:rPr>
                    <w:t>锅炉房</w:t>
                  </w: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lang w:val="en-US" w:eastAsia="zh-CN" w:bidi="ar"/>
                    </w:rPr>
                    <w:t>炉灰</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9.19</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250</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9.19</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250</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eastAsia" w:ascii="Times New Roman" w:hAnsi="Times New Roman" w:eastAsia="宋体" w:cs="Times New Roman"/>
                      <w:color w:val="FF0000"/>
                      <w:kern w:val="0"/>
                      <w:sz w:val="21"/>
                      <w:szCs w:val="21"/>
                      <w:lang w:val="en-US" w:eastAsia="zh-CN" w:bidi="ar"/>
                    </w:rPr>
                    <w:t>+240.81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bidi w:val="0"/>
                    <w:jc w:val="center"/>
                    <w:rPr>
                      <w:rFonts w:hint="default" w:ascii="Times New Roman" w:hAnsi="Times New Roman" w:eastAsia="宋体" w:cs="Times New Roman"/>
                      <w:color w:val="FF0000"/>
                      <w:sz w:val="21"/>
                      <w:szCs w:val="21"/>
                    </w:rPr>
                  </w:pPr>
                </w:p>
              </w:tc>
              <w:tc>
                <w:tcPr>
                  <w:tcW w:w="1034" w:type="dxa"/>
                  <w:vMerge w:val="continue"/>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0"/>
                      <w:sz w:val="21"/>
                      <w:szCs w:val="21"/>
                      <w:lang w:val="en-US" w:eastAsia="zh-CN" w:bidi="ar"/>
                    </w:rPr>
                  </w:pP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lang w:val="en-US" w:eastAsia="zh-CN" w:bidi="ar"/>
                    </w:rPr>
                    <w:t>除尘灰</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52.337</w:t>
                  </w:r>
                </w:p>
              </w:tc>
              <w:tc>
                <w:tcPr>
                  <w:tcW w:w="1035" w:type="dxa"/>
                  <w:noWrap w:val="0"/>
                  <w:vAlign w:val="center"/>
                </w:tcPr>
                <w:p>
                  <w:pPr>
                    <w:jc w:val="center"/>
                    <w:rPr>
                      <w:rFonts w:hint="default" w:ascii="Times New Roman" w:hAnsi="Times New Roman" w:eastAsia="宋体" w:cs="Times New Roman"/>
                      <w:color w:val="00B0F0"/>
                      <w:kern w:val="0"/>
                      <w:sz w:val="21"/>
                      <w:szCs w:val="21"/>
                      <w:lang w:val="en-US" w:eastAsia="zh-CN" w:bidi="ar"/>
                    </w:rPr>
                  </w:pPr>
                  <w:r>
                    <w:rPr>
                      <w:rFonts w:hint="eastAsia" w:ascii="Times New Roman" w:hAnsi="Times New Roman" w:eastAsia="宋体" w:cs="Times New Roman"/>
                      <w:color w:val="00B0F0"/>
                      <w:kern w:val="0"/>
                      <w:sz w:val="21"/>
                      <w:szCs w:val="21"/>
                      <w:lang w:val="en-US" w:eastAsia="zh-CN" w:bidi="ar"/>
                    </w:rPr>
                    <w:t>18.773</w:t>
                  </w:r>
                </w:p>
              </w:tc>
              <w:tc>
                <w:tcPr>
                  <w:tcW w:w="1035" w:type="dxa"/>
                  <w:noWrap w:val="0"/>
                  <w:vAlign w:val="center"/>
                </w:tcPr>
                <w:p>
                  <w:pPr>
                    <w:jc w:val="center"/>
                    <w:rPr>
                      <w:rFonts w:hint="default" w:ascii="Times New Roman" w:hAnsi="Times New Roman" w:eastAsia="宋体" w:cs="Times New Roman"/>
                      <w:color w:val="00B0F0"/>
                      <w:kern w:val="0"/>
                      <w:sz w:val="21"/>
                      <w:szCs w:val="21"/>
                      <w:lang w:val="en-US" w:eastAsia="zh-CN" w:bidi="ar"/>
                    </w:rPr>
                  </w:pPr>
                  <w:r>
                    <w:rPr>
                      <w:rFonts w:hint="default" w:ascii="Times New Roman" w:hAnsi="Times New Roman" w:eastAsia="宋体" w:cs="Times New Roman"/>
                      <w:color w:val="00B0F0"/>
                      <w:kern w:val="0"/>
                      <w:sz w:val="21"/>
                      <w:szCs w:val="21"/>
                      <w:lang w:val="en-US" w:eastAsia="zh-CN" w:bidi="ar"/>
                    </w:rPr>
                    <w:t>52.337</w:t>
                  </w:r>
                </w:p>
              </w:tc>
              <w:tc>
                <w:tcPr>
                  <w:tcW w:w="1035" w:type="dxa"/>
                  <w:noWrap w:val="0"/>
                  <w:vAlign w:val="center"/>
                </w:tcPr>
                <w:p>
                  <w:pPr>
                    <w:jc w:val="center"/>
                    <w:rPr>
                      <w:rFonts w:hint="default" w:ascii="Times New Roman" w:hAnsi="Times New Roman" w:eastAsia="宋体" w:cs="Times New Roman"/>
                      <w:color w:val="00B0F0"/>
                      <w:kern w:val="0"/>
                      <w:sz w:val="21"/>
                      <w:szCs w:val="21"/>
                      <w:lang w:val="en-US" w:eastAsia="zh-CN" w:bidi="ar"/>
                    </w:rPr>
                  </w:pPr>
                  <w:r>
                    <w:rPr>
                      <w:rFonts w:hint="eastAsia" w:ascii="Times New Roman" w:hAnsi="Times New Roman" w:eastAsia="宋体" w:cs="Times New Roman"/>
                      <w:color w:val="00B0F0"/>
                      <w:kern w:val="0"/>
                      <w:sz w:val="21"/>
                      <w:szCs w:val="21"/>
                      <w:lang w:val="en-US" w:eastAsia="zh-CN" w:bidi="ar"/>
                    </w:rPr>
                    <w:t>18.773</w:t>
                  </w:r>
                </w:p>
              </w:tc>
              <w:tc>
                <w:tcPr>
                  <w:tcW w:w="1035" w:type="dxa"/>
                  <w:noWrap w:val="0"/>
                  <w:vAlign w:val="center"/>
                </w:tcPr>
                <w:p>
                  <w:pPr>
                    <w:jc w:val="center"/>
                    <w:rPr>
                      <w:rFonts w:hint="default" w:ascii="Times New Roman" w:hAnsi="Times New Roman" w:eastAsia="宋体" w:cs="Times New Roman"/>
                      <w:color w:val="00B0F0"/>
                      <w:kern w:val="0"/>
                      <w:sz w:val="21"/>
                      <w:szCs w:val="21"/>
                      <w:lang w:val="en-US" w:eastAsia="zh-CN" w:bidi="ar"/>
                    </w:rPr>
                  </w:pPr>
                  <w:r>
                    <w:rPr>
                      <w:rFonts w:hint="eastAsia" w:ascii="Times New Roman" w:hAnsi="Times New Roman" w:eastAsia="宋体" w:cs="Times New Roman"/>
                      <w:color w:val="00B0F0"/>
                      <w:kern w:val="0"/>
                      <w:sz w:val="21"/>
                      <w:szCs w:val="21"/>
                      <w:lang w:val="en-US" w:eastAsia="zh-CN" w:bidi="ar"/>
                    </w:rPr>
                    <w:t>-33.564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noWrap w:val="0"/>
                  <w:vAlign w:val="center"/>
                </w:tcPr>
                <w:p>
                  <w:pPr>
                    <w:bidi w:val="0"/>
                    <w:jc w:val="center"/>
                    <w:rPr>
                      <w:rFonts w:hint="default" w:ascii="Times New Roman" w:hAnsi="Times New Roman" w:eastAsia="宋体" w:cs="Times New Roman"/>
                      <w:color w:val="FF0000"/>
                      <w:sz w:val="21"/>
                      <w:szCs w:val="21"/>
                    </w:rPr>
                  </w:pPr>
                </w:p>
              </w:tc>
              <w:tc>
                <w:tcPr>
                  <w:tcW w:w="1034" w:type="dxa"/>
                  <w:vMerge w:val="continue"/>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0"/>
                      <w:sz w:val="21"/>
                      <w:szCs w:val="21"/>
                      <w:lang w:val="en-US" w:eastAsia="zh-CN" w:bidi="ar"/>
                    </w:rPr>
                  </w:pPr>
                </w:p>
              </w:tc>
              <w:tc>
                <w:tcPr>
                  <w:tcW w:w="1034" w:type="dxa"/>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lang w:val="en-US" w:eastAsia="zh-CN" w:bidi="ar"/>
                    </w:rPr>
                    <w:t>沉淀池沉渣</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7.5</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w:t>
                  </w:r>
                </w:p>
              </w:tc>
              <w:tc>
                <w:tcPr>
                  <w:tcW w:w="1035" w:type="dxa"/>
                  <w:noWrap w:val="0"/>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7.5</w:t>
                  </w:r>
                </w:p>
              </w:tc>
              <w:tc>
                <w:tcPr>
                  <w:tcW w:w="1035" w:type="dxa"/>
                  <w:noWrap w:val="0"/>
                  <w:vAlign w:val="center"/>
                </w:tcPr>
                <w:p>
                  <w:pPr>
                    <w:bidi w:val="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vAlign w:val="center"/>
                </w:tcPr>
                <w:p>
                  <w:pPr>
                    <w:bidi w:val="0"/>
                    <w:jc w:val="center"/>
                    <w:rPr>
                      <w:rFonts w:hint="default" w:ascii="Times New Roman" w:hAnsi="Times New Roman" w:eastAsia="宋体" w:cs="Times New Roman"/>
                      <w:color w:val="FF0000"/>
                      <w:sz w:val="21"/>
                      <w:szCs w:val="21"/>
                    </w:rPr>
                  </w:pPr>
                </w:p>
              </w:tc>
              <w:tc>
                <w:tcPr>
                  <w:tcW w:w="1034"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0"/>
                      <w:sz w:val="21"/>
                      <w:szCs w:val="21"/>
                      <w:lang w:val="en-US" w:eastAsia="zh-CN" w:bidi="ar"/>
                    </w:rPr>
                  </w:pPr>
                </w:p>
              </w:tc>
              <w:tc>
                <w:tcPr>
                  <w:tcW w:w="1034"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lang w:val="en-US" w:eastAsia="zh-CN" w:bidi="ar"/>
                    </w:rPr>
                    <w:t>废离子交换树脂</w:t>
                  </w:r>
                </w:p>
              </w:tc>
              <w:tc>
                <w:tcPr>
                  <w:tcW w:w="103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0.2</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0.3</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bookmarkStart w:id="7" w:name="_GoBack"/>
                  <w:r>
                    <w:rPr>
                      <w:rFonts w:hint="default" w:ascii="Times New Roman" w:hAnsi="Times New Roman" w:eastAsia="宋体" w:cs="Times New Roman"/>
                      <w:color w:val="FF0000"/>
                      <w:kern w:val="0"/>
                      <w:sz w:val="21"/>
                      <w:szCs w:val="21"/>
                      <w:lang w:val="en-US" w:eastAsia="zh-CN" w:bidi="ar"/>
                    </w:rPr>
                    <w:t>0.2</w:t>
                  </w:r>
                  <w:bookmarkEnd w:id="7"/>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0.3</w:t>
                  </w:r>
                </w:p>
              </w:tc>
              <w:tc>
                <w:tcPr>
                  <w:tcW w:w="1035" w:type="dxa"/>
                  <w:vAlign w:val="center"/>
                </w:tcPr>
                <w:p>
                  <w:pPr>
                    <w:bidi w:val="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vAlign w:val="center"/>
                </w:tcPr>
                <w:p>
                  <w:pPr>
                    <w:bidi w:val="0"/>
                    <w:jc w:val="center"/>
                    <w:rPr>
                      <w:rFonts w:hint="default" w:ascii="Times New Roman" w:hAnsi="Times New Roman" w:eastAsia="宋体" w:cs="Times New Roman"/>
                      <w:color w:val="FF0000"/>
                      <w:sz w:val="21"/>
                      <w:szCs w:val="21"/>
                    </w:rPr>
                  </w:pPr>
                </w:p>
              </w:tc>
              <w:tc>
                <w:tcPr>
                  <w:tcW w:w="1034"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0"/>
                      <w:sz w:val="21"/>
                      <w:szCs w:val="21"/>
                      <w:u w:val="none"/>
                      <w:lang w:val="en-US" w:eastAsia="zh-CN" w:bidi="ar"/>
                    </w:rPr>
                  </w:pPr>
                  <w:r>
                    <w:rPr>
                      <w:rFonts w:hint="default" w:ascii="Times New Roman" w:hAnsi="Times New Roman" w:eastAsia="宋体" w:cs="Times New Roman"/>
                      <w:i w:val="0"/>
                      <w:color w:val="0000FF"/>
                      <w:kern w:val="0"/>
                      <w:sz w:val="21"/>
                      <w:szCs w:val="21"/>
                      <w:u w:val="none"/>
                      <w:lang w:val="en-US" w:eastAsia="zh-CN" w:bidi="ar"/>
                    </w:rPr>
                    <w:t>生产线</w:t>
                  </w:r>
                </w:p>
              </w:tc>
              <w:tc>
                <w:tcPr>
                  <w:tcW w:w="1034"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0"/>
                      <w:sz w:val="21"/>
                      <w:szCs w:val="21"/>
                      <w:lang w:val="en-US" w:eastAsia="zh-CN" w:bidi="ar"/>
                    </w:rPr>
                    <w:t>废弃包装袋</w:t>
                  </w:r>
                </w:p>
              </w:tc>
              <w:tc>
                <w:tcPr>
                  <w:tcW w:w="103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0.3</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2"/>
                      <w:sz w:val="21"/>
                      <w:szCs w:val="21"/>
                      <w:highlight w:val="none"/>
                      <w:lang w:val="en-US" w:eastAsia="zh-CN" w:bidi="ar-SA"/>
                    </w:rPr>
                    <w:t>0.3</w:t>
                  </w:r>
                </w:p>
              </w:tc>
              <w:tc>
                <w:tcPr>
                  <w:tcW w:w="1035" w:type="dxa"/>
                  <w:vAlign w:val="center"/>
                </w:tcPr>
                <w:p>
                  <w:pPr>
                    <w:bidi w:val="0"/>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4" w:type="dxa"/>
                  <w:vMerge w:val="continue"/>
                  <w:vAlign w:val="center"/>
                </w:tcPr>
                <w:p>
                  <w:pPr>
                    <w:bidi w:val="0"/>
                    <w:jc w:val="center"/>
                    <w:rPr>
                      <w:rFonts w:hint="default" w:ascii="Times New Roman" w:hAnsi="Times New Roman" w:eastAsia="宋体" w:cs="Times New Roman"/>
                      <w:color w:val="FF0000"/>
                      <w:sz w:val="21"/>
                      <w:szCs w:val="21"/>
                    </w:rPr>
                  </w:pPr>
                </w:p>
              </w:tc>
              <w:tc>
                <w:tcPr>
                  <w:tcW w:w="1034"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0000FF"/>
                      <w:kern w:val="2"/>
                      <w:sz w:val="21"/>
                      <w:szCs w:val="21"/>
                      <w:u w:val="none"/>
                      <w:lang w:val="en-US" w:eastAsia="zh-CN" w:bidi="ar-SA"/>
                    </w:rPr>
                  </w:pPr>
                  <w:r>
                    <w:rPr>
                      <w:rFonts w:hint="default" w:ascii="Times New Roman" w:hAnsi="Times New Roman" w:eastAsia="宋体" w:cs="Times New Roman"/>
                      <w:i w:val="0"/>
                      <w:color w:val="0000FF"/>
                      <w:kern w:val="0"/>
                      <w:sz w:val="21"/>
                      <w:szCs w:val="21"/>
                      <w:u w:val="none"/>
                      <w:lang w:val="en-US" w:eastAsia="zh-CN" w:bidi="ar"/>
                    </w:rPr>
                    <w:t>职工办公</w:t>
                  </w:r>
                </w:p>
              </w:tc>
              <w:tc>
                <w:tcPr>
                  <w:tcW w:w="1034"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color w:val="FF0000"/>
                      <w:kern w:val="2"/>
                      <w:sz w:val="21"/>
                      <w:szCs w:val="21"/>
                      <w:u w:val="none"/>
                      <w:lang w:val="en-US" w:eastAsia="zh-CN" w:bidi="ar-SA"/>
                    </w:rPr>
                  </w:pPr>
                  <w:r>
                    <w:rPr>
                      <w:rFonts w:hint="default" w:ascii="Times New Roman" w:hAnsi="Times New Roman" w:eastAsia="宋体" w:cs="Times New Roman"/>
                      <w:i w:val="0"/>
                      <w:color w:val="FF0000"/>
                      <w:kern w:val="0"/>
                      <w:sz w:val="21"/>
                      <w:szCs w:val="21"/>
                      <w:u w:val="none"/>
                      <w:lang w:val="en-US" w:eastAsia="zh-CN" w:bidi="ar"/>
                    </w:rPr>
                    <w:t>生活垃圾</w:t>
                  </w:r>
                </w:p>
              </w:tc>
              <w:tc>
                <w:tcPr>
                  <w:tcW w:w="103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ottom"/>
                    <w:rPr>
                      <w:rFonts w:hint="default" w:ascii="Times New Roman" w:hAnsi="Times New Roman" w:eastAsia="宋体" w:cs="Times New Roman"/>
                      <w:i w:val="0"/>
                      <w:color w:val="FF0000"/>
                      <w:kern w:val="2"/>
                      <w:sz w:val="21"/>
                      <w:szCs w:val="21"/>
                      <w:u w:val="none"/>
                      <w:lang w:val="en-US" w:eastAsia="zh-CN" w:bidi="ar-SA"/>
                    </w:rPr>
                  </w:pPr>
                  <w:r>
                    <w:rPr>
                      <w:rFonts w:hint="default" w:ascii="Times New Roman" w:hAnsi="Times New Roman" w:eastAsia="宋体" w:cs="Times New Roman"/>
                      <w:color w:val="FF0000"/>
                      <w:sz w:val="21"/>
                      <w:szCs w:val="21"/>
                      <w:lang w:val="en-US" w:eastAsia="zh-CN"/>
                    </w:rPr>
                    <w:t>3</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kern w:val="0"/>
                      <w:sz w:val="21"/>
                      <w:szCs w:val="21"/>
                      <w:lang w:val="en-US" w:eastAsia="zh-CN" w:bidi="ar"/>
                    </w:rPr>
                    <w:t>0</w:t>
                  </w:r>
                </w:p>
              </w:tc>
              <w:tc>
                <w:tcPr>
                  <w:tcW w:w="1035" w:type="dxa"/>
                  <w:vAlign w:val="center"/>
                </w:tcPr>
                <w:p>
                  <w:pPr>
                    <w:jc w:val="center"/>
                    <w:rPr>
                      <w:rFonts w:hint="default" w:ascii="Times New Roman" w:hAnsi="Times New Roman" w:eastAsia="宋体" w:cs="Times New Roman"/>
                      <w:color w:val="FF0000"/>
                      <w:kern w:val="0"/>
                      <w:sz w:val="21"/>
                      <w:szCs w:val="21"/>
                      <w:lang w:val="en-US" w:eastAsia="zh-CN" w:bidi="ar"/>
                    </w:rPr>
                  </w:pPr>
                  <w:r>
                    <w:rPr>
                      <w:rFonts w:hint="default" w:ascii="Times New Roman" w:hAnsi="Times New Roman" w:eastAsia="宋体" w:cs="Times New Roman"/>
                      <w:color w:val="FF0000"/>
                      <w:sz w:val="21"/>
                      <w:szCs w:val="21"/>
                      <w:lang w:val="en-US" w:eastAsia="zh-CN"/>
                    </w:rPr>
                    <w:t>3</w:t>
                  </w:r>
                </w:p>
              </w:tc>
              <w:tc>
                <w:tcPr>
                  <w:tcW w:w="1035" w:type="dxa"/>
                  <w:vAlign w:val="center"/>
                </w:tcPr>
                <w:p>
                  <w:pPr>
                    <w:bidi w:val="0"/>
                    <w:jc w:val="center"/>
                    <w:rPr>
                      <w:rFonts w:hint="default" w:ascii="Times New Roman" w:hAnsi="Times New Roman" w:eastAsia="宋体" w:cs="Times New Roman"/>
                      <w:color w:val="FF0000"/>
                      <w:sz w:val="21"/>
                      <w:szCs w:val="21"/>
                    </w:rPr>
                  </w:pPr>
                  <w:r>
                    <w:rPr>
                      <w:rFonts w:hint="default" w:ascii="Times New Roman" w:hAnsi="Times New Roman" w:eastAsia="宋体" w:cs="Times New Roman"/>
                      <w:color w:val="FF0000"/>
                      <w:kern w:val="0"/>
                      <w:sz w:val="21"/>
                      <w:szCs w:val="21"/>
                      <w:lang w:val="en-US" w:eastAsia="zh-CN" w:bidi="ar"/>
                    </w:rPr>
                    <w:t>0</w:t>
                  </w:r>
                </w:p>
              </w:tc>
            </w:tr>
          </w:tbl>
          <w:p>
            <w:pPr>
              <w:pStyle w:val="10"/>
              <w:adjustRightInd w:val="0"/>
              <w:spacing w:line="360" w:lineRule="auto"/>
              <w:ind w:firstLine="482" w:firstLineChars="200"/>
              <w:jc w:val="both"/>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5、地下水环境、土壤环境影响分析</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szCs w:val="32"/>
                <w:highlight w:val="none"/>
                <w:lang w:eastAsia="zh-CN"/>
              </w:rPr>
              <w:t>灰渣库</w:t>
            </w:r>
            <w:r>
              <w:rPr>
                <w:rFonts w:hint="eastAsia" w:ascii="Times New Roman" w:hAnsi="Times New Roman" w:eastAsia="宋体" w:cs="Times New Roman"/>
                <w:color w:val="auto"/>
                <w:sz w:val="24"/>
                <w:szCs w:val="32"/>
                <w:highlight w:val="none"/>
                <w:lang w:eastAsia="zh-CN"/>
              </w:rPr>
              <w:t>、</w:t>
            </w:r>
            <w:r>
              <w:rPr>
                <w:rFonts w:hint="eastAsia" w:ascii="Times New Roman" w:hAnsi="Times New Roman" w:eastAsia="宋体" w:cs="Times New Roman"/>
                <w:color w:val="00B0F0"/>
                <w:sz w:val="24"/>
                <w:szCs w:val="32"/>
                <w:highlight w:val="none"/>
                <w:lang w:val="en-US" w:eastAsia="zh-CN"/>
              </w:rPr>
              <w:t>沉淀池</w:t>
            </w:r>
            <w:r>
              <w:rPr>
                <w:rFonts w:hint="default" w:ascii="Times New Roman" w:hAnsi="Times New Roman" w:eastAsia="宋体" w:cs="Times New Roman"/>
                <w:color w:val="auto"/>
                <w:sz w:val="24"/>
                <w:highlight w:val="none"/>
              </w:rPr>
              <w:t>的</w:t>
            </w:r>
            <w:r>
              <w:rPr>
                <w:rFonts w:hint="eastAsia" w:ascii="Times New Roman" w:hAnsi="Times New Roman" w:eastAsia="宋体" w:cs="Times New Roman"/>
                <w:color w:val="auto"/>
                <w:sz w:val="24"/>
                <w:highlight w:val="none"/>
                <w:lang w:eastAsia="zh-CN"/>
              </w:rPr>
              <w:t>渗透系数</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1×10</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cm/s，地面采用混凝土+高分子防渗布铺设，达到防渗的目的；</w:t>
            </w:r>
            <w:r>
              <w:rPr>
                <w:rFonts w:hint="default" w:ascii="Times New Roman" w:hAnsi="Times New Roman" w:eastAsia="宋体" w:cs="Times New Roman"/>
                <w:color w:val="auto"/>
                <w:sz w:val="24"/>
                <w:szCs w:val="32"/>
                <w:highlight w:val="none"/>
              </w:rPr>
              <w:t>锅炉间</w:t>
            </w:r>
            <w:r>
              <w:rPr>
                <w:rFonts w:hint="default" w:ascii="Times New Roman" w:hAnsi="Times New Roman" w:eastAsia="宋体" w:cs="Times New Roman"/>
                <w:color w:val="auto"/>
                <w:sz w:val="24"/>
                <w:highlight w:val="none"/>
              </w:rPr>
              <w:t>为简单防渗区。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通过采取严格有效的防渗措施，可以有效降低非正常工况发生的污染物泄露事故；在发生泄露情况下，采取有效的应急措施，可以污染物进入地下水、土壤环境的风险降到最低。</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6、环境风险评价</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6.1危险物质种类</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本项目涉及的有毒有害和易燃易爆等危险物质为生物质成型燃料，为易燃物质。</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6.2风险源分布情况</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生物质成型燃料主要分布于</w:t>
            </w:r>
            <w:r>
              <w:rPr>
                <w:rFonts w:hint="default" w:ascii="Times New Roman" w:hAnsi="Times New Roman" w:eastAsia="宋体" w:cs="Times New Roman"/>
                <w:color w:val="auto"/>
                <w:sz w:val="24"/>
                <w:szCs w:val="32"/>
                <w:highlight w:val="none"/>
                <w:lang w:eastAsia="zh-CN"/>
              </w:rPr>
              <w:t>生物质燃料库</w:t>
            </w:r>
            <w:r>
              <w:rPr>
                <w:rFonts w:hint="default" w:ascii="Times New Roman" w:hAnsi="Times New Roman" w:eastAsia="宋体" w:cs="Times New Roman"/>
                <w:color w:val="auto"/>
                <w:sz w:val="24"/>
                <w:highlight w:val="none"/>
              </w:rPr>
              <w:t>内。</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6.3可能影响途径</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生物质成型燃料属于易燃物品，遇明火后发生火灾，产生的废气会影响周围大气环境。</w:t>
            </w:r>
          </w:p>
          <w:p>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6.4环境风险防范措施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（1）储存、使用过程的风险控制措施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32"/>
                <w:highlight w:val="none"/>
                <w:lang w:eastAsia="zh-CN"/>
              </w:rPr>
              <w:t>生物质燃料库</w:t>
            </w:r>
            <w:r>
              <w:rPr>
                <w:rFonts w:hint="default" w:ascii="Times New Roman" w:hAnsi="Times New Roman" w:eastAsia="宋体" w:cs="Times New Roman"/>
                <w:color w:val="auto"/>
                <w:sz w:val="24"/>
                <w:szCs w:val="32"/>
                <w:highlight w:val="none"/>
              </w:rPr>
              <w:t>、锅炉间、</w:t>
            </w:r>
            <w:r>
              <w:rPr>
                <w:rFonts w:hint="default" w:ascii="Times New Roman" w:hAnsi="Times New Roman" w:eastAsia="宋体" w:cs="Times New Roman"/>
                <w:color w:val="auto"/>
                <w:sz w:val="24"/>
                <w:szCs w:val="32"/>
                <w:highlight w:val="none"/>
                <w:lang w:eastAsia="zh-CN"/>
              </w:rPr>
              <w:t>灰渣库</w:t>
            </w:r>
            <w:r>
              <w:rPr>
                <w:rFonts w:hint="default" w:ascii="Times New Roman" w:hAnsi="Times New Roman" w:eastAsia="宋体" w:cs="Times New Roman"/>
                <w:color w:val="auto"/>
                <w:sz w:val="24"/>
                <w:highlight w:val="none"/>
              </w:rPr>
              <w:t>严禁吸烟和使用明火，防止火源进入；设置明显标志；安全设施、消防器材齐备；</w:t>
            </w:r>
            <w:r>
              <w:rPr>
                <w:rFonts w:hint="default" w:ascii="Times New Roman" w:hAnsi="Times New Roman" w:eastAsia="宋体" w:cs="Times New Roman"/>
                <w:color w:val="auto"/>
                <w:sz w:val="24"/>
                <w:szCs w:val="32"/>
                <w:highlight w:val="none"/>
                <w:lang w:eastAsia="zh-CN"/>
              </w:rPr>
              <w:t>生物质燃料库</w:t>
            </w:r>
            <w:r>
              <w:rPr>
                <w:rFonts w:hint="default" w:ascii="Times New Roman" w:hAnsi="Times New Roman" w:eastAsia="宋体" w:cs="Times New Roman"/>
                <w:color w:val="auto"/>
                <w:sz w:val="24"/>
                <w:highlight w:val="none"/>
              </w:rPr>
              <w:t>设置温度报警器；制定各种操作规范，加强监督管理，严格安全、环保检查制度，避免环境事件的发生。</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（2）风险防范措施</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32"/>
                <w:highlight w:val="none"/>
                <w:lang w:eastAsia="zh-CN"/>
              </w:rPr>
              <w:t>生物质燃料库</w:t>
            </w:r>
            <w:r>
              <w:rPr>
                <w:rFonts w:hint="default" w:ascii="Times New Roman" w:hAnsi="Times New Roman" w:eastAsia="宋体" w:cs="Times New Roman"/>
                <w:color w:val="auto"/>
                <w:sz w:val="24"/>
                <w:szCs w:val="32"/>
                <w:highlight w:val="none"/>
              </w:rPr>
              <w:t>、锅炉间、</w:t>
            </w:r>
            <w:r>
              <w:rPr>
                <w:rFonts w:hint="default" w:ascii="Times New Roman" w:hAnsi="Times New Roman" w:eastAsia="宋体" w:cs="Times New Roman"/>
                <w:color w:val="auto"/>
                <w:sz w:val="24"/>
                <w:szCs w:val="32"/>
                <w:highlight w:val="none"/>
                <w:lang w:eastAsia="zh-CN"/>
              </w:rPr>
              <w:t>灰渣库</w:t>
            </w:r>
            <w:r>
              <w:rPr>
                <w:rFonts w:hint="default" w:ascii="Times New Roman" w:hAnsi="Times New Roman" w:eastAsia="宋体" w:cs="Times New Roman"/>
                <w:color w:val="auto"/>
                <w:sz w:val="24"/>
                <w:highlight w:val="none"/>
              </w:rPr>
              <w:t>处设置灭火器等灭火设施；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p>
            <w:pPr>
              <w:pStyle w:val="10"/>
              <w:adjustRightInd w:val="0"/>
              <w:spacing w:line="360" w:lineRule="auto"/>
              <w:ind w:firstLine="482" w:firstLineChars="200"/>
              <w:rPr>
                <w:rFonts w:hint="default" w:ascii="Times New Roman" w:hAnsi="Times New Roman" w:eastAsia="宋体" w:cs="Times New Roman"/>
                <w:bCs/>
                <w:color w:val="auto"/>
                <w:highlight w:val="none"/>
              </w:rPr>
            </w:pPr>
            <w:r>
              <w:rPr>
                <w:rFonts w:hint="default" w:ascii="Times New Roman" w:hAnsi="Times New Roman" w:eastAsia="宋体" w:cs="Times New Roman"/>
                <w:b/>
                <w:bCs/>
                <w:color w:val="auto"/>
                <w:highlight w:val="none"/>
              </w:rPr>
              <w:t>7、环境监测计划</w:t>
            </w:r>
          </w:p>
          <w:p>
            <w:pPr>
              <w:adjustRightInd w:val="0"/>
              <w:snapToGrid w:val="0"/>
              <w:spacing w:line="360" w:lineRule="auto"/>
              <w:ind w:firstLine="480"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根据《排污许可证申请与核发技术规范 锅炉》（HJ953-2018）和《排污单位自行监测技术指南 火力发电及锅炉》（HJ820-2017）要求，本项目污染源监测计划如下。</w:t>
            </w:r>
          </w:p>
          <w:p>
            <w:pPr>
              <w:adjustRightInd w:val="0"/>
              <w:snapToGrid w:val="0"/>
              <w:spacing w:line="360" w:lineRule="auto"/>
              <w:ind w:firstLine="482" w:firstLineChars="20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w:t>
            </w:r>
            <w:r>
              <w:rPr>
                <w:rFonts w:hint="eastAsia" w:ascii="Times New Roman" w:hAnsi="Times New Roman" w:eastAsia="宋体" w:cs="Times New Roman"/>
                <w:b/>
                <w:color w:val="auto"/>
                <w:sz w:val="24"/>
                <w:highlight w:val="none"/>
                <w:lang w:val="en-US" w:eastAsia="zh-CN"/>
              </w:rPr>
              <w:t>8</w:t>
            </w:r>
            <w:r>
              <w:rPr>
                <w:rFonts w:hint="default" w:ascii="Times New Roman" w:hAnsi="Times New Roman" w:eastAsia="宋体" w:cs="Times New Roman"/>
                <w:b/>
                <w:color w:val="auto"/>
                <w:sz w:val="24"/>
                <w:highlight w:val="none"/>
              </w:rPr>
              <w:t xml:space="preserve">   污染源监测计划表</w:t>
            </w:r>
          </w:p>
          <w:tbl>
            <w:tblPr>
              <w:tblStyle w:val="21"/>
              <w:tblW w:w="827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76"/>
              <w:gridCol w:w="976"/>
              <w:gridCol w:w="976"/>
              <w:gridCol w:w="976"/>
              <w:gridCol w:w="976"/>
              <w:gridCol w:w="33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134" w:type="dxa"/>
                  <w:tcBorders>
                    <w:left w:val="single" w:color="auto" w:sz="0" w:space="0"/>
                  </w:tcBorders>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w:t>
                  </w:r>
                </w:p>
              </w:tc>
              <w:tc>
                <w:tcPr>
                  <w:tcW w:w="1134" w:type="dxa"/>
                  <w:gridSpan w:val="2"/>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监测点位</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监测因子</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监测频次</w:t>
                  </w:r>
                </w:p>
              </w:tc>
              <w:tc>
                <w:tcPr>
                  <w:tcW w:w="3960" w:type="dxa"/>
                  <w:tcBorders>
                    <w:right w:val="single" w:color="auto" w:sz="4" w:space="0"/>
                  </w:tcBorders>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执行排放标准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47" w:hRule="atLeast"/>
                <w:jc w:val="center"/>
              </w:trPr>
              <w:tc>
                <w:tcPr>
                  <w:tcW w:w="1134" w:type="dxa"/>
                  <w:vMerge w:val="restart"/>
                  <w:tcBorders>
                    <w:left w:val="single" w:color="auto" w:sz="4" w:space="0"/>
                  </w:tcBorders>
                  <w:tcMar>
                    <w:left w:w="0" w:type="dxa"/>
                    <w:right w:w="0" w:type="dxa"/>
                  </w:tcMar>
                  <w:vAlign w:val="center"/>
                </w:tcPr>
                <w:p>
                  <w:pPr>
                    <w:pStyle w:val="30"/>
                    <w:autoSpaceDE w:val="0"/>
                    <w:autoSpaceDN w:val="0"/>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有组织</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6t/h生物质蒸汽锅炉35m</w:t>
                  </w:r>
                  <w:r>
                    <w:rPr>
                      <w:rFonts w:hint="default" w:ascii="Times New Roman" w:hAnsi="Times New Roman" w:eastAsia="宋体" w:cs="Times New Roman"/>
                      <w:color w:val="auto"/>
                      <w:sz w:val="21"/>
                      <w:szCs w:val="21"/>
                      <w:highlight w:val="none"/>
                    </w:rPr>
                    <w:t>高排气筒</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r>
                    <w:rPr>
                      <w:rFonts w:hint="default" w:ascii="Times New Roman" w:hAnsi="Times New Roman" w:eastAsia="宋体" w:cs="Times New Roman"/>
                      <w:color w:val="auto"/>
                      <w:sz w:val="21"/>
                      <w:szCs w:val="21"/>
                      <w:highlight w:val="none"/>
                    </w:rPr>
                    <w:t>、颗粒物、汞及其化合物、林格曼黑度</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1次/月</w:t>
                  </w:r>
                </w:p>
              </w:tc>
              <w:tc>
                <w:tcPr>
                  <w:tcW w:w="3960" w:type="dxa"/>
                  <w:tcBorders>
                    <w:right w:val="single" w:color="auto" w:sz="4" w:space="0"/>
                  </w:tcBorders>
                  <w:tcMar>
                    <w:left w:w="0" w:type="dxa"/>
                    <w:right w:w="0" w:type="dxa"/>
                  </w:tcMar>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《锅炉大气污染物排放标准》（GB13271-2014）表2新建锅炉大气污染物排放浓度限值中燃煤锅炉的排放浓度限值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54" w:hRule="atLeast"/>
                <w:jc w:val="center"/>
              </w:trPr>
              <w:tc>
                <w:tcPr>
                  <w:tcW w:w="1134" w:type="dxa"/>
                  <w:vMerge w:val="continue"/>
                  <w:tcBorders>
                    <w:left w:val="single" w:color="auto" w:sz="4" w:space="0"/>
                  </w:tcBorders>
                  <w:tcMar>
                    <w:left w:w="0" w:type="dxa"/>
                    <w:right w:w="0" w:type="dxa"/>
                  </w:tcMar>
                  <w:vAlign w:val="center"/>
                </w:tcPr>
                <w:p>
                  <w:pPr>
                    <w:pStyle w:val="30"/>
                    <w:autoSpaceDE w:val="0"/>
                    <w:autoSpaceDN w:val="0"/>
                    <w:spacing w:line="240" w:lineRule="auto"/>
                    <w:ind w:firstLine="0"/>
                    <w:jc w:val="center"/>
                    <w:textAlignment w:val="bottom"/>
                    <w:rPr>
                      <w:rFonts w:hint="default" w:ascii="Times New Roman" w:hAnsi="Times New Roman" w:eastAsia="宋体" w:cs="Times New Roman"/>
                      <w:color w:val="auto"/>
                      <w:sz w:val="21"/>
                      <w:szCs w:val="21"/>
                      <w:highlight w:val="none"/>
                    </w:rPr>
                  </w:pP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3960" w:type="dxa"/>
                  <w:tcBorders>
                    <w:right w:val="single" w:color="auto" w:sz="4" w:space="0"/>
                  </w:tcBorders>
                  <w:tcMar>
                    <w:left w:w="0" w:type="dxa"/>
                    <w:right w:w="0" w:type="dxa"/>
                  </w:tcMar>
                  <w:vAlign w:val="center"/>
                </w:tcPr>
                <w:p>
                  <w:pPr>
                    <w:snapToGrid w:val="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szCs w:val="21"/>
                      <w:highlight w:val="none"/>
                    </w:rPr>
                    <w:t>《大气污染物综合排放标准》（ GB16297-1996）表2新污染源大气污染物排放限值中“无组织排放监控浓度限值”1.0mg/m</w:t>
                  </w:r>
                  <w:r>
                    <w:rPr>
                      <w:rFonts w:hint="default" w:ascii="Times New Roman" w:hAnsi="Times New Roman" w:eastAsia="宋体" w:cs="Times New Roman"/>
                      <w:color w:val="auto"/>
                      <w:szCs w:val="21"/>
                      <w:highlight w:val="none"/>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134" w:type="dxa"/>
                  <w:tcBorders>
                    <w:left w:val="single" w:color="auto" w:sz="4" w:space="0"/>
                  </w:tcBorders>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134" w:type="dxa"/>
                  <w:gridSpan w:val="2"/>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等效连续A声级</w:t>
                  </w:r>
                </w:p>
              </w:tc>
              <w:tc>
                <w:tcPr>
                  <w:tcW w:w="1134" w:type="dxa"/>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3960" w:type="dxa"/>
                  <w:tcBorders>
                    <w:right w:val="single" w:color="auto" w:sz="4" w:space="0"/>
                  </w:tcBorders>
                  <w:tcMar>
                    <w:left w:w="0" w:type="dxa"/>
                    <w:right w:w="0" w:type="dxa"/>
                  </w:tcMar>
                  <w:vAlign w:val="center"/>
                </w:tcPr>
                <w:p>
                  <w:pPr>
                    <w:pStyle w:val="30"/>
                    <w:autoSpaceDE w:val="0"/>
                    <w:autoSpaceDN w:val="0"/>
                    <w:snapToGrid/>
                    <w:spacing w:line="240" w:lineRule="auto"/>
                    <w:ind w:firstLine="0"/>
                    <w:jc w:val="center"/>
                    <w:textAlignment w:val="bottom"/>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《工业企业厂界环境噪声排放标准》（GB12348-2008）2类标准限值</w:t>
                  </w:r>
                </w:p>
              </w:tc>
            </w:tr>
          </w:tbl>
          <w:p>
            <w:pPr>
              <w:pStyle w:val="10"/>
              <w:adjustRightInd w:val="0"/>
              <w:spacing w:line="360" w:lineRule="auto"/>
              <w:ind w:firstLine="482" w:firstLineChars="200"/>
              <w:rPr>
                <w:rFonts w:hint="default" w:ascii="Times New Roman" w:hAnsi="Times New Roman" w:eastAsia="宋体" w:cs="Times New Roman"/>
                <w:bCs/>
                <w:color w:val="FF0000"/>
                <w:highlight w:val="none"/>
                <w:lang w:eastAsia="zh-CN"/>
              </w:rPr>
            </w:pPr>
            <w:r>
              <w:rPr>
                <w:rFonts w:hint="eastAsia" w:ascii="Times New Roman" w:hAnsi="Times New Roman" w:eastAsia="宋体" w:cs="Times New Roman"/>
                <w:b/>
                <w:bCs/>
                <w:color w:val="FF0000"/>
                <w:highlight w:val="none"/>
                <w:lang w:val="en-US" w:eastAsia="zh-CN"/>
              </w:rPr>
              <w:t>8</w:t>
            </w:r>
            <w:r>
              <w:rPr>
                <w:rFonts w:hint="default" w:ascii="Times New Roman" w:hAnsi="Times New Roman" w:eastAsia="宋体" w:cs="Times New Roman"/>
                <w:b/>
                <w:bCs/>
                <w:color w:val="FF0000"/>
                <w:highlight w:val="none"/>
              </w:rPr>
              <w:t>、</w:t>
            </w:r>
            <w:r>
              <w:rPr>
                <w:rFonts w:hint="default" w:ascii="Times New Roman" w:hAnsi="Times New Roman" w:eastAsia="宋体" w:cs="Times New Roman"/>
                <w:b/>
                <w:bCs/>
                <w:color w:val="FF0000"/>
                <w:highlight w:val="none"/>
                <w:lang w:eastAsia="zh-CN"/>
              </w:rPr>
              <w:t>环保投资和“三同时”验收</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color w:val="FF0000"/>
                <w:sz w:val="24"/>
                <w:highlight w:val="none"/>
              </w:rPr>
            </w:pPr>
            <w:r>
              <w:rPr>
                <w:rFonts w:hint="default" w:ascii="Times New Roman" w:hAnsi="Times New Roman" w:eastAsia="宋体" w:cs="Times New Roman"/>
                <w:bCs/>
                <w:color w:val="FF0000"/>
                <w:sz w:val="24"/>
                <w:highlight w:val="none"/>
              </w:rPr>
              <w:t>本项目</w:t>
            </w:r>
            <w:r>
              <w:rPr>
                <w:rFonts w:hint="default" w:ascii="Times New Roman" w:hAnsi="Times New Roman" w:eastAsia="宋体" w:cs="Times New Roman"/>
                <w:bCs/>
                <w:color w:val="FF0000"/>
                <w:sz w:val="24"/>
                <w:highlight w:val="none"/>
                <w:lang w:eastAsia="zh-CN"/>
              </w:rPr>
              <w:t>总投资</w:t>
            </w:r>
            <w:r>
              <w:rPr>
                <w:rFonts w:hint="eastAsia" w:ascii="Times New Roman" w:hAnsi="Times New Roman" w:eastAsia="宋体" w:cs="Times New Roman"/>
                <w:bCs/>
                <w:color w:val="FF0000"/>
                <w:sz w:val="24"/>
                <w:highlight w:val="none"/>
                <w:lang w:val="en-US" w:eastAsia="zh-CN"/>
              </w:rPr>
              <w:t>6</w:t>
            </w:r>
            <w:r>
              <w:rPr>
                <w:rFonts w:hint="default" w:ascii="Times New Roman" w:hAnsi="Times New Roman" w:eastAsia="宋体" w:cs="Times New Roman"/>
                <w:bCs/>
                <w:color w:val="FF0000"/>
                <w:sz w:val="24"/>
                <w:highlight w:val="none"/>
                <w:lang w:val="en-US" w:eastAsia="zh-CN"/>
              </w:rPr>
              <w:t>0</w:t>
            </w:r>
            <w:r>
              <w:rPr>
                <w:rFonts w:hint="default" w:ascii="Times New Roman" w:hAnsi="Times New Roman" w:eastAsia="宋体" w:cs="Times New Roman"/>
                <w:bCs/>
                <w:color w:val="FF0000"/>
                <w:sz w:val="24"/>
                <w:highlight w:val="none"/>
                <w:lang w:eastAsia="zh-CN"/>
              </w:rPr>
              <w:t>万元，</w:t>
            </w:r>
            <w:r>
              <w:rPr>
                <w:rFonts w:hint="default" w:ascii="Times New Roman" w:hAnsi="Times New Roman" w:eastAsia="宋体" w:cs="Times New Roman"/>
                <w:bCs/>
                <w:color w:val="FF0000"/>
                <w:sz w:val="24"/>
                <w:highlight w:val="none"/>
              </w:rPr>
              <w:t>环保</w:t>
            </w:r>
            <w:r>
              <w:rPr>
                <w:rFonts w:hint="default" w:ascii="Times New Roman" w:hAnsi="Times New Roman" w:eastAsia="宋体" w:cs="Times New Roman"/>
                <w:bCs/>
                <w:color w:val="FF0000"/>
                <w:sz w:val="24"/>
                <w:highlight w:val="none"/>
                <w:lang w:eastAsia="zh-CN"/>
              </w:rPr>
              <w:t>投资</w:t>
            </w:r>
            <w:r>
              <w:rPr>
                <w:rFonts w:hint="default" w:ascii="Times New Roman" w:hAnsi="Times New Roman" w:eastAsia="宋体" w:cs="Times New Roman"/>
                <w:bCs/>
                <w:color w:val="FF0000"/>
                <w:sz w:val="24"/>
                <w:highlight w:val="none"/>
              </w:rPr>
              <w:t>约</w:t>
            </w:r>
            <w:r>
              <w:rPr>
                <w:rFonts w:hint="default" w:ascii="Times New Roman" w:hAnsi="Times New Roman" w:eastAsia="宋体" w:cs="Times New Roman"/>
                <w:bCs/>
                <w:color w:val="FF0000"/>
                <w:sz w:val="24"/>
                <w:highlight w:val="none"/>
                <w:lang w:val="en-US" w:eastAsia="zh-CN"/>
              </w:rPr>
              <w:t>1</w:t>
            </w:r>
            <w:r>
              <w:rPr>
                <w:rFonts w:hint="eastAsia" w:ascii="Times New Roman" w:hAnsi="Times New Roman" w:eastAsia="宋体" w:cs="Times New Roman"/>
                <w:bCs/>
                <w:color w:val="FF0000"/>
                <w:sz w:val="24"/>
                <w:highlight w:val="none"/>
                <w:lang w:val="en-US" w:eastAsia="zh-CN"/>
              </w:rPr>
              <w:t>2.5</w:t>
            </w:r>
            <w:r>
              <w:rPr>
                <w:rFonts w:hint="default" w:ascii="Times New Roman" w:hAnsi="Times New Roman" w:eastAsia="宋体" w:cs="Times New Roman"/>
                <w:bCs/>
                <w:color w:val="FF0000"/>
                <w:sz w:val="24"/>
                <w:highlight w:val="none"/>
              </w:rPr>
              <w:t>万元，约占总投资额的</w:t>
            </w:r>
            <w:r>
              <w:rPr>
                <w:rFonts w:hint="eastAsia" w:ascii="Times New Roman" w:hAnsi="Times New Roman" w:eastAsia="宋体" w:cs="Times New Roman"/>
                <w:bCs/>
                <w:color w:val="FF0000"/>
                <w:sz w:val="24"/>
                <w:highlight w:val="none"/>
                <w:lang w:val="en-US" w:eastAsia="zh-CN"/>
              </w:rPr>
              <w:t>20.83</w:t>
            </w:r>
            <w:r>
              <w:rPr>
                <w:rFonts w:hint="default" w:ascii="Times New Roman" w:hAnsi="Times New Roman" w:eastAsia="宋体" w:cs="Times New Roman"/>
                <w:bCs/>
                <w:color w:val="FF0000"/>
                <w:sz w:val="24"/>
                <w:highlight w:val="none"/>
              </w:rPr>
              <w:t>%，具体环保</w:t>
            </w:r>
            <w:r>
              <w:rPr>
                <w:rFonts w:hint="default" w:ascii="Times New Roman" w:hAnsi="Times New Roman" w:eastAsia="宋体" w:cs="Times New Roman"/>
                <w:bCs/>
                <w:color w:val="FF0000"/>
                <w:sz w:val="24"/>
                <w:highlight w:val="none"/>
                <w:lang w:eastAsia="zh-CN"/>
              </w:rPr>
              <w:t>投资</w:t>
            </w:r>
            <w:r>
              <w:rPr>
                <w:rFonts w:hint="default" w:ascii="Times New Roman" w:hAnsi="Times New Roman" w:eastAsia="宋体" w:cs="Times New Roman"/>
                <w:bCs/>
                <w:color w:val="FF0000"/>
                <w:sz w:val="24"/>
                <w:highlight w:val="none"/>
              </w:rPr>
              <w:t>估算见表</w:t>
            </w:r>
            <w:r>
              <w:rPr>
                <w:rFonts w:hint="default" w:ascii="Times New Roman" w:hAnsi="Times New Roman" w:eastAsia="宋体" w:cs="Times New Roman"/>
                <w:bCs/>
                <w:color w:val="FF0000"/>
                <w:sz w:val="24"/>
                <w:highlight w:val="none"/>
                <w:lang w:val="en-US" w:eastAsia="zh-CN"/>
              </w:rPr>
              <w:t>4-</w:t>
            </w:r>
            <w:r>
              <w:rPr>
                <w:rFonts w:hint="eastAsia" w:ascii="Times New Roman" w:hAnsi="Times New Roman" w:eastAsia="宋体" w:cs="Times New Roman"/>
                <w:bCs/>
                <w:color w:val="FF0000"/>
                <w:sz w:val="24"/>
                <w:highlight w:val="none"/>
                <w:lang w:val="en-US" w:eastAsia="zh-CN"/>
              </w:rPr>
              <w:t>9</w:t>
            </w:r>
            <w:r>
              <w:rPr>
                <w:rFonts w:hint="default" w:ascii="Times New Roman" w:hAnsi="Times New Roman" w:eastAsia="宋体" w:cs="Times New Roman"/>
                <w:bCs/>
                <w:color w:val="FF0000"/>
                <w:sz w:val="24"/>
                <w:highlight w:val="none"/>
                <w:lang w:val="en-US" w:eastAsia="zh-CN"/>
              </w:rPr>
              <w:t>，“三同时”验收一览表见表4-</w:t>
            </w:r>
            <w:r>
              <w:rPr>
                <w:rFonts w:hint="eastAsia" w:ascii="Times New Roman" w:hAnsi="Times New Roman" w:eastAsia="宋体" w:cs="Times New Roman"/>
                <w:bCs/>
                <w:color w:val="FF0000"/>
                <w:sz w:val="24"/>
                <w:highlight w:val="none"/>
                <w:lang w:val="en-US" w:eastAsia="zh-CN"/>
              </w:rPr>
              <w:t>10</w:t>
            </w:r>
            <w:r>
              <w:rPr>
                <w:rFonts w:hint="default" w:ascii="Times New Roman" w:hAnsi="Times New Roman" w:eastAsia="宋体" w:cs="Times New Roman"/>
                <w:bCs/>
                <w:color w:val="FF0000"/>
                <w:sz w:val="24"/>
                <w:highlight w:val="none"/>
              </w:rPr>
              <w:t>。</w:t>
            </w:r>
          </w:p>
          <w:p>
            <w:pPr>
              <w:keepNext w:val="0"/>
              <w:keepLines w:val="0"/>
              <w:suppressLineNumbers w:val="0"/>
              <w:snapToGrid w:val="0"/>
              <w:spacing w:before="0" w:beforeAutospacing="0" w:after="0" w:afterAutospacing="0" w:line="360" w:lineRule="auto"/>
              <w:ind w:left="0" w:right="0" w:firstLine="482" w:firstLineChars="200"/>
              <w:jc w:val="center"/>
              <w:rPr>
                <w:rFonts w:hint="default" w:ascii="Times New Roman" w:hAnsi="Times New Roman" w:eastAsia="宋体" w:cs="Times New Roman"/>
                <w:b/>
                <w:color w:val="FF0000"/>
                <w:spacing w:val="6"/>
                <w:sz w:val="24"/>
                <w:highlight w:val="none"/>
              </w:rPr>
            </w:pPr>
            <w:r>
              <w:rPr>
                <w:rFonts w:hint="default" w:ascii="Times New Roman" w:hAnsi="Times New Roman" w:eastAsia="宋体" w:cs="Times New Roman"/>
                <w:b/>
                <w:color w:val="FF0000"/>
                <w:sz w:val="24"/>
                <w:highlight w:val="none"/>
              </w:rPr>
              <w:t>表</w:t>
            </w:r>
            <w:r>
              <w:rPr>
                <w:rFonts w:hint="default" w:ascii="Times New Roman" w:hAnsi="Times New Roman" w:eastAsia="宋体" w:cs="Times New Roman"/>
                <w:b/>
                <w:color w:val="FF0000"/>
                <w:sz w:val="24"/>
                <w:highlight w:val="none"/>
                <w:lang w:val="en-US" w:eastAsia="zh-CN"/>
              </w:rPr>
              <w:t>4-</w:t>
            </w:r>
            <w:r>
              <w:rPr>
                <w:rFonts w:hint="eastAsia" w:ascii="Times New Roman" w:hAnsi="Times New Roman" w:eastAsia="宋体" w:cs="Times New Roman"/>
                <w:b/>
                <w:color w:val="FF0000"/>
                <w:sz w:val="24"/>
                <w:highlight w:val="none"/>
                <w:lang w:val="en-US" w:eastAsia="zh-CN"/>
              </w:rPr>
              <w:t>9</w:t>
            </w:r>
            <w:r>
              <w:rPr>
                <w:rFonts w:hint="default" w:ascii="Times New Roman" w:hAnsi="Times New Roman" w:eastAsia="宋体" w:cs="Times New Roman"/>
                <w:b/>
                <w:color w:val="FF0000"/>
                <w:sz w:val="24"/>
                <w:highlight w:val="none"/>
              </w:rPr>
              <w:t xml:space="preserve">   </w:t>
            </w:r>
            <w:r>
              <w:rPr>
                <w:rFonts w:hint="default" w:ascii="Times New Roman" w:hAnsi="Times New Roman" w:eastAsia="宋体" w:cs="Times New Roman"/>
                <w:b/>
                <w:color w:val="FF0000"/>
                <w:spacing w:val="6"/>
                <w:sz w:val="24"/>
                <w:highlight w:val="none"/>
              </w:rPr>
              <w:t>建设项目环境保护投资一览表</w:t>
            </w:r>
          </w:p>
          <w:tbl>
            <w:tblPr>
              <w:tblStyle w:val="21"/>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91"/>
              <w:gridCol w:w="3643"/>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序号</w:t>
                  </w:r>
                </w:p>
              </w:tc>
              <w:tc>
                <w:tcPr>
                  <w:tcW w:w="179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项目名称及内容</w:t>
                  </w:r>
                </w:p>
              </w:tc>
              <w:tc>
                <w:tcPr>
                  <w:tcW w:w="3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处理方法</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val="en-US" w:eastAsia="zh-CN"/>
                    </w:rPr>
                    <w:t>1</w:t>
                  </w:r>
                </w:p>
              </w:tc>
              <w:tc>
                <w:tcPr>
                  <w:tcW w:w="1791" w:type="dxa"/>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废气治理</w:t>
                  </w:r>
                </w:p>
              </w:tc>
              <w:tc>
                <w:tcPr>
                  <w:tcW w:w="3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多管旋风除尘器</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p>
              </w:tc>
              <w:tc>
                <w:tcPr>
                  <w:tcW w:w="1791"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p>
              </w:tc>
              <w:tc>
                <w:tcPr>
                  <w:tcW w:w="364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sz w:val="21"/>
                      <w:szCs w:val="21"/>
                      <w:highlight w:val="none"/>
                      <w:lang w:val="en-US" w:eastAsia="zh-CN"/>
                    </w:rPr>
                    <w:t>布袋</w:t>
                  </w:r>
                  <w:r>
                    <w:rPr>
                      <w:rFonts w:hint="default" w:ascii="Times New Roman" w:hAnsi="Times New Roman" w:eastAsia="宋体" w:cs="Times New Roman"/>
                      <w:color w:val="FF0000"/>
                      <w:sz w:val="21"/>
                      <w:szCs w:val="21"/>
                      <w:highlight w:val="none"/>
                      <w:lang w:val="en-US" w:eastAsia="zh-CN"/>
                    </w:rPr>
                    <w:t>除尘器</w:t>
                  </w:r>
                </w:p>
              </w:tc>
              <w:tc>
                <w:tcPr>
                  <w:tcW w:w="207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p>
              </w:tc>
              <w:tc>
                <w:tcPr>
                  <w:tcW w:w="1791"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p>
              </w:tc>
              <w:tc>
                <w:tcPr>
                  <w:tcW w:w="3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kern w:val="2"/>
                      <w:sz w:val="21"/>
                      <w:szCs w:val="21"/>
                      <w:highlight w:val="none"/>
                      <w:lang w:val="en-US" w:eastAsia="zh-CN" w:bidi="ar-SA"/>
                    </w:rPr>
                    <w:t>排气筒</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p>
              </w:tc>
              <w:tc>
                <w:tcPr>
                  <w:tcW w:w="1791"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p>
              </w:tc>
              <w:tc>
                <w:tcPr>
                  <w:tcW w:w="3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Cs w:val="21"/>
                      <w:highlight w:val="none"/>
                      <w:lang w:eastAsia="zh-CN"/>
                    </w:rPr>
                    <w:t>采样孔</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0.</w:t>
                  </w:r>
                  <w:r>
                    <w:rPr>
                      <w:rFonts w:hint="eastAsia" w:ascii="Times New Roman" w:hAnsi="Times New Roman" w:eastAsia="宋体" w:cs="Times New Roman"/>
                      <w:color w:val="FF000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p>
              </w:tc>
              <w:tc>
                <w:tcPr>
                  <w:tcW w:w="1791" w:type="dxa"/>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p>
              </w:tc>
              <w:tc>
                <w:tcPr>
                  <w:tcW w:w="3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Cs w:val="21"/>
                      <w:highlight w:val="none"/>
                      <w:lang w:eastAsia="zh-CN"/>
                    </w:rPr>
                    <w:t>采样平台</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0.</w:t>
                  </w:r>
                  <w:r>
                    <w:rPr>
                      <w:rFonts w:hint="eastAsia" w:ascii="Times New Roman" w:hAnsi="Times New Roman" w:eastAsia="宋体" w:cs="Times New Roman"/>
                      <w:color w:val="FF000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lang w:val="en-US" w:eastAsia="zh-CN"/>
                    </w:rPr>
                    <w:t>2</w:t>
                  </w:r>
                </w:p>
              </w:tc>
              <w:tc>
                <w:tcPr>
                  <w:tcW w:w="179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噪声治理</w:t>
                  </w:r>
                </w:p>
              </w:tc>
              <w:tc>
                <w:tcPr>
                  <w:tcW w:w="364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采取减振垫、隔声措施</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rPr>
                  </w:pPr>
                  <w:r>
                    <w:rPr>
                      <w:rFonts w:hint="eastAsia" w:ascii="Times New Roman" w:hAnsi="Times New Roman" w:eastAsia="宋体" w:cs="Times New Roman"/>
                      <w:color w:val="FF0000"/>
                      <w:sz w:val="21"/>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3</w:t>
                  </w:r>
                </w:p>
              </w:tc>
              <w:tc>
                <w:tcPr>
                  <w:tcW w:w="179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color w:val="FF0000"/>
                      <w:sz w:val="21"/>
                      <w:szCs w:val="21"/>
                      <w:highlight w:val="none"/>
                      <w:lang w:eastAsia="zh-CN"/>
                    </w:rPr>
                    <w:t>防渗处理</w:t>
                  </w:r>
                </w:p>
              </w:tc>
              <w:tc>
                <w:tcPr>
                  <w:tcW w:w="3643"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sz w:val="21"/>
                      <w:szCs w:val="21"/>
                      <w:highlight w:val="none"/>
                      <w:lang w:val="en-US" w:eastAsia="zh-CN"/>
                    </w:rPr>
                    <w:t>灰渣间防渗</w:t>
                  </w:r>
                </w:p>
              </w:tc>
              <w:tc>
                <w:tcPr>
                  <w:tcW w:w="2070" w:type="dxa"/>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07" w:type="dxa"/>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FF0000"/>
                      <w:sz w:val="21"/>
                      <w:szCs w:val="21"/>
                      <w:highlight w:val="none"/>
                    </w:rPr>
                    <w:t>合计</w:t>
                  </w:r>
                </w:p>
              </w:tc>
              <w:tc>
                <w:tcPr>
                  <w:tcW w:w="2070"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eastAsia="宋体" w:cs="Times New Roman"/>
                      <w:color w:val="FF0000"/>
                      <w:sz w:val="21"/>
                      <w:szCs w:val="21"/>
                      <w:highlight w:val="none"/>
                      <w:lang w:val="en-US" w:eastAsia="zh-CN"/>
                    </w:rPr>
                    <w:t>12.5</w:t>
                  </w:r>
                </w:p>
              </w:tc>
            </w:tr>
          </w:tbl>
          <w:p>
            <w:pPr>
              <w:adjustRightInd w:val="0"/>
              <w:snapToGrid w:val="0"/>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表4-</w:t>
            </w:r>
            <w:r>
              <w:rPr>
                <w:rFonts w:hint="eastAsia" w:ascii="Times New Roman" w:hAnsi="Times New Roman" w:eastAsia="宋体" w:cs="Times New Roman"/>
                <w:b/>
                <w:bCs/>
                <w:color w:val="auto"/>
                <w:sz w:val="24"/>
                <w:highlight w:val="none"/>
                <w:lang w:val="en-US" w:eastAsia="zh-CN"/>
              </w:rPr>
              <w:t>10</w:t>
            </w:r>
            <w:r>
              <w:rPr>
                <w:rFonts w:hint="default" w:ascii="Times New Roman" w:hAnsi="Times New Roman" w:eastAsia="宋体" w:cs="Times New Roman"/>
                <w:b/>
                <w:bCs/>
                <w:color w:val="auto"/>
                <w:sz w:val="24"/>
                <w:highlight w:val="none"/>
              </w:rPr>
              <w:t xml:space="preserve">    环境保护“三同时”验收一览表</w:t>
            </w:r>
          </w:p>
          <w:tbl>
            <w:tblPr>
              <w:tblStyle w:val="21"/>
              <w:tblW w:w="827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36"/>
              <w:gridCol w:w="759"/>
              <w:gridCol w:w="1113"/>
              <w:gridCol w:w="1113"/>
              <w:gridCol w:w="1114"/>
              <w:gridCol w:w="1115"/>
              <w:gridCol w:w="15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tcBorders>
                    <w:left w:val="single" w:color="auto" w:sz="0" w:space="0"/>
                  </w:tcBorders>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治理项目</w:t>
                  </w:r>
                </w:p>
              </w:tc>
              <w:tc>
                <w:tcPr>
                  <w:tcW w:w="1495" w:type="dxa"/>
                  <w:gridSpan w:val="2"/>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污染源</w:t>
                  </w:r>
                </w:p>
              </w:tc>
              <w:tc>
                <w:tcPr>
                  <w:tcW w:w="1113"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环保设施名称</w:t>
                  </w:r>
                </w:p>
              </w:tc>
              <w:tc>
                <w:tcPr>
                  <w:tcW w:w="1113"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1114"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监测频次</w:t>
                  </w:r>
                </w:p>
              </w:tc>
              <w:tc>
                <w:tcPr>
                  <w:tcW w:w="1115" w:type="dxa"/>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验收监测因子</w:t>
                  </w:r>
                </w:p>
              </w:tc>
              <w:tc>
                <w:tcPr>
                  <w:tcW w:w="1596" w:type="dxa"/>
                  <w:tcBorders>
                    <w:right w:val="single" w:color="auto" w:sz="4" w:space="0"/>
                  </w:tcBorders>
                  <w:vAlign w:val="center"/>
                </w:tcPr>
                <w:p>
                  <w:pPr>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验收标准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tcBorders>
                    <w:lef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废气</w:t>
                  </w:r>
                </w:p>
              </w:tc>
              <w:tc>
                <w:tcPr>
                  <w:tcW w:w="1495" w:type="dxa"/>
                  <w:gridSpan w:val="2"/>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6t/h生物质蒸汽锅炉</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1台多管旋风除尘器和1台布袋除尘器</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1根</w:t>
                  </w:r>
                  <w:r>
                    <w:rPr>
                      <w:rFonts w:hint="default" w:ascii="Times New Roman" w:hAnsi="Times New Roman" w:eastAsia="宋体" w:cs="Times New Roman"/>
                      <w:color w:val="auto"/>
                      <w:szCs w:val="21"/>
                      <w:highlight w:val="none"/>
                      <w:lang w:eastAsia="zh-CN"/>
                    </w:rPr>
                    <w:t>35m</w:t>
                  </w:r>
                  <w:r>
                    <w:rPr>
                      <w:rFonts w:hint="default" w:ascii="Times New Roman" w:hAnsi="Times New Roman" w:eastAsia="宋体" w:cs="Times New Roman"/>
                      <w:color w:val="auto"/>
                      <w:szCs w:val="21"/>
                      <w:highlight w:val="none"/>
                    </w:rPr>
                    <w:t>高的排气筒进口、出口</w:t>
                  </w:r>
                </w:p>
              </w:tc>
              <w:tc>
                <w:tcPr>
                  <w:tcW w:w="111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3次/d，共监测2天</w:t>
                  </w:r>
                </w:p>
              </w:tc>
              <w:tc>
                <w:tcPr>
                  <w:tcW w:w="11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SO</w:t>
                  </w:r>
                  <w:r>
                    <w:rPr>
                      <w:rFonts w:hint="default" w:ascii="Times New Roman" w:hAnsi="Times New Roman" w:eastAsia="宋体" w:cs="Times New Roman"/>
                      <w:color w:val="auto"/>
                      <w:szCs w:val="21"/>
                      <w:highlight w:val="none"/>
                      <w:vertAlign w:val="subscript"/>
                    </w:rPr>
                    <w:t>2</w:t>
                  </w:r>
                  <w:r>
                    <w:rPr>
                      <w:rFonts w:hint="default" w:ascii="Times New Roman" w:hAnsi="Times New Roman" w:eastAsia="宋体" w:cs="Times New Roman"/>
                      <w:color w:val="auto"/>
                      <w:szCs w:val="21"/>
                      <w:highlight w:val="none"/>
                    </w:rPr>
                    <w:t>、NO</w:t>
                  </w:r>
                  <w:r>
                    <w:rPr>
                      <w:rFonts w:hint="default" w:ascii="Times New Roman" w:hAnsi="Times New Roman" w:eastAsia="宋体" w:cs="Times New Roman"/>
                      <w:color w:val="auto"/>
                      <w:szCs w:val="21"/>
                      <w:highlight w:val="none"/>
                      <w:vertAlign w:val="subscript"/>
                    </w:rPr>
                    <w:t>X</w:t>
                  </w:r>
                  <w:r>
                    <w:rPr>
                      <w:rFonts w:hint="default" w:ascii="Times New Roman" w:hAnsi="Times New Roman" w:eastAsia="宋体" w:cs="Times New Roman"/>
                      <w:color w:val="auto"/>
                      <w:szCs w:val="21"/>
                      <w:highlight w:val="none"/>
                    </w:rPr>
                    <w:t>、颗粒物、汞及其化合物、林格曼黑度</w:t>
                  </w:r>
                </w:p>
              </w:tc>
              <w:tc>
                <w:tcPr>
                  <w:tcW w:w="1596" w:type="dxa"/>
                  <w:tcBorders>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《锅炉大气污染物排放标准》（GB13271-2014）表2新建锅炉大气污染物排放浓度限值中燃煤锅炉的排放浓度限值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31" w:type="dxa"/>
                  <w:vMerge w:val="continue"/>
                  <w:tcBorders>
                    <w:left w:val="single" w:color="auto" w:sz="4" w:space="0"/>
                  </w:tcBorders>
                  <w:vAlign w:val="center"/>
                </w:tcPr>
                <w:p>
                  <w:pPr>
                    <w:jc w:val="center"/>
                    <w:rPr>
                      <w:rFonts w:hint="default" w:ascii="Times New Roman" w:hAnsi="Times New Roman" w:eastAsia="宋体" w:cs="Times New Roman"/>
                      <w:color w:val="auto"/>
                      <w:szCs w:val="21"/>
                      <w:highlight w:val="none"/>
                    </w:rPr>
                  </w:pPr>
                </w:p>
              </w:tc>
              <w:tc>
                <w:tcPr>
                  <w:tcW w:w="1495" w:type="dxa"/>
                  <w:gridSpan w:val="2"/>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灰渣库</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Cs w:val="21"/>
                      <w:highlight w:val="none"/>
                    </w:rPr>
                    <w:t>洒水降尘、全封闭</w:t>
                  </w:r>
                  <w:r>
                    <w:rPr>
                      <w:rFonts w:hint="default" w:ascii="Times New Roman" w:hAnsi="Times New Roman" w:eastAsia="宋体" w:cs="Times New Roman"/>
                      <w:color w:val="auto"/>
                      <w:szCs w:val="21"/>
                      <w:highlight w:val="none"/>
                    </w:rPr>
                    <w:t>库房</w:t>
                  </w:r>
                </w:p>
              </w:tc>
              <w:tc>
                <w:tcPr>
                  <w:tcW w:w="1113"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厂界上风向1个点位、下风向3个点位</w:t>
                  </w:r>
                </w:p>
              </w:tc>
              <w:tc>
                <w:tcPr>
                  <w:tcW w:w="1114"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4次/d，共监测2天</w:t>
                  </w:r>
                </w:p>
              </w:tc>
              <w:tc>
                <w:tcPr>
                  <w:tcW w:w="1115"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颗粒物</w:t>
                  </w:r>
                </w:p>
              </w:tc>
              <w:tc>
                <w:tcPr>
                  <w:tcW w:w="1596" w:type="dxa"/>
                  <w:vMerge w:val="restart"/>
                  <w:tcBorders>
                    <w:right w:val="single" w:color="auto" w:sz="4" w:space="0"/>
                  </w:tcBorders>
                  <w:vAlign w:val="center"/>
                </w:tcPr>
                <w:p>
                  <w:pPr>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《大气污染物综合排放标准》（ GB16297-1996）表2新污染源大气污染物排放限值中“无组织排放监控浓度限值”1.0mg/m</w:t>
                  </w:r>
                  <w:r>
                    <w:rPr>
                      <w:rFonts w:hint="default" w:ascii="Times New Roman" w:hAnsi="Times New Roman" w:eastAsia="宋体" w:cs="Times New Roman"/>
                      <w:color w:val="auto"/>
                      <w:szCs w:val="21"/>
                      <w:highlight w:val="none"/>
                      <w:vertAlign w:val="superscript"/>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31" w:type="dxa"/>
                  <w:vMerge w:val="continue"/>
                  <w:tcBorders>
                    <w:left w:val="single" w:color="auto" w:sz="4" w:space="0"/>
                  </w:tcBorders>
                  <w:vAlign w:val="center"/>
                </w:tcPr>
                <w:p>
                  <w:pPr>
                    <w:jc w:val="center"/>
                    <w:rPr>
                      <w:rFonts w:hint="default" w:ascii="Times New Roman" w:hAnsi="Times New Roman" w:eastAsia="宋体" w:cs="Times New Roman"/>
                      <w:color w:val="auto"/>
                      <w:highlight w:val="none"/>
                    </w:rPr>
                  </w:pPr>
                </w:p>
              </w:tc>
              <w:tc>
                <w:tcPr>
                  <w:tcW w:w="1495" w:type="dxa"/>
                  <w:gridSpan w:val="2"/>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生物质燃料库</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szCs w:val="21"/>
                      <w:highlight w:val="none"/>
                    </w:rPr>
                    <w:t>全封闭</w:t>
                  </w:r>
                  <w:r>
                    <w:rPr>
                      <w:rFonts w:hint="default" w:ascii="Times New Roman" w:hAnsi="Times New Roman" w:eastAsia="宋体" w:cs="Times New Roman"/>
                      <w:color w:val="auto"/>
                      <w:szCs w:val="21"/>
                      <w:highlight w:val="none"/>
                    </w:rPr>
                    <w:t>库房</w:t>
                  </w:r>
                </w:p>
              </w:tc>
              <w:tc>
                <w:tcPr>
                  <w:tcW w:w="1113" w:type="dxa"/>
                  <w:vMerge w:val="continue"/>
                  <w:vAlign w:val="center"/>
                </w:tcPr>
                <w:p>
                  <w:pPr>
                    <w:jc w:val="center"/>
                    <w:rPr>
                      <w:rFonts w:hint="default" w:ascii="Times New Roman" w:hAnsi="Times New Roman" w:eastAsia="宋体" w:cs="Times New Roman"/>
                      <w:color w:val="auto"/>
                      <w:szCs w:val="21"/>
                      <w:highlight w:val="none"/>
                    </w:rPr>
                  </w:pPr>
                </w:p>
              </w:tc>
              <w:tc>
                <w:tcPr>
                  <w:tcW w:w="1114" w:type="dxa"/>
                  <w:vMerge w:val="continue"/>
                  <w:vAlign w:val="center"/>
                </w:tcPr>
                <w:p>
                  <w:pPr>
                    <w:jc w:val="center"/>
                    <w:rPr>
                      <w:rFonts w:hint="default" w:ascii="Times New Roman" w:hAnsi="Times New Roman" w:eastAsia="宋体" w:cs="Times New Roman"/>
                      <w:color w:val="auto"/>
                      <w:szCs w:val="21"/>
                      <w:highlight w:val="none"/>
                    </w:rPr>
                  </w:pPr>
                </w:p>
              </w:tc>
              <w:tc>
                <w:tcPr>
                  <w:tcW w:w="1115" w:type="dxa"/>
                  <w:vMerge w:val="continue"/>
                  <w:vAlign w:val="center"/>
                </w:tcPr>
                <w:p>
                  <w:pPr>
                    <w:jc w:val="center"/>
                    <w:rPr>
                      <w:rFonts w:hint="default" w:ascii="Times New Roman" w:hAnsi="Times New Roman" w:eastAsia="宋体" w:cs="Times New Roman"/>
                      <w:color w:val="auto"/>
                      <w:szCs w:val="21"/>
                      <w:highlight w:val="none"/>
                    </w:rPr>
                  </w:pPr>
                </w:p>
              </w:tc>
              <w:tc>
                <w:tcPr>
                  <w:tcW w:w="1596" w:type="dxa"/>
                  <w:vMerge w:val="continue"/>
                  <w:tcBorders>
                    <w:right w:val="single" w:color="auto" w:sz="4" w:space="0"/>
                  </w:tcBorders>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tcBorders>
                    <w:lef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废水</w:t>
                  </w:r>
                </w:p>
              </w:tc>
              <w:tc>
                <w:tcPr>
                  <w:tcW w:w="1495" w:type="dxa"/>
                  <w:gridSpan w:val="2"/>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软水制备废水</w:t>
                  </w:r>
                </w:p>
              </w:tc>
              <w:tc>
                <w:tcPr>
                  <w:tcW w:w="1113" w:type="dxa"/>
                  <w:vMerge w:val="restart"/>
                  <w:vAlign w:val="center"/>
                </w:tcPr>
                <w:p>
                  <w:pPr>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FF0000"/>
                      <w:sz w:val="21"/>
                      <w:szCs w:val="21"/>
                      <w:highlight w:val="none"/>
                      <w:lang w:eastAsia="zh-CN"/>
                    </w:rPr>
                    <w:t>排入沉淀池内，</w:t>
                  </w:r>
                  <w:r>
                    <w:rPr>
                      <w:rFonts w:hint="eastAsia" w:ascii="Times New Roman" w:hAnsi="Times New Roman" w:eastAsia="宋体" w:cs="Times New Roman"/>
                      <w:color w:val="0000FF"/>
                      <w:sz w:val="21"/>
                      <w:szCs w:val="21"/>
                      <w:highlight w:val="none"/>
                      <w:lang w:eastAsia="zh-CN"/>
                    </w:rPr>
                    <w:t>采用水泵及水管输送至灰渣库、厂区空地降尘洒水和出渣机补水，不外排</w:t>
                  </w:r>
                </w:p>
              </w:tc>
              <w:tc>
                <w:tcPr>
                  <w:tcW w:w="1113" w:type="dxa"/>
                  <w:vMerge w:val="restart"/>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114"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5" w:type="dxa"/>
                  <w:vMerge w:val="restart"/>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596" w:type="dxa"/>
                  <w:vMerge w:val="restart"/>
                  <w:tcBorders>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不外排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tcBorders>
                    <w:left w:val="single" w:color="auto" w:sz="4" w:space="0"/>
                  </w:tcBorders>
                  <w:vAlign w:val="center"/>
                </w:tcPr>
                <w:p>
                  <w:pPr>
                    <w:jc w:val="center"/>
                    <w:rPr>
                      <w:rFonts w:hint="default" w:ascii="Times New Roman" w:hAnsi="Times New Roman" w:eastAsia="宋体" w:cs="Times New Roman"/>
                      <w:color w:val="auto"/>
                      <w:szCs w:val="21"/>
                      <w:highlight w:val="none"/>
                    </w:rPr>
                  </w:pPr>
                </w:p>
              </w:tc>
              <w:tc>
                <w:tcPr>
                  <w:tcW w:w="1495" w:type="dxa"/>
                  <w:gridSpan w:val="2"/>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锅炉排污水</w:t>
                  </w:r>
                </w:p>
              </w:tc>
              <w:tc>
                <w:tcPr>
                  <w:tcW w:w="1113" w:type="dxa"/>
                  <w:vMerge w:val="continue"/>
                  <w:vAlign w:val="center"/>
                </w:tcPr>
                <w:p>
                  <w:pPr>
                    <w:jc w:val="center"/>
                    <w:rPr>
                      <w:rFonts w:hint="default" w:ascii="Times New Roman" w:hAnsi="Times New Roman" w:eastAsia="宋体" w:cs="Times New Roman"/>
                      <w:color w:val="auto"/>
                      <w:sz w:val="21"/>
                      <w:szCs w:val="21"/>
                      <w:highlight w:val="none"/>
                    </w:rPr>
                  </w:pPr>
                </w:p>
              </w:tc>
              <w:tc>
                <w:tcPr>
                  <w:tcW w:w="1113" w:type="dxa"/>
                  <w:vMerge w:val="continue"/>
                  <w:vAlign w:val="center"/>
                </w:tcPr>
                <w:p>
                  <w:pPr>
                    <w:jc w:val="center"/>
                    <w:rPr>
                      <w:rFonts w:hint="default" w:ascii="Times New Roman" w:hAnsi="Times New Roman" w:eastAsia="宋体" w:cs="Times New Roman"/>
                      <w:color w:val="auto"/>
                      <w:sz w:val="21"/>
                      <w:szCs w:val="21"/>
                      <w:highlight w:val="none"/>
                    </w:rPr>
                  </w:pPr>
                </w:p>
              </w:tc>
              <w:tc>
                <w:tcPr>
                  <w:tcW w:w="1114" w:type="dxa"/>
                  <w:vMerge w:val="continue"/>
                  <w:vAlign w:val="center"/>
                </w:tcPr>
                <w:p>
                  <w:pPr>
                    <w:jc w:val="center"/>
                    <w:rPr>
                      <w:rFonts w:hint="default" w:ascii="Times New Roman" w:hAnsi="Times New Roman" w:eastAsia="宋体" w:cs="Times New Roman"/>
                      <w:color w:val="auto"/>
                      <w:szCs w:val="21"/>
                      <w:highlight w:val="none"/>
                    </w:rPr>
                  </w:pPr>
                </w:p>
              </w:tc>
              <w:tc>
                <w:tcPr>
                  <w:tcW w:w="1115" w:type="dxa"/>
                  <w:vMerge w:val="continue"/>
                  <w:vAlign w:val="center"/>
                </w:tcPr>
                <w:p>
                  <w:pPr>
                    <w:jc w:val="center"/>
                    <w:rPr>
                      <w:rFonts w:hint="default" w:ascii="Times New Roman" w:hAnsi="Times New Roman" w:eastAsia="宋体" w:cs="Times New Roman"/>
                      <w:color w:val="auto"/>
                      <w:szCs w:val="21"/>
                      <w:highlight w:val="none"/>
                    </w:rPr>
                  </w:pPr>
                </w:p>
              </w:tc>
              <w:tc>
                <w:tcPr>
                  <w:tcW w:w="1596" w:type="dxa"/>
                  <w:vMerge w:val="continue"/>
                  <w:tcBorders>
                    <w:right w:val="single" w:color="auto" w:sz="4" w:space="0"/>
                  </w:tcBorders>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tcBorders>
                    <w:left w:val="single" w:color="auto" w:sz="4" w:space="0"/>
                  </w:tcBorders>
                  <w:vAlign w:val="center"/>
                </w:tcPr>
                <w:p>
                  <w:pPr>
                    <w:jc w:val="center"/>
                    <w:rPr>
                      <w:rFonts w:hint="default" w:ascii="Times New Roman" w:hAnsi="Times New Roman" w:eastAsia="宋体" w:cs="Times New Roman"/>
                      <w:color w:val="auto"/>
                      <w:szCs w:val="21"/>
                      <w:highlight w:val="none"/>
                    </w:rPr>
                  </w:pPr>
                </w:p>
              </w:tc>
              <w:tc>
                <w:tcPr>
                  <w:tcW w:w="1495" w:type="dxa"/>
                  <w:gridSpan w:val="2"/>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出渣机废水</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循环使用</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596" w:type="dxa"/>
                  <w:tcBorders>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不外排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tcBorders>
                    <w:lef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噪声</w:t>
                  </w:r>
                </w:p>
              </w:tc>
              <w:tc>
                <w:tcPr>
                  <w:tcW w:w="1495" w:type="dxa"/>
                  <w:gridSpan w:val="2"/>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设备噪声</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隔声、减震</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厂界四周</w:t>
                  </w:r>
                </w:p>
              </w:tc>
              <w:tc>
                <w:tcPr>
                  <w:tcW w:w="111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昼夜各2次，共监测2天</w:t>
                  </w:r>
                </w:p>
              </w:tc>
              <w:tc>
                <w:tcPr>
                  <w:tcW w:w="11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等效连续A声级</w:t>
                  </w:r>
                </w:p>
              </w:tc>
              <w:tc>
                <w:tcPr>
                  <w:tcW w:w="1596" w:type="dxa"/>
                  <w:tcBorders>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《工业企业厂界环境噪声排放标准》</w:t>
                  </w:r>
                </w:p>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（GB12348-2008）中2类标准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tcBorders>
                    <w:lef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固废</w:t>
                  </w:r>
                </w:p>
              </w:tc>
              <w:tc>
                <w:tcPr>
                  <w:tcW w:w="736" w:type="dxa"/>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生物质蒸汽锅炉</w:t>
                  </w:r>
                </w:p>
              </w:tc>
              <w:tc>
                <w:tcPr>
                  <w:tcW w:w="759"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炉渣</w:t>
                  </w:r>
                </w:p>
              </w:tc>
              <w:tc>
                <w:tcPr>
                  <w:tcW w:w="1113" w:type="dxa"/>
                  <w:vMerge w:val="restart"/>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bCs/>
                      <w:color w:val="FF0000"/>
                      <w:szCs w:val="21"/>
                      <w:highlight w:val="none"/>
                      <w:lang w:eastAsia="zh-CN"/>
                    </w:rPr>
                    <w:t>收集后</w:t>
                  </w:r>
                  <w:r>
                    <w:rPr>
                      <w:rFonts w:hint="eastAsia" w:ascii="Times New Roman" w:hAnsi="Times New Roman" w:eastAsia="宋体" w:cs="Times New Roman"/>
                      <w:bCs/>
                      <w:color w:val="FF0000"/>
                      <w:szCs w:val="21"/>
                      <w:highlight w:val="none"/>
                      <w:lang w:eastAsia="zh-CN"/>
                    </w:rPr>
                    <w:t>堆存于全封闭灰渣库内</w:t>
                  </w:r>
                  <w:r>
                    <w:rPr>
                      <w:rFonts w:hint="default" w:ascii="Times New Roman" w:hAnsi="Times New Roman" w:eastAsia="宋体" w:cs="Times New Roman"/>
                      <w:bCs/>
                      <w:color w:val="FF0000"/>
                      <w:szCs w:val="21"/>
                      <w:highlight w:val="none"/>
                      <w:lang w:eastAsia="zh-CN"/>
                    </w:rPr>
                    <w:t>，定期外运周边农田施肥</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596" w:type="dxa"/>
                  <w:vMerge w:val="restart"/>
                  <w:tcBorders>
                    <w:right w:val="single" w:color="auto" w:sz="4" w:space="0"/>
                  </w:tcBorders>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《一般工业固体废物贮存和填埋污染控制标准》（GB 18599-2020）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tcBorders>
                    <w:left w:val="single" w:color="auto" w:sz="4" w:space="0"/>
                  </w:tcBorders>
                  <w:vAlign w:val="center"/>
                </w:tcPr>
                <w:p>
                  <w:pPr>
                    <w:jc w:val="center"/>
                    <w:rPr>
                      <w:rFonts w:hint="default" w:ascii="Times New Roman" w:hAnsi="Times New Roman" w:eastAsia="宋体" w:cs="Times New Roman"/>
                      <w:color w:val="auto"/>
                      <w:szCs w:val="21"/>
                      <w:highlight w:val="none"/>
                    </w:rPr>
                  </w:pPr>
                </w:p>
              </w:tc>
              <w:tc>
                <w:tcPr>
                  <w:tcW w:w="73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多管旋风除尘器和布袋除尘器</w:t>
                  </w:r>
                </w:p>
              </w:tc>
              <w:tc>
                <w:tcPr>
                  <w:tcW w:w="759"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除尘灰</w:t>
                  </w:r>
                </w:p>
              </w:tc>
              <w:tc>
                <w:tcPr>
                  <w:tcW w:w="1113" w:type="dxa"/>
                  <w:vMerge w:val="continue"/>
                  <w:vAlign w:val="center"/>
                </w:tcPr>
                <w:p>
                  <w:pPr>
                    <w:jc w:val="center"/>
                    <w:rPr>
                      <w:rFonts w:hint="default" w:ascii="Times New Roman" w:hAnsi="Times New Roman" w:eastAsia="宋体" w:cs="Times New Roman"/>
                      <w:color w:val="auto"/>
                      <w:szCs w:val="21"/>
                      <w:highlight w:val="none"/>
                    </w:rPr>
                  </w:pP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596" w:type="dxa"/>
                  <w:vMerge w:val="continue"/>
                  <w:tcBorders>
                    <w:right w:val="single" w:color="auto" w:sz="4" w:space="0"/>
                  </w:tcBorders>
                  <w:vAlign w:val="center"/>
                </w:tcPr>
                <w:p>
                  <w:pPr>
                    <w:jc w:val="center"/>
                    <w:rPr>
                      <w:rFonts w:hint="default" w:ascii="Times New Roman" w:hAnsi="Times New Roman" w:eastAsia="宋体" w:cs="Times New Roman"/>
                      <w:color w:val="auto"/>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tcBorders>
                    <w:left w:val="single" w:color="auto" w:sz="4" w:space="0"/>
                  </w:tcBorders>
                  <w:vAlign w:val="center"/>
                </w:tcPr>
                <w:p>
                  <w:pPr>
                    <w:jc w:val="center"/>
                    <w:rPr>
                      <w:rFonts w:hint="default" w:ascii="Times New Roman" w:hAnsi="Times New Roman" w:eastAsia="宋体" w:cs="Times New Roman"/>
                      <w:color w:val="auto"/>
                      <w:szCs w:val="21"/>
                      <w:highlight w:val="none"/>
                    </w:rPr>
                  </w:pPr>
                </w:p>
              </w:tc>
              <w:tc>
                <w:tcPr>
                  <w:tcW w:w="736"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软水制备装置</w:t>
                  </w:r>
                </w:p>
              </w:tc>
              <w:tc>
                <w:tcPr>
                  <w:tcW w:w="759" w:type="dxa"/>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废反渗透介质</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由销售厂家直接回收，不在厂区内储存</w:t>
                  </w:r>
                </w:p>
              </w:tc>
              <w:tc>
                <w:tcPr>
                  <w:tcW w:w="1113"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4"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115" w:type="dxa"/>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c>
                <w:tcPr>
                  <w:tcW w:w="1596" w:type="dxa"/>
                  <w:vMerge w:val="continue"/>
                  <w:tcBorders>
                    <w:right w:val="single" w:color="auto" w:sz="4" w:space="0"/>
                  </w:tcBorders>
                  <w:vAlign w:val="center"/>
                </w:tcPr>
                <w:p>
                  <w:pPr>
                    <w:jc w:val="center"/>
                    <w:rPr>
                      <w:rFonts w:hint="default" w:ascii="Times New Roman" w:hAnsi="Times New Roman" w:eastAsia="宋体" w:cs="Times New Roman"/>
                      <w:color w:val="auto"/>
                      <w:szCs w:val="21"/>
                      <w:highlight w:val="none"/>
                    </w:rPr>
                  </w:pPr>
                </w:p>
              </w:tc>
            </w:tr>
            <w:bookmarkEnd w:id="3"/>
            <w:bookmarkEnd w:id="4"/>
            <w:bookmarkEnd w:id="5"/>
            <w:bookmarkEnd w:id="6"/>
          </w:tbl>
          <w:p>
            <w:pPr>
              <w:widowControl/>
              <w:spacing w:line="360" w:lineRule="auto"/>
              <w:ind w:firstLine="480" w:firstLineChars="200"/>
              <w:jc w:val="left"/>
              <w:rPr>
                <w:rFonts w:hint="default" w:ascii="Times New Roman" w:hAnsi="Times New Roman" w:eastAsia="宋体" w:cs="Times New Roman"/>
                <w:color w:val="auto"/>
                <w:sz w:val="24"/>
                <w:highlight w:val="none"/>
              </w:rPr>
            </w:pPr>
          </w:p>
        </w:tc>
      </w:tr>
    </w:tbl>
    <w:p>
      <w:pPr>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sectPr>
          <w:pgSz w:w="11906" w:h="16838"/>
          <w:pgMar w:top="1440" w:right="1463" w:bottom="1440" w:left="1463"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五、环境保护措施监督检查清单</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706"/>
        <w:gridCol w:w="1652"/>
        <w:gridCol w:w="165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18" w:type="dxa"/>
            <w:vAlign w:val="center"/>
            <mc:AlternateContent>
              <mc:Choice Requires="wpsCustomData">
                <wpsCustomData:diagonals>
                  <wpsCustomData:diagonal from="30000" to="10000">
                    <wpsCustomData:border w:val="single" w:color="auto" w:sz="4" w:space="0"/>
                  </wpsCustomData:diagonal>
                </wpsCustomData:diagonals>
              </mc:Choice>
            </mc:AlternateContent>
          </w:tcPr>
          <w:p>
            <w:pPr>
              <w:snapToGrid w:val="0"/>
              <w:spacing w:line="240" w:lineRule="auto"/>
              <w:jc w:val="both"/>
              <w:rPr>
                <w:rFonts w:hint="default" w:ascii="Times New Roman" w:hAnsi="Times New Roman" w:eastAsia="宋体" w:cs="Times New Roman"/>
                <w:b/>
                <w:bCs/>
                <w:color w:val="auto"/>
                <w:sz w:val="24"/>
                <w:szCs w:val="24"/>
                <w:highlight w:val="none"/>
              </w:rPr>
            </w:pPr>
          </w:p>
          <w:p>
            <w:pPr>
              <w:snapToGrid w:val="0"/>
              <w:spacing w:line="240" w:lineRule="auto"/>
              <w:jc w:val="both"/>
              <w:rPr>
                <w:rFonts w:hint="default" w:ascii="Times New Roman" w:hAnsi="Times New Roman" w:eastAsia="宋体" w:cs="Times New Roman"/>
                <w:b/>
                <w:bCs/>
                <w:color w:val="auto"/>
                <w:sz w:val="24"/>
                <w:szCs w:val="24"/>
                <w:highlight w:val="none"/>
              </w:rPr>
            </w:pPr>
          </w:p>
          <w:p>
            <w:pPr>
              <w:snapToGrid w:val="0"/>
              <w:spacing w:line="240" w:lineRule="auto"/>
              <w:jc w:val="both"/>
              <mc:AlternateContent>
                <mc:Choice Requires="wpsCustomData">
                  <wpsCustomData:diagonalParaType/>
                </mc:Choice>
              </mc:AlternateConten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内容</w:t>
            </w:r>
          </w:p>
          <w:p>
            <w:pPr>
              <w:snapToGrid w:val="0"/>
              <w:jc w:val="righ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要素</w:t>
            </w:r>
          </w:p>
        </w:tc>
        <w:tc>
          <w:tcPr>
            <w:tcW w:w="1706" w:type="dxa"/>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排放口（编号、名称）/污染源</w:t>
            </w:r>
          </w:p>
        </w:tc>
        <w:tc>
          <w:tcPr>
            <w:tcW w:w="1652" w:type="dxa"/>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污染物项目</w:t>
            </w:r>
          </w:p>
        </w:tc>
        <w:tc>
          <w:tcPr>
            <w:tcW w:w="1651" w:type="dxa"/>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环境保护措施</w:t>
            </w:r>
          </w:p>
        </w:tc>
        <w:tc>
          <w:tcPr>
            <w:tcW w:w="2444" w:type="dxa"/>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restart"/>
            <w:vAlign w:val="center"/>
          </w:tcPr>
          <w:p>
            <w:pPr>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大气环境</w:t>
            </w:r>
          </w:p>
        </w:tc>
        <w:tc>
          <w:tcPr>
            <w:tcW w:w="1706" w:type="dxa"/>
            <w:vMerge w:val="restart"/>
            <w:vAlign w:val="center"/>
          </w:tcPr>
          <w:p>
            <w:pPr>
              <w:snapToGrid w:val="0"/>
              <w:jc w:val="center"/>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sz w:val="24"/>
                <w:szCs w:val="24"/>
                <w:highlight w:val="none"/>
                <w:lang w:eastAsia="zh-CN"/>
              </w:rPr>
              <w:t>6t/h生物质蒸汽锅炉</w:t>
            </w:r>
          </w:p>
        </w:tc>
        <w:tc>
          <w:tcPr>
            <w:tcW w:w="1652"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烟尘</w:t>
            </w:r>
          </w:p>
        </w:tc>
        <w:tc>
          <w:tcPr>
            <w:tcW w:w="1651" w:type="dxa"/>
            <w:vMerge w:val="restart"/>
            <w:vAlign w:val="center"/>
          </w:tcPr>
          <w:p>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1台多管旋风除尘器和1台布袋除尘器+1根</w:t>
            </w:r>
            <w:r>
              <w:rPr>
                <w:rFonts w:hint="default" w:ascii="Times New Roman" w:hAnsi="Times New Roman" w:eastAsia="宋体" w:cs="Times New Roman"/>
                <w:color w:val="auto"/>
                <w:sz w:val="24"/>
                <w:szCs w:val="24"/>
                <w:highlight w:val="none"/>
                <w:lang w:eastAsia="zh-CN"/>
              </w:rPr>
              <w:t>35m</w:t>
            </w:r>
            <w:r>
              <w:rPr>
                <w:rFonts w:hint="default" w:ascii="Times New Roman" w:hAnsi="Times New Roman" w:eastAsia="宋体" w:cs="Times New Roman"/>
                <w:color w:val="auto"/>
                <w:sz w:val="24"/>
                <w:szCs w:val="24"/>
                <w:highlight w:val="none"/>
              </w:rPr>
              <w:t>高烟囱</w:t>
            </w:r>
          </w:p>
        </w:tc>
        <w:tc>
          <w:tcPr>
            <w:tcW w:w="2444" w:type="dxa"/>
            <w:vMerge w:val="restart"/>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《锅炉大气污染物排放标准》（GB13271-2014）表2新建锅炉大气污染物排放浓度限值中燃煤锅炉的排放浓度限值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szCs w:val="24"/>
                <w:highlight w:val="none"/>
              </w:rPr>
            </w:pPr>
          </w:p>
        </w:tc>
        <w:tc>
          <w:tcPr>
            <w:tcW w:w="1706" w:type="dxa"/>
            <w:vMerge w:val="continue"/>
            <w:vAlign w:val="center"/>
          </w:tcPr>
          <w:p>
            <w:pPr>
              <w:snapToGrid w:val="0"/>
              <w:jc w:val="center"/>
              <w:rPr>
                <w:rFonts w:hint="default" w:ascii="Times New Roman" w:hAnsi="Times New Roman" w:eastAsia="宋体" w:cs="Times New Roman"/>
                <w:color w:val="auto"/>
                <w:sz w:val="24"/>
                <w:szCs w:val="24"/>
                <w:highlight w:val="none"/>
              </w:rPr>
            </w:pPr>
          </w:p>
        </w:tc>
        <w:tc>
          <w:tcPr>
            <w:tcW w:w="1652"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二氧化硫</w:t>
            </w:r>
          </w:p>
        </w:tc>
        <w:tc>
          <w:tcPr>
            <w:tcW w:w="1651" w:type="dxa"/>
            <w:vMerge w:val="continue"/>
            <w:vAlign w:val="center"/>
          </w:tcPr>
          <w:p>
            <w:pPr>
              <w:snapToGrid w:val="0"/>
              <w:jc w:val="center"/>
              <w:rPr>
                <w:rFonts w:hint="default" w:ascii="Times New Roman" w:hAnsi="Times New Roman" w:eastAsia="宋体" w:cs="Times New Roman"/>
                <w:bCs/>
                <w:color w:val="auto"/>
                <w:sz w:val="24"/>
                <w:szCs w:val="24"/>
                <w:highlight w:val="none"/>
              </w:rPr>
            </w:pPr>
          </w:p>
        </w:tc>
        <w:tc>
          <w:tcPr>
            <w:tcW w:w="2444" w:type="dxa"/>
            <w:vMerge w:val="continue"/>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szCs w:val="24"/>
                <w:highlight w:val="none"/>
              </w:rPr>
            </w:pPr>
          </w:p>
        </w:tc>
        <w:tc>
          <w:tcPr>
            <w:tcW w:w="1706" w:type="dxa"/>
            <w:vMerge w:val="continue"/>
            <w:vAlign w:val="center"/>
          </w:tcPr>
          <w:p>
            <w:pPr>
              <w:snapToGrid w:val="0"/>
              <w:jc w:val="center"/>
              <w:rPr>
                <w:rFonts w:hint="default" w:ascii="Times New Roman" w:hAnsi="Times New Roman" w:eastAsia="宋体" w:cs="Times New Roman"/>
                <w:color w:val="auto"/>
                <w:sz w:val="24"/>
                <w:szCs w:val="24"/>
                <w:highlight w:val="none"/>
              </w:rPr>
            </w:pPr>
          </w:p>
        </w:tc>
        <w:tc>
          <w:tcPr>
            <w:tcW w:w="1652"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氮氧化物</w:t>
            </w:r>
          </w:p>
        </w:tc>
        <w:tc>
          <w:tcPr>
            <w:tcW w:w="1651" w:type="dxa"/>
            <w:vMerge w:val="continue"/>
            <w:vAlign w:val="center"/>
          </w:tcPr>
          <w:p>
            <w:pPr>
              <w:snapToGrid w:val="0"/>
              <w:jc w:val="center"/>
              <w:rPr>
                <w:rFonts w:hint="default" w:ascii="Times New Roman" w:hAnsi="Times New Roman" w:eastAsia="宋体" w:cs="Times New Roman"/>
                <w:bCs/>
                <w:color w:val="auto"/>
                <w:sz w:val="24"/>
                <w:szCs w:val="24"/>
                <w:highlight w:val="none"/>
              </w:rPr>
            </w:pPr>
          </w:p>
        </w:tc>
        <w:tc>
          <w:tcPr>
            <w:tcW w:w="2444" w:type="dxa"/>
            <w:vMerge w:val="continue"/>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szCs w:val="24"/>
                <w:highlight w:val="none"/>
              </w:rPr>
            </w:pPr>
          </w:p>
        </w:tc>
        <w:tc>
          <w:tcPr>
            <w:tcW w:w="1706" w:type="dxa"/>
            <w:vMerge w:val="continue"/>
            <w:vAlign w:val="center"/>
          </w:tcPr>
          <w:p>
            <w:pPr>
              <w:snapToGrid w:val="0"/>
              <w:jc w:val="center"/>
              <w:rPr>
                <w:rFonts w:hint="default" w:ascii="Times New Roman" w:hAnsi="Times New Roman" w:eastAsia="宋体" w:cs="Times New Roman"/>
                <w:color w:val="auto"/>
                <w:sz w:val="24"/>
                <w:szCs w:val="24"/>
                <w:highlight w:val="none"/>
              </w:rPr>
            </w:pPr>
          </w:p>
        </w:tc>
        <w:tc>
          <w:tcPr>
            <w:tcW w:w="1652" w:type="dxa"/>
            <w:vAlign w:val="center"/>
          </w:tcPr>
          <w:p>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rPr>
              <w:t>汞及其化合物</w:t>
            </w:r>
          </w:p>
        </w:tc>
        <w:tc>
          <w:tcPr>
            <w:tcW w:w="1651" w:type="dxa"/>
            <w:vMerge w:val="continue"/>
            <w:vAlign w:val="center"/>
          </w:tcPr>
          <w:p>
            <w:pPr>
              <w:snapToGrid w:val="0"/>
              <w:jc w:val="center"/>
              <w:rPr>
                <w:rFonts w:hint="default" w:ascii="Times New Roman" w:hAnsi="Times New Roman" w:eastAsia="宋体" w:cs="Times New Roman"/>
                <w:bCs/>
                <w:color w:val="auto"/>
                <w:sz w:val="24"/>
                <w:szCs w:val="24"/>
                <w:highlight w:val="none"/>
              </w:rPr>
            </w:pPr>
          </w:p>
        </w:tc>
        <w:tc>
          <w:tcPr>
            <w:tcW w:w="2444" w:type="dxa"/>
            <w:vMerge w:val="continue"/>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szCs w:val="24"/>
                <w:highlight w:val="none"/>
              </w:rPr>
            </w:pPr>
          </w:p>
        </w:tc>
        <w:tc>
          <w:tcPr>
            <w:tcW w:w="1706" w:type="dxa"/>
            <w:vMerge w:val="continue"/>
            <w:vAlign w:val="center"/>
          </w:tcPr>
          <w:p>
            <w:pPr>
              <w:snapToGrid w:val="0"/>
              <w:jc w:val="center"/>
              <w:rPr>
                <w:rFonts w:hint="default" w:ascii="Times New Roman" w:hAnsi="Times New Roman" w:eastAsia="宋体" w:cs="Times New Roman"/>
                <w:color w:val="auto"/>
                <w:sz w:val="24"/>
                <w:szCs w:val="24"/>
                <w:highlight w:val="none"/>
              </w:rPr>
            </w:pPr>
          </w:p>
        </w:tc>
        <w:tc>
          <w:tcPr>
            <w:tcW w:w="1652" w:type="dxa"/>
            <w:vAlign w:val="center"/>
          </w:tcPr>
          <w:p>
            <w:pPr>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烟气黑度</w:t>
            </w:r>
          </w:p>
        </w:tc>
        <w:tc>
          <w:tcPr>
            <w:tcW w:w="1651" w:type="dxa"/>
            <w:vMerge w:val="continue"/>
            <w:vAlign w:val="center"/>
          </w:tcPr>
          <w:p>
            <w:pPr>
              <w:snapToGrid w:val="0"/>
              <w:jc w:val="center"/>
              <w:rPr>
                <w:rFonts w:hint="default" w:ascii="Times New Roman" w:hAnsi="Times New Roman" w:eastAsia="宋体" w:cs="Times New Roman"/>
                <w:bCs/>
                <w:color w:val="auto"/>
                <w:sz w:val="24"/>
                <w:szCs w:val="24"/>
                <w:highlight w:val="none"/>
              </w:rPr>
            </w:pPr>
          </w:p>
        </w:tc>
        <w:tc>
          <w:tcPr>
            <w:tcW w:w="2444" w:type="dxa"/>
            <w:vMerge w:val="continue"/>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szCs w:val="24"/>
                <w:highlight w:val="none"/>
              </w:rPr>
            </w:pPr>
          </w:p>
        </w:tc>
        <w:tc>
          <w:tcPr>
            <w:tcW w:w="1706" w:type="dxa"/>
            <w:vAlign w:val="center"/>
          </w:tcPr>
          <w:p>
            <w:pPr>
              <w:snapToGrid w:val="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灰渣库</w:t>
            </w:r>
          </w:p>
        </w:tc>
        <w:tc>
          <w:tcPr>
            <w:tcW w:w="1652" w:type="dxa"/>
            <w:vAlign w:val="center"/>
          </w:tcPr>
          <w:p>
            <w:pPr>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颗粒物</w:t>
            </w:r>
          </w:p>
        </w:tc>
        <w:tc>
          <w:tcPr>
            <w:tcW w:w="1651" w:type="dxa"/>
            <w:vAlign w:val="center"/>
          </w:tcPr>
          <w:p>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洒水降尘+全封闭</w:t>
            </w:r>
            <w:r>
              <w:rPr>
                <w:rFonts w:hint="default" w:ascii="Times New Roman" w:hAnsi="Times New Roman" w:eastAsia="宋体" w:cs="Times New Roman"/>
                <w:color w:val="auto"/>
                <w:sz w:val="24"/>
                <w:szCs w:val="24"/>
                <w:highlight w:val="none"/>
              </w:rPr>
              <w:t>库房</w:t>
            </w:r>
          </w:p>
        </w:tc>
        <w:tc>
          <w:tcPr>
            <w:tcW w:w="2444" w:type="dxa"/>
            <w:vMerge w:val="restart"/>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《大气污染物综合排放标准》（ GB16297-1996）表2新污染源大气污染物排放限值中“无组织排放监控浓度限值”1.0mg/m</w:t>
            </w:r>
            <w:r>
              <w:rPr>
                <w:rFonts w:hint="default" w:ascii="Times New Roman" w:hAnsi="Times New Roman" w:eastAsia="宋体" w:cs="Times New Roman"/>
                <w:color w:val="auto"/>
                <w:sz w:val="24"/>
                <w:szCs w:val="24"/>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szCs w:val="24"/>
                <w:highlight w:val="none"/>
              </w:rPr>
            </w:pPr>
          </w:p>
        </w:tc>
        <w:tc>
          <w:tcPr>
            <w:tcW w:w="1706" w:type="dxa"/>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生物质燃料库</w:t>
            </w:r>
          </w:p>
        </w:tc>
        <w:tc>
          <w:tcPr>
            <w:tcW w:w="1652" w:type="dxa"/>
            <w:vAlign w:val="center"/>
          </w:tcPr>
          <w:p>
            <w:pPr>
              <w:rPr>
                <w:rFonts w:hint="default" w:ascii="Times New Roman" w:hAnsi="Times New Roman" w:eastAsia="宋体" w:cs="Times New Roman"/>
                <w:bCs/>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颗粒物</w:t>
            </w:r>
          </w:p>
        </w:tc>
        <w:tc>
          <w:tcPr>
            <w:tcW w:w="1651" w:type="dxa"/>
            <w:vAlign w:val="center"/>
          </w:tcPr>
          <w:p>
            <w:pPr>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全封闭库房</w:t>
            </w:r>
          </w:p>
        </w:tc>
        <w:tc>
          <w:tcPr>
            <w:tcW w:w="2444" w:type="dxa"/>
            <w:vMerge w:val="continue"/>
            <w:vAlign w:val="center"/>
          </w:tcPr>
          <w:p>
            <w:pPr>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restart"/>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地表水环境</w:t>
            </w:r>
          </w:p>
        </w:tc>
        <w:tc>
          <w:tcPr>
            <w:tcW w:w="1706"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软水制备设施</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软水制备废水</w:t>
            </w:r>
          </w:p>
        </w:tc>
        <w:tc>
          <w:tcPr>
            <w:tcW w:w="1651" w:type="dxa"/>
            <w:vMerge w:val="restart"/>
            <w:vAlign w:val="center"/>
          </w:tcPr>
          <w:p>
            <w:pPr>
              <w:jc w:val="center"/>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FF0000"/>
                <w:sz w:val="24"/>
                <w:szCs w:val="24"/>
                <w:highlight w:val="none"/>
                <w:lang w:eastAsia="zh-CN"/>
              </w:rPr>
              <w:t>排入沉淀池内，</w:t>
            </w:r>
            <w:r>
              <w:rPr>
                <w:rFonts w:hint="eastAsia" w:ascii="Times New Roman" w:hAnsi="Times New Roman" w:eastAsia="宋体" w:cs="Times New Roman"/>
                <w:color w:val="0000FF"/>
                <w:sz w:val="24"/>
                <w:highlight w:val="none"/>
                <w:lang w:eastAsia="zh-CN"/>
              </w:rPr>
              <w:t>采用水泵及水管输送至灰渣库、厂区空地降尘洒水和出渣机补水，不外排</w:t>
            </w:r>
          </w:p>
        </w:tc>
        <w:tc>
          <w:tcPr>
            <w:tcW w:w="2444" w:type="dxa"/>
            <w:vMerge w:val="restart"/>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highlight w:val="none"/>
              </w:rPr>
            </w:pPr>
          </w:p>
        </w:tc>
        <w:tc>
          <w:tcPr>
            <w:tcW w:w="1706" w:type="dxa"/>
            <w:vAlign w:val="center"/>
          </w:tcPr>
          <w:p>
            <w:pPr>
              <w:jc w:val="center"/>
              <w:rPr>
                <w:rFonts w:hint="default" w:ascii="Times New Roman" w:hAnsi="Times New Roman" w:eastAsia="宋体" w:cs="Times New Roman"/>
                <w:color w:val="auto"/>
                <w:sz w:val="24"/>
                <w:highlight w:val="none"/>
                <w:lang w:val="de-DE" w:eastAsia="zh-CN"/>
              </w:rPr>
            </w:pPr>
            <w:r>
              <w:rPr>
                <w:rFonts w:hint="default" w:ascii="Times New Roman" w:hAnsi="Times New Roman" w:eastAsia="宋体" w:cs="Times New Roman"/>
                <w:color w:val="auto"/>
                <w:sz w:val="24"/>
                <w:highlight w:val="none"/>
                <w:lang w:eastAsia="zh-CN"/>
              </w:rPr>
              <w:t>6t/h生物质蒸汽锅炉</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锅炉排污水</w:t>
            </w:r>
          </w:p>
        </w:tc>
        <w:tc>
          <w:tcPr>
            <w:tcW w:w="1651" w:type="dxa"/>
            <w:vMerge w:val="continue"/>
            <w:vAlign w:val="center"/>
          </w:tcPr>
          <w:p>
            <w:pPr>
              <w:jc w:val="center"/>
              <w:rPr>
                <w:rFonts w:hint="default" w:ascii="Times New Roman" w:hAnsi="Times New Roman" w:eastAsia="宋体" w:cs="Times New Roman"/>
                <w:color w:val="auto"/>
                <w:sz w:val="24"/>
                <w:highlight w:val="none"/>
              </w:rPr>
            </w:pPr>
          </w:p>
        </w:tc>
        <w:tc>
          <w:tcPr>
            <w:tcW w:w="2444" w:type="dxa"/>
            <w:vMerge w:val="continue"/>
            <w:vAlign w:val="center"/>
          </w:tcPr>
          <w:p>
            <w:pPr>
              <w:jc w:val="center"/>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highlight w:val="none"/>
              </w:rPr>
            </w:pPr>
          </w:p>
        </w:tc>
        <w:tc>
          <w:tcPr>
            <w:tcW w:w="1706" w:type="dxa"/>
            <w:vAlign w:val="center"/>
          </w:tcPr>
          <w:p>
            <w:pPr>
              <w:jc w:val="center"/>
              <w:rPr>
                <w:rFonts w:hint="default" w:ascii="Times New Roman" w:hAnsi="Times New Roman" w:eastAsia="宋体" w:cs="Times New Roman"/>
                <w:color w:val="auto"/>
                <w:sz w:val="24"/>
                <w:highlight w:val="none"/>
                <w:lang w:val="de-DE"/>
              </w:rPr>
            </w:pPr>
            <w:r>
              <w:rPr>
                <w:rFonts w:hint="default" w:ascii="Times New Roman" w:hAnsi="Times New Roman" w:eastAsia="宋体" w:cs="Times New Roman"/>
                <w:color w:val="auto"/>
                <w:sz w:val="24"/>
                <w:highlight w:val="none"/>
              </w:rPr>
              <w:t>出渣机</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出渣机废水</w:t>
            </w:r>
          </w:p>
        </w:tc>
        <w:tc>
          <w:tcPr>
            <w:tcW w:w="1651"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循环使用</w:t>
            </w:r>
          </w:p>
        </w:tc>
        <w:tc>
          <w:tcPr>
            <w:tcW w:w="2444"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声环境</w:t>
            </w:r>
          </w:p>
        </w:tc>
        <w:tc>
          <w:tcPr>
            <w:tcW w:w="1706"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给水泵、输送泵、风机等设备</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噪声</w:t>
            </w:r>
          </w:p>
        </w:tc>
        <w:tc>
          <w:tcPr>
            <w:tcW w:w="1651" w:type="dxa"/>
            <w:vAlign w:val="center"/>
          </w:tcPr>
          <w:p>
            <w:pPr>
              <w:jc w:val="center"/>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00B050"/>
                <w:sz w:val="24"/>
                <w:highlight w:val="none"/>
                <w:lang w:val="en-US" w:eastAsia="zh-CN"/>
              </w:rPr>
              <w:t>设备基座处设置</w:t>
            </w:r>
            <w:r>
              <w:rPr>
                <w:rFonts w:hint="default" w:ascii="Times New Roman" w:hAnsi="Times New Roman" w:eastAsia="宋体" w:cs="Times New Roman"/>
                <w:color w:val="auto"/>
                <w:sz w:val="24"/>
                <w:highlight w:val="none"/>
              </w:rPr>
              <w:t>基础减震措施、隔声</w:t>
            </w:r>
          </w:p>
        </w:tc>
        <w:tc>
          <w:tcPr>
            <w:tcW w:w="2444"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电磁辐射</w:t>
            </w:r>
          </w:p>
        </w:tc>
        <w:tc>
          <w:tcPr>
            <w:tcW w:w="1706"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651"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2444"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restart"/>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固体废物</w:t>
            </w:r>
          </w:p>
        </w:tc>
        <w:tc>
          <w:tcPr>
            <w:tcW w:w="1706" w:type="dxa"/>
            <w:vAlign w:val="center"/>
          </w:tcPr>
          <w:p>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生物质蒸汽锅炉</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炉渣</w:t>
            </w:r>
          </w:p>
        </w:tc>
        <w:tc>
          <w:tcPr>
            <w:tcW w:w="1651" w:type="dxa"/>
            <w:vAlign w:val="center"/>
          </w:tcPr>
          <w:p>
            <w:pPr>
              <w:jc w:val="center"/>
              <w:rPr>
                <w:rFonts w:hint="eastAsia" w:ascii="Times New Roman" w:hAnsi="Times New Roman" w:eastAsia="宋体" w:cs="Times New Roman"/>
                <w:color w:val="FF0000"/>
                <w:sz w:val="24"/>
                <w:highlight w:val="none"/>
                <w:lang w:eastAsia="zh-CN"/>
              </w:rPr>
            </w:pPr>
            <w:r>
              <w:rPr>
                <w:rFonts w:hint="default" w:ascii="Times New Roman" w:hAnsi="Times New Roman" w:eastAsia="宋体" w:cs="Times New Roman"/>
                <w:color w:val="00B050"/>
                <w:sz w:val="24"/>
                <w:highlight w:val="none"/>
              </w:rPr>
              <w:t>袋装后，</w:t>
            </w:r>
            <w:r>
              <w:rPr>
                <w:rFonts w:hint="eastAsia" w:ascii="Times New Roman" w:hAnsi="Times New Roman" w:eastAsia="宋体" w:cs="Times New Roman"/>
                <w:color w:val="FF0000"/>
                <w:sz w:val="24"/>
                <w:highlight w:val="none"/>
                <w:lang w:eastAsia="zh-CN"/>
              </w:rPr>
              <w:t>堆存于全封闭灰渣库内</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eastAsia="zh-CN"/>
              </w:rPr>
              <w:t>定期外运周边农田施肥</w:t>
            </w:r>
          </w:p>
        </w:tc>
        <w:tc>
          <w:tcPr>
            <w:tcW w:w="2444" w:type="dxa"/>
            <w:vMerge w:val="restart"/>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highlight w:val="none"/>
              </w:rPr>
            </w:pPr>
          </w:p>
        </w:tc>
        <w:tc>
          <w:tcPr>
            <w:tcW w:w="1706"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多管旋风除尘器和布袋除尘器</w:t>
            </w:r>
          </w:p>
        </w:tc>
        <w:tc>
          <w:tcPr>
            <w:tcW w:w="1652"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除尘灰</w:t>
            </w:r>
          </w:p>
        </w:tc>
        <w:tc>
          <w:tcPr>
            <w:tcW w:w="1651" w:type="dxa"/>
            <w:vAlign w:val="center"/>
          </w:tcPr>
          <w:p>
            <w:pPr>
              <w:jc w:val="center"/>
              <w:rPr>
                <w:rFonts w:hint="eastAsia" w:ascii="Times New Roman" w:hAnsi="Times New Roman" w:eastAsia="宋体" w:cs="Times New Roman"/>
                <w:color w:val="FF0000"/>
                <w:sz w:val="24"/>
                <w:highlight w:val="none"/>
                <w:lang w:eastAsia="zh-CN"/>
              </w:rPr>
            </w:pPr>
            <w:r>
              <w:rPr>
                <w:rFonts w:hint="default" w:ascii="Times New Roman" w:hAnsi="Times New Roman" w:eastAsia="宋体" w:cs="Times New Roman"/>
                <w:color w:val="00B050"/>
                <w:sz w:val="24"/>
                <w:highlight w:val="none"/>
              </w:rPr>
              <w:t>袋装后，</w:t>
            </w:r>
            <w:r>
              <w:rPr>
                <w:rFonts w:hint="eastAsia" w:ascii="Times New Roman" w:hAnsi="Times New Roman" w:eastAsia="宋体" w:cs="Times New Roman"/>
                <w:color w:val="FF0000"/>
                <w:sz w:val="24"/>
                <w:highlight w:val="none"/>
                <w:lang w:eastAsia="zh-CN"/>
              </w:rPr>
              <w:t>堆存于全封闭灰渣库内</w:t>
            </w:r>
            <w:r>
              <w:rPr>
                <w:rFonts w:hint="default" w:ascii="Times New Roman" w:hAnsi="Times New Roman" w:eastAsia="宋体" w:cs="Times New Roman"/>
                <w:color w:val="FF0000"/>
                <w:sz w:val="24"/>
                <w:highlight w:val="none"/>
              </w:rPr>
              <w:t>，</w:t>
            </w:r>
            <w:r>
              <w:rPr>
                <w:rFonts w:hint="eastAsia" w:ascii="Times New Roman" w:hAnsi="Times New Roman" w:eastAsia="宋体" w:cs="Times New Roman"/>
                <w:color w:val="FF0000"/>
                <w:sz w:val="24"/>
                <w:highlight w:val="none"/>
                <w:lang w:eastAsia="zh-CN"/>
              </w:rPr>
              <w:t>定期外运周边农田施肥</w:t>
            </w:r>
          </w:p>
        </w:tc>
        <w:tc>
          <w:tcPr>
            <w:tcW w:w="2444" w:type="dxa"/>
            <w:vMerge w:val="continue"/>
            <w:vAlign w:val="center"/>
          </w:tcPr>
          <w:p>
            <w:pPr>
              <w:jc w:val="center"/>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Merge w:val="continue"/>
            <w:vAlign w:val="center"/>
          </w:tcPr>
          <w:p>
            <w:pPr>
              <w:jc w:val="center"/>
              <w:rPr>
                <w:rFonts w:hint="default" w:ascii="Times New Roman" w:hAnsi="Times New Roman" w:eastAsia="宋体" w:cs="Times New Roman"/>
                <w:b/>
                <w:bCs/>
                <w:color w:val="auto"/>
                <w:sz w:val="24"/>
                <w:highlight w:val="none"/>
              </w:rPr>
            </w:pPr>
          </w:p>
        </w:tc>
        <w:tc>
          <w:tcPr>
            <w:tcW w:w="1706"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软水制备装置</w:t>
            </w:r>
          </w:p>
        </w:tc>
        <w:tc>
          <w:tcPr>
            <w:tcW w:w="1652" w:type="dxa"/>
            <w:vAlign w:val="center"/>
          </w:tcPr>
          <w:p>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废反渗透介质</w:t>
            </w:r>
          </w:p>
        </w:tc>
        <w:tc>
          <w:tcPr>
            <w:tcW w:w="1651"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由销售厂家直接回收</w:t>
            </w:r>
          </w:p>
        </w:tc>
        <w:tc>
          <w:tcPr>
            <w:tcW w:w="2444" w:type="dxa"/>
            <w:vMerge w:val="continue"/>
            <w:vAlign w:val="center"/>
          </w:tcPr>
          <w:p>
            <w:pPr>
              <w:jc w:val="center"/>
              <w:rPr>
                <w:rFonts w:hint="default"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土壤及地下水污染防治措施</w:t>
            </w:r>
          </w:p>
        </w:tc>
        <w:tc>
          <w:tcPr>
            <w:tcW w:w="7453" w:type="dxa"/>
            <w:gridSpan w:val="4"/>
            <w:vAlign w:val="center"/>
          </w:tcPr>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szCs w:val="32"/>
                <w:highlight w:val="none"/>
                <w:lang w:eastAsia="zh-CN"/>
              </w:rPr>
              <w:t>灰渣库</w:t>
            </w:r>
            <w:r>
              <w:rPr>
                <w:rFonts w:hint="eastAsia" w:ascii="Times New Roman" w:hAnsi="Times New Roman" w:eastAsia="宋体" w:cs="Times New Roman"/>
                <w:color w:val="auto"/>
                <w:sz w:val="24"/>
                <w:szCs w:val="32"/>
                <w:highlight w:val="none"/>
                <w:lang w:eastAsia="zh-CN"/>
              </w:rPr>
              <w:t>、</w:t>
            </w:r>
            <w:r>
              <w:rPr>
                <w:rFonts w:hint="eastAsia" w:ascii="Times New Roman" w:hAnsi="Times New Roman" w:eastAsia="宋体" w:cs="Times New Roman"/>
                <w:color w:val="00B0F0"/>
                <w:sz w:val="24"/>
                <w:szCs w:val="32"/>
                <w:highlight w:val="none"/>
                <w:lang w:val="en-US" w:eastAsia="zh-CN"/>
              </w:rPr>
              <w:t>沉淀池</w:t>
            </w:r>
            <w:r>
              <w:rPr>
                <w:rFonts w:hint="default" w:ascii="Times New Roman" w:hAnsi="Times New Roman" w:eastAsia="宋体" w:cs="Times New Roman"/>
                <w:color w:val="auto"/>
                <w:sz w:val="24"/>
                <w:highlight w:val="none"/>
              </w:rPr>
              <w:t>的</w:t>
            </w:r>
            <w:r>
              <w:rPr>
                <w:rFonts w:hint="eastAsia" w:ascii="Times New Roman" w:hAnsi="Times New Roman" w:eastAsia="宋体" w:cs="Times New Roman"/>
                <w:color w:val="auto"/>
                <w:sz w:val="24"/>
                <w:highlight w:val="none"/>
                <w:lang w:eastAsia="zh-CN"/>
              </w:rPr>
              <w:t>渗透系数</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1×10</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cm/s，地面采用混凝土+高分子防渗布铺设，达到防渗的目的；</w:t>
            </w:r>
            <w:r>
              <w:rPr>
                <w:rFonts w:hint="default" w:ascii="Times New Roman" w:hAnsi="Times New Roman" w:eastAsia="宋体" w:cs="Times New Roman"/>
                <w:color w:val="auto"/>
                <w:sz w:val="24"/>
                <w:szCs w:val="32"/>
                <w:highlight w:val="none"/>
              </w:rPr>
              <w:t>锅炉间</w:t>
            </w:r>
            <w:r>
              <w:rPr>
                <w:rFonts w:hint="default" w:ascii="Times New Roman" w:hAnsi="Times New Roman" w:eastAsia="宋体" w:cs="Times New Roman"/>
                <w:color w:val="auto"/>
                <w:sz w:val="24"/>
                <w:highlight w:val="none"/>
              </w:rPr>
              <w:t>为简单防渗区</w:t>
            </w:r>
            <w:r>
              <w:rPr>
                <w:rFonts w:hint="default" w:ascii="Times New Roman" w:hAnsi="Times New Roman" w:eastAsia="宋体" w:cs="Times New Roman"/>
                <w:color w:val="auto"/>
                <w:sz w:val="24"/>
                <w:highlight w:val="non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通过采取严格有效的防渗措施，可以有效降低非正常工况发生的污染物泄露事故；在发生泄露情况下，采取有效的应急措施，可以污染物进入地下水、土壤环境的风险降到最低。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生态保护措施</w:t>
            </w:r>
          </w:p>
        </w:tc>
        <w:tc>
          <w:tcPr>
            <w:tcW w:w="7453" w:type="dxa"/>
            <w:gridSpan w:val="4"/>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环境风险</w:t>
            </w:r>
          </w:p>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防范措施</w:t>
            </w:r>
          </w:p>
        </w:tc>
        <w:tc>
          <w:tcPr>
            <w:tcW w:w="7453" w:type="dxa"/>
            <w:gridSpan w:val="4"/>
            <w:vAlign w:val="center"/>
          </w:tcPr>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（1）储存、使用过程的风险控制措施</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生物质燃料库</w:t>
            </w:r>
            <w:r>
              <w:rPr>
                <w:rFonts w:hint="default" w:ascii="Times New Roman" w:hAnsi="Times New Roman" w:eastAsia="宋体" w:cs="Times New Roman"/>
                <w:color w:val="auto"/>
                <w:sz w:val="24"/>
                <w:highlight w:val="none"/>
              </w:rPr>
              <w:t>、锅炉间、</w:t>
            </w:r>
            <w:r>
              <w:rPr>
                <w:rFonts w:hint="default" w:ascii="Times New Roman" w:hAnsi="Times New Roman" w:eastAsia="宋体" w:cs="Times New Roman"/>
                <w:color w:val="auto"/>
                <w:sz w:val="24"/>
                <w:highlight w:val="none"/>
                <w:lang w:eastAsia="zh-CN"/>
              </w:rPr>
              <w:t>灰渣库</w:t>
            </w:r>
            <w:r>
              <w:rPr>
                <w:rFonts w:hint="default" w:ascii="Times New Roman" w:hAnsi="Times New Roman" w:eastAsia="宋体" w:cs="Times New Roman"/>
                <w:color w:val="auto"/>
                <w:sz w:val="24"/>
                <w:highlight w:val="none"/>
              </w:rPr>
              <w:t>严禁吸烟和使用明火，防止火源进入；设置明显标志；安全设施、消防器材齐备；</w:t>
            </w:r>
            <w:r>
              <w:rPr>
                <w:rFonts w:hint="default" w:ascii="Times New Roman" w:hAnsi="Times New Roman" w:eastAsia="宋体" w:cs="Times New Roman"/>
                <w:color w:val="auto"/>
                <w:sz w:val="24"/>
                <w:highlight w:val="none"/>
                <w:lang w:eastAsia="zh-CN"/>
              </w:rPr>
              <w:t>生物质燃料库</w:t>
            </w:r>
            <w:r>
              <w:rPr>
                <w:rFonts w:hint="default" w:ascii="Times New Roman" w:hAnsi="Times New Roman" w:eastAsia="宋体" w:cs="Times New Roman"/>
                <w:color w:val="auto"/>
                <w:sz w:val="24"/>
                <w:highlight w:val="none"/>
              </w:rPr>
              <w:t>设置温度报警器；制定各种操作规范，加强监督管理，严格安全、环保检查制度，避免环境事件的发生。</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（2）风险防范措施</w:t>
            </w: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生物质燃料库</w:t>
            </w:r>
            <w:r>
              <w:rPr>
                <w:rFonts w:hint="default" w:ascii="Times New Roman" w:hAnsi="Times New Roman" w:eastAsia="宋体" w:cs="Times New Roman"/>
                <w:color w:val="auto"/>
                <w:sz w:val="24"/>
                <w:highlight w:val="none"/>
              </w:rPr>
              <w:t>、锅炉间、</w:t>
            </w:r>
            <w:r>
              <w:rPr>
                <w:rFonts w:hint="default" w:ascii="Times New Roman" w:hAnsi="Times New Roman" w:eastAsia="宋体" w:cs="Times New Roman"/>
                <w:color w:val="auto"/>
                <w:sz w:val="24"/>
                <w:highlight w:val="none"/>
                <w:lang w:eastAsia="zh-CN"/>
              </w:rPr>
              <w:t>灰渣库</w:t>
            </w:r>
            <w:r>
              <w:rPr>
                <w:rFonts w:hint="default" w:ascii="Times New Roman" w:hAnsi="Times New Roman" w:eastAsia="宋体" w:cs="Times New Roman"/>
                <w:color w:val="auto"/>
                <w:sz w:val="24"/>
                <w:highlight w:val="none"/>
              </w:rPr>
              <w:t>处设置灭火器等灭火设施；在强化安全、环保教育，提高安全、环保意识的同时，企业保证预警、监控设施到位。配备救护设备；危险作业增设监护人员并为其配备通讯、救援等设备；按照国家、地方和相关部门要求，编制突发环境事件应急预案；企业根据实际情况，不断充实和完善应急预案的各项措施，并定期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8"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其他环境</w:t>
            </w:r>
          </w:p>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管理要求</w:t>
            </w:r>
          </w:p>
        </w:tc>
        <w:tc>
          <w:tcPr>
            <w:tcW w:w="7453" w:type="dxa"/>
            <w:gridSpan w:val="4"/>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bl>
    <w:p>
      <w:pPr>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sectPr>
          <w:pgSz w:w="11906" w:h="16838"/>
          <w:pgMar w:top="1440" w:right="1463" w:bottom="1440" w:left="1463"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六、结论</w:t>
      </w:r>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vAlign w:val="center"/>
          </w:tcPr>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所述，项目建设符合国家和地方的相关政策，厂址选择符合当地大气、噪声功能区划的要求，在各项污染防治措施落实后，污染物均能达标排放。因此，该项目在采取相应的环保措施之后，从环保角度讲本项目建设是可行的。</w:t>
            </w: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p>
            <w:pPr>
              <w:jc w:val="center"/>
              <w:rPr>
                <w:rFonts w:hint="default" w:ascii="Times New Roman" w:hAnsi="Times New Roman" w:eastAsia="宋体" w:cs="Times New Roman"/>
                <w:color w:val="auto"/>
                <w:sz w:val="24"/>
                <w:highlight w:val="none"/>
              </w:rPr>
            </w:pPr>
          </w:p>
        </w:tc>
      </w:tr>
    </w:tbl>
    <w:p>
      <w:pPr>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pPr>
    </w:p>
    <w:p>
      <w:pPr>
        <w:rPr>
          <w:rFonts w:hint="default" w:ascii="Times New Roman" w:hAnsi="Times New Roman" w:eastAsia="宋体" w:cs="Times New Roman"/>
          <w:color w:val="auto"/>
          <w:sz w:val="28"/>
          <w:szCs w:val="28"/>
          <w:highlight w:val="none"/>
        </w:rPr>
        <w:sectPr>
          <w:pgSz w:w="11906" w:h="16838"/>
          <w:pgMar w:top="1440" w:right="1463" w:bottom="1440" w:left="1463" w:header="851" w:footer="992" w:gutter="0"/>
          <w:cols w:space="425" w:num="1"/>
          <w:docGrid w:type="lines" w:linePitch="312" w:charSpace="0"/>
        </w:sectPr>
      </w:pPr>
    </w:p>
    <w:p>
      <w:pPr>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附表      建设项目污染物排放量汇总表</w:t>
      </w:r>
    </w:p>
    <w:tbl>
      <w:tblPr>
        <w:tblStyle w:val="2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575"/>
        <w:gridCol w:w="1575"/>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Align w:val="center"/>
          </w:tcPr>
          <w:p>
            <w:pPr>
              <w:snapToGrid w:val="0"/>
              <w:jc w:val="center"/>
              <w:rPr>
                <w:rFonts w:hint="default" w:ascii="Times New Roman" w:hAnsi="Times New Roman" w:eastAsia="宋体" w:cs="Times New Roman"/>
                <w:b/>
                <w:bCs/>
                <w:color w:val="auto"/>
                <w:sz w:val="24"/>
                <w:highlight w:val="none"/>
              </w:rPr>
            </w:pPr>
          </w:p>
          <w:p>
            <w:pPr>
              <w:snapToGrid w:val="0"/>
              <w:jc w:val="center"/>
              <w:rPr>
                <w:rFonts w:hint="default" w:ascii="Times New Roman" w:hAnsi="Times New Roman" w:eastAsia="宋体" w:cs="Times New Roman"/>
                <w:b/>
                <w:bCs/>
                <w:color w:val="auto"/>
                <w:sz w:val="24"/>
                <w:highlight w:val="none"/>
              </w:rPr>
            </w:pPr>
          </w:p>
          <w:p>
            <w:pPr>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分类</w:t>
            </w:r>
          </w:p>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w:t>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污染物名称</w:t>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现有工程排放量（固体废物产生量）①</w:t>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现有工程许可排放量</w:t>
            </w:r>
            <w:r>
              <w:rPr>
                <w:rFonts w:hint="default" w:ascii="Times New Roman" w:hAnsi="Times New Roman" w:eastAsia="宋体" w:cs="Times New Roman"/>
                <w:b/>
                <w:bCs/>
                <w:color w:val="auto"/>
                <w:sz w:val="24"/>
                <w:highlight w:val="none"/>
              </w:rPr>
              <w:fldChar w:fldCharType="begin"/>
            </w:r>
            <w:r>
              <w:rPr>
                <w:rFonts w:hint="default" w:ascii="Times New Roman" w:hAnsi="Times New Roman" w:eastAsia="宋体" w:cs="Times New Roman"/>
                <w:b/>
                <w:bCs/>
                <w:color w:val="auto"/>
                <w:sz w:val="24"/>
                <w:highlight w:val="none"/>
              </w:rPr>
              <w:instrText xml:space="preserve"> = 2 \* GB3 \* MERGEFORMAT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eastAsia="宋体" w:cs="Times New Roman"/>
                <w:b/>
                <w:bCs/>
                <w:color w:val="auto"/>
                <w:sz w:val="24"/>
                <w:highlight w:val="none"/>
              </w:rPr>
              <w:t>②</w:t>
            </w:r>
            <w:r>
              <w:rPr>
                <w:rFonts w:hint="default" w:ascii="Times New Roman" w:hAnsi="Times New Roman" w:eastAsia="宋体" w:cs="Times New Roman"/>
                <w:b/>
                <w:bCs/>
                <w:color w:val="auto"/>
                <w:sz w:val="24"/>
                <w:highlight w:val="none"/>
              </w:rPr>
              <w:fldChar w:fldCharType="end"/>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在建工程排放量（固体废物产生量）</w:t>
            </w:r>
            <w:r>
              <w:rPr>
                <w:rFonts w:hint="default" w:ascii="Times New Roman" w:hAnsi="Times New Roman" w:eastAsia="宋体" w:cs="Times New Roman"/>
                <w:b/>
                <w:bCs/>
                <w:color w:val="auto"/>
                <w:sz w:val="24"/>
                <w:highlight w:val="none"/>
              </w:rPr>
              <w:fldChar w:fldCharType="begin"/>
            </w:r>
            <w:r>
              <w:rPr>
                <w:rFonts w:hint="default" w:ascii="Times New Roman" w:hAnsi="Times New Roman" w:eastAsia="宋体" w:cs="Times New Roman"/>
                <w:b/>
                <w:bCs/>
                <w:color w:val="auto"/>
                <w:sz w:val="24"/>
                <w:highlight w:val="none"/>
              </w:rPr>
              <w:instrText xml:space="preserve"> = 3 \* GB3 \* MERGEFORMAT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eastAsia="宋体" w:cs="Times New Roman"/>
                <w:b/>
                <w:bCs/>
                <w:color w:val="auto"/>
                <w:sz w:val="24"/>
                <w:highlight w:val="none"/>
              </w:rPr>
              <w:t>③</w:t>
            </w:r>
            <w:r>
              <w:rPr>
                <w:rFonts w:hint="default" w:ascii="Times New Roman" w:hAnsi="Times New Roman" w:eastAsia="宋体" w:cs="Times New Roman"/>
                <w:b/>
                <w:bCs/>
                <w:color w:val="auto"/>
                <w:sz w:val="24"/>
                <w:highlight w:val="none"/>
              </w:rPr>
              <w:fldChar w:fldCharType="end"/>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本项目排放量（固体废物产生量）</w:t>
            </w:r>
            <w:r>
              <w:rPr>
                <w:rFonts w:hint="default" w:ascii="Times New Roman" w:hAnsi="Times New Roman" w:eastAsia="宋体" w:cs="Times New Roman"/>
                <w:b/>
                <w:bCs/>
                <w:color w:val="auto"/>
                <w:sz w:val="24"/>
                <w:highlight w:val="none"/>
              </w:rPr>
              <w:fldChar w:fldCharType="begin"/>
            </w:r>
            <w:r>
              <w:rPr>
                <w:rFonts w:hint="default" w:ascii="Times New Roman" w:hAnsi="Times New Roman" w:eastAsia="宋体" w:cs="Times New Roman"/>
                <w:b/>
                <w:bCs/>
                <w:color w:val="auto"/>
                <w:sz w:val="24"/>
                <w:highlight w:val="none"/>
              </w:rPr>
              <w:instrText xml:space="preserve"> = 4 \* GB3 \* MERGEFORMAT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eastAsia="宋体" w:cs="Times New Roman"/>
                <w:b/>
                <w:bCs/>
                <w:color w:val="auto"/>
                <w:sz w:val="24"/>
                <w:highlight w:val="none"/>
              </w:rPr>
              <w:t>④</w:t>
            </w:r>
            <w:r>
              <w:rPr>
                <w:rFonts w:hint="default" w:ascii="Times New Roman" w:hAnsi="Times New Roman" w:eastAsia="宋体" w:cs="Times New Roman"/>
                <w:b/>
                <w:bCs/>
                <w:color w:val="auto"/>
                <w:sz w:val="24"/>
                <w:highlight w:val="none"/>
              </w:rPr>
              <w:fldChar w:fldCharType="end"/>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以新带老削减量（新建项目不填）</w:t>
            </w:r>
            <w:r>
              <w:rPr>
                <w:rFonts w:hint="default" w:ascii="Times New Roman" w:hAnsi="Times New Roman" w:eastAsia="宋体" w:cs="Times New Roman"/>
                <w:b/>
                <w:bCs/>
                <w:color w:val="auto"/>
                <w:sz w:val="24"/>
                <w:highlight w:val="none"/>
              </w:rPr>
              <w:fldChar w:fldCharType="begin"/>
            </w:r>
            <w:r>
              <w:rPr>
                <w:rFonts w:hint="default" w:ascii="Times New Roman" w:hAnsi="Times New Roman" w:eastAsia="宋体" w:cs="Times New Roman"/>
                <w:b/>
                <w:bCs/>
                <w:color w:val="auto"/>
                <w:sz w:val="24"/>
                <w:highlight w:val="none"/>
              </w:rPr>
              <w:instrText xml:space="preserve"> = 5 \* GB3 \* MERGEFORMAT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eastAsia="宋体" w:cs="Times New Roman"/>
                <w:b/>
                <w:bCs/>
                <w:color w:val="auto"/>
                <w:sz w:val="24"/>
                <w:highlight w:val="none"/>
              </w:rPr>
              <w:t>⑤</w:t>
            </w:r>
            <w:r>
              <w:rPr>
                <w:rFonts w:hint="default" w:ascii="Times New Roman" w:hAnsi="Times New Roman" w:eastAsia="宋体" w:cs="Times New Roman"/>
                <w:b/>
                <w:bCs/>
                <w:color w:val="auto"/>
                <w:sz w:val="24"/>
                <w:highlight w:val="none"/>
              </w:rPr>
              <w:fldChar w:fldCharType="end"/>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本项目建成后全厂排放量（固体废物产生量）</w:t>
            </w:r>
            <w:r>
              <w:rPr>
                <w:rFonts w:hint="default" w:ascii="Times New Roman" w:hAnsi="Times New Roman" w:eastAsia="宋体" w:cs="Times New Roman"/>
                <w:b/>
                <w:bCs/>
                <w:color w:val="auto"/>
                <w:sz w:val="24"/>
                <w:highlight w:val="none"/>
              </w:rPr>
              <w:fldChar w:fldCharType="begin"/>
            </w:r>
            <w:r>
              <w:rPr>
                <w:rFonts w:hint="default" w:ascii="Times New Roman" w:hAnsi="Times New Roman" w:eastAsia="宋体" w:cs="Times New Roman"/>
                <w:b/>
                <w:bCs/>
                <w:color w:val="auto"/>
                <w:sz w:val="24"/>
                <w:highlight w:val="none"/>
              </w:rPr>
              <w:instrText xml:space="preserve"> = 6 \* GB3 \* MERGEFORMAT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eastAsia="宋体" w:cs="Times New Roman"/>
                <w:b/>
                <w:bCs/>
                <w:color w:val="auto"/>
                <w:sz w:val="24"/>
                <w:highlight w:val="none"/>
              </w:rPr>
              <w:t>⑥</w:t>
            </w:r>
            <w:r>
              <w:rPr>
                <w:rFonts w:hint="default" w:ascii="Times New Roman" w:hAnsi="Times New Roman" w:eastAsia="宋体" w:cs="Times New Roman"/>
                <w:b/>
                <w:bCs/>
                <w:color w:val="auto"/>
                <w:sz w:val="24"/>
                <w:highlight w:val="none"/>
              </w:rPr>
              <w:fldChar w:fldCharType="end"/>
            </w:r>
          </w:p>
        </w:tc>
        <w:tc>
          <w:tcPr>
            <w:tcW w:w="1575" w:type="dxa"/>
            <w:vAlign w:val="center"/>
          </w:tcPr>
          <w:p>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变化量</w:t>
            </w:r>
            <w:r>
              <w:rPr>
                <w:rFonts w:hint="default" w:ascii="Times New Roman" w:hAnsi="Times New Roman" w:eastAsia="宋体" w:cs="Times New Roman"/>
                <w:b/>
                <w:bCs/>
                <w:color w:val="auto"/>
                <w:sz w:val="24"/>
                <w:highlight w:val="none"/>
              </w:rPr>
              <w:fldChar w:fldCharType="begin"/>
            </w:r>
            <w:r>
              <w:rPr>
                <w:rFonts w:hint="default" w:ascii="Times New Roman" w:hAnsi="Times New Roman" w:eastAsia="宋体" w:cs="Times New Roman"/>
                <w:b/>
                <w:bCs/>
                <w:color w:val="auto"/>
                <w:sz w:val="24"/>
                <w:highlight w:val="none"/>
              </w:rPr>
              <w:instrText xml:space="preserve"> = 7 \* GB3 \* MERGEFORMAT </w:instrText>
            </w:r>
            <w:r>
              <w:rPr>
                <w:rFonts w:hint="default" w:ascii="Times New Roman" w:hAnsi="Times New Roman" w:eastAsia="宋体" w:cs="Times New Roman"/>
                <w:b/>
                <w:bCs/>
                <w:color w:val="auto"/>
                <w:sz w:val="24"/>
                <w:highlight w:val="none"/>
              </w:rPr>
              <w:fldChar w:fldCharType="separate"/>
            </w:r>
            <w:r>
              <w:rPr>
                <w:rFonts w:hint="default" w:ascii="Times New Roman" w:hAnsi="Times New Roman" w:eastAsia="宋体" w:cs="Times New Roman"/>
                <w:b/>
                <w:bCs/>
                <w:color w:val="auto"/>
                <w:sz w:val="24"/>
                <w:highlight w:val="none"/>
              </w:rPr>
              <w:t>⑦</w:t>
            </w:r>
            <w:r>
              <w:rPr>
                <w:rFonts w:hint="default" w:ascii="Times New Roman" w:hAnsi="Times New Roman" w:eastAsia="宋体" w:cs="Times New Roman"/>
                <w:b/>
                <w:bCs/>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restart"/>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废气</w:t>
            </w:r>
          </w:p>
        </w:tc>
        <w:tc>
          <w:tcPr>
            <w:tcW w:w="1575" w:type="dxa"/>
            <w:vAlign w:val="center"/>
          </w:tcPr>
          <w:p>
            <w:pPr>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颗粒物</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0.343</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snapToGrid w:val="0"/>
              <w:jc w:val="center"/>
              <w:rPr>
                <w:rFonts w:hint="default" w:ascii="Times New Roman" w:hAnsi="Times New Roman" w:eastAsia="宋体" w:cs="Times New Roman"/>
                <w:color w:val="00B0F0"/>
                <w:sz w:val="24"/>
                <w:szCs w:val="24"/>
                <w:highlight w:val="none"/>
              </w:rPr>
            </w:pPr>
            <w:r>
              <w:rPr>
                <w:rFonts w:hint="eastAsia" w:ascii="Times New Roman" w:hAnsi="Times New Roman" w:eastAsia="宋体" w:cs="Times New Roman"/>
                <w:color w:val="00B0F0"/>
                <w:sz w:val="24"/>
                <w:szCs w:val="24"/>
                <w:highlight w:val="none"/>
                <w:lang w:eastAsia="zh-CN"/>
              </w:rPr>
              <w:t>0.464</w:t>
            </w:r>
            <w:r>
              <w:rPr>
                <w:rFonts w:hint="default" w:ascii="Times New Roman" w:hAnsi="Times New Roman" w:eastAsia="宋体" w:cs="Times New Roman"/>
                <w:color w:val="00B0F0"/>
                <w:sz w:val="24"/>
                <w:szCs w:val="24"/>
                <w:highlight w:val="none"/>
              </w:rPr>
              <w:t>t/a</w:t>
            </w:r>
          </w:p>
        </w:tc>
        <w:tc>
          <w:tcPr>
            <w:tcW w:w="1575" w:type="dxa"/>
            <w:vAlign w:val="center"/>
          </w:tcPr>
          <w:p>
            <w:pPr>
              <w:jc w:val="center"/>
              <w:rPr>
                <w:rFonts w:hint="default" w:ascii="Times New Roman" w:hAnsi="Times New Roman" w:eastAsia="宋体" w:cs="Times New Roman"/>
                <w:color w:val="00B0F0"/>
                <w:sz w:val="24"/>
                <w:szCs w:val="24"/>
                <w:highlight w:val="none"/>
              </w:rPr>
            </w:pPr>
            <w:r>
              <w:rPr>
                <w:rFonts w:hint="default" w:ascii="Times New Roman" w:hAnsi="Times New Roman" w:eastAsia="宋体" w:cs="Times New Roman"/>
                <w:color w:val="00B0F0"/>
                <w:sz w:val="24"/>
                <w:szCs w:val="24"/>
                <w:highlight w:val="none"/>
              </w:rPr>
              <w:t>0.263t/a</w:t>
            </w:r>
          </w:p>
        </w:tc>
        <w:tc>
          <w:tcPr>
            <w:tcW w:w="1575" w:type="dxa"/>
            <w:vAlign w:val="center"/>
          </w:tcPr>
          <w:p>
            <w:pPr>
              <w:snapToGrid w:val="0"/>
              <w:jc w:val="center"/>
              <w:rPr>
                <w:rFonts w:hint="default" w:ascii="Times New Roman" w:hAnsi="Times New Roman" w:eastAsia="宋体" w:cs="Times New Roman"/>
                <w:color w:val="00B0F0"/>
                <w:sz w:val="24"/>
                <w:szCs w:val="24"/>
                <w:highlight w:val="none"/>
              </w:rPr>
            </w:pPr>
            <w:r>
              <w:rPr>
                <w:rFonts w:hint="eastAsia" w:ascii="Times New Roman" w:hAnsi="Times New Roman" w:eastAsia="宋体" w:cs="Times New Roman"/>
                <w:color w:val="00B0F0"/>
                <w:sz w:val="24"/>
                <w:szCs w:val="24"/>
                <w:highlight w:val="none"/>
                <w:lang w:eastAsia="zh-CN"/>
              </w:rPr>
              <w:t>0.544</w:t>
            </w:r>
            <w:r>
              <w:rPr>
                <w:rFonts w:hint="default" w:ascii="Times New Roman" w:hAnsi="Times New Roman" w:eastAsia="宋体" w:cs="Times New Roman"/>
                <w:color w:val="00B0F0"/>
                <w:sz w:val="24"/>
                <w:szCs w:val="24"/>
                <w:highlight w:val="none"/>
              </w:rPr>
              <w:t>t/a</w:t>
            </w:r>
          </w:p>
        </w:tc>
        <w:tc>
          <w:tcPr>
            <w:tcW w:w="1575" w:type="dxa"/>
            <w:vAlign w:val="center"/>
          </w:tcPr>
          <w:p>
            <w:pPr>
              <w:keepNext w:val="0"/>
              <w:keepLines w:val="0"/>
              <w:widowControl/>
              <w:suppressLineNumbers w:val="0"/>
              <w:jc w:val="center"/>
              <w:textAlignment w:val="center"/>
              <w:rPr>
                <w:rFonts w:hint="default" w:ascii="Times New Roman" w:hAnsi="Times New Roman" w:eastAsia="宋体" w:cs="Times New Roman"/>
                <w:color w:val="00B0F0"/>
                <w:kern w:val="2"/>
                <w:sz w:val="24"/>
                <w:szCs w:val="24"/>
                <w:lang w:val="en-US" w:eastAsia="zh-CN" w:bidi="ar-SA"/>
              </w:rPr>
            </w:pPr>
            <w:r>
              <w:rPr>
                <w:rFonts w:hint="default" w:ascii="Times New Roman" w:hAnsi="Times New Roman" w:eastAsia="宋体" w:cs="Times New Roman"/>
                <w:color w:val="00B0F0"/>
                <w:kern w:val="2"/>
                <w:sz w:val="24"/>
                <w:szCs w:val="24"/>
                <w:lang w:val="en-US" w:eastAsia="zh-CN" w:bidi="ar-SA"/>
              </w:rPr>
              <w:t>-0.</w:t>
            </w:r>
            <w:r>
              <w:rPr>
                <w:rFonts w:hint="eastAsia" w:ascii="Times New Roman" w:hAnsi="Times New Roman" w:eastAsia="宋体" w:cs="Times New Roman"/>
                <w:color w:val="00B0F0"/>
                <w:kern w:val="2"/>
                <w:sz w:val="24"/>
                <w:szCs w:val="24"/>
                <w:lang w:val="en-US" w:eastAsia="zh-CN" w:bidi="ar-SA"/>
              </w:rPr>
              <w:t>201</w:t>
            </w:r>
            <w:r>
              <w:rPr>
                <w:rFonts w:hint="default" w:ascii="Times New Roman" w:hAnsi="Times New Roman" w:eastAsia="宋体" w:cs="Times New Roman"/>
                <w:color w:val="00B0F0"/>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pStyle w:val="7"/>
              <w:spacing w:line="360" w:lineRule="auto"/>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二氧化硫</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0.714</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pStyle w:val="7"/>
              <w:ind w:firstLine="0" w:firstLineChars="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2.903</w:t>
            </w:r>
            <w:r>
              <w:rPr>
                <w:rFonts w:hint="default" w:ascii="Times New Roman" w:hAnsi="Times New Roman" w:eastAsia="宋体" w:cs="Times New Roman"/>
                <w:color w:val="auto"/>
                <w:sz w:val="24"/>
                <w:szCs w:val="24"/>
                <w:highlight w:val="none"/>
              </w:rPr>
              <w:t>t/a</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0.714</w:t>
            </w:r>
            <w:r>
              <w:rPr>
                <w:rFonts w:hint="default" w:ascii="Times New Roman" w:hAnsi="Times New Roman" w:eastAsia="宋体" w:cs="Times New Roman"/>
                <w:color w:val="auto"/>
                <w:sz w:val="24"/>
                <w:szCs w:val="24"/>
                <w:highlight w:val="none"/>
              </w:rPr>
              <w:t>t/a</w:t>
            </w:r>
          </w:p>
        </w:tc>
        <w:tc>
          <w:tcPr>
            <w:tcW w:w="1575" w:type="dxa"/>
            <w:vAlign w:val="center"/>
          </w:tcPr>
          <w:p>
            <w:pPr>
              <w:pStyle w:val="7"/>
              <w:ind w:firstLine="0" w:firstLineChars="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2.903</w:t>
            </w:r>
            <w:r>
              <w:rPr>
                <w:rFonts w:hint="default" w:ascii="Times New Roman" w:hAnsi="Times New Roman" w:eastAsia="宋体" w:cs="Times New Roman"/>
                <w:color w:val="auto"/>
                <w:sz w:val="24"/>
                <w:szCs w:val="24"/>
                <w:highlight w:val="none"/>
              </w:rPr>
              <w:t>t/a</w:t>
            </w:r>
          </w:p>
        </w:tc>
        <w:tc>
          <w:tcPr>
            <w:tcW w:w="1575" w:type="dxa"/>
            <w:vAlign w:val="center"/>
          </w:tcPr>
          <w:p>
            <w:pPr>
              <w:pStyle w:val="7"/>
              <w:spacing w:line="240" w:lineRule="auto"/>
              <w:ind w:firstLine="0" w:firstLine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kern w:val="2"/>
                <w:sz w:val="24"/>
                <w:szCs w:val="24"/>
                <w:lang w:val="en-US" w:eastAsia="zh-CN" w:bidi="ar-SA"/>
              </w:rPr>
              <w:t>+2.189</w:t>
            </w:r>
            <w:r>
              <w:rPr>
                <w:rFonts w:hint="default" w:ascii="Times New Roman" w:hAnsi="Times New Roman" w:eastAsia="宋体" w:cs="Times New Roman"/>
                <w:color w:val="auto"/>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pStyle w:val="7"/>
              <w:spacing w:line="360" w:lineRule="auto"/>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氮氧化物</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1.428</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pStyle w:val="7"/>
              <w:ind w:firstLine="0" w:firstLineChars="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2.938</w:t>
            </w:r>
            <w:r>
              <w:rPr>
                <w:rFonts w:hint="default" w:ascii="Times New Roman" w:hAnsi="Times New Roman" w:eastAsia="宋体" w:cs="Times New Roman"/>
                <w:color w:val="auto"/>
                <w:sz w:val="24"/>
                <w:szCs w:val="24"/>
                <w:highlight w:val="none"/>
              </w:rPr>
              <w:t>t/a</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color w:val="auto"/>
                <w:kern w:val="0"/>
                <w:sz w:val="24"/>
                <w:szCs w:val="24"/>
                <w:u w:val="none"/>
                <w:lang w:val="en-US" w:eastAsia="zh-CN" w:bidi="ar"/>
              </w:rPr>
            </w:pPr>
            <w:r>
              <w:rPr>
                <w:rFonts w:hint="default" w:ascii="Times New Roman" w:hAnsi="Times New Roman" w:eastAsia="宋体" w:cs="Times New Roman"/>
                <w:i w:val="0"/>
                <w:color w:val="auto"/>
                <w:kern w:val="0"/>
                <w:sz w:val="24"/>
                <w:szCs w:val="24"/>
                <w:u w:val="none"/>
                <w:lang w:val="en-US" w:eastAsia="zh-CN" w:bidi="ar"/>
              </w:rPr>
              <w:t>1.428</w:t>
            </w:r>
            <w:r>
              <w:rPr>
                <w:rFonts w:hint="default" w:ascii="Times New Roman" w:hAnsi="Times New Roman" w:eastAsia="宋体" w:cs="Times New Roman"/>
                <w:color w:val="auto"/>
                <w:sz w:val="24"/>
                <w:szCs w:val="24"/>
                <w:highlight w:val="none"/>
              </w:rPr>
              <w:t>t/a</w:t>
            </w:r>
          </w:p>
        </w:tc>
        <w:tc>
          <w:tcPr>
            <w:tcW w:w="1575" w:type="dxa"/>
            <w:vAlign w:val="center"/>
          </w:tcPr>
          <w:p>
            <w:pPr>
              <w:pStyle w:val="7"/>
              <w:ind w:firstLine="0" w:firstLineChars="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2.938</w:t>
            </w:r>
            <w:r>
              <w:rPr>
                <w:rFonts w:hint="default" w:ascii="Times New Roman" w:hAnsi="Times New Roman" w:eastAsia="宋体" w:cs="Times New Roman"/>
                <w:color w:val="auto"/>
                <w:sz w:val="24"/>
                <w:szCs w:val="24"/>
                <w:highlight w:val="none"/>
              </w:rPr>
              <w:t>t/a</w:t>
            </w:r>
          </w:p>
        </w:tc>
        <w:tc>
          <w:tcPr>
            <w:tcW w:w="1575" w:type="dxa"/>
            <w:vAlign w:val="center"/>
          </w:tcPr>
          <w:p>
            <w:pPr>
              <w:pStyle w:val="7"/>
              <w:spacing w:line="240" w:lineRule="auto"/>
              <w:ind w:firstLine="0" w:firstLine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kern w:val="2"/>
                <w:sz w:val="24"/>
                <w:szCs w:val="24"/>
                <w:lang w:val="en-US" w:eastAsia="zh-CN" w:bidi="ar-SA"/>
              </w:rPr>
              <w:t>+1.51</w:t>
            </w:r>
            <w:r>
              <w:rPr>
                <w:rFonts w:hint="default" w:ascii="Times New Roman" w:hAnsi="Times New Roman" w:eastAsia="宋体" w:cs="Times New Roman"/>
                <w:color w:val="auto"/>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pStyle w:val="7"/>
              <w:spacing w:line="360" w:lineRule="auto"/>
              <w:ind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汞及其化合物</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0.000568</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pStyle w:val="7"/>
              <w:ind w:firstLine="0" w:firstLineChars="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0.000033</w:t>
            </w:r>
            <w:r>
              <w:rPr>
                <w:rFonts w:hint="default" w:ascii="Times New Roman" w:hAnsi="Times New Roman" w:eastAsia="宋体" w:cs="Times New Roman"/>
                <w:color w:val="auto"/>
                <w:sz w:val="24"/>
                <w:szCs w:val="24"/>
                <w:highlight w:val="none"/>
              </w:rPr>
              <w:t>t/a</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0.000568</w:t>
            </w:r>
            <w:r>
              <w:rPr>
                <w:rFonts w:hint="default" w:ascii="Times New Roman" w:hAnsi="Times New Roman" w:eastAsia="宋体" w:cs="Times New Roman"/>
                <w:color w:val="auto"/>
                <w:sz w:val="24"/>
                <w:szCs w:val="24"/>
                <w:highlight w:val="none"/>
              </w:rPr>
              <w:t>t/a</w:t>
            </w:r>
          </w:p>
        </w:tc>
        <w:tc>
          <w:tcPr>
            <w:tcW w:w="1575" w:type="dxa"/>
            <w:vAlign w:val="center"/>
          </w:tcPr>
          <w:p>
            <w:pPr>
              <w:pStyle w:val="7"/>
              <w:ind w:firstLine="0" w:firstLineChars="0"/>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0.000033</w:t>
            </w:r>
            <w:r>
              <w:rPr>
                <w:rFonts w:hint="default" w:ascii="Times New Roman" w:hAnsi="Times New Roman" w:eastAsia="宋体" w:cs="Times New Roman"/>
                <w:color w:val="auto"/>
                <w:sz w:val="24"/>
                <w:szCs w:val="24"/>
                <w:highlight w:val="none"/>
              </w:rPr>
              <w:t>t/a</w:t>
            </w:r>
          </w:p>
        </w:tc>
        <w:tc>
          <w:tcPr>
            <w:tcW w:w="1575" w:type="dxa"/>
            <w:vAlign w:val="center"/>
          </w:tcPr>
          <w:p>
            <w:pPr>
              <w:pStyle w:val="7"/>
              <w:spacing w:line="240" w:lineRule="auto"/>
              <w:ind w:firstLine="0" w:firstLine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kern w:val="2"/>
                <w:sz w:val="24"/>
                <w:szCs w:val="24"/>
                <w:lang w:val="en-US" w:eastAsia="zh-CN" w:bidi="ar-SA"/>
              </w:rPr>
              <w:t>-0.000535</w:t>
            </w:r>
            <w:r>
              <w:rPr>
                <w:rFonts w:hint="default" w:ascii="Times New Roman" w:hAnsi="Times New Roman" w:eastAsia="宋体" w:cs="Times New Roman"/>
                <w:color w:val="auto"/>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氨气</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0.08</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ind w:firstLine="0" w:firstLine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0.08</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硫化氢</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0.005</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ind w:firstLine="0" w:firstLine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w:t>
            </w:r>
          </w:p>
        </w:tc>
        <w:tc>
          <w:tcPr>
            <w:tcW w:w="1575" w:type="dxa"/>
            <w:vAlign w:val="center"/>
          </w:tcPr>
          <w:p>
            <w:pPr>
              <w:widowControl/>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0.005</w:t>
            </w:r>
            <w:r>
              <w:rPr>
                <w:rFonts w:hint="default" w:ascii="Times New Roman" w:hAnsi="Times New Roman" w:eastAsia="宋体" w:cs="Times New Roman"/>
                <w:color w:val="auto"/>
                <w:sz w:val="24"/>
                <w:szCs w:val="24"/>
                <w:highlight w:val="none"/>
              </w:rPr>
              <w:t>t/a</w:t>
            </w:r>
          </w:p>
        </w:tc>
        <w:tc>
          <w:tcPr>
            <w:tcW w:w="1575" w:type="dxa"/>
            <w:vAlign w:val="center"/>
          </w:tcPr>
          <w:p>
            <w:pPr>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废水</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restart"/>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一般工业固体废物</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炉渣</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9.19t/a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250</w:t>
            </w:r>
            <w:r>
              <w:rPr>
                <w:rFonts w:hint="default" w:ascii="Times New Roman" w:hAnsi="Times New Roman" w:eastAsia="宋体" w:cs="Times New Roman"/>
                <w:color w:val="auto"/>
                <w:kern w:val="0"/>
                <w:sz w:val="24"/>
                <w:szCs w:val="24"/>
                <w:lang w:val="en-US" w:eastAsia="zh-CN" w:bidi="ar"/>
              </w:rPr>
              <w:t>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9.19t/a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250</w:t>
            </w:r>
            <w:r>
              <w:rPr>
                <w:rFonts w:hint="default" w:ascii="Times New Roman" w:hAnsi="Times New Roman" w:eastAsia="宋体" w:cs="Times New Roman"/>
                <w:color w:val="auto"/>
                <w:kern w:val="0"/>
                <w:sz w:val="24"/>
                <w:szCs w:val="24"/>
                <w:lang w:val="en-US" w:eastAsia="zh-CN" w:bidi="ar"/>
              </w:rPr>
              <w:t>t/a</w:t>
            </w:r>
          </w:p>
        </w:tc>
        <w:tc>
          <w:tcPr>
            <w:tcW w:w="1575" w:type="dxa"/>
            <w:vAlign w:val="center"/>
          </w:tcPr>
          <w:p>
            <w:pPr>
              <w:jc w:val="center"/>
              <w:rPr>
                <w:rFonts w:hint="default" w:ascii="Times New Roman" w:hAnsi="Times New Roman" w:eastAsia="宋体" w:cs="Times New Roman"/>
                <w:color w:val="FF0000"/>
                <w:kern w:val="0"/>
                <w:sz w:val="24"/>
                <w:szCs w:val="24"/>
                <w:lang w:val="en-US" w:eastAsia="zh-CN" w:bidi="ar"/>
              </w:rPr>
            </w:pPr>
            <w:r>
              <w:rPr>
                <w:rFonts w:hint="eastAsia" w:ascii="Times New Roman" w:hAnsi="Times New Roman" w:eastAsia="宋体" w:cs="Times New Roman"/>
                <w:color w:val="FF0000"/>
                <w:kern w:val="0"/>
                <w:sz w:val="24"/>
                <w:szCs w:val="24"/>
                <w:lang w:val="en-US" w:eastAsia="zh-CN" w:bidi="ar"/>
              </w:rPr>
              <w:t>+240.81</w:t>
            </w:r>
            <w:r>
              <w:rPr>
                <w:rFonts w:hint="default" w:ascii="Times New Roman" w:hAnsi="Times New Roman" w:eastAsia="宋体" w:cs="Times New Roman"/>
                <w:color w:val="auto"/>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jc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rPr>
              <w:t>除尘灰</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52.337t/a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00B0F0"/>
                <w:kern w:val="0"/>
                <w:sz w:val="24"/>
                <w:szCs w:val="24"/>
                <w:lang w:val="en-US" w:eastAsia="zh-CN" w:bidi="ar"/>
              </w:rPr>
            </w:pPr>
            <w:r>
              <w:rPr>
                <w:rFonts w:hint="eastAsia" w:ascii="Times New Roman" w:hAnsi="Times New Roman" w:eastAsia="宋体" w:cs="Times New Roman"/>
                <w:color w:val="00B0F0"/>
                <w:kern w:val="0"/>
                <w:sz w:val="24"/>
                <w:szCs w:val="24"/>
                <w:lang w:val="en-US" w:eastAsia="zh-CN" w:bidi="ar"/>
              </w:rPr>
              <w:t>18.773</w:t>
            </w:r>
            <w:r>
              <w:rPr>
                <w:rFonts w:hint="default" w:ascii="Times New Roman" w:hAnsi="Times New Roman" w:eastAsia="宋体" w:cs="Times New Roman"/>
                <w:color w:val="00B0F0"/>
                <w:kern w:val="0"/>
                <w:sz w:val="24"/>
                <w:szCs w:val="24"/>
                <w:lang w:val="en-US" w:eastAsia="zh-CN" w:bidi="ar"/>
              </w:rPr>
              <w:t>t/a</w:t>
            </w:r>
          </w:p>
        </w:tc>
        <w:tc>
          <w:tcPr>
            <w:tcW w:w="1575" w:type="dxa"/>
            <w:vAlign w:val="center"/>
          </w:tcPr>
          <w:p>
            <w:pPr>
              <w:jc w:val="center"/>
              <w:rPr>
                <w:rFonts w:hint="default" w:ascii="Times New Roman" w:hAnsi="Times New Roman" w:eastAsia="宋体" w:cs="Times New Roman"/>
                <w:color w:val="00B0F0"/>
                <w:kern w:val="0"/>
                <w:sz w:val="24"/>
                <w:szCs w:val="24"/>
                <w:lang w:val="en-US" w:eastAsia="zh-CN" w:bidi="ar"/>
              </w:rPr>
            </w:pPr>
            <w:r>
              <w:rPr>
                <w:rFonts w:hint="default" w:ascii="Times New Roman" w:hAnsi="Times New Roman" w:eastAsia="宋体" w:cs="Times New Roman"/>
                <w:color w:val="00B0F0"/>
                <w:kern w:val="0"/>
                <w:sz w:val="24"/>
                <w:szCs w:val="24"/>
                <w:lang w:val="en-US" w:eastAsia="zh-CN" w:bidi="ar"/>
              </w:rPr>
              <w:t>52.337t/a</w:t>
            </w:r>
          </w:p>
        </w:tc>
        <w:tc>
          <w:tcPr>
            <w:tcW w:w="1575" w:type="dxa"/>
            <w:vAlign w:val="center"/>
          </w:tcPr>
          <w:p>
            <w:pPr>
              <w:jc w:val="center"/>
              <w:rPr>
                <w:rFonts w:hint="default" w:ascii="Times New Roman" w:hAnsi="Times New Roman" w:eastAsia="宋体" w:cs="Times New Roman"/>
                <w:color w:val="00B0F0"/>
                <w:kern w:val="0"/>
                <w:sz w:val="24"/>
                <w:szCs w:val="24"/>
                <w:lang w:val="en-US" w:eastAsia="zh-CN" w:bidi="ar"/>
              </w:rPr>
            </w:pPr>
            <w:r>
              <w:rPr>
                <w:rFonts w:hint="eastAsia" w:ascii="Times New Roman" w:hAnsi="Times New Roman" w:eastAsia="宋体" w:cs="Times New Roman"/>
                <w:color w:val="00B0F0"/>
                <w:kern w:val="0"/>
                <w:sz w:val="24"/>
                <w:szCs w:val="24"/>
                <w:lang w:val="en-US" w:eastAsia="zh-CN" w:bidi="ar"/>
              </w:rPr>
              <w:t>18.773</w:t>
            </w:r>
            <w:r>
              <w:rPr>
                <w:rFonts w:hint="default" w:ascii="Times New Roman" w:hAnsi="Times New Roman" w:eastAsia="宋体" w:cs="Times New Roman"/>
                <w:color w:val="00B0F0"/>
                <w:kern w:val="0"/>
                <w:sz w:val="24"/>
                <w:szCs w:val="24"/>
                <w:lang w:val="en-US" w:eastAsia="zh-CN" w:bidi="ar"/>
              </w:rPr>
              <w:t>t/a</w:t>
            </w:r>
          </w:p>
        </w:tc>
        <w:tc>
          <w:tcPr>
            <w:tcW w:w="1575" w:type="dxa"/>
            <w:vAlign w:val="center"/>
          </w:tcPr>
          <w:p>
            <w:pPr>
              <w:jc w:val="center"/>
              <w:rPr>
                <w:rFonts w:hint="default" w:ascii="Times New Roman" w:hAnsi="Times New Roman" w:eastAsia="宋体" w:cs="Times New Roman"/>
                <w:color w:val="00B0F0"/>
                <w:kern w:val="0"/>
                <w:sz w:val="24"/>
                <w:szCs w:val="24"/>
                <w:lang w:val="en-US" w:eastAsia="zh-CN" w:bidi="ar"/>
              </w:rPr>
            </w:pPr>
            <w:r>
              <w:rPr>
                <w:rFonts w:hint="eastAsia" w:ascii="Times New Roman" w:hAnsi="Times New Roman" w:eastAsia="宋体" w:cs="Times New Roman"/>
                <w:color w:val="00B0F0"/>
                <w:kern w:val="0"/>
                <w:sz w:val="24"/>
                <w:szCs w:val="24"/>
                <w:lang w:val="en-US" w:eastAsia="zh-CN" w:bidi="ar"/>
              </w:rPr>
              <w:t>-33.564</w:t>
            </w:r>
            <w:r>
              <w:rPr>
                <w:rFonts w:hint="default" w:ascii="Times New Roman" w:hAnsi="Times New Roman" w:eastAsia="宋体" w:cs="Times New Roman"/>
                <w:color w:val="00B0F0"/>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lang w:val="en-US" w:eastAsia="zh-CN" w:bidi="ar"/>
              </w:rPr>
              <w:t xml:space="preserve">沉淀池沉渣 </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7.5t/a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7.5t/a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w:t>
            </w:r>
          </w:p>
        </w:tc>
        <w:tc>
          <w:tcPr>
            <w:tcW w:w="1575" w:type="dxa"/>
            <w:vAlign w:val="center"/>
          </w:tcPr>
          <w:p>
            <w:pPr>
              <w:bidi w:val="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废反渗透介质</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0.2t/a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0.3t/a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0.2t/a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0.3t/a</w:t>
            </w:r>
          </w:p>
        </w:tc>
        <w:tc>
          <w:tcPr>
            <w:tcW w:w="1575" w:type="dxa"/>
            <w:vAlign w:val="center"/>
          </w:tcPr>
          <w:p>
            <w:pPr>
              <w:bidi w:val="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+0.1</w:t>
            </w:r>
            <w:r>
              <w:rPr>
                <w:rFonts w:hint="default" w:ascii="Times New Roman" w:hAnsi="Times New Roman" w:eastAsia="宋体" w:cs="Times New Roman"/>
                <w:color w:val="auto"/>
                <w:kern w:val="0"/>
                <w:sz w:val="24"/>
                <w:szCs w:val="24"/>
                <w:lang w:val="en-US" w:eastAsia="zh-CN" w:bidi="a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Merge w:val="continue"/>
            <w:vAlign w:val="center"/>
          </w:tcPr>
          <w:p>
            <w:pPr>
              <w:jc w:val="center"/>
              <w:rPr>
                <w:rFonts w:hint="default" w:ascii="Times New Roman" w:hAnsi="Times New Roman" w:eastAsia="宋体" w:cs="Times New Roman"/>
                <w:color w:val="auto"/>
                <w:sz w:val="24"/>
                <w:szCs w:val="24"/>
                <w:highlight w:val="none"/>
              </w:rPr>
            </w:pPr>
          </w:p>
        </w:tc>
        <w:tc>
          <w:tcPr>
            <w:tcW w:w="1575" w:type="dxa"/>
            <w:vAlign w:val="center"/>
          </w:tcPr>
          <w:p>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szCs w:val="24"/>
                <w:lang w:val="en-US" w:eastAsia="zh-CN" w:bidi="ar"/>
              </w:rPr>
              <w:t>废弃包装袋</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0.3t/a</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w:t>
            </w:r>
          </w:p>
        </w:tc>
        <w:tc>
          <w:tcPr>
            <w:tcW w:w="1575" w:type="dxa"/>
            <w:vAlign w:val="center"/>
          </w:tcPr>
          <w:p>
            <w:pPr>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0.3t/a</w:t>
            </w:r>
          </w:p>
        </w:tc>
        <w:tc>
          <w:tcPr>
            <w:tcW w:w="1575" w:type="dxa"/>
            <w:vAlign w:val="center"/>
          </w:tcPr>
          <w:p>
            <w:pPr>
              <w:bidi w:val="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73"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危险废物</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p>
        </w:tc>
        <w:tc>
          <w:tcPr>
            <w:tcW w:w="1575" w:type="dxa"/>
            <w:vAlign w:val="center"/>
          </w:tcPr>
          <w:p>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75" w:type="dxa"/>
            <w:vAlign w:val="center"/>
          </w:tcPr>
          <w:p>
            <w:pPr>
              <w:bidi w:val="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auto"/>
                <w:sz w:val="24"/>
                <w:szCs w:val="24"/>
                <w:highlight w:val="none"/>
              </w:rPr>
              <w:t>/</w:t>
            </w:r>
          </w:p>
        </w:tc>
      </w:tr>
    </w:tbl>
    <w:p>
      <w:pPr>
        <w:rPr>
          <w:rFonts w:hint="default" w:ascii="Times New Roman" w:hAnsi="Times New Roman" w:eastAsia="宋体" w:cs="Times New Roman"/>
          <w:color w:val="auto"/>
          <w:highlight w:val="none"/>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6D062"/>
    <w:multiLevelType w:val="singleLevel"/>
    <w:tmpl w:val="A2F6D062"/>
    <w:lvl w:ilvl="0" w:tentative="0">
      <w:start w:val="1"/>
      <w:numFmt w:val="bullet"/>
      <w:pStyle w:val="12"/>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DFkMGEzMGQ4NWNiMjkwZTU5MTNhYzE1NzNkYTEifQ=="/>
  </w:docVars>
  <w:rsids>
    <w:rsidRoot w:val="284D1310"/>
    <w:rsid w:val="00184C01"/>
    <w:rsid w:val="001F7688"/>
    <w:rsid w:val="00D8736A"/>
    <w:rsid w:val="00EA5F4F"/>
    <w:rsid w:val="00FC17AC"/>
    <w:rsid w:val="01296BD5"/>
    <w:rsid w:val="036F1306"/>
    <w:rsid w:val="03CA31BB"/>
    <w:rsid w:val="03DA612B"/>
    <w:rsid w:val="040A1E70"/>
    <w:rsid w:val="04376748"/>
    <w:rsid w:val="046A6C0D"/>
    <w:rsid w:val="04FE421E"/>
    <w:rsid w:val="051F569F"/>
    <w:rsid w:val="05C1256C"/>
    <w:rsid w:val="06094E43"/>
    <w:rsid w:val="061F5BE8"/>
    <w:rsid w:val="06CE1FBD"/>
    <w:rsid w:val="06E533D3"/>
    <w:rsid w:val="08017CA2"/>
    <w:rsid w:val="0BE62553"/>
    <w:rsid w:val="0C237E7C"/>
    <w:rsid w:val="0CB605C6"/>
    <w:rsid w:val="0D2B062A"/>
    <w:rsid w:val="0DD34B91"/>
    <w:rsid w:val="0DD6083A"/>
    <w:rsid w:val="0E0E73FF"/>
    <w:rsid w:val="0E941711"/>
    <w:rsid w:val="0E9D5AAA"/>
    <w:rsid w:val="0EB67FCB"/>
    <w:rsid w:val="0F0C28F0"/>
    <w:rsid w:val="0F4124B9"/>
    <w:rsid w:val="104A7DA0"/>
    <w:rsid w:val="10501EC1"/>
    <w:rsid w:val="11363D55"/>
    <w:rsid w:val="11AD137B"/>
    <w:rsid w:val="11C64B71"/>
    <w:rsid w:val="12402AA6"/>
    <w:rsid w:val="12467938"/>
    <w:rsid w:val="12E65467"/>
    <w:rsid w:val="134F7885"/>
    <w:rsid w:val="15372586"/>
    <w:rsid w:val="15F2778F"/>
    <w:rsid w:val="16EF75DF"/>
    <w:rsid w:val="172D6932"/>
    <w:rsid w:val="180C3609"/>
    <w:rsid w:val="1881084C"/>
    <w:rsid w:val="191920E1"/>
    <w:rsid w:val="1AD674A3"/>
    <w:rsid w:val="1B716621"/>
    <w:rsid w:val="1BA05A5A"/>
    <w:rsid w:val="1E385649"/>
    <w:rsid w:val="1E7004A2"/>
    <w:rsid w:val="1FAB39C0"/>
    <w:rsid w:val="21813B31"/>
    <w:rsid w:val="22234EB5"/>
    <w:rsid w:val="22596AB0"/>
    <w:rsid w:val="236D661A"/>
    <w:rsid w:val="23D45D14"/>
    <w:rsid w:val="24DB5439"/>
    <w:rsid w:val="25643EB9"/>
    <w:rsid w:val="262B0321"/>
    <w:rsid w:val="26F65630"/>
    <w:rsid w:val="27B06DE9"/>
    <w:rsid w:val="282D3AB1"/>
    <w:rsid w:val="284D1310"/>
    <w:rsid w:val="28FE2525"/>
    <w:rsid w:val="2A33266B"/>
    <w:rsid w:val="2A630400"/>
    <w:rsid w:val="2B6C14D0"/>
    <w:rsid w:val="2B861AF6"/>
    <w:rsid w:val="2B983DFD"/>
    <w:rsid w:val="2C3A5F72"/>
    <w:rsid w:val="2C8928FE"/>
    <w:rsid w:val="2CA96AC9"/>
    <w:rsid w:val="2D6A0E13"/>
    <w:rsid w:val="2DF42758"/>
    <w:rsid w:val="2E943E6F"/>
    <w:rsid w:val="303E0A3F"/>
    <w:rsid w:val="30D4749C"/>
    <w:rsid w:val="310877AF"/>
    <w:rsid w:val="31171FB0"/>
    <w:rsid w:val="32277A61"/>
    <w:rsid w:val="323658D2"/>
    <w:rsid w:val="32570D18"/>
    <w:rsid w:val="33DD51C6"/>
    <w:rsid w:val="33F7120E"/>
    <w:rsid w:val="34850AF6"/>
    <w:rsid w:val="3494189E"/>
    <w:rsid w:val="36B9754D"/>
    <w:rsid w:val="36E37BB0"/>
    <w:rsid w:val="37600E2C"/>
    <w:rsid w:val="392B4CF9"/>
    <w:rsid w:val="39917CA4"/>
    <w:rsid w:val="399727FE"/>
    <w:rsid w:val="3A386080"/>
    <w:rsid w:val="3A5C4A75"/>
    <w:rsid w:val="3B9F5DB6"/>
    <w:rsid w:val="3C4E1B39"/>
    <w:rsid w:val="3C530288"/>
    <w:rsid w:val="3C773880"/>
    <w:rsid w:val="3D7418CA"/>
    <w:rsid w:val="3DE773C5"/>
    <w:rsid w:val="3E011945"/>
    <w:rsid w:val="3E605A2C"/>
    <w:rsid w:val="3FC6597F"/>
    <w:rsid w:val="422917AB"/>
    <w:rsid w:val="42AF27E7"/>
    <w:rsid w:val="435B6B60"/>
    <w:rsid w:val="43F55E79"/>
    <w:rsid w:val="44384FA7"/>
    <w:rsid w:val="4487454E"/>
    <w:rsid w:val="44916D5E"/>
    <w:rsid w:val="450D0D63"/>
    <w:rsid w:val="453C78D0"/>
    <w:rsid w:val="459B0FFB"/>
    <w:rsid w:val="459F41F3"/>
    <w:rsid w:val="465A27E0"/>
    <w:rsid w:val="46C52BA7"/>
    <w:rsid w:val="47B32C7D"/>
    <w:rsid w:val="47C500E1"/>
    <w:rsid w:val="4814181B"/>
    <w:rsid w:val="48FB1196"/>
    <w:rsid w:val="49263B9C"/>
    <w:rsid w:val="49673DA3"/>
    <w:rsid w:val="4A392CF5"/>
    <w:rsid w:val="4B097FE2"/>
    <w:rsid w:val="4B9D6543"/>
    <w:rsid w:val="4C075B75"/>
    <w:rsid w:val="4DE202A7"/>
    <w:rsid w:val="4E1D6A43"/>
    <w:rsid w:val="505056FF"/>
    <w:rsid w:val="50935F15"/>
    <w:rsid w:val="50C12E9B"/>
    <w:rsid w:val="510E045D"/>
    <w:rsid w:val="51430F4F"/>
    <w:rsid w:val="51BE011E"/>
    <w:rsid w:val="51F07579"/>
    <w:rsid w:val="520B0B7A"/>
    <w:rsid w:val="52815519"/>
    <w:rsid w:val="52B9738E"/>
    <w:rsid w:val="549D3B49"/>
    <w:rsid w:val="55584E83"/>
    <w:rsid w:val="571D4D41"/>
    <w:rsid w:val="573C6992"/>
    <w:rsid w:val="57A37EFE"/>
    <w:rsid w:val="58AA30B2"/>
    <w:rsid w:val="58E07AC9"/>
    <w:rsid w:val="5A423182"/>
    <w:rsid w:val="5A4922E2"/>
    <w:rsid w:val="5A8C637B"/>
    <w:rsid w:val="5B782158"/>
    <w:rsid w:val="5C8E5E18"/>
    <w:rsid w:val="5CF939DF"/>
    <w:rsid w:val="5D5D01A2"/>
    <w:rsid w:val="5E9C5FCB"/>
    <w:rsid w:val="5EC76A9E"/>
    <w:rsid w:val="5F794F14"/>
    <w:rsid w:val="5F7E05AF"/>
    <w:rsid w:val="5FC541F5"/>
    <w:rsid w:val="626111FF"/>
    <w:rsid w:val="65D87F55"/>
    <w:rsid w:val="664E36E7"/>
    <w:rsid w:val="66EC3C8D"/>
    <w:rsid w:val="6708431F"/>
    <w:rsid w:val="674B64F5"/>
    <w:rsid w:val="67B764A3"/>
    <w:rsid w:val="68D81C64"/>
    <w:rsid w:val="695952FF"/>
    <w:rsid w:val="696A5A5D"/>
    <w:rsid w:val="69972F20"/>
    <w:rsid w:val="6A195677"/>
    <w:rsid w:val="6AA44321"/>
    <w:rsid w:val="6CF536F4"/>
    <w:rsid w:val="6CFA6536"/>
    <w:rsid w:val="6CFF12E9"/>
    <w:rsid w:val="6D126D73"/>
    <w:rsid w:val="6DBE0ED5"/>
    <w:rsid w:val="6EAB35E0"/>
    <w:rsid w:val="6F1D510C"/>
    <w:rsid w:val="6F941954"/>
    <w:rsid w:val="7039292C"/>
    <w:rsid w:val="71125910"/>
    <w:rsid w:val="71324D55"/>
    <w:rsid w:val="718755B0"/>
    <w:rsid w:val="71AA2BF5"/>
    <w:rsid w:val="72BD1C27"/>
    <w:rsid w:val="73136367"/>
    <w:rsid w:val="734B7A08"/>
    <w:rsid w:val="73DB6D72"/>
    <w:rsid w:val="74CC6893"/>
    <w:rsid w:val="761621DC"/>
    <w:rsid w:val="76615434"/>
    <w:rsid w:val="76A1772F"/>
    <w:rsid w:val="771B4EE0"/>
    <w:rsid w:val="773D1DB6"/>
    <w:rsid w:val="7863563F"/>
    <w:rsid w:val="78883A5D"/>
    <w:rsid w:val="789F082B"/>
    <w:rsid w:val="79B64624"/>
    <w:rsid w:val="7A491A8D"/>
    <w:rsid w:val="7A520473"/>
    <w:rsid w:val="7ABA2BAB"/>
    <w:rsid w:val="7AFE1AB8"/>
    <w:rsid w:val="7B4E0D71"/>
    <w:rsid w:val="7BFA1097"/>
    <w:rsid w:val="7C6B4E03"/>
    <w:rsid w:val="7D217FE3"/>
    <w:rsid w:val="7D763D3C"/>
    <w:rsid w:val="7DD1107D"/>
    <w:rsid w:val="7E634E80"/>
    <w:rsid w:val="7EED793A"/>
    <w:rsid w:val="7EF56F10"/>
    <w:rsid w:val="7F5B7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outlineLvl w:val="0"/>
    </w:pPr>
    <w:rPr>
      <w:rFonts w:eastAsia="黑体"/>
      <w:b/>
      <w:bCs/>
      <w:kern w:val="44"/>
      <w:sz w:val="30"/>
      <w:szCs w:val="44"/>
    </w:rPr>
  </w:style>
  <w:style w:type="paragraph" w:styleId="5">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420" w:firstLine="420" w:firstLineChars="200"/>
      <w:jc w:val="both"/>
    </w:pPr>
    <w:rPr>
      <w:rFonts w:ascii="Times New Roman" w:hAnsi="Times New Roman"/>
      <w:kern w:val="2"/>
      <w:sz w:val="21"/>
      <w:szCs w:val="20"/>
      <w:lang w:eastAsia="zh-CN" w:bidi="ar-SA"/>
    </w:rPr>
  </w:style>
  <w:style w:type="paragraph" w:styleId="3">
    <w:name w:val="Body Text Indent"/>
    <w:basedOn w:val="1"/>
    <w:next w:val="1"/>
    <w:qFormat/>
    <w:uiPriority w:val="0"/>
    <w:pPr>
      <w:widowControl/>
      <w:spacing w:after="312" w:afterLines="100"/>
      <w:ind w:left="200" w:leftChars="200"/>
      <w:jc w:val="left"/>
    </w:pPr>
    <w:rPr>
      <w:rFonts w:ascii="Calibri" w:hAnsi="Calibri"/>
      <w:kern w:val="0"/>
      <w:sz w:val="24"/>
      <w:szCs w:val="22"/>
      <w:lang w:eastAsia="en-US" w:bidi="en-US"/>
    </w:rPr>
  </w:style>
  <w:style w:type="paragraph" w:styleId="7">
    <w:name w:val="Normal Indent"/>
    <w:basedOn w:val="1"/>
    <w:next w:val="2"/>
    <w:qFormat/>
    <w:uiPriority w:val="0"/>
    <w:pPr>
      <w:ind w:firstLine="420" w:firstLineChars="200"/>
    </w:pPr>
  </w:style>
  <w:style w:type="paragraph" w:styleId="8">
    <w:name w:val="caption"/>
    <w:basedOn w:val="1"/>
    <w:next w:val="1"/>
    <w:qFormat/>
    <w:uiPriority w:val="0"/>
    <w:pPr>
      <w:spacing w:beforeLines="50" w:line="360" w:lineRule="auto"/>
      <w:jc w:val="center"/>
    </w:pPr>
    <w:rPr>
      <w:rFonts w:cs="Arial"/>
      <w:b/>
      <w:szCs w:val="20"/>
    </w:rPr>
  </w:style>
  <w:style w:type="paragraph" w:styleId="9">
    <w:name w:val="annotation text"/>
    <w:basedOn w:val="1"/>
    <w:qFormat/>
    <w:uiPriority w:val="0"/>
    <w:pPr>
      <w:jc w:val="left"/>
    </w:pPr>
  </w:style>
  <w:style w:type="paragraph" w:styleId="10">
    <w:name w:val="Body Text"/>
    <w:basedOn w:val="1"/>
    <w:qFormat/>
    <w:uiPriority w:val="0"/>
    <w:pPr>
      <w:jc w:val="left"/>
    </w:pPr>
    <w:rPr>
      <w:sz w:val="24"/>
    </w:rPr>
  </w:style>
  <w:style w:type="paragraph" w:styleId="11">
    <w:name w:val="Plain Text"/>
    <w:basedOn w:val="1"/>
    <w:qFormat/>
    <w:uiPriority w:val="0"/>
    <w:rPr>
      <w:rFonts w:ascii="宋体" w:hAnsi="Courier New"/>
    </w:rPr>
  </w:style>
  <w:style w:type="paragraph" w:styleId="12">
    <w:name w:val="List Bullet 5"/>
    <w:basedOn w:val="1"/>
    <w:next w:val="1"/>
    <w:qFormat/>
    <w:uiPriority w:val="0"/>
    <w:pPr>
      <w:numPr>
        <w:ilvl w:val="0"/>
        <w:numId w:val="1"/>
      </w:numPr>
    </w:pPr>
  </w:style>
  <w:style w:type="paragraph" w:styleId="13">
    <w:name w:val="Body Text Indent 2"/>
    <w:basedOn w:val="1"/>
    <w:qFormat/>
    <w:uiPriority w:val="0"/>
    <w:pPr>
      <w:spacing w:line="540" w:lineRule="exact"/>
      <w:ind w:firstLine="480" w:firstLineChars="200"/>
    </w:pPr>
    <w:rPr>
      <w:sz w:val="24"/>
    </w:rPr>
  </w:style>
  <w:style w:type="paragraph" w:styleId="14">
    <w:name w:val="endnote text"/>
    <w:basedOn w:val="1"/>
    <w:qFormat/>
    <w:uiPriority w:val="0"/>
    <w:pPr>
      <w:snapToGrid w:val="0"/>
      <w:jc w:val="left"/>
    </w:pPr>
  </w:style>
  <w:style w:type="paragraph" w:styleId="15">
    <w:name w:val="footer"/>
    <w:basedOn w:val="1"/>
    <w:link w:val="39"/>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List"/>
    <w:basedOn w:val="1"/>
    <w:qFormat/>
    <w:uiPriority w:val="0"/>
    <w:pPr>
      <w:jc w:val="center"/>
    </w:pPr>
    <w:rPr>
      <w:rFonts w:ascii="宋体" w:hAnsi="宋体"/>
      <w:spacing w:val="8"/>
    </w:rPr>
  </w:style>
  <w:style w:type="paragraph" w:styleId="18">
    <w:name w:val="Body Text Indent 3"/>
    <w:basedOn w:val="1"/>
    <w:qFormat/>
    <w:uiPriority w:val="0"/>
    <w:pPr>
      <w:spacing w:line="360" w:lineRule="auto"/>
      <w:ind w:firstLine="480" w:firstLineChars="200"/>
      <w:jc w:val="left"/>
    </w:pPr>
    <w:rPr>
      <w:rFonts w:ascii="宋体"/>
      <w:sz w:val="24"/>
    </w:rPr>
  </w:style>
  <w:style w:type="paragraph" w:styleId="19">
    <w:name w:val="toc 2"/>
    <w:basedOn w:val="1"/>
    <w:next w:val="1"/>
    <w:semiHidden/>
    <w:qFormat/>
    <w:uiPriority w:val="0"/>
    <w:pPr>
      <w:ind w:left="420" w:leftChars="200"/>
    </w:pPr>
  </w:style>
  <w:style w:type="paragraph" w:styleId="20">
    <w:name w:val="Body Text First Indent"/>
    <w:basedOn w:val="10"/>
    <w:next w:val="1"/>
    <w:qFormat/>
    <w:uiPriority w:val="0"/>
    <w:pPr>
      <w:spacing w:after="120"/>
      <w:ind w:firstLine="420" w:firstLineChars="100"/>
      <w:jc w:val="both"/>
    </w:pPr>
    <w:rPr>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qFormat/>
    <w:uiPriority w:val="0"/>
    <w:rPr>
      <w:sz w:val="21"/>
      <w:szCs w:val="21"/>
    </w:rPr>
  </w:style>
  <w:style w:type="paragraph" w:customStyle="1" w:styleId="25">
    <w:name w:val="表格"/>
    <w:basedOn w:val="1"/>
    <w:next w:val="1"/>
    <w:qFormat/>
    <w:uiPriority w:val="0"/>
    <w:pPr>
      <w:jc w:val="center"/>
    </w:pPr>
    <w:rPr>
      <w:rFonts w:ascii="Times New Roman" w:hAnsi="Times New Roman"/>
    </w:rPr>
  </w:style>
  <w:style w:type="character" w:customStyle="1" w:styleId="26">
    <w:name w:val="font11"/>
    <w:basedOn w:val="23"/>
    <w:qFormat/>
    <w:uiPriority w:val="0"/>
    <w:rPr>
      <w:rFonts w:hint="default" w:ascii="Times New Roman" w:hAnsi="Times New Roman" w:cs="Times New Roman"/>
      <w:color w:val="000000"/>
      <w:sz w:val="20"/>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正文11"/>
    <w:basedOn w:val="1"/>
    <w:qFormat/>
    <w:uiPriority w:val="0"/>
    <w:pPr>
      <w:tabs>
        <w:tab w:val="left" w:pos="2093"/>
      </w:tabs>
      <w:adjustRightInd w:val="0"/>
      <w:spacing w:line="360" w:lineRule="auto"/>
      <w:ind w:firstLine="360" w:firstLineChars="150"/>
    </w:pPr>
    <w:rPr>
      <w:rFonts w:ascii="宋体" w:hAnsi="宋体"/>
      <w:sz w:val="24"/>
    </w:rPr>
  </w:style>
  <w:style w:type="paragraph" w:customStyle="1" w:styleId="29">
    <w:name w:val="Table Paragraph"/>
    <w:basedOn w:val="1"/>
    <w:qFormat/>
    <w:uiPriority w:val="1"/>
  </w:style>
  <w:style w:type="paragraph" w:customStyle="1" w:styleId="30">
    <w:name w:val="样式5"/>
    <w:basedOn w:val="31"/>
    <w:qFormat/>
    <w:uiPriority w:val="0"/>
    <w:pPr>
      <w:tabs>
        <w:tab w:val="center" w:pos="4153"/>
        <w:tab w:val="right" w:pos="8306"/>
      </w:tabs>
      <w:spacing w:line="360" w:lineRule="auto"/>
      <w:ind w:firstLine="510"/>
    </w:pPr>
    <w:rPr>
      <w:rFonts w:hAnsi="宋体" w:cs="宋体"/>
      <w:sz w:val="24"/>
    </w:rPr>
  </w:style>
  <w:style w:type="paragraph" w:customStyle="1" w:styleId="31">
    <w:name w:val="正文1"/>
    <w:basedOn w:val="15"/>
    <w:next w:val="1"/>
    <w:qFormat/>
    <w:uiPriority w:val="0"/>
    <w:pPr>
      <w:adjustRightInd w:val="0"/>
      <w:spacing w:line="420" w:lineRule="atLeast"/>
      <w:jc w:val="both"/>
      <w:textAlignment w:val="baseline"/>
    </w:pPr>
    <w:rPr>
      <w:rFonts w:ascii="宋体" w:hAnsi="Calibri" w:eastAsia="宋体" w:cs="Times New Roman"/>
      <w:sz w:val="28"/>
    </w:rPr>
  </w:style>
  <w:style w:type="paragraph" w:customStyle="1" w:styleId="32">
    <w:name w:val="正文—高"/>
    <w:basedOn w:val="1"/>
    <w:qFormat/>
    <w:uiPriority w:val="0"/>
    <w:pPr>
      <w:overflowPunct w:val="0"/>
      <w:topLinePunct/>
      <w:autoSpaceDE w:val="0"/>
      <w:autoSpaceDN w:val="0"/>
      <w:spacing w:line="480" w:lineRule="exact"/>
      <w:ind w:firstLine="480" w:firstLineChars="200"/>
    </w:pPr>
    <w:rPr>
      <w:rFonts w:ascii="Calibri" w:hAnsi="Calibri"/>
      <w:color w:val="000000"/>
      <w:kern w:val="24"/>
      <w:sz w:val="24"/>
      <w:szCs w:val="22"/>
    </w:rPr>
  </w:style>
  <w:style w:type="paragraph" w:customStyle="1" w:styleId="33">
    <w:name w:val="列表(L)"/>
    <w:basedOn w:val="17"/>
    <w:qFormat/>
    <w:uiPriority w:val="0"/>
    <w:pPr>
      <w:snapToGrid w:val="0"/>
    </w:pPr>
    <w:rPr>
      <w:rFonts w:eastAsia="仿宋_GB2312"/>
      <w:kern w:val="0"/>
      <w:sz w:val="20"/>
      <w:szCs w:val="20"/>
    </w:rPr>
  </w:style>
  <w:style w:type="paragraph" w:customStyle="1" w:styleId="34">
    <w:name w:val="表格标题w"/>
    <w:basedOn w:val="1"/>
    <w:qFormat/>
    <w:uiPriority w:val="0"/>
    <w:pPr>
      <w:keepNext/>
      <w:adjustRightInd w:val="0"/>
      <w:spacing w:line="440" w:lineRule="exact"/>
      <w:jc w:val="center"/>
    </w:pPr>
    <w:rPr>
      <w:rFonts w:cs="Arial"/>
      <w:b/>
      <w:szCs w:val="21"/>
    </w:rPr>
  </w:style>
  <w:style w:type="paragraph" w:customStyle="1" w:styleId="35">
    <w:name w:val="报告正文"/>
    <w:basedOn w:val="1"/>
    <w:qFormat/>
    <w:uiPriority w:val="0"/>
    <w:pPr>
      <w:spacing w:line="360" w:lineRule="auto"/>
      <w:ind w:firstLine="480" w:firstLineChars="200"/>
    </w:pPr>
    <w:rPr>
      <w:sz w:val="24"/>
    </w:rPr>
  </w:style>
  <w:style w:type="paragraph" w:customStyle="1" w:styleId="36">
    <w:name w:val="HP 正文"/>
    <w:basedOn w:val="1"/>
    <w:qFormat/>
    <w:uiPriority w:val="0"/>
    <w:pPr>
      <w:autoSpaceDE w:val="0"/>
      <w:autoSpaceDN w:val="0"/>
      <w:adjustRightInd w:val="0"/>
      <w:ind w:firstLine="200"/>
    </w:pPr>
  </w:style>
  <w:style w:type="paragraph" w:customStyle="1" w:styleId="37">
    <w:name w:val="ENFI表体格式"/>
    <w:basedOn w:val="1"/>
    <w:qFormat/>
    <w:uiPriority w:val="0"/>
    <w:pPr>
      <w:widowControl/>
      <w:adjustRightInd w:val="0"/>
      <w:snapToGrid w:val="0"/>
      <w:spacing w:line="240" w:lineRule="atLeast"/>
      <w:jc w:val="center"/>
    </w:pPr>
    <w:rPr>
      <w:rFonts w:eastAsia="仿宋_GB2312"/>
      <w:b/>
      <w:kern w:val="0"/>
      <w:sz w:val="24"/>
    </w:rPr>
  </w:style>
  <w:style w:type="paragraph" w:customStyle="1" w:styleId="38">
    <w:name w:val="报告表正文"/>
    <w:basedOn w:val="13"/>
    <w:next w:val="13"/>
    <w:qFormat/>
    <w:uiPriority w:val="0"/>
    <w:pPr>
      <w:spacing w:line="360" w:lineRule="auto"/>
      <w:ind w:firstLine="200"/>
    </w:pPr>
  </w:style>
  <w:style w:type="character" w:customStyle="1" w:styleId="39">
    <w:name w:val="页脚 字符"/>
    <w:basedOn w:val="23"/>
    <w:link w:val="15"/>
    <w:qFormat/>
    <w:uiPriority w:val="0"/>
    <w:rPr>
      <w:rFonts w:hint="default" w:ascii="Calibri" w:hAnsi="Calibri" w:eastAsia="宋体" w:cs="Times New Roman"/>
      <w:kern w:val="2"/>
      <w:sz w:val="18"/>
      <w:szCs w:val="18"/>
    </w:rPr>
  </w:style>
  <w:style w:type="paragraph" w:customStyle="1" w:styleId="40">
    <w:name w:val="TIE-表格内2级标题"/>
    <w:basedOn w:val="1"/>
    <w:qFormat/>
    <w:uiPriority w:val="0"/>
    <w:pPr>
      <w:wordWrap w:val="0"/>
      <w:topLinePunct/>
      <w:jc w:val="left"/>
    </w:pPr>
    <w:rPr>
      <w:rFonts w:eastAsia="Times New Roman"/>
      <w:b/>
    </w:rPr>
  </w:style>
  <w:style w:type="paragraph" w:customStyle="1" w:styleId="41">
    <w:name w:val="TIE，表头，图头"/>
    <w:basedOn w:val="1"/>
    <w:qFormat/>
    <w:uiPriority w:val="0"/>
    <w:pPr>
      <w:jc w:val="center"/>
    </w:pPr>
    <w:rPr>
      <w:rFonts w:eastAsia="Times New Roman"/>
      <w:b/>
    </w:rPr>
  </w:style>
  <w:style w:type="paragraph" w:customStyle="1" w:styleId="42">
    <w:name w:val="TIE-表格内容"/>
    <w:basedOn w:val="1"/>
    <w:qFormat/>
    <w:uiPriority w:val="0"/>
    <w:pPr>
      <w:overflowPunct w:val="0"/>
      <w:topLinePunct/>
      <w:spacing w:line="360" w:lineRule="exact"/>
      <w:jc w:val="center"/>
      <w:textAlignment w:val="center"/>
    </w:pPr>
    <w:rPr>
      <w:szCs w:val="22"/>
    </w:rPr>
  </w:style>
  <w:style w:type="character" w:customStyle="1" w:styleId="43">
    <w:name w:val="文章正文 Char Char"/>
    <w:qFormat/>
    <w:uiPriority w:val="0"/>
    <w:rPr>
      <w:kern w:val="0"/>
      <w:sz w:val="24"/>
    </w:rPr>
  </w:style>
  <w:style w:type="paragraph" w:customStyle="1" w:styleId="44">
    <w:name w:val="样式 正文缩进正文缩进2正文缩进 Char Char正文缩进 Char Char Char Char正文缩进 Char ..."/>
    <w:basedOn w:val="7"/>
    <w:qFormat/>
    <w:uiPriority w:val="0"/>
    <w:pPr>
      <w:spacing w:line="360" w:lineRule="auto"/>
      <w:ind w:firstLine="200"/>
    </w:pPr>
    <w:rPr>
      <w:rFonts w:cs="宋体"/>
      <w:sz w:val="24"/>
    </w:rPr>
  </w:style>
  <w:style w:type="paragraph" w:customStyle="1" w:styleId="45">
    <w:name w:val="正文w"/>
    <w:basedOn w:val="1"/>
    <w:qFormat/>
    <w:uiPriority w:val="0"/>
    <w:pPr>
      <w:spacing w:before="156" w:beforeLines="50" w:line="440" w:lineRule="exact"/>
      <w:ind w:firstLine="200" w:firstLineChars="200"/>
    </w:pPr>
    <w:rPr>
      <w:rFonts w:ascii="Arial" w:hAnsi="Arial"/>
      <w:sz w:val="24"/>
    </w:rPr>
  </w:style>
  <w:style w:type="paragraph" w:customStyle="1" w:styleId="46">
    <w:name w:val="正式表格"/>
    <w:basedOn w:val="1"/>
    <w:qFormat/>
    <w:uiPriority w:val="0"/>
    <w:pPr>
      <w:widowControl/>
      <w:contextualSpacing/>
      <w:jc w:val="center"/>
    </w:pPr>
    <w:rPr>
      <w:bCs/>
      <w:color w:val="000000"/>
      <w:kern w:val="0"/>
      <w:sz w:val="20"/>
      <w:szCs w:val="28"/>
    </w:rPr>
  </w:style>
  <w:style w:type="paragraph" w:customStyle="1" w:styleId="47">
    <w:name w:val="ALT+C"/>
    <w:basedOn w:val="1"/>
    <w:qFormat/>
    <w:uiPriority w:val="0"/>
    <w:pPr>
      <w:keepNext/>
      <w:spacing w:line="360" w:lineRule="auto"/>
      <w:ind w:firstLine="480" w:firstLineChars="200"/>
    </w:pPr>
    <w:rPr>
      <w:sz w:val="24"/>
    </w:rPr>
  </w:style>
  <w:style w:type="paragraph" w:customStyle="1" w:styleId="48">
    <w:name w:val="表文字xxxxxxxx"/>
    <w:basedOn w:val="1"/>
    <w:qFormat/>
    <w:uiPriority w:val="0"/>
    <w:pPr>
      <w:topLinePunct/>
      <w:adjustRightInd w:val="0"/>
      <w:spacing w:line="360" w:lineRule="exact"/>
      <w:jc w:val="center"/>
      <w:textAlignment w:val="baseline"/>
    </w:pPr>
    <w:rPr>
      <w:rFonts w:eastAsia="宋体"/>
      <w:szCs w:val="21"/>
    </w:rPr>
  </w:style>
  <w:style w:type="paragraph" w:customStyle="1" w:styleId="49">
    <w:name w:val="Body Text First Indent1"/>
    <w:basedOn w:val="10"/>
    <w:qFormat/>
    <w:uiPriority w:val="0"/>
    <w:pPr>
      <w:pBdr>
        <w:top w:val="none" w:color="auto" w:sz="0" w:space="1"/>
        <w:left w:val="none" w:color="auto" w:sz="0" w:space="4"/>
        <w:bottom w:val="none" w:color="auto" w:sz="0" w:space="1"/>
        <w:right w:val="none" w:color="auto" w:sz="0" w:space="4"/>
      </w:pBdr>
      <w:jc w:val="both"/>
    </w:pPr>
    <w:rPr>
      <w:rFonts w:ascii="Times New Roman" w:hAnsi="Times New Roman"/>
      <w:sz w:val="21"/>
    </w:rPr>
  </w:style>
  <w:style w:type="paragraph" w:customStyle="1" w:styleId="50">
    <w:name w:val="表格内容5号"/>
    <w:qFormat/>
    <w:uiPriority w:val="0"/>
    <w:pPr>
      <w:widowControl w:val="0"/>
      <w:snapToGrid w:val="0"/>
      <w:spacing w:line="240" w:lineRule="atLeast"/>
      <w:jc w:val="center"/>
    </w:pPr>
    <w:rPr>
      <w:rFonts w:ascii="Times New Roman" w:hAnsi="Times New Roman" w:eastAsia="Times New Roman" w:cs="Times New Roman"/>
      <w:kern w:val="2"/>
      <w:sz w:val="21"/>
      <w:szCs w:val="24"/>
      <w:lang w:val="en-US" w:eastAsia="zh-CN" w:bidi="ar-SA"/>
    </w:rPr>
  </w:style>
  <w:style w:type="paragraph" w:customStyle="1" w:styleId="51">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52">
    <w:name w:val="[1]正文"/>
    <w:basedOn w:val="1"/>
    <w:qFormat/>
    <w:uiPriority w:val="0"/>
    <w:pPr>
      <w:widowControl/>
      <w:snapToGrid w:val="0"/>
      <w:spacing w:line="360" w:lineRule="auto"/>
      <w:ind w:firstLine="200" w:firstLineChars="200"/>
      <w:jc w:val="left"/>
    </w:pPr>
    <w:rPr>
      <w:rFonts w:ascii="Calibri" w:hAnsi="Calibri"/>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emf"/><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23062</Words>
  <Characters>27356</Characters>
  <Lines>145</Lines>
  <Paragraphs>40</Paragraphs>
  <TotalTime>2</TotalTime>
  <ScaleCrop>false</ScaleCrop>
  <LinksUpToDate>false</LinksUpToDate>
  <CharactersWithSpaces>27636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2021-03-18T01:30:00Z</dcterms:created>
  <dc:creator>旭昶</dc:creator>
  <cp:lastModifiedBy>旭昶</cp:lastModifiedBy>
  <dcterms:modified xsi:type="dcterms:W3CDTF">2023-03-22T03:23:48Z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50607D691DE044E6A9F7F2814DEF207B</vt:lpwstr>
  </property>
</Properties>
</file>