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16A3CE0" w14:textId="77777777" w:rsidR="00AA4A83" w:rsidRPr="00A01D91" w:rsidRDefault="00AA4A83">
      <w:pPr>
        <w:rPr>
          <w:color w:val="000000" w:themeColor="text1"/>
        </w:rPr>
      </w:pPr>
    </w:p>
    <w:p w14:paraId="23AE2469" w14:textId="77777777" w:rsidR="00AA4A83" w:rsidRPr="00A01D91" w:rsidRDefault="00AA4A83">
      <w:pPr>
        <w:rPr>
          <w:color w:val="000000" w:themeColor="text1"/>
        </w:rPr>
      </w:pPr>
    </w:p>
    <w:p w14:paraId="6AB78B1C" w14:textId="77777777" w:rsidR="00AA4A83" w:rsidRPr="00A01D91" w:rsidRDefault="00AA4A83">
      <w:pPr>
        <w:rPr>
          <w:color w:val="000000" w:themeColor="text1"/>
        </w:rPr>
      </w:pPr>
    </w:p>
    <w:p w14:paraId="1E60AF81" w14:textId="77777777" w:rsidR="00AA4A83" w:rsidRPr="00A01D91" w:rsidRDefault="00AA4A83">
      <w:pPr>
        <w:rPr>
          <w:color w:val="000000" w:themeColor="text1"/>
        </w:rPr>
      </w:pPr>
    </w:p>
    <w:p w14:paraId="7E39A4C7" w14:textId="77777777" w:rsidR="00AA4A83" w:rsidRPr="00A01D91" w:rsidRDefault="00F04FD2">
      <w:pPr>
        <w:tabs>
          <w:tab w:val="left" w:pos="7112"/>
        </w:tabs>
        <w:rPr>
          <w:color w:val="000000" w:themeColor="text1"/>
        </w:rPr>
      </w:pPr>
      <w:r w:rsidRPr="00A01D91">
        <w:rPr>
          <w:rFonts w:hint="eastAsia"/>
          <w:color w:val="000000" w:themeColor="text1"/>
        </w:rPr>
        <w:tab/>
      </w:r>
    </w:p>
    <w:p w14:paraId="047359FC" w14:textId="77777777" w:rsidR="00AA4A83" w:rsidRPr="00A01D91" w:rsidRDefault="00AA4A83">
      <w:pPr>
        <w:rPr>
          <w:color w:val="000000" w:themeColor="text1"/>
        </w:rPr>
      </w:pPr>
    </w:p>
    <w:p w14:paraId="584FDD68" w14:textId="77777777" w:rsidR="00AA4A83" w:rsidRPr="00A01D91" w:rsidRDefault="00F04FD2">
      <w:pPr>
        <w:rPr>
          <w:color w:val="000000" w:themeColor="text1"/>
        </w:rPr>
      </w:pPr>
      <w:r w:rsidRPr="00A01D91">
        <w:rPr>
          <w:rFonts w:hint="eastAsia"/>
          <w:color w:val="000000" w:themeColor="text1"/>
        </w:rPr>
        <w:t xml:space="preserve"> </w:t>
      </w:r>
    </w:p>
    <w:p w14:paraId="0AEDB5DA" w14:textId="77777777" w:rsidR="00AA4A83" w:rsidRPr="00A01D91" w:rsidRDefault="00AA4A83">
      <w:pPr>
        <w:rPr>
          <w:color w:val="000000" w:themeColor="text1"/>
        </w:rPr>
      </w:pPr>
    </w:p>
    <w:p w14:paraId="5C662238" w14:textId="77777777" w:rsidR="00AA4A83" w:rsidRPr="00A01D91" w:rsidRDefault="00AA4A83">
      <w:pPr>
        <w:rPr>
          <w:color w:val="000000" w:themeColor="text1"/>
        </w:rPr>
      </w:pPr>
    </w:p>
    <w:p w14:paraId="553B96C2" w14:textId="77777777" w:rsidR="00AA4A83" w:rsidRPr="00A01D91" w:rsidRDefault="00F04FD2">
      <w:pPr>
        <w:adjustRightInd w:val="0"/>
        <w:snapToGrid w:val="0"/>
        <w:jc w:val="center"/>
        <w:outlineLvl w:val="0"/>
        <w:rPr>
          <w:rFonts w:ascii="方正小标宋_GBK" w:eastAsia="方正小标宋_GBK"/>
          <w:bCs/>
          <w:color w:val="000000" w:themeColor="text1"/>
          <w:sz w:val="72"/>
          <w:szCs w:val="72"/>
        </w:rPr>
      </w:pPr>
      <w:r w:rsidRPr="00A01D91">
        <w:rPr>
          <w:rFonts w:ascii="方正小标宋_GBK" w:eastAsia="方正小标宋_GBK" w:hint="eastAsia"/>
          <w:bCs/>
          <w:color w:val="000000" w:themeColor="text1"/>
          <w:sz w:val="72"/>
          <w:szCs w:val="72"/>
        </w:rPr>
        <w:t>建设项目环境影响报告表</w:t>
      </w:r>
    </w:p>
    <w:p w14:paraId="6A137733" w14:textId="3D801689" w:rsidR="00AA4A83" w:rsidRPr="00A01D91" w:rsidRDefault="00F04FD2">
      <w:pPr>
        <w:adjustRightInd w:val="0"/>
        <w:snapToGrid w:val="0"/>
        <w:spacing w:beforeLines="80" w:before="192"/>
        <w:jc w:val="center"/>
        <w:rPr>
          <w:rFonts w:ascii="楷体_GB2312" w:eastAsia="楷体_GB2312"/>
          <w:bCs/>
          <w:color w:val="000000" w:themeColor="text1"/>
          <w:sz w:val="48"/>
          <w:szCs w:val="48"/>
        </w:rPr>
      </w:pPr>
      <w:r w:rsidRPr="00A01D91">
        <w:rPr>
          <w:rFonts w:ascii="楷体_GB2312" w:eastAsia="楷体_GB2312" w:hint="eastAsia"/>
          <w:bCs/>
          <w:color w:val="000000" w:themeColor="text1"/>
          <w:sz w:val="48"/>
          <w:szCs w:val="48"/>
        </w:rPr>
        <w:t>（污染影响类）</w:t>
      </w:r>
      <w:r w:rsidR="008276CF" w:rsidRPr="00A01D91">
        <w:rPr>
          <w:rFonts w:ascii="楷体_GB2312" w:eastAsia="楷体_GB2312" w:hint="eastAsia"/>
          <w:bCs/>
          <w:color w:val="000000" w:themeColor="text1"/>
          <w:sz w:val="48"/>
          <w:szCs w:val="48"/>
        </w:rPr>
        <w:t xml:space="preserve"> </w:t>
      </w:r>
      <w:r w:rsidR="008276CF" w:rsidRPr="00A01D91">
        <w:rPr>
          <w:rFonts w:ascii="楷体_GB2312" w:eastAsia="楷体_GB2312"/>
          <w:bCs/>
          <w:color w:val="000000" w:themeColor="text1"/>
          <w:sz w:val="48"/>
          <w:szCs w:val="48"/>
        </w:rPr>
        <w:t xml:space="preserve"> </w:t>
      </w:r>
    </w:p>
    <w:p w14:paraId="07D0E0DB" w14:textId="77777777" w:rsidR="00AA4A83" w:rsidRPr="00A01D91" w:rsidRDefault="00AA4A83">
      <w:pPr>
        <w:rPr>
          <w:color w:val="000000" w:themeColor="text1"/>
        </w:rPr>
      </w:pPr>
    </w:p>
    <w:p w14:paraId="734EF8AA" w14:textId="77777777" w:rsidR="00AA4A83" w:rsidRPr="00A01D91" w:rsidRDefault="00AA4A83">
      <w:pPr>
        <w:rPr>
          <w:color w:val="000000" w:themeColor="text1"/>
        </w:rPr>
      </w:pPr>
    </w:p>
    <w:p w14:paraId="37A67A0F" w14:textId="77777777" w:rsidR="00AA4A83" w:rsidRPr="00A01D91" w:rsidRDefault="00AA4A83">
      <w:pPr>
        <w:rPr>
          <w:color w:val="000000" w:themeColor="text1"/>
        </w:rPr>
      </w:pPr>
    </w:p>
    <w:p w14:paraId="08A5654C" w14:textId="77777777" w:rsidR="00AA4A83" w:rsidRPr="00A01D91" w:rsidRDefault="00AA4A83">
      <w:pPr>
        <w:rPr>
          <w:color w:val="000000" w:themeColor="text1"/>
        </w:rPr>
      </w:pPr>
    </w:p>
    <w:p w14:paraId="4C2BD1E6" w14:textId="77777777" w:rsidR="00AA4A83" w:rsidRPr="00A01D91" w:rsidRDefault="00AA4A83">
      <w:pPr>
        <w:rPr>
          <w:color w:val="000000" w:themeColor="text1"/>
        </w:rPr>
      </w:pPr>
    </w:p>
    <w:p w14:paraId="482054B9" w14:textId="77777777" w:rsidR="00AA4A83" w:rsidRPr="00A01D91" w:rsidRDefault="00AA4A83">
      <w:pPr>
        <w:rPr>
          <w:color w:val="000000" w:themeColor="text1"/>
        </w:rPr>
      </w:pPr>
    </w:p>
    <w:p w14:paraId="1B5F13D4" w14:textId="77777777" w:rsidR="00AA4A83" w:rsidRPr="00A01D91" w:rsidRDefault="00AA4A83">
      <w:pPr>
        <w:rPr>
          <w:color w:val="000000" w:themeColor="text1"/>
        </w:rPr>
      </w:pPr>
    </w:p>
    <w:p w14:paraId="29885E98" w14:textId="77777777" w:rsidR="00AA4A83" w:rsidRPr="00A01D91" w:rsidRDefault="00AA4A83">
      <w:pPr>
        <w:rPr>
          <w:color w:val="000000" w:themeColor="text1"/>
        </w:rPr>
      </w:pPr>
    </w:p>
    <w:p w14:paraId="6FA1B7FF" w14:textId="77777777" w:rsidR="00AA4A83" w:rsidRPr="00A01D91" w:rsidRDefault="00AA4A83">
      <w:pPr>
        <w:rPr>
          <w:color w:val="000000" w:themeColor="text1"/>
        </w:rPr>
      </w:pPr>
    </w:p>
    <w:p w14:paraId="2A1C961E" w14:textId="77777777" w:rsidR="00AA4A83" w:rsidRPr="00A01D91" w:rsidRDefault="00AA4A83">
      <w:pPr>
        <w:rPr>
          <w:color w:val="000000" w:themeColor="text1"/>
        </w:rPr>
      </w:pPr>
    </w:p>
    <w:p w14:paraId="25B7C6B4" w14:textId="77777777" w:rsidR="00AA4A83" w:rsidRPr="00A01D91" w:rsidRDefault="00AA4A83">
      <w:pPr>
        <w:rPr>
          <w:color w:val="000000" w:themeColor="text1"/>
        </w:rPr>
      </w:pPr>
    </w:p>
    <w:p w14:paraId="164EBE03" w14:textId="77777777" w:rsidR="00AA4A83" w:rsidRPr="00A01D91" w:rsidRDefault="00AA4A83">
      <w:pPr>
        <w:rPr>
          <w:color w:val="000000" w:themeColor="text1"/>
        </w:rPr>
      </w:pPr>
    </w:p>
    <w:p w14:paraId="65DC2BAA" w14:textId="77777777" w:rsidR="00AA4A83" w:rsidRPr="00A01D91" w:rsidRDefault="00AA4A83">
      <w:pPr>
        <w:rPr>
          <w:color w:val="000000" w:themeColor="text1"/>
        </w:rPr>
      </w:pPr>
    </w:p>
    <w:p w14:paraId="4A8409E6" w14:textId="77777777" w:rsidR="00AA4A83" w:rsidRPr="00A01D91" w:rsidRDefault="00AA4A83">
      <w:pPr>
        <w:rPr>
          <w:color w:val="000000" w:themeColor="text1"/>
        </w:rPr>
      </w:pPr>
    </w:p>
    <w:p w14:paraId="467CA109" w14:textId="77777777" w:rsidR="00AA4A83" w:rsidRPr="00A01D91" w:rsidRDefault="00AA4A83">
      <w:pPr>
        <w:rPr>
          <w:color w:val="000000" w:themeColor="text1"/>
        </w:rPr>
      </w:pPr>
    </w:p>
    <w:p w14:paraId="363AA000" w14:textId="77777777" w:rsidR="00AA4A83" w:rsidRPr="00A01D91" w:rsidRDefault="00AA4A83">
      <w:pPr>
        <w:rPr>
          <w:color w:val="000000" w:themeColor="text1"/>
        </w:rPr>
      </w:pPr>
    </w:p>
    <w:p w14:paraId="0218EFA7" w14:textId="77777777" w:rsidR="00AA4A83" w:rsidRPr="00A01D91" w:rsidRDefault="00AA4A83">
      <w:pPr>
        <w:rPr>
          <w:color w:val="000000" w:themeColor="text1"/>
        </w:rPr>
      </w:pPr>
    </w:p>
    <w:p w14:paraId="11AE905E" w14:textId="04BCCE9F" w:rsidR="00AA4A83" w:rsidRPr="00A01D91" w:rsidRDefault="00F04FD2">
      <w:pPr>
        <w:adjustRightInd w:val="0"/>
        <w:snapToGrid w:val="0"/>
        <w:spacing w:line="288" w:lineRule="auto"/>
        <w:ind w:firstLineChars="200" w:firstLine="720"/>
        <w:rPr>
          <w:rFonts w:eastAsia="仿宋_GB2312"/>
          <w:color w:val="000000" w:themeColor="text1"/>
          <w:sz w:val="36"/>
          <w:szCs w:val="36"/>
          <w:u w:val="single"/>
        </w:rPr>
      </w:pPr>
      <w:r w:rsidRPr="00A01D91">
        <w:rPr>
          <w:rFonts w:eastAsia="仿宋_GB2312"/>
          <w:color w:val="000000" w:themeColor="text1"/>
          <w:sz w:val="36"/>
          <w:szCs w:val="36"/>
        </w:rPr>
        <w:t>项目名称：</w:t>
      </w:r>
      <w:bookmarkStart w:id="0" w:name="_Hlk129075342"/>
      <w:r w:rsidRPr="00A01D91">
        <w:rPr>
          <w:rFonts w:eastAsia="仿宋_GB2312"/>
          <w:color w:val="000000" w:themeColor="text1"/>
          <w:sz w:val="36"/>
          <w:szCs w:val="36"/>
          <w:u w:val="single"/>
        </w:rPr>
        <w:t>内蒙古东立光伏电子有限公司年产</w:t>
      </w:r>
      <w:r w:rsidRPr="00A01D91">
        <w:rPr>
          <w:rFonts w:eastAsia="仿宋_GB2312"/>
          <w:color w:val="000000" w:themeColor="text1"/>
          <w:sz w:val="36"/>
          <w:szCs w:val="36"/>
          <w:u w:val="single"/>
        </w:rPr>
        <w:t>7500MW</w:t>
      </w:r>
      <w:r w:rsidRPr="00A01D91">
        <w:rPr>
          <w:rFonts w:eastAsia="仿宋_GB2312"/>
          <w:color w:val="000000" w:themeColor="text1"/>
          <w:sz w:val="36"/>
          <w:szCs w:val="36"/>
          <w:u w:val="single"/>
        </w:rPr>
        <w:t>太阳能电池组件及配套项目二期年产</w:t>
      </w:r>
      <w:r w:rsidRPr="00A01D91">
        <w:rPr>
          <w:rFonts w:eastAsia="仿宋_GB2312"/>
          <w:color w:val="000000" w:themeColor="text1"/>
          <w:sz w:val="36"/>
          <w:szCs w:val="36"/>
          <w:u w:val="single"/>
        </w:rPr>
        <w:t>4.8</w:t>
      </w:r>
      <w:r w:rsidRPr="00A01D91">
        <w:rPr>
          <w:rFonts w:eastAsia="仿宋_GB2312"/>
          <w:color w:val="000000" w:themeColor="text1"/>
          <w:sz w:val="36"/>
          <w:szCs w:val="36"/>
          <w:u w:val="single"/>
        </w:rPr>
        <w:t>万吨硅料</w:t>
      </w:r>
      <w:r w:rsidR="008C5D15" w:rsidRPr="00A01D91">
        <w:rPr>
          <w:rFonts w:eastAsia="仿宋_GB2312" w:hint="eastAsia"/>
          <w:color w:val="000000" w:themeColor="text1"/>
          <w:sz w:val="36"/>
          <w:szCs w:val="36"/>
          <w:u w:val="single"/>
        </w:rPr>
        <w:t>锅炉</w:t>
      </w:r>
      <w:r w:rsidRPr="00A01D91">
        <w:rPr>
          <w:rFonts w:eastAsia="仿宋_GB2312" w:hint="eastAsia"/>
          <w:color w:val="000000" w:themeColor="text1"/>
          <w:sz w:val="36"/>
          <w:szCs w:val="36"/>
          <w:u w:val="single"/>
        </w:rPr>
        <w:t>变更</w:t>
      </w:r>
      <w:r w:rsidRPr="00A01D91">
        <w:rPr>
          <w:rFonts w:eastAsia="仿宋_GB2312"/>
          <w:color w:val="000000" w:themeColor="text1"/>
          <w:sz w:val="36"/>
          <w:szCs w:val="36"/>
          <w:u w:val="single"/>
        </w:rPr>
        <w:t>项目</w:t>
      </w:r>
      <w:bookmarkEnd w:id="0"/>
      <w:r w:rsidRPr="00A01D91">
        <w:rPr>
          <w:rFonts w:eastAsia="仿宋_GB2312"/>
          <w:color w:val="000000" w:themeColor="text1"/>
          <w:sz w:val="36"/>
          <w:szCs w:val="36"/>
          <w:u w:val="single"/>
        </w:rPr>
        <w:t xml:space="preserve">                                </w:t>
      </w:r>
    </w:p>
    <w:p w14:paraId="70E5308D" w14:textId="77777777" w:rsidR="00AA4A83" w:rsidRPr="00A01D91" w:rsidRDefault="00F04FD2">
      <w:pPr>
        <w:adjustRightInd w:val="0"/>
        <w:snapToGrid w:val="0"/>
        <w:spacing w:line="288" w:lineRule="auto"/>
        <w:ind w:firstLineChars="200" w:firstLine="720"/>
        <w:rPr>
          <w:rFonts w:eastAsia="仿宋_GB2312"/>
          <w:color w:val="000000" w:themeColor="text1"/>
          <w:sz w:val="36"/>
          <w:szCs w:val="36"/>
          <w:u w:val="single"/>
        </w:rPr>
      </w:pPr>
      <w:r w:rsidRPr="00A01D91">
        <w:rPr>
          <w:rFonts w:eastAsia="仿宋_GB2312"/>
          <w:color w:val="000000" w:themeColor="text1"/>
          <w:sz w:val="36"/>
          <w:szCs w:val="36"/>
        </w:rPr>
        <w:t>建设单位（盖章）：</w:t>
      </w:r>
      <w:r w:rsidRPr="00A01D91">
        <w:rPr>
          <w:rFonts w:eastAsia="仿宋_GB2312"/>
          <w:color w:val="000000" w:themeColor="text1"/>
          <w:sz w:val="36"/>
          <w:szCs w:val="36"/>
          <w:u w:val="single"/>
        </w:rPr>
        <w:t>内蒙古东立光伏电子有限公司</w:t>
      </w:r>
      <w:r w:rsidRPr="00A01D91">
        <w:rPr>
          <w:rFonts w:eastAsia="仿宋_GB2312"/>
          <w:color w:val="000000" w:themeColor="text1"/>
          <w:sz w:val="36"/>
          <w:szCs w:val="36"/>
          <w:u w:val="single"/>
        </w:rPr>
        <w:t xml:space="preserve">                          </w:t>
      </w:r>
    </w:p>
    <w:p w14:paraId="2384903A" w14:textId="1C54225E" w:rsidR="00AA4A83" w:rsidRPr="00A01D91" w:rsidRDefault="00F04FD2">
      <w:pPr>
        <w:adjustRightInd w:val="0"/>
        <w:snapToGrid w:val="0"/>
        <w:spacing w:line="288" w:lineRule="auto"/>
        <w:ind w:firstLineChars="200" w:firstLine="720"/>
        <w:rPr>
          <w:rFonts w:ascii="仿宋_GB2312" w:eastAsia="仿宋_GB2312"/>
          <w:color w:val="000000" w:themeColor="text1"/>
          <w:sz w:val="36"/>
          <w:szCs w:val="36"/>
          <w:u w:val="single"/>
        </w:rPr>
      </w:pPr>
      <w:r w:rsidRPr="00A01D91">
        <w:rPr>
          <w:rFonts w:eastAsia="仿宋_GB2312"/>
          <w:color w:val="000000" w:themeColor="text1"/>
          <w:sz w:val="36"/>
          <w:szCs w:val="36"/>
        </w:rPr>
        <w:t>编制日期：</w:t>
      </w:r>
      <w:r w:rsidRPr="00A01D91">
        <w:rPr>
          <w:rFonts w:eastAsia="仿宋_GB2312"/>
          <w:color w:val="000000" w:themeColor="text1"/>
          <w:sz w:val="36"/>
          <w:szCs w:val="36"/>
          <w:u w:val="single"/>
        </w:rPr>
        <w:t xml:space="preserve"> 202</w:t>
      </w:r>
      <w:r w:rsidR="008C5D15" w:rsidRPr="00A01D91">
        <w:rPr>
          <w:rFonts w:eastAsia="仿宋_GB2312"/>
          <w:color w:val="000000" w:themeColor="text1"/>
          <w:sz w:val="36"/>
          <w:szCs w:val="36"/>
          <w:u w:val="single"/>
        </w:rPr>
        <w:t>3</w:t>
      </w:r>
      <w:r w:rsidRPr="00A01D91">
        <w:rPr>
          <w:rFonts w:eastAsia="仿宋_GB2312"/>
          <w:color w:val="000000" w:themeColor="text1"/>
          <w:sz w:val="36"/>
          <w:szCs w:val="36"/>
          <w:u w:val="single"/>
        </w:rPr>
        <w:t>年</w:t>
      </w:r>
      <w:r w:rsidR="008C5D15" w:rsidRPr="00A01D91">
        <w:rPr>
          <w:rFonts w:eastAsia="仿宋_GB2312"/>
          <w:color w:val="000000" w:themeColor="text1"/>
          <w:sz w:val="36"/>
          <w:szCs w:val="36"/>
          <w:u w:val="single"/>
        </w:rPr>
        <w:t>3</w:t>
      </w:r>
      <w:r w:rsidRPr="00A01D91">
        <w:rPr>
          <w:rFonts w:eastAsia="仿宋_GB2312"/>
          <w:color w:val="000000" w:themeColor="text1"/>
          <w:sz w:val="36"/>
          <w:szCs w:val="36"/>
          <w:u w:val="single"/>
        </w:rPr>
        <w:t>月</w:t>
      </w:r>
      <w:r w:rsidRPr="00A01D91">
        <w:rPr>
          <w:rFonts w:eastAsia="仿宋_GB2312"/>
          <w:color w:val="000000" w:themeColor="text1"/>
          <w:sz w:val="36"/>
          <w:szCs w:val="36"/>
          <w:u w:val="single"/>
        </w:rPr>
        <w:t xml:space="preserve">    </w:t>
      </w:r>
      <w:r w:rsidRPr="00A01D91">
        <w:rPr>
          <w:rFonts w:ascii="仿宋_GB2312" w:eastAsia="仿宋_GB2312"/>
          <w:color w:val="000000" w:themeColor="text1"/>
          <w:sz w:val="36"/>
          <w:szCs w:val="36"/>
          <w:u w:val="single"/>
        </w:rPr>
        <w:t xml:space="preserve">                     </w:t>
      </w:r>
      <w:r w:rsidRPr="00A01D91">
        <w:rPr>
          <w:rFonts w:ascii="仿宋_GB2312" w:eastAsia="仿宋_GB2312" w:hint="eastAsia"/>
          <w:color w:val="000000" w:themeColor="text1"/>
          <w:sz w:val="36"/>
          <w:szCs w:val="36"/>
          <w:u w:val="single"/>
        </w:rPr>
        <w:t xml:space="preserve">        </w:t>
      </w:r>
    </w:p>
    <w:p w14:paraId="2F9DD66A" w14:textId="77777777" w:rsidR="00AA4A83" w:rsidRPr="00A01D91" w:rsidRDefault="00AA4A83">
      <w:pPr>
        <w:adjustRightInd w:val="0"/>
        <w:snapToGrid w:val="0"/>
        <w:spacing w:line="288" w:lineRule="auto"/>
        <w:ind w:firstLine="1040"/>
        <w:rPr>
          <w:rFonts w:ascii="仿宋_GB2312" w:eastAsia="仿宋_GB2312"/>
          <w:color w:val="000000" w:themeColor="text1"/>
          <w:sz w:val="36"/>
          <w:szCs w:val="36"/>
        </w:rPr>
      </w:pPr>
      <w:bookmarkStart w:id="1" w:name="_Hlk57884087"/>
    </w:p>
    <w:p w14:paraId="55377613" w14:textId="77777777" w:rsidR="00AA4A83" w:rsidRPr="00A01D91" w:rsidRDefault="00AA4A83">
      <w:pPr>
        <w:adjustRightInd w:val="0"/>
        <w:snapToGrid w:val="0"/>
        <w:spacing w:line="288" w:lineRule="auto"/>
        <w:ind w:firstLine="1040"/>
        <w:rPr>
          <w:rFonts w:ascii="仿宋_GB2312" w:eastAsia="仿宋_GB2312"/>
          <w:color w:val="000000" w:themeColor="text1"/>
          <w:sz w:val="36"/>
          <w:szCs w:val="36"/>
        </w:rPr>
      </w:pPr>
    </w:p>
    <w:bookmarkEnd w:id="1"/>
    <w:p w14:paraId="4BB9A160" w14:textId="77777777" w:rsidR="00AA4A83" w:rsidRPr="00A01D91" w:rsidRDefault="00F04FD2">
      <w:pPr>
        <w:adjustRightInd w:val="0"/>
        <w:snapToGrid w:val="0"/>
        <w:spacing w:line="288" w:lineRule="auto"/>
        <w:jc w:val="center"/>
        <w:rPr>
          <w:rFonts w:ascii="楷体_GB2312" w:eastAsia="楷体_GB2312"/>
          <w:color w:val="000000" w:themeColor="text1"/>
          <w:sz w:val="36"/>
          <w:szCs w:val="36"/>
        </w:rPr>
      </w:pPr>
      <w:r w:rsidRPr="00A01D91">
        <w:rPr>
          <w:rFonts w:ascii="楷体_GB2312" w:eastAsia="楷体_GB2312" w:hint="eastAsia"/>
          <w:color w:val="000000" w:themeColor="text1"/>
          <w:sz w:val="36"/>
          <w:szCs w:val="36"/>
        </w:rPr>
        <w:t>中华人民共和国生态环境部制</w:t>
      </w:r>
    </w:p>
    <w:p w14:paraId="2B70BDFD" w14:textId="77777777" w:rsidR="00AA4A83" w:rsidRPr="00A01D91" w:rsidRDefault="00AA4A83">
      <w:pPr>
        <w:adjustRightInd w:val="0"/>
        <w:snapToGrid w:val="0"/>
        <w:spacing w:line="288" w:lineRule="auto"/>
        <w:jc w:val="center"/>
        <w:rPr>
          <w:rFonts w:ascii="楷体_GB2312" w:eastAsia="楷体_GB2312"/>
          <w:color w:val="000000" w:themeColor="text1"/>
          <w:sz w:val="36"/>
          <w:szCs w:val="36"/>
        </w:rPr>
      </w:pPr>
    </w:p>
    <w:p w14:paraId="42715739" w14:textId="6D83DEB0" w:rsidR="00AA4A83" w:rsidRPr="00A01D91" w:rsidRDefault="002F01D7">
      <w:pPr>
        <w:adjustRightInd w:val="0"/>
        <w:snapToGrid w:val="0"/>
        <w:spacing w:line="288" w:lineRule="auto"/>
        <w:jc w:val="center"/>
        <w:rPr>
          <w:rFonts w:ascii="楷体_GB2312" w:eastAsia="楷体_GB2312"/>
          <w:color w:val="000000" w:themeColor="text1"/>
          <w:sz w:val="36"/>
          <w:szCs w:val="36"/>
        </w:rPr>
      </w:pPr>
      <w:r w:rsidRPr="00A01D91">
        <w:rPr>
          <w:noProof/>
          <w:color w:val="000000" w:themeColor="text1"/>
        </w:rPr>
        <w:lastRenderedPageBreak/>
        <w:drawing>
          <wp:inline distT="0" distB="0" distL="0" distR="0" wp14:anchorId="7FC102A6" wp14:editId="3362B9EF">
            <wp:extent cx="5619750" cy="9251950"/>
            <wp:effectExtent l="0" t="0" r="0" b="635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0" cy="9251950"/>
                    </a:xfrm>
                    <a:prstGeom prst="rect">
                      <a:avLst/>
                    </a:prstGeom>
                    <a:noFill/>
                    <a:ln>
                      <a:noFill/>
                    </a:ln>
                  </pic:spPr>
                </pic:pic>
              </a:graphicData>
            </a:graphic>
          </wp:inline>
        </w:drawing>
      </w:r>
    </w:p>
    <w:p w14:paraId="0575E715" w14:textId="22E26F65" w:rsidR="00426381" w:rsidRPr="00A01D91" w:rsidRDefault="002F01D7" w:rsidP="00426381">
      <w:pPr>
        <w:autoSpaceDE w:val="0"/>
        <w:autoSpaceDN w:val="0"/>
        <w:adjustRightInd w:val="0"/>
        <w:snapToGrid w:val="0"/>
        <w:spacing w:line="360" w:lineRule="auto"/>
        <w:ind w:firstLine="200"/>
        <w:jc w:val="left"/>
        <w:rPr>
          <w:rFonts w:ascii="仿宋_GB2312" w:eastAsia="仿宋_GB2312"/>
          <w:color w:val="000000" w:themeColor="text1"/>
          <w:kern w:val="0"/>
          <w:sz w:val="30"/>
          <w:szCs w:val="30"/>
        </w:rPr>
      </w:pPr>
      <w:r w:rsidRPr="00A01D91">
        <w:rPr>
          <w:noProof/>
          <w:color w:val="000000" w:themeColor="text1"/>
        </w:rPr>
        <w:lastRenderedPageBreak/>
        <w:drawing>
          <wp:inline distT="0" distB="0" distL="0" distR="0" wp14:anchorId="6A59A873" wp14:editId="65BA1FD9">
            <wp:extent cx="5619750" cy="9251950"/>
            <wp:effectExtent l="0" t="0" r="0" b="635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9750" cy="9251950"/>
                    </a:xfrm>
                    <a:prstGeom prst="rect">
                      <a:avLst/>
                    </a:prstGeom>
                    <a:noFill/>
                    <a:ln>
                      <a:noFill/>
                    </a:ln>
                  </pic:spPr>
                </pic:pic>
              </a:graphicData>
            </a:graphic>
          </wp:inline>
        </w:drawing>
      </w:r>
    </w:p>
    <w:p w14:paraId="63D840FE" w14:textId="2B919444" w:rsidR="002F01D7" w:rsidRPr="00A01D91" w:rsidRDefault="002F01D7" w:rsidP="00426381">
      <w:pPr>
        <w:autoSpaceDE w:val="0"/>
        <w:autoSpaceDN w:val="0"/>
        <w:adjustRightInd w:val="0"/>
        <w:snapToGrid w:val="0"/>
        <w:spacing w:line="360" w:lineRule="auto"/>
        <w:ind w:firstLine="200"/>
        <w:jc w:val="left"/>
        <w:rPr>
          <w:rFonts w:ascii="仿宋_GB2312" w:eastAsia="仿宋_GB2312"/>
          <w:color w:val="000000" w:themeColor="text1"/>
          <w:kern w:val="0"/>
          <w:sz w:val="30"/>
          <w:szCs w:val="30"/>
        </w:rPr>
      </w:pPr>
      <w:r w:rsidRPr="00A01D91">
        <w:rPr>
          <w:noProof/>
          <w:color w:val="000000" w:themeColor="text1"/>
        </w:rPr>
        <w:lastRenderedPageBreak/>
        <w:drawing>
          <wp:inline distT="0" distB="0" distL="0" distR="0" wp14:anchorId="3707AB81" wp14:editId="549672BC">
            <wp:extent cx="5619750" cy="9251950"/>
            <wp:effectExtent l="0" t="0" r="0" b="635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9750" cy="9251950"/>
                    </a:xfrm>
                    <a:prstGeom prst="rect">
                      <a:avLst/>
                    </a:prstGeom>
                    <a:noFill/>
                    <a:ln>
                      <a:noFill/>
                    </a:ln>
                  </pic:spPr>
                </pic:pic>
              </a:graphicData>
            </a:graphic>
          </wp:inline>
        </w:drawing>
      </w:r>
      <w:r w:rsidRPr="00A01D91">
        <w:rPr>
          <w:color w:val="000000" w:themeColor="text1"/>
        </w:rPr>
        <w:t xml:space="preserve"> </w:t>
      </w:r>
      <w:r w:rsidRPr="00A01D91">
        <w:rPr>
          <w:noProof/>
          <w:color w:val="000000" w:themeColor="text1"/>
        </w:rPr>
        <w:lastRenderedPageBreak/>
        <w:drawing>
          <wp:inline distT="0" distB="0" distL="0" distR="0" wp14:anchorId="3AEDEDBD" wp14:editId="78A6A194">
            <wp:extent cx="5619750" cy="9251950"/>
            <wp:effectExtent l="0" t="0" r="0" b="635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9750" cy="9251950"/>
                    </a:xfrm>
                    <a:prstGeom prst="rect">
                      <a:avLst/>
                    </a:prstGeom>
                    <a:noFill/>
                    <a:ln>
                      <a:noFill/>
                    </a:ln>
                  </pic:spPr>
                </pic:pic>
              </a:graphicData>
            </a:graphic>
          </wp:inline>
        </w:drawing>
      </w:r>
    </w:p>
    <w:p w14:paraId="4D20C65C" w14:textId="77777777" w:rsidR="00AA4A83" w:rsidRPr="00A01D91" w:rsidRDefault="00F04FD2">
      <w:pPr>
        <w:pStyle w:val="afff5"/>
        <w:jc w:val="center"/>
        <w:outlineLvl w:val="0"/>
        <w:rPr>
          <w:rFonts w:ascii="黑体" w:eastAsia="黑体" w:hAnsi="黑体"/>
          <w:snapToGrid w:val="0"/>
          <w:color w:val="000000" w:themeColor="text1"/>
          <w:sz w:val="30"/>
          <w:szCs w:val="30"/>
        </w:rPr>
      </w:pPr>
      <w:r w:rsidRPr="00A01D91">
        <w:rPr>
          <w:rFonts w:ascii="黑体" w:eastAsia="黑体" w:hAnsi="黑体" w:hint="eastAsia"/>
          <w:snapToGrid w:val="0"/>
          <w:color w:val="000000" w:themeColor="text1"/>
          <w:sz w:val="30"/>
          <w:szCs w:val="30"/>
        </w:rPr>
        <w:lastRenderedPageBreak/>
        <w:t>一、建设项目基本情况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63"/>
        <w:gridCol w:w="3516"/>
        <w:gridCol w:w="302"/>
        <w:gridCol w:w="2109"/>
        <w:gridCol w:w="2874"/>
      </w:tblGrid>
      <w:tr w:rsidR="00A01D91" w:rsidRPr="00A01D91" w14:paraId="04B8ECAD" w14:textId="77777777">
        <w:trPr>
          <w:trHeight w:val="497"/>
          <w:jc w:val="center"/>
        </w:trPr>
        <w:tc>
          <w:tcPr>
            <w:tcW w:w="447" w:type="pct"/>
            <w:tcMar>
              <w:top w:w="16" w:type="dxa"/>
              <w:left w:w="16" w:type="dxa"/>
              <w:right w:w="16" w:type="dxa"/>
            </w:tcMar>
            <w:vAlign w:val="center"/>
          </w:tcPr>
          <w:p w14:paraId="7D66A411"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建设项目名称</w:t>
            </w:r>
          </w:p>
        </w:tc>
        <w:tc>
          <w:tcPr>
            <w:tcW w:w="4553" w:type="pct"/>
            <w:gridSpan w:val="4"/>
            <w:vAlign w:val="center"/>
          </w:tcPr>
          <w:p w14:paraId="65B1088D" w14:textId="77777777" w:rsidR="00AA4A83" w:rsidRPr="00A01D91" w:rsidRDefault="00F04FD2">
            <w:pPr>
              <w:adjustRightInd w:val="0"/>
              <w:snapToGrid w:val="0"/>
              <w:jc w:val="center"/>
              <w:rPr>
                <w:color w:val="000000" w:themeColor="text1"/>
                <w:szCs w:val="21"/>
              </w:rPr>
            </w:pPr>
            <w:r w:rsidRPr="00A01D91">
              <w:rPr>
                <w:color w:val="000000" w:themeColor="text1"/>
                <w:szCs w:val="21"/>
              </w:rPr>
              <w:t>内蒙古东立光伏电子有限公司年产</w:t>
            </w:r>
            <w:r w:rsidRPr="00A01D91">
              <w:rPr>
                <w:color w:val="000000" w:themeColor="text1"/>
                <w:szCs w:val="21"/>
              </w:rPr>
              <w:t>7500MW</w:t>
            </w:r>
            <w:r w:rsidRPr="00A01D91">
              <w:rPr>
                <w:color w:val="000000" w:themeColor="text1"/>
                <w:szCs w:val="21"/>
              </w:rPr>
              <w:t>太阳能电池组件</w:t>
            </w:r>
          </w:p>
          <w:p w14:paraId="53A1E41C" w14:textId="624D06A4" w:rsidR="00AA4A83" w:rsidRPr="00A01D91" w:rsidRDefault="00F04FD2">
            <w:pPr>
              <w:adjustRightInd w:val="0"/>
              <w:snapToGrid w:val="0"/>
              <w:jc w:val="center"/>
              <w:rPr>
                <w:color w:val="000000" w:themeColor="text1"/>
                <w:szCs w:val="21"/>
              </w:rPr>
            </w:pPr>
            <w:r w:rsidRPr="00A01D91">
              <w:rPr>
                <w:color w:val="000000" w:themeColor="text1"/>
                <w:szCs w:val="21"/>
              </w:rPr>
              <w:t>及配套项目二期年产</w:t>
            </w:r>
            <w:r w:rsidRPr="00A01D91">
              <w:rPr>
                <w:color w:val="000000" w:themeColor="text1"/>
                <w:szCs w:val="21"/>
              </w:rPr>
              <w:t>4.8</w:t>
            </w:r>
            <w:r w:rsidRPr="00A01D91">
              <w:rPr>
                <w:color w:val="000000" w:themeColor="text1"/>
                <w:szCs w:val="21"/>
              </w:rPr>
              <w:t>万吨硅料</w:t>
            </w:r>
            <w:r w:rsidR="00A32527" w:rsidRPr="00A01D91">
              <w:rPr>
                <w:rFonts w:hint="eastAsia"/>
                <w:color w:val="000000" w:themeColor="text1"/>
                <w:szCs w:val="21"/>
              </w:rPr>
              <w:t>锅炉</w:t>
            </w:r>
            <w:r w:rsidRPr="00A01D91">
              <w:rPr>
                <w:rFonts w:hint="eastAsia"/>
                <w:color w:val="000000" w:themeColor="text1"/>
                <w:szCs w:val="21"/>
              </w:rPr>
              <w:t>变更</w:t>
            </w:r>
            <w:r w:rsidRPr="00A01D91">
              <w:rPr>
                <w:color w:val="000000" w:themeColor="text1"/>
                <w:szCs w:val="21"/>
              </w:rPr>
              <w:t>项目</w:t>
            </w:r>
          </w:p>
        </w:tc>
      </w:tr>
      <w:tr w:rsidR="00A01D91" w:rsidRPr="00A01D91" w14:paraId="50A5E5ED" w14:textId="77777777">
        <w:trPr>
          <w:trHeight w:val="497"/>
          <w:jc w:val="center"/>
        </w:trPr>
        <w:tc>
          <w:tcPr>
            <w:tcW w:w="447" w:type="pct"/>
            <w:tcMar>
              <w:top w:w="16" w:type="dxa"/>
              <w:left w:w="16" w:type="dxa"/>
              <w:right w:w="16" w:type="dxa"/>
            </w:tcMar>
            <w:vAlign w:val="center"/>
          </w:tcPr>
          <w:p w14:paraId="455C6EE8"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项目代码</w:t>
            </w:r>
          </w:p>
        </w:tc>
        <w:tc>
          <w:tcPr>
            <w:tcW w:w="4553" w:type="pct"/>
            <w:gridSpan w:val="4"/>
            <w:vAlign w:val="center"/>
          </w:tcPr>
          <w:p w14:paraId="06178DC1" w14:textId="77777777" w:rsidR="00AA4A83" w:rsidRPr="00A01D91" w:rsidRDefault="00F04FD2">
            <w:pPr>
              <w:adjustRightInd w:val="0"/>
              <w:snapToGrid w:val="0"/>
              <w:jc w:val="center"/>
              <w:rPr>
                <w:color w:val="000000" w:themeColor="text1"/>
                <w:szCs w:val="21"/>
              </w:rPr>
            </w:pPr>
            <w:r w:rsidRPr="00A01D91">
              <w:rPr>
                <w:color w:val="000000" w:themeColor="text1"/>
              </w:rPr>
              <w:t>/</w:t>
            </w:r>
          </w:p>
        </w:tc>
      </w:tr>
      <w:tr w:rsidR="00A01D91" w:rsidRPr="00A01D91" w14:paraId="36B0E225" w14:textId="77777777">
        <w:trPr>
          <w:trHeight w:val="497"/>
          <w:jc w:val="center"/>
        </w:trPr>
        <w:tc>
          <w:tcPr>
            <w:tcW w:w="447" w:type="pct"/>
            <w:tcMar>
              <w:top w:w="16" w:type="dxa"/>
              <w:left w:w="16" w:type="dxa"/>
              <w:right w:w="16" w:type="dxa"/>
            </w:tcMar>
            <w:vAlign w:val="center"/>
          </w:tcPr>
          <w:p w14:paraId="07729383" w14:textId="77777777" w:rsidR="00AA4A83" w:rsidRPr="00A01D91" w:rsidRDefault="00F04FD2">
            <w:pPr>
              <w:adjustRightInd w:val="0"/>
              <w:snapToGrid w:val="0"/>
              <w:jc w:val="center"/>
              <w:rPr>
                <w:color w:val="000000" w:themeColor="text1"/>
                <w:szCs w:val="21"/>
              </w:rPr>
            </w:pPr>
            <w:r w:rsidRPr="00A01D91">
              <w:rPr>
                <w:color w:val="000000" w:themeColor="text1"/>
                <w:szCs w:val="21"/>
              </w:rPr>
              <w:t>建设单位联系人</w:t>
            </w:r>
          </w:p>
        </w:tc>
        <w:tc>
          <w:tcPr>
            <w:tcW w:w="1819" w:type="pct"/>
            <w:vAlign w:val="center"/>
          </w:tcPr>
          <w:p w14:paraId="5191B6F8" w14:textId="77777777" w:rsidR="00AA4A83" w:rsidRPr="00A01D91" w:rsidRDefault="00F04FD2">
            <w:pPr>
              <w:adjustRightInd w:val="0"/>
              <w:snapToGrid w:val="0"/>
              <w:jc w:val="center"/>
              <w:rPr>
                <w:color w:val="000000" w:themeColor="text1"/>
                <w:szCs w:val="21"/>
              </w:rPr>
            </w:pPr>
            <w:r w:rsidRPr="00A01D91">
              <w:rPr>
                <w:color w:val="000000" w:themeColor="text1"/>
              </w:rPr>
              <w:t>章新虎</w:t>
            </w:r>
          </w:p>
        </w:tc>
        <w:tc>
          <w:tcPr>
            <w:tcW w:w="1247" w:type="pct"/>
            <w:gridSpan w:val="2"/>
            <w:vAlign w:val="center"/>
          </w:tcPr>
          <w:p w14:paraId="5E2532A4" w14:textId="77777777" w:rsidR="00AA4A83" w:rsidRPr="00A01D91" w:rsidRDefault="00F04FD2">
            <w:pPr>
              <w:adjustRightInd w:val="0"/>
              <w:snapToGrid w:val="0"/>
              <w:jc w:val="center"/>
              <w:rPr>
                <w:color w:val="000000" w:themeColor="text1"/>
                <w:szCs w:val="21"/>
              </w:rPr>
            </w:pPr>
            <w:r w:rsidRPr="00A01D91">
              <w:rPr>
                <w:color w:val="000000" w:themeColor="text1"/>
                <w:szCs w:val="21"/>
              </w:rPr>
              <w:t>联系方式</w:t>
            </w:r>
          </w:p>
        </w:tc>
        <w:tc>
          <w:tcPr>
            <w:tcW w:w="1487" w:type="pct"/>
            <w:vAlign w:val="center"/>
          </w:tcPr>
          <w:p w14:paraId="5414A2A8" w14:textId="77777777" w:rsidR="00AA4A83" w:rsidRPr="00A01D91" w:rsidRDefault="00F04FD2">
            <w:pPr>
              <w:adjustRightInd w:val="0"/>
              <w:snapToGrid w:val="0"/>
              <w:jc w:val="center"/>
              <w:rPr>
                <w:color w:val="000000" w:themeColor="text1"/>
                <w:szCs w:val="21"/>
              </w:rPr>
            </w:pPr>
            <w:r w:rsidRPr="00A01D91">
              <w:rPr>
                <w:color w:val="000000" w:themeColor="text1"/>
                <w:szCs w:val="21"/>
              </w:rPr>
              <w:t>18507919898</w:t>
            </w:r>
          </w:p>
        </w:tc>
      </w:tr>
      <w:tr w:rsidR="00A01D91" w:rsidRPr="00A01D91" w14:paraId="1B2E2B68" w14:textId="77777777">
        <w:trPr>
          <w:trHeight w:val="497"/>
          <w:jc w:val="center"/>
        </w:trPr>
        <w:tc>
          <w:tcPr>
            <w:tcW w:w="447" w:type="pct"/>
            <w:tcMar>
              <w:top w:w="16" w:type="dxa"/>
              <w:left w:w="16" w:type="dxa"/>
              <w:right w:w="16" w:type="dxa"/>
            </w:tcMar>
            <w:vAlign w:val="center"/>
          </w:tcPr>
          <w:p w14:paraId="3AE07A7C"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建设地点</w:t>
            </w:r>
          </w:p>
        </w:tc>
        <w:tc>
          <w:tcPr>
            <w:tcW w:w="4553" w:type="pct"/>
            <w:gridSpan w:val="4"/>
            <w:vAlign w:val="center"/>
          </w:tcPr>
          <w:p w14:paraId="50C7C71B" w14:textId="77777777" w:rsidR="00AA4A83" w:rsidRPr="00A01D91" w:rsidRDefault="00F04FD2">
            <w:pPr>
              <w:adjustRightInd w:val="0"/>
              <w:snapToGrid w:val="0"/>
              <w:jc w:val="left"/>
              <w:rPr>
                <w:color w:val="000000" w:themeColor="text1"/>
                <w:szCs w:val="21"/>
              </w:rPr>
            </w:pPr>
            <w:r w:rsidRPr="00A01D91">
              <w:rPr>
                <w:color w:val="000000" w:themeColor="text1"/>
                <w:szCs w:val="21"/>
                <w:u w:val="single"/>
              </w:rPr>
              <w:t>内蒙古自治区</w:t>
            </w:r>
            <w:r w:rsidRPr="00A01D91">
              <w:rPr>
                <w:color w:val="000000" w:themeColor="text1"/>
                <w:szCs w:val="21"/>
              </w:rPr>
              <w:t xml:space="preserve"> </w:t>
            </w:r>
            <w:r w:rsidRPr="00A01D91">
              <w:rPr>
                <w:color w:val="000000" w:themeColor="text1"/>
                <w:szCs w:val="21"/>
                <w:u w:val="single"/>
              </w:rPr>
              <w:t>巴彦淖尔</w:t>
            </w:r>
            <w:r w:rsidRPr="00A01D91">
              <w:rPr>
                <w:color w:val="000000" w:themeColor="text1"/>
                <w:szCs w:val="21"/>
              </w:rPr>
              <w:t>市</w:t>
            </w:r>
            <w:r w:rsidRPr="00A01D91">
              <w:rPr>
                <w:color w:val="000000" w:themeColor="text1"/>
                <w:szCs w:val="21"/>
              </w:rPr>
              <w:t xml:space="preserve"> </w:t>
            </w:r>
            <w:r w:rsidRPr="00A01D91">
              <w:rPr>
                <w:color w:val="000000" w:themeColor="text1"/>
                <w:szCs w:val="21"/>
                <w:u w:val="single"/>
              </w:rPr>
              <w:t>乌拉特前旗</w:t>
            </w:r>
            <w:r w:rsidRPr="00A01D91">
              <w:rPr>
                <w:color w:val="000000" w:themeColor="text1"/>
                <w:szCs w:val="21"/>
              </w:rPr>
              <w:t xml:space="preserve"> </w:t>
            </w:r>
            <w:r w:rsidRPr="00A01D91">
              <w:rPr>
                <w:color w:val="000000" w:themeColor="text1"/>
                <w:szCs w:val="21"/>
                <w:u w:val="single"/>
              </w:rPr>
              <w:t>先锋镇</w:t>
            </w:r>
            <w:r w:rsidRPr="00A01D91">
              <w:rPr>
                <w:color w:val="000000" w:themeColor="text1"/>
                <w:szCs w:val="21"/>
              </w:rPr>
              <w:t xml:space="preserve"> </w:t>
            </w:r>
            <w:r w:rsidRPr="00A01D91">
              <w:rPr>
                <w:color w:val="000000" w:themeColor="text1"/>
                <w:szCs w:val="21"/>
                <w:u w:val="single"/>
              </w:rPr>
              <w:t>乌拉特前旗工业园区</w:t>
            </w:r>
            <w:r w:rsidRPr="00A01D91">
              <w:rPr>
                <w:color w:val="000000" w:themeColor="text1"/>
                <w:szCs w:val="21"/>
              </w:rPr>
              <w:t>内蒙古东立光伏电子有限公司</w:t>
            </w:r>
            <w:r w:rsidRPr="00A01D91">
              <w:rPr>
                <w:color w:val="000000" w:themeColor="text1"/>
                <w:szCs w:val="21"/>
                <w:u w:val="single"/>
              </w:rPr>
              <w:t>厂区内</w:t>
            </w:r>
          </w:p>
        </w:tc>
      </w:tr>
      <w:tr w:rsidR="00A01D91" w:rsidRPr="00A01D91" w14:paraId="6E09F0A5" w14:textId="77777777">
        <w:trPr>
          <w:trHeight w:val="497"/>
          <w:jc w:val="center"/>
        </w:trPr>
        <w:tc>
          <w:tcPr>
            <w:tcW w:w="447" w:type="pct"/>
            <w:tcMar>
              <w:top w:w="16" w:type="dxa"/>
              <w:left w:w="16" w:type="dxa"/>
              <w:right w:w="16" w:type="dxa"/>
            </w:tcMar>
            <w:vAlign w:val="center"/>
          </w:tcPr>
          <w:p w14:paraId="5543EB07"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地理坐标</w:t>
            </w:r>
          </w:p>
        </w:tc>
        <w:tc>
          <w:tcPr>
            <w:tcW w:w="4553" w:type="pct"/>
            <w:gridSpan w:val="4"/>
            <w:vAlign w:val="center"/>
          </w:tcPr>
          <w:p w14:paraId="299C58DD" w14:textId="36768687" w:rsidR="00AA4A83" w:rsidRPr="00A01D91" w:rsidRDefault="00F04FD2">
            <w:pPr>
              <w:jc w:val="center"/>
              <w:rPr>
                <w:color w:val="000000" w:themeColor="text1"/>
                <w:szCs w:val="21"/>
              </w:rPr>
            </w:pPr>
            <w:r w:rsidRPr="00A01D91">
              <w:rPr>
                <w:color w:val="000000" w:themeColor="text1"/>
                <w:szCs w:val="21"/>
              </w:rPr>
              <w:t>（</w:t>
            </w:r>
            <w:r w:rsidRPr="00A01D91">
              <w:rPr>
                <w:color w:val="000000" w:themeColor="text1"/>
                <w:szCs w:val="21"/>
              </w:rPr>
              <w:t xml:space="preserve"> </w:t>
            </w:r>
            <w:r w:rsidRPr="00A01D91">
              <w:rPr>
                <w:color w:val="000000" w:themeColor="text1"/>
                <w:szCs w:val="21"/>
              </w:rPr>
              <w:t>东经</w:t>
            </w:r>
            <w:r w:rsidRPr="00A01D91">
              <w:rPr>
                <w:color w:val="000000" w:themeColor="text1"/>
                <w:szCs w:val="21"/>
                <w:u w:val="single"/>
              </w:rPr>
              <w:t xml:space="preserve"> 109 </w:t>
            </w:r>
            <w:r w:rsidRPr="00A01D91">
              <w:rPr>
                <w:color w:val="000000" w:themeColor="text1"/>
                <w:szCs w:val="21"/>
              </w:rPr>
              <w:t>度</w:t>
            </w:r>
            <w:r w:rsidRPr="00A01D91">
              <w:rPr>
                <w:color w:val="000000" w:themeColor="text1"/>
                <w:szCs w:val="21"/>
                <w:u w:val="single"/>
              </w:rPr>
              <w:t xml:space="preserve">  21  </w:t>
            </w:r>
            <w:r w:rsidRPr="00A01D91">
              <w:rPr>
                <w:color w:val="000000" w:themeColor="text1"/>
                <w:szCs w:val="21"/>
              </w:rPr>
              <w:t>分</w:t>
            </w:r>
            <w:r w:rsidRPr="00A01D91">
              <w:rPr>
                <w:color w:val="000000" w:themeColor="text1"/>
                <w:szCs w:val="21"/>
                <w:u w:val="single"/>
              </w:rPr>
              <w:t xml:space="preserve">  50.</w:t>
            </w:r>
            <w:r w:rsidR="007C3E5A" w:rsidRPr="00A01D91">
              <w:rPr>
                <w:color w:val="000000" w:themeColor="text1"/>
                <w:szCs w:val="21"/>
                <w:u w:val="single"/>
              </w:rPr>
              <w:t>49</w:t>
            </w:r>
            <w:r w:rsidRPr="00A01D91">
              <w:rPr>
                <w:color w:val="000000" w:themeColor="text1"/>
                <w:szCs w:val="21"/>
              </w:rPr>
              <w:t>秒，</w:t>
            </w:r>
            <w:r w:rsidRPr="00A01D91">
              <w:rPr>
                <w:color w:val="000000" w:themeColor="text1"/>
                <w:szCs w:val="21"/>
              </w:rPr>
              <w:t xml:space="preserve"> </w:t>
            </w:r>
            <w:r w:rsidRPr="00A01D91">
              <w:rPr>
                <w:color w:val="000000" w:themeColor="text1"/>
                <w:szCs w:val="21"/>
              </w:rPr>
              <w:t>北纬</w:t>
            </w:r>
            <w:r w:rsidRPr="00A01D91">
              <w:rPr>
                <w:color w:val="000000" w:themeColor="text1"/>
                <w:szCs w:val="21"/>
                <w:u w:val="single"/>
              </w:rPr>
              <w:t xml:space="preserve"> 40  </w:t>
            </w:r>
            <w:r w:rsidRPr="00A01D91">
              <w:rPr>
                <w:color w:val="000000" w:themeColor="text1"/>
                <w:szCs w:val="21"/>
              </w:rPr>
              <w:t>度</w:t>
            </w:r>
            <w:r w:rsidRPr="00A01D91">
              <w:rPr>
                <w:color w:val="000000" w:themeColor="text1"/>
                <w:szCs w:val="21"/>
                <w:u w:val="single"/>
              </w:rPr>
              <w:t xml:space="preserve"> 35</w:t>
            </w:r>
            <w:r w:rsidRPr="00A01D91">
              <w:rPr>
                <w:color w:val="000000" w:themeColor="text1"/>
                <w:szCs w:val="21"/>
              </w:rPr>
              <w:t>分</w:t>
            </w:r>
            <w:r w:rsidRPr="00A01D91">
              <w:rPr>
                <w:color w:val="000000" w:themeColor="text1"/>
                <w:szCs w:val="21"/>
                <w:u w:val="single"/>
              </w:rPr>
              <w:t xml:space="preserve"> </w:t>
            </w:r>
            <w:r w:rsidR="007C3E5A" w:rsidRPr="00A01D91">
              <w:rPr>
                <w:color w:val="000000" w:themeColor="text1"/>
                <w:szCs w:val="21"/>
                <w:u w:val="single"/>
              </w:rPr>
              <w:t>47.92</w:t>
            </w:r>
            <w:r w:rsidRPr="00A01D91">
              <w:rPr>
                <w:color w:val="000000" w:themeColor="text1"/>
                <w:szCs w:val="21"/>
                <w:u w:val="single"/>
              </w:rPr>
              <w:t xml:space="preserve">  </w:t>
            </w:r>
            <w:r w:rsidRPr="00A01D91">
              <w:rPr>
                <w:color w:val="000000" w:themeColor="text1"/>
                <w:szCs w:val="21"/>
              </w:rPr>
              <w:t>秒）</w:t>
            </w:r>
          </w:p>
        </w:tc>
      </w:tr>
      <w:tr w:rsidR="00A01D91" w:rsidRPr="00A01D91" w14:paraId="77AEBD65" w14:textId="77777777">
        <w:trPr>
          <w:trHeight w:val="561"/>
          <w:jc w:val="center"/>
        </w:trPr>
        <w:tc>
          <w:tcPr>
            <w:tcW w:w="447" w:type="pct"/>
            <w:tcMar>
              <w:top w:w="16" w:type="dxa"/>
              <w:left w:w="16" w:type="dxa"/>
              <w:right w:w="16" w:type="dxa"/>
            </w:tcMar>
            <w:vAlign w:val="center"/>
          </w:tcPr>
          <w:p w14:paraId="5DB69B4F" w14:textId="24ADB15F" w:rsidR="00AA4A83" w:rsidRPr="00A01D91" w:rsidRDefault="00F04FD2" w:rsidP="00A32527">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国民经济行业类别</w:t>
            </w:r>
          </w:p>
        </w:tc>
        <w:tc>
          <w:tcPr>
            <w:tcW w:w="1975" w:type="pct"/>
            <w:gridSpan w:val="2"/>
            <w:vAlign w:val="center"/>
          </w:tcPr>
          <w:p w14:paraId="4170FD84" w14:textId="77777777" w:rsidR="00AA4A83" w:rsidRPr="00A01D91" w:rsidRDefault="00F04FD2">
            <w:pPr>
              <w:adjustRightInd w:val="0"/>
              <w:snapToGrid w:val="0"/>
              <w:jc w:val="left"/>
              <w:rPr>
                <w:color w:val="000000" w:themeColor="text1"/>
                <w:szCs w:val="21"/>
              </w:rPr>
            </w:pPr>
            <w:r w:rsidRPr="00A01D91">
              <w:rPr>
                <w:color w:val="000000" w:themeColor="text1"/>
                <w:szCs w:val="21"/>
              </w:rPr>
              <w:t>D4430</w:t>
            </w:r>
            <w:r w:rsidRPr="00A01D91">
              <w:rPr>
                <w:color w:val="000000" w:themeColor="text1"/>
                <w:szCs w:val="21"/>
              </w:rPr>
              <w:t>热力生产和供应</w:t>
            </w:r>
          </w:p>
        </w:tc>
        <w:tc>
          <w:tcPr>
            <w:tcW w:w="1091" w:type="pct"/>
            <w:vAlign w:val="center"/>
          </w:tcPr>
          <w:p w14:paraId="26BA864C" w14:textId="77777777" w:rsidR="00AA4A83" w:rsidRPr="00A01D91" w:rsidRDefault="00F04FD2">
            <w:pPr>
              <w:adjustRightInd w:val="0"/>
              <w:snapToGrid w:val="0"/>
              <w:jc w:val="center"/>
              <w:rPr>
                <w:color w:val="000000" w:themeColor="text1"/>
                <w:szCs w:val="21"/>
              </w:rPr>
            </w:pPr>
            <w:bookmarkStart w:id="2" w:name="_Hlk49843745"/>
            <w:r w:rsidRPr="00A01D91">
              <w:rPr>
                <w:color w:val="000000" w:themeColor="text1"/>
                <w:szCs w:val="21"/>
              </w:rPr>
              <w:t>建设项目</w:t>
            </w:r>
          </w:p>
          <w:p w14:paraId="5CBEE72D" w14:textId="77777777" w:rsidR="00AA4A83" w:rsidRPr="00A01D91" w:rsidRDefault="00F04FD2">
            <w:pPr>
              <w:adjustRightInd w:val="0"/>
              <w:snapToGrid w:val="0"/>
              <w:jc w:val="center"/>
              <w:rPr>
                <w:color w:val="000000" w:themeColor="text1"/>
                <w:szCs w:val="21"/>
              </w:rPr>
            </w:pPr>
            <w:r w:rsidRPr="00A01D91">
              <w:rPr>
                <w:color w:val="000000" w:themeColor="text1"/>
                <w:szCs w:val="21"/>
              </w:rPr>
              <w:t>行业类别</w:t>
            </w:r>
            <w:bookmarkEnd w:id="2"/>
          </w:p>
        </w:tc>
        <w:tc>
          <w:tcPr>
            <w:tcW w:w="1487" w:type="pct"/>
            <w:vAlign w:val="center"/>
          </w:tcPr>
          <w:p w14:paraId="22B793D3" w14:textId="606234D0" w:rsidR="00AA4A83" w:rsidRPr="00A01D91" w:rsidRDefault="00F04FD2">
            <w:pPr>
              <w:adjustRightInd w:val="0"/>
              <w:snapToGrid w:val="0"/>
              <w:jc w:val="left"/>
              <w:rPr>
                <w:color w:val="000000" w:themeColor="text1"/>
              </w:rPr>
            </w:pPr>
            <w:bookmarkStart w:id="3" w:name="_Hlk112856635"/>
            <w:r w:rsidRPr="00A01D91">
              <w:rPr>
                <w:color w:val="000000" w:themeColor="text1"/>
              </w:rPr>
              <w:t>四十一、电力、热力生产和供应业</w:t>
            </w:r>
            <w:r w:rsidRPr="00A01D91">
              <w:rPr>
                <w:color w:val="000000" w:themeColor="text1"/>
              </w:rPr>
              <w:t>91</w:t>
            </w:r>
            <w:r w:rsidRPr="00A01D91">
              <w:rPr>
                <w:color w:val="000000" w:themeColor="text1"/>
              </w:rPr>
              <w:t>、热力生产和供应工程</w:t>
            </w:r>
            <w:bookmarkEnd w:id="3"/>
            <w:r w:rsidR="00A32527" w:rsidRPr="00A01D91">
              <w:rPr>
                <w:rFonts w:hint="eastAsia"/>
                <w:color w:val="000000" w:themeColor="text1"/>
              </w:rPr>
              <w:t>（包括建设单位自建自用的供热工程）</w:t>
            </w:r>
          </w:p>
        </w:tc>
      </w:tr>
      <w:tr w:rsidR="00A01D91" w:rsidRPr="00A01D91" w14:paraId="0ABA8281" w14:textId="77777777">
        <w:trPr>
          <w:trHeight w:val="1219"/>
          <w:jc w:val="center"/>
        </w:trPr>
        <w:tc>
          <w:tcPr>
            <w:tcW w:w="447" w:type="pct"/>
            <w:tcMar>
              <w:top w:w="16" w:type="dxa"/>
              <w:left w:w="16" w:type="dxa"/>
              <w:right w:w="16" w:type="dxa"/>
            </w:tcMar>
            <w:vAlign w:val="center"/>
          </w:tcPr>
          <w:p w14:paraId="05A4D14B"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建设性质</w:t>
            </w:r>
          </w:p>
        </w:tc>
        <w:tc>
          <w:tcPr>
            <w:tcW w:w="1975" w:type="pct"/>
            <w:gridSpan w:val="2"/>
            <w:vAlign w:val="center"/>
          </w:tcPr>
          <w:p w14:paraId="1EFDD8A1"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t>■新建（迁建）</w:t>
            </w:r>
          </w:p>
          <w:p w14:paraId="0B6C5CAD"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t xml:space="preserve">□改建 </w:t>
            </w:r>
          </w:p>
          <w:p w14:paraId="572C1790"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t>□扩建</w:t>
            </w:r>
          </w:p>
          <w:p w14:paraId="5190CA6D"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t>□技术改造</w:t>
            </w:r>
          </w:p>
        </w:tc>
        <w:tc>
          <w:tcPr>
            <w:tcW w:w="1091" w:type="pct"/>
            <w:vAlign w:val="center"/>
          </w:tcPr>
          <w:p w14:paraId="3AB28CA4"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建设项目</w:t>
            </w:r>
          </w:p>
          <w:p w14:paraId="6ECA4FA2"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申报情形</w:t>
            </w:r>
          </w:p>
        </w:tc>
        <w:tc>
          <w:tcPr>
            <w:tcW w:w="1487" w:type="pct"/>
            <w:vAlign w:val="center"/>
          </w:tcPr>
          <w:p w14:paraId="625DF4CF"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t>□首次申报项目</w:t>
            </w:r>
            <w:r w:rsidRPr="00A01D91">
              <w:rPr>
                <w:rFonts w:ascii="宋体" w:hAnsi="宋体" w:cs="宋体"/>
                <w:color w:val="000000" w:themeColor="text1"/>
                <w:szCs w:val="21"/>
              </w:rPr>
              <w:t xml:space="preserve">             </w:t>
            </w:r>
          </w:p>
          <w:p w14:paraId="498585E3"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t>□不予批准后再次申报项目</w:t>
            </w:r>
          </w:p>
          <w:p w14:paraId="226E2364"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sym w:font="Wingdings 2" w:char="00A3"/>
            </w:r>
            <w:r w:rsidRPr="00A01D91">
              <w:rPr>
                <w:rFonts w:ascii="宋体" w:hAnsi="宋体" w:cs="宋体" w:hint="eastAsia"/>
                <w:color w:val="000000" w:themeColor="text1"/>
                <w:szCs w:val="21"/>
              </w:rPr>
              <w:t>超五年重新审核项目</w:t>
            </w:r>
            <w:r w:rsidRPr="00A01D91">
              <w:rPr>
                <w:rFonts w:ascii="宋体" w:hAnsi="宋体" w:cs="宋体"/>
                <w:color w:val="000000" w:themeColor="text1"/>
                <w:szCs w:val="21"/>
              </w:rPr>
              <w:t xml:space="preserve">     </w:t>
            </w:r>
          </w:p>
          <w:p w14:paraId="76508991" w14:textId="77777777" w:rsidR="00AA4A83" w:rsidRPr="00A01D91" w:rsidRDefault="00F04FD2">
            <w:pPr>
              <w:jc w:val="left"/>
              <w:rPr>
                <w:rFonts w:ascii="宋体" w:hAnsi="宋体" w:cs="宋体"/>
                <w:color w:val="000000" w:themeColor="text1"/>
                <w:szCs w:val="21"/>
              </w:rPr>
            </w:pPr>
            <w:r w:rsidRPr="00A01D91">
              <w:rPr>
                <w:rFonts w:ascii="宋体" w:hAnsi="宋体" w:cs="宋体" w:hint="eastAsia"/>
                <w:color w:val="000000" w:themeColor="text1"/>
                <w:szCs w:val="21"/>
              </w:rPr>
              <w:t>■重大变动重新报批项目</w:t>
            </w:r>
          </w:p>
        </w:tc>
      </w:tr>
      <w:tr w:rsidR="00A01D91" w:rsidRPr="00A01D91" w14:paraId="7EF3B6C6" w14:textId="77777777">
        <w:trPr>
          <w:trHeight w:val="851"/>
          <w:jc w:val="center"/>
        </w:trPr>
        <w:tc>
          <w:tcPr>
            <w:tcW w:w="447" w:type="pct"/>
            <w:tcMar>
              <w:top w:w="16" w:type="dxa"/>
              <w:left w:w="16" w:type="dxa"/>
              <w:right w:w="16" w:type="dxa"/>
            </w:tcMar>
            <w:vAlign w:val="center"/>
          </w:tcPr>
          <w:p w14:paraId="302D4809"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项目审批（核准</w:t>
            </w:r>
            <w:r w:rsidRPr="00A01D91">
              <w:rPr>
                <w:rFonts w:ascii="宋体" w:hAnsi="宋体" w:cs="宋体"/>
                <w:color w:val="000000" w:themeColor="text1"/>
                <w:szCs w:val="21"/>
              </w:rPr>
              <w:t>/</w:t>
            </w:r>
          </w:p>
          <w:p w14:paraId="54314B73"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备案）部门（选填）</w:t>
            </w:r>
          </w:p>
        </w:tc>
        <w:tc>
          <w:tcPr>
            <w:tcW w:w="1975" w:type="pct"/>
            <w:gridSpan w:val="2"/>
            <w:vAlign w:val="center"/>
          </w:tcPr>
          <w:p w14:paraId="02284DE0" w14:textId="77777777" w:rsidR="00AA4A83" w:rsidRPr="00A01D91" w:rsidRDefault="00F04FD2">
            <w:pPr>
              <w:adjustRightInd w:val="0"/>
              <w:snapToGrid w:val="0"/>
              <w:jc w:val="center"/>
              <w:rPr>
                <w:rFonts w:ascii="宋体" w:hAnsi="宋体" w:cs="宋体"/>
                <w:color w:val="000000" w:themeColor="text1"/>
                <w:szCs w:val="21"/>
              </w:rPr>
            </w:pPr>
            <w:r w:rsidRPr="00A01D91">
              <w:rPr>
                <w:rFonts w:hint="eastAsia"/>
                <w:color w:val="000000" w:themeColor="text1"/>
              </w:rPr>
              <w:t>/</w:t>
            </w:r>
          </w:p>
        </w:tc>
        <w:tc>
          <w:tcPr>
            <w:tcW w:w="1091" w:type="pct"/>
            <w:vAlign w:val="center"/>
          </w:tcPr>
          <w:p w14:paraId="5F404EB5"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项目审批（核准</w:t>
            </w:r>
            <w:r w:rsidRPr="00A01D91">
              <w:rPr>
                <w:rFonts w:ascii="宋体" w:hAnsi="宋体" w:cs="宋体"/>
                <w:color w:val="000000" w:themeColor="text1"/>
                <w:szCs w:val="21"/>
              </w:rPr>
              <w:t>/</w:t>
            </w:r>
          </w:p>
          <w:p w14:paraId="411868C5"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备案）文号（选填）</w:t>
            </w:r>
          </w:p>
        </w:tc>
        <w:tc>
          <w:tcPr>
            <w:tcW w:w="1487" w:type="pct"/>
            <w:vAlign w:val="center"/>
          </w:tcPr>
          <w:p w14:paraId="60783770" w14:textId="77777777" w:rsidR="00AA4A83" w:rsidRPr="00A01D91" w:rsidRDefault="00F04FD2">
            <w:pPr>
              <w:adjustRightInd w:val="0"/>
              <w:snapToGrid w:val="0"/>
              <w:jc w:val="center"/>
              <w:rPr>
                <w:rFonts w:ascii="宋体" w:hAnsi="宋体" w:cs="宋体"/>
                <w:color w:val="000000" w:themeColor="text1"/>
                <w:szCs w:val="21"/>
              </w:rPr>
            </w:pPr>
            <w:r w:rsidRPr="00A01D91">
              <w:rPr>
                <w:color w:val="000000" w:themeColor="text1"/>
              </w:rPr>
              <w:t>/</w:t>
            </w:r>
          </w:p>
        </w:tc>
      </w:tr>
      <w:tr w:rsidR="00A01D91" w:rsidRPr="00A01D91" w14:paraId="774052A8" w14:textId="77777777">
        <w:trPr>
          <w:trHeight w:val="497"/>
          <w:jc w:val="center"/>
        </w:trPr>
        <w:tc>
          <w:tcPr>
            <w:tcW w:w="447" w:type="pct"/>
            <w:tcMar>
              <w:top w:w="16" w:type="dxa"/>
              <w:left w:w="16" w:type="dxa"/>
              <w:right w:w="16" w:type="dxa"/>
            </w:tcMar>
            <w:vAlign w:val="center"/>
          </w:tcPr>
          <w:p w14:paraId="66B7CA21"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总投资（万元）</w:t>
            </w:r>
          </w:p>
        </w:tc>
        <w:tc>
          <w:tcPr>
            <w:tcW w:w="1975" w:type="pct"/>
            <w:gridSpan w:val="2"/>
            <w:vAlign w:val="center"/>
          </w:tcPr>
          <w:p w14:paraId="33D24C19" w14:textId="77777777" w:rsidR="00AA4A83" w:rsidRPr="00A01D91" w:rsidRDefault="00F04FD2">
            <w:pPr>
              <w:adjustRightInd w:val="0"/>
              <w:snapToGrid w:val="0"/>
              <w:jc w:val="center"/>
              <w:rPr>
                <w:color w:val="000000" w:themeColor="text1"/>
                <w:szCs w:val="21"/>
              </w:rPr>
            </w:pPr>
            <w:r w:rsidRPr="00A01D91">
              <w:rPr>
                <w:color w:val="000000" w:themeColor="text1"/>
                <w:szCs w:val="21"/>
              </w:rPr>
              <w:t>2661</w:t>
            </w:r>
          </w:p>
        </w:tc>
        <w:tc>
          <w:tcPr>
            <w:tcW w:w="1091" w:type="pct"/>
            <w:tcMar>
              <w:top w:w="16" w:type="dxa"/>
              <w:left w:w="16" w:type="dxa"/>
              <w:right w:w="16" w:type="dxa"/>
            </w:tcMar>
            <w:vAlign w:val="center"/>
          </w:tcPr>
          <w:p w14:paraId="25BE3B71" w14:textId="77777777" w:rsidR="00AA4A83" w:rsidRPr="00A01D91" w:rsidRDefault="00F04FD2">
            <w:pPr>
              <w:adjustRightInd w:val="0"/>
              <w:snapToGrid w:val="0"/>
              <w:jc w:val="center"/>
              <w:rPr>
                <w:color w:val="000000" w:themeColor="text1"/>
                <w:szCs w:val="21"/>
              </w:rPr>
            </w:pPr>
            <w:r w:rsidRPr="00A01D91">
              <w:rPr>
                <w:color w:val="000000" w:themeColor="text1"/>
                <w:szCs w:val="21"/>
              </w:rPr>
              <w:t>环保投资（万元）</w:t>
            </w:r>
          </w:p>
        </w:tc>
        <w:tc>
          <w:tcPr>
            <w:tcW w:w="1487" w:type="pct"/>
            <w:vAlign w:val="center"/>
          </w:tcPr>
          <w:p w14:paraId="0DFB2829" w14:textId="77777777" w:rsidR="00AA4A83" w:rsidRPr="00A01D91" w:rsidRDefault="00F04FD2">
            <w:pPr>
              <w:adjustRightInd w:val="0"/>
              <w:snapToGrid w:val="0"/>
              <w:jc w:val="center"/>
              <w:rPr>
                <w:color w:val="000000" w:themeColor="text1"/>
                <w:szCs w:val="21"/>
              </w:rPr>
            </w:pPr>
            <w:r w:rsidRPr="00A01D91">
              <w:rPr>
                <w:color w:val="000000" w:themeColor="text1"/>
                <w:szCs w:val="21"/>
              </w:rPr>
              <w:t>931</w:t>
            </w:r>
          </w:p>
        </w:tc>
      </w:tr>
      <w:tr w:rsidR="00A01D91" w:rsidRPr="00A01D91" w14:paraId="5AC8B71D" w14:textId="77777777">
        <w:trPr>
          <w:trHeight w:val="497"/>
          <w:jc w:val="center"/>
        </w:trPr>
        <w:tc>
          <w:tcPr>
            <w:tcW w:w="447" w:type="pct"/>
            <w:tcMar>
              <w:top w:w="16" w:type="dxa"/>
              <w:left w:w="16" w:type="dxa"/>
              <w:right w:w="16" w:type="dxa"/>
            </w:tcMar>
            <w:vAlign w:val="center"/>
          </w:tcPr>
          <w:p w14:paraId="79AFE5D9"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环保投资占比（</w:t>
            </w:r>
            <w:r w:rsidRPr="00A01D91">
              <w:rPr>
                <w:rFonts w:ascii="宋体" w:hAnsi="宋体" w:cs="宋体"/>
                <w:color w:val="000000" w:themeColor="text1"/>
                <w:szCs w:val="21"/>
              </w:rPr>
              <w:t>%</w:t>
            </w:r>
            <w:r w:rsidRPr="00A01D91">
              <w:rPr>
                <w:rFonts w:ascii="宋体" w:hAnsi="宋体" w:cs="宋体" w:hint="eastAsia"/>
                <w:color w:val="000000" w:themeColor="text1"/>
                <w:szCs w:val="21"/>
              </w:rPr>
              <w:t>）</w:t>
            </w:r>
          </w:p>
        </w:tc>
        <w:tc>
          <w:tcPr>
            <w:tcW w:w="1975" w:type="pct"/>
            <w:gridSpan w:val="2"/>
            <w:vAlign w:val="center"/>
          </w:tcPr>
          <w:p w14:paraId="6C11A88B" w14:textId="77777777" w:rsidR="00AA4A83" w:rsidRPr="00A01D91" w:rsidRDefault="00F04FD2">
            <w:pPr>
              <w:adjustRightInd w:val="0"/>
              <w:snapToGrid w:val="0"/>
              <w:jc w:val="center"/>
              <w:rPr>
                <w:color w:val="000000" w:themeColor="text1"/>
                <w:szCs w:val="21"/>
              </w:rPr>
            </w:pPr>
            <w:r w:rsidRPr="00A01D91">
              <w:rPr>
                <w:color w:val="000000" w:themeColor="text1"/>
                <w:szCs w:val="21"/>
              </w:rPr>
              <w:t>34.99</w:t>
            </w:r>
          </w:p>
        </w:tc>
        <w:tc>
          <w:tcPr>
            <w:tcW w:w="1091" w:type="pct"/>
            <w:tcMar>
              <w:top w:w="16" w:type="dxa"/>
              <w:left w:w="16" w:type="dxa"/>
              <w:right w:w="16" w:type="dxa"/>
            </w:tcMar>
            <w:vAlign w:val="center"/>
          </w:tcPr>
          <w:p w14:paraId="7C7BE04B" w14:textId="77777777" w:rsidR="00AA4A83" w:rsidRPr="00A01D91" w:rsidRDefault="00F04FD2">
            <w:pPr>
              <w:adjustRightInd w:val="0"/>
              <w:snapToGrid w:val="0"/>
              <w:jc w:val="center"/>
              <w:rPr>
                <w:color w:val="000000" w:themeColor="text1"/>
                <w:szCs w:val="21"/>
              </w:rPr>
            </w:pPr>
            <w:r w:rsidRPr="00A01D91">
              <w:rPr>
                <w:color w:val="000000" w:themeColor="text1"/>
                <w:szCs w:val="21"/>
              </w:rPr>
              <w:t>施工工期</w:t>
            </w:r>
          </w:p>
        </w:tc>
        <w:tc>
          <w:tcPr>
            <w:tcW w:w="1487" w:type="pct"/>
            <w:vAlign w:val="center"/>
          </w:tcPr>
          <w:p w14:paraId="37588A91" w14:textId="05CC8ED4" w:rsidR="00AA4A83" w:rsidRPr="00A01D91" w:rsidRDefault="00A32527">
            <w:pPr>
              <w:adjustRightInd w:val="0"/>
              <w:snapToGrid w:val="0"/>
              <w:jc w:val="center"/>
              <w:rPr>
                <w:color w:val="000000" w:themeColor="text1"/>
                <w:szCs w:val="21"/>
              </w:rPr>
            </w:pPr>
            <w:r w:rsidRPr="00A01D91">
              <w:rPr>
                <w:color w:val="000000" w:themeColor="text1"/>
                <w:szCs w:val="21"/>
              </w:rPr>
              <w:t>3</w:t>
            </w:r>
            <w:r w:rsidR="00F04FD2" w:rsidRPr="00A01D91">
              <w:rPr>
                <w:color w:val="000000" w:themeColor="text1"/>
                <w:szCs w:val="21"/>
              </w:rPr>
              <w:t>个月</w:t>
            </w:r>
          </w:p>
        </w:tc>
      </w:tr>
      <w:tr w:rsidR="00A01D91" w:rsidRPr="00A01D91" w14:paraId="7B37499E" w14:textId="77777777">
        <w:trPr>
          <w:trHeight w:val="497"/>
          <w:jc w:val="center"/>
        </w:trPr>
        <w:tc>
          <w:tcPr>
            <w:tcW w:w="447" w:type="pct"/>
            <w:tcMar>
              <w:top w:w="16" w:type="dxa"/>
              <w:left w:w="16" w:type="dxa"/>
              <w:right w:w="16" w:type="dxa"/>
            </w:tcMar>
            <w:vAlign w:val="center"/>
          </w:tcPr>
          <w:p w14:paraId="6125B697"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是否开工建设</w:t>
            </w:r>
          </w:p>
        </w:tc>
        <w:tc>
          <w:tcPr>
            <w:tcW w:w="1975" w:type="pct"/>
            <w:gridSpan w:val="2"/>
            <w:vAlign w:val="center"/>
          </w:tcPr>
          <w:p w14:paraId="7EDA9DA3" w14:textId="34EB2D28" w:rsidR="00AA4A83" w:rsidRPr="00A01D91" w:rsidRDefault="00A32527">
            <w:pPr>
              <w:adjustRightInd w:val="0"/>
              <w:snapToGrid w:val="0"/>
              <w:rPr>
                <w:color w:val="000000" w:themeColor="text1"/>
                <w:szCs w:val="21"/>
              </w:rPr>
            </w:pPr>
            <w:r w:rsidRPr="00A01D91">
              <w:rPr>
                <w:color w:val="000000" w:themeColor="text1"/>
                <w:szCs w:val="21"/>
              </w:rPr>
              <w:t>■</w:t>
            </w:r>
            <w:r w:rsidR="00F04FD2" w:rsidRPr="00A01D91">
              <w:rPr>
                <w:color w:val="000000" w:themeColor="text1"/>
                <w:szCs w:val="21"/>
              </w:rPr>
              <w:t>否</w:t>
            </w:r>
          </w:p>
          <w:p w14:paraId="23DE6DCD" w14:textId="78B2AB6B" w:rsidR="00AA4A83" w:rsidRPr="00A01D91" w:rsidRDefault="00A32527">
            <w:pPr>
              <w:adjustRightInd w:val="0"/>
              <w:snapToGrid w:val="0"/>
              <w:rPr>
                <w:color w:val="000000" w:themeColor="text1"/>
                <w:szCs w:val="21"/>
                <w:u w:val="single"/>
              </w:rPr>
            </w:pPr>
            <w:r w:rsidRPr="00A01D91">
              <w:rPr>
                <w:rFonts w:ascii="宋体" w:hAnsi="宋体" w:cs="宋体" w:hint="eastAsia"/>
                <w:color w:val="000000" w:themeColor="text1"/>
                <w:szCs w:val="21"/>
              </w:rPr>
              <w:t>□</w:t>
            </w:r>
            <w:r w:rsidR="00F04FD2" w:rsidRPr="00A01D91">
              <w:rPr>
                <w:color w:val="000000" w:themeColor="text1"/>
                <w:szCs w:val="21"/>
              </w:rPr>
              <w:t>是：</w:t>
            </w:r>
            <w:r w:rsidR="00F04FD2" w:rsidRPr="00A01D91">
              <w:rPr>
                <w:color w:val="000000" w:themeColor="text1"/>
                <w:szCs w:val="21"/>
                <w:u w:val="single"/>
              </w:rPr>
              <w:t xml:space="preserve">             </w:t>
            </w:r>
          </w:p>
        </w:tc>
        <w:tc>
          <w:tcPr>
            <w:tcW w:w="1091" w:type="pct"/>
            <w:tcMar>
              <w:top w:w="16" w:type="dxa"/>
              <w:left w:w="16" w:type="dxa"/>
              <w:right w:w="16" w:type="dxa"/>
            </w:tcMar>
            <w:vAlign w:val="center"/>
          </w:tcPr>
          <w:p w14:paraId="2727276B"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用地（用海）</w:t>
            </w:r>
          </w:p>
          <w:p w14:paraId="241FF476" w14:textId="77777777" w:rsidR="00AA4A83" w:rsidRPr="00A01D91" w:rsidRDefault="00F04FD2">
            <w:pPr>
              <w:adjustRightInd w:val="0"/>
              <w:snapToGrid w:val="0"/>
              <w:jc w:val="center"/>
              <w:rPr>
                <w:color w:val="000000" w:themeColor="text1"/>
                <w:szCs w:val="21"/>
              </w:rPr>
            </w:pPr>
            <w:r w:rsidRPr="00A01D91">
              <w:rPr>
                <w:color w:val="000000" w:themeColor="text1"/>
                <w:spacing w:val="-6"/>
                <w:szCs w:val="21"/>
              </w:rPr>
              <w:t>面积（</w:t>
            </w:r>
            <w:r w:rsidRPr="00A01D91">
              <w:rPr>
                <w:color w:val="000000" w:themeColor="text1"/>
                <w:spacing w:val="-6"/>
                <w:szCs w:val="21"/>
              </w:rPr>
              <w:t>m</w:t>
            </w:r>
            <w:r w:rsidRPr="00A01D91">
              <w:rPr>
                <w:color w:val="000000" w:themeColor="text1"/>
                <w:spacing w:val="-6"/>
                <w:szCs w:val="21"/>
                <w:vertAlign w:val="superscript"/>
              </w:rPr>
              <w:t>2</w:t>
            </w:r>
            <w:r w:rsidRPr="00A01D91">
              <w:rPr>
                <w:color w:val="000000" w:themeColor="text1"/>
                <w:spacing w:val="-6"/>
                <w:szCs w:val="21"/>
              </w:rPr>
              <w:t>）</w:t>
            </w:r>
          </w:p>
        </w:tc>
        <w:tc>
          <w:tcPr>
            <w:tcW w:w="1487" w:type="pct"/>
            <w:vAlign w:val="center"/>
          </w:tcPr>
          <w:p w14:paraId="78F21C5E" w14:textId="77777777" w:rsidR="00AA4A83" w:rsidRPr="00A01D91" w:rsidRDefault="00F04FD2">
            <w:pPr>
              <w:adjustRightInd w:val="0"/>
              <w:snapToGrid w:val="0"/>
              <w:jc w:val="center"/>
              <w:rPr>
                <w:color w:val="000000" w:themeColor="text1"/>
                <w:szCs w:val="21"/>
              </w:rPr>
            </w:pPr>
            <w:r w:rsidRPr="00A01D91">
              <w:rPr>
                <w:color w:val="000000" w:themeColor="text1"/>
                <w:szCs w:val="21"/>
              </w:rPr>
              <w:t>0</w:t>
            </w:r>
            <w:r w:rsidRPr="00A01D91">
              <w:rPr>
                <w:color w:val="000000" w:themeColor="text1"/>
                <w:szCs w:val="21"/>
              </w:rPr>
              <w:t>（无新增用地）</w:t>
            </w:r>
          </w:p>
        </w:tc>
      </w:tr>
      <w:tr w:rsidR="00A01D91" w:rsidRPr="00A01D91" w14:paraId="12331AE6" w14:textId="77777777">
        <w:tblPrEx>
          <w:tblCellMar>
            <w:left w:w="108" w:type="dxa"/>
            <w:right w:w="108" w:type="dxa"/>
          </w:tblCellMar>
        </w:tblPrEx>
        <w:trPr>
          <w:trHeight w:val="1021"/>
          <w:jc w:val="center"/>
        </w:trPr>
        <w:tc>
          <w:tcPr>
            <w:tcW w:w="447" w:type="pct"/>
            <w:vAlign w:val="center"/>
          </w:tcPr>
          <w:p w14:paraId="13101BD3" w14:textId="77777777" w:rsidR="00AA4A83" w:rsidRPr="00A01D91" w:rsidRDefault="00F04FD2">
            <w:pPr>
              <w:autoSpaceDE w:val="0"/>
              <w:autoSpaceDN w:val="0"/>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专项评价设置情况</w:t>
            </w:r>
          </w:p>
        </w:tc>
        <w:tc>
          <w:tcPr>
            <w:tcW w:w="4553" w:type="pct"/>
            <w:gridSpan w:val="4"/>
            <w:vAlign w:val="center"/>
          </w:tcPr>
          <w:p w14:paraId="6C083701" w14:textId="77777777" w:rsidR="00AA4A83" w:rsidRPr="00A01D91" w:rsidRDefault="00F04FD2">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无</w:t>
            </w:r>
          </w:p>
        </w:tc>
      </w:tr>
      <w:tr w:rsidR="00A01D91" w:rsidRPr="00A01D91" w14:paraId="469AF04F" w14:textId="77777777">
        <w:tblPrEx>
          <w:tblCellMar>
            <w:left w:w="108" w:type="dxa"/>
            <w:right w:w="108" w:type="dxa"/>
          </w:tblCellMar>
        </w:tblPrEx>
        <w:trPr>
          <w:trHeight w:val="747"/>
          <w:jc w:val="center"/>
        </w:trPr>
        <w:tc>
          <w:tcPr>
            <w:tcW w:w="447" w:type="pct"/>
            <w:vAlign w:val="center"/>
          </w:tcPr>
          <w:p w14:paraId="4D9BB502" w14:textId="77777777" w:rsidR="000063ED" w:rsidRPr="00A01D91" w:rsidRDefault="000063ED" w:rsidP="000063ED">
            <w:pPr>
              <w:autoSpaceDE w:val="0"/>
              <w:autoSpaceDN w:val="0"/>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szCs w:val="21"/>
              </w:rPr>
              <w:t>规划情况</w:t>
            </w:r>
          </w:p>
        </w:tc>
        <w:tc>
          <w:tcPr>
            <w:tcW w:w="4553" w:type="pct"/>
            <w:gridSpan w:val="4"/>
            <w:vAlign w:val="center"/>
          </w:tcPr>
          <w:p w14:paraId="2E69CB0E" w14:textId="77777777" w:rsidR="000063ED" w:rsidRPr="00A01D91" w:rsidRDefault="000063ED" w:rsidP="000063ED">
            <w:pPr>
              <w:spacing w:line="360" w:lineRule="auto"/>
              <w:ind w:firstLineChars="200" w:firstLine="480"/>
              <w:rPr>
                <w:color w:val="000000" w:themeColor="text1"/>
              </w:rPr>
            </w:pPr>
            <w:r w:rsidRPr="00A01D91">
              <w:rPr>
                <w:color w:val="000000" w:themeColor="text1"/>
                <w:sz w:val="24"/>
              </w:rPr>
              <w:t>本项目位于内蒙古乌拉特前旗工业园区内，该园区原规划文件名称为《内蒙古乌拉特前旗工业园区总体规划（</w:t>
            </w:r>
            <w:r w:rsidRPr="00A01D91">
              <w:rPr>
                <w:color w:val="000000" w:themeColor="text1"/>
                <w:sz w:val="24"/>
              </w:rPr>
              <w:t>2013</w:t>
            </w:r>
            <w:r w:rsidRPr="00A01D91">
              <w:rPr>
                <w:color w:val="000000" w:themeColor="text1"/>
                <w:sz w:val="24"/>
              </w:rPr>
              <w:t>～</w:t>
            </w:r>
            <w:r w:rsidRPr="00A01D91">
              <w:rPr>
                <w:color w:val="000000" w:themeColor="text1"/>
                <w:sz w:val="24"/>
              </w:rPr>
              <w:t>2020</w:t>
            </w:r>
            <w:r w:rsidRPr="00A01D91">
              <w:rPr>
                <w:color w:val="000000" w:themeColor="text1"/>
                <w:sz w:val="24"/>
              </w:rPr>
              <w:t>年）》；</w:t>
            </w:r>
          </w:p>
          <w:p w14:paraId="2B9FB05A" w14:textId="77777777" w:rsidR="000063ED" w:rsidRPr="00A01D91" w:rsidRDefault="000063ED" w:rsidP="000063ED">
            <w:pPr>
              <w:spacing w:line="360" w:lineRule="auto"/>
              <w:ind w:firstLineChars="200" w:firstLine="480"/>
              <w:rPr>
                <w:color w:val="000000" w:themeColor="text1"/>
              </w:rPr>
            </w:pPr>
            <w:r w:rsidRPr="00A01D91">
              <w:rPr>
                <w:color w:val="000000" w:themeColor="text1"/>
                <w:sz w:val="24"/>
              </w:rPr>
              <w:t>原规划文件审批机关为：内蒙古自治区住房和城乡建设厅；</w:t>
            </w:r>
          </w:p>
          <w:p w14:paraId="283D457D" w14:textId="77777777" w:rsidR="000063ED" w:rsidRPr="00A01D91" w:rsidRDefault="000063ED" w:rsidP="000063ED">
            <w:pPr>
              <w:spacing w:line="360" w:lineRule="auto"/>
              <w:ind w:firstLineChars="200" w:firstLine="480"/>
              <w:rPr>
                <w:color w:val="000000" w:themeColor="text1"/>
              </w:rPr>
            </w:pPr>
            <w:r w:rsidRPr="00A01D91">
              <w:rPr>
                <w:color w:val="000000" w:themeColor="text1"/>
                <w:sz w:val="24"/>
              </w:rPr>
              <w:t>原规划文件审查文件为：</w:t>
            </w:r>
            <w:r w:rsidRPr="00A01D91">
              <w:rPr>
                <w:color w:val="000000" w:themeColor="text1"/>
                <w:sz w:val="24"/>
              </w:rPr>
              <w:t>2013</w:t>
            </w:r>
            <w:r w:rsidRPr="00A01D91">
              <w:rPr>
                <w:color w:val="000000" w:themeColor="text1"/>
                <w:sz w:val="24"/>
              </w:rPr>
              <w:t>年</w:t>
            </w:r>
            <w:r w:rsidRPr="00A01D91">
              <w:rPr>
                <w:color w:val="000000" w:themeColor="text1"/>
                <w:sz w:val="24"/>
              </w:rPr>
              <w:t>6</w:t>
            </w:r>
            <w:r w:rsidRPr="00A01D91">
              <w:rPr>
                <w:color w:val="000000" w:themeColor="text1"/>
                <w:sz w:val="24"/>
              </w:rPr>
              <w:t>月</w:t>
            </w:r>
            <w:r w:rsidRPr="00A01D91">
              <w:rPr>
                <w:color w:val="000000" w:themeColor="text1"/>
                <w:sz w:val="24"/>
              </w:rPr>
              <w:t>26</w:t>
            </w:r>
            <w:r w:rsidRPr="00A01D91">
              <w:rPr>
                <w:color w:val="000000" w:themeColor="text1"/>
                <w:sz w:val="24"/>
              </w:rPr>
              <w:t>日由内蒙古自治区住房和城乡建设厅出具的《关于内蒙古乌拉特前旗工业园区总体规划的批复》（内建规</w:t>
            </w:r>
            <w:r w:rsidRPr="00A01D91">
              <w:rPr>
                <w:color w:val="000000" w:themeColor="text1"/>
                <w:sz w:val="24"/>
              </w:rPr>
              <w:t>[2013]345</w:t>
            </w:r>
            <w:r w:rsidRPr="00A01D91">
              <w:rPr>
                <w:color w:val="000000" w:themeColor="text1"/>
                <w:sz w:val="24"/>
              </w:rPr>
              <w:t>号）文件。</w:t>
            </w:r>
          </w:p>
          <w:p w14:paraId="59E1CDA4" w14:textId="512E2436" w:rsidR="000063ED" w:rsidRPr="00A01D91" w:rsidRDefault="000063ED" w:rsidP="000063ED">
            <w:pPr>
              <w:spacing w:line="360" w:lineRule="auto"/>
              <w:ind w:firstLineChars="200" w:firstLine="480"/>
              <w:rPr>
                <w:rFonts w:ascii="宋体" w:hAnsi="宋体" w:cs="宋体"/>
                <w:color w:val="000000" w:themeColor="text1"/>
                <w:szCs w:val="21"/>
              </w:rPr>
            </w:pPr>
            <w:r w:rsidRPr="00A01D91">
              <w:rPr>
                <w:color w:val="000000" w:themeColor="text1"/>
                <w:sz w:val="24"/>
              </w:rPr>
              <w:t>目前，原规划文件已过期。根据内蒙古自治区工业和信息化厅在</w:t>
            </w:r>
            <w:r w:rsidRPr="00A01D91">
              <w:rPr>
                <w:rFonts w:hint="eastAsia"/>
                <w:color w:val="000000" w:themeColor="text1"/>
                <w:sz w:val="24"/>
              </w:rPr>
              <w:t>2022</w:t>
            </w:r>
            <w:r w:rsidRPr="00A01D91">
              <w:rPr>
                <w:color w:val="000000" w:themeColor="text1"/>
                <w:sz w:val="24"/>
              </w:rPr>
              <w:t>年</w:t>
            </w:r>
            <w:r w:rsidRPr="00A01D91">
              <w:rPr>
                <w:rFonts w:hint="eastAsia"/>
                <w:color w:val="000000" w:themeColor="text1"/>
                <w:sz w:val="24"/>
              </w:rPr>
              <w:t>2</w:t>
            </w:r>
            <w:r w:rsidRPr="00A01D91">
              <w:rPr>
                <w:color w:val="000000" w:themeColor="text1"/>
                <w:sz w:val="24"/>
              </w:rPr>
              <w:t>月</w:t>
            </w:r>
            <w:r w:rsidRPr="00A01D91">
              <w:rPr>
                <w:rFonts w:hint="eastAsia"/>
                <w:color w:val="000000" w:themeColor="text1"/>
                <w:sz w:val="24"/>
              </w:rPr>
              <w:lastRenderedPageBreak/>
              <w:t>23</w:t>
            </w:r>
            <w:r w:rsidRPr="00A01D91">
              <w:rPr>
                <w:color w:val="000000" w:themeColor="text1"/>
                <w:sz w:val="24"/>
              </w:rPr>
              <w:t>日发布的《内蒙古自治区开发区审核公告目录》，拟将乌拉特前旗产业园（即乌拉特前旗工业园区）与甘其毛都口岸园合并为内蒙古巴彦淖尔进口资源加工开发区，合并后，乌拉特前旗工业园区的主导产业将设为冶金和化工两个行业，根据该文件的要求，</w:t>
            </w:r>
            <w:r w:rsidRPr="00A01D91">
              <w:rPr>
                <w:rFonts w:hint="eastAsia"/>
                <w:color w:val="000000" w:themeColor="text1"/>
                <w:sz w:val="24"/>
              </w:rPr>
              <w:t>“</w:t>
            </w:r>
            <w:r w:rsidRPr="00A01D91">
              <w:rPr>
                <w:color w:val="000000" w:themeColor="text1"/>
                <w:sz w:val="24"/>
              </w:rPr>
              <w:t>列入《公告目录》的开发区，如园区名称、区块设置、核准面积、主导产业等发生变化的，各盟市遵照</w:t>
            </w:r>
            <w:r w:rsidRPr="00A01D91">
              <w:rPr>
                <w:color w:val="000000" w:themeColor="text1"/>
                <w:sz w:val="24"/>
              </w:rPr>
              <w:t>“</w:t>
            </w:r>
            <w:r w:rsidRPr="00A01D91">
              <w:rPr>
                <w:color w:val="000000" w:themeColor="text1"/>
                <w:sz w:val="24"/>
              </w:rPr>
              <w:t>多规合一</w:t>
            </w:r>
            <w:r w:rsidRPr="00A01D91">
              <w:rPr>
                <w:color w:val="000000" w:themeColor="text1"/>
                <w:sz w:val="24"/>
              </w:rPr>
              <w:t>”</w:t>
            </w:r>
            <w:r w:rsidRPr="00A01D91">
              <w:rPr>
                <w:color w:val="000000" w:themeColor="text1"/>
                <w:sz w:val="24"/>
              </w:rPr>
              <w:t>要求，抓紧修编相关规划</w:t>
            </w:r>
            <w:r w:rsidRPr="00A01D91">
              <w:rPr>
                <w:rFonts w:hint="eastAsia"/>
                <w:color w:val="000000" w:themeColor="text1"/>
                <w:sz w:val="24"/>
              </w:rPr>
              <w:t>”</w:t>
            </w:r>
            <w:r w:rsidRPr="00A01D91">
              <w:rPr>
                <w:color w:val="000000" w:themeColor="text1"/>
                <w:sz w:val="24"/>
              </w:rPr>
              <w:t>，目前乌拉特前旗工业园区正在开展相关工作，尚未上报审批。</w:t>
            </w:r>
          </w:p>
        </w:tc>
      </w:tr>
      <w:tr w:rsidR="00A01D91" w:rsidRPr="00A01D91" w14:paraId="5C748D15" w14:textId="77777777">
        <w:tblPrEx>
          <w:tblCellMar>
            <w:left w:w="108" w:type="dxa"/>
            <w:right w:w="108" w:type="dxa"/>
          </w:tblCellMar>
        </w:tblPrEx>
        <w:trPr>
          <w:trHeight w:val="1021"/>
          <w:jc w:val="center"/>
        </w:trPr>
        <w:tc>
          <w:tcPr>
            <w:tcW w:w="447" w:type="pct"/>
            <w:vAlign w:val="center"/>
          </w:tcPr>
          <w:p w14:paraId="4101D779" w14:textId="77777777" w:rsidR="000063ED" w:rsidRPr="00A01D91" w:rsidRDefault="000063ED" w:rsidP="000063ED">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规划环境影响</w:t>
            </w:r>
          </w:p>
          <w:p w14:paraId="7EB40F73" w14:textId="77777777" w:rsidR="000063ED" w:rsidRPr="00A01D91" w:rsidRDefault="000063ED" w:rsidP="000063ED">
            <w:pPr>
              <w:adjustRightInd w:val="0"/>
              <w:snapToGrid w:val="0"/>
              <w:jc w:val="center"/>
              <w:rPr>
                <w:rFonts w:ascii="宋体" w:hAnsi="宋体" w:cs="宋体"/>
                <w:color w:val="000000" w:themeColor="text1"/>
                <w:szCs w:val="21"/>
              </w:rPr>
            </w:pPr>
            <w:r w:rsidRPr="00A01D91">
              <w:rPr>
                <w:rFonts w:ascii="宋体" w:hAnsi="宋体" w:cs="宋体" w:hint="eastAsia"/>
                <w:color w:val="000000" w:themeColor="text1"/>
                <w:szCs w:val="21"/>
              </w:rPr>
              <w:t>评价情况</w:t>
            </w:r>
          </w:p>
        </w:tc>
        <w:tc>
          <w:tcPr>
            <w:tcW w:w="4553" w:type="pct"/>
            <w:gridSpan w:val="4"/>
            <w:vAlign w:val="center"/>
          </w:tcPr>
          <w:p w14:paraId="50E07E5E" w14:textId="77777777" w:rsidR="000063ED" w:rsidRPr="00A01D91" w:rsidRDefault="000063ED" w:rsidP="000063ED">
            <w:pPr>
              <w:adjustRightInd w:val="0"/>
              <w:snapToGrid w:val="0"/>
              <w:spacing w:line="360" w:lineRule="auto"/>
              <w:jc w:val="left"/>
              <w:rPr>
                <w:color w:val="000000" w:themeColor="text1"/>
                <w:sz w:val="24"/>
              </w:rPr>
            </w:pPr>
            <w:r w:rsidRPr="00A01D91">
              <w:rPr>
                <w:rFonts w:hint="eastAsia"/>
                <w:color w:val="000000" w:themeColor="text1"/>
                <w:sz w:val="24"/>
              </w:rPr>
              <w:t>内蒙古乌拉特前旗工业园区已开展规划环境影响评价；规划环境影响评价文件名称为：《内蒙古乌拉特前旗工业园区总体规划环境影响报告书》；规划环境影响评价文件审查机关为：内蒙古自治区环境保护厅；</w:t>
            </w:r>
          </w:p>
          <w:p w14:paraId="4F5CCEF0" w14:textId="77777777" w:rsidR="000063ED" w:rsidRPr="00A01D91" w:rsidRDefault="000063ED" w:rsidP="000063ED">
            <w:pPr>
              <w:adjustRightInd w:val="0"/>
              <w:snapToGrid w:val="0"/>
              <w:spacing w:line="360" w:lineRule="auto"/>
              <w:jc w:val="left"/>
              <w:rPr>
                <w:color w:val="000000" w:themeColor="text1"/>
                <w:sz w:val="24"/>
              </w:rPr>
            </w:pPr>
            <w:r w:rsidRPr="00A01D91">
              <w:rPr>
                <w:rFonts w:hint="eastAsia"/>
                <w:color w:val="000000" w:themeColor="text1"/>
                <w:sz w:val="24"/>
              </w:rPr>
              <w:t>规划环境影响评价文件审查文件为：《关于内蒙古乌拉特前旗工业园区总体规划环境影响报告书的审查意见》（内环字〔</w:t>
            </w:r>
            <w:r w:rsidRPr="00A01D91">
              <w:rPr>
                <w:rFonts w:hint="eastAsia"/>
                <w:color w:val="000000" w:themeColor="text1"/>
                <w:sz w:val="24"/>
              </w:rPr>
              <w:t>2014</w:t>
            </w:r>
            <w:r w:rsidRPr="00A01D91">
              <w:rPr>
                <w:rFonts w:hint="eastAsia"/>
                <w:color w:val="000000" w:themeColor="text1"/>
                <w:sz w:val="24"/>
              </w:rPr>
              <w:t>〕</w:t>
            </w:r>
            <w:r w:rsidRPr="00A01D91">
              <w:rPr>
                <w:rFonts w:hint="eastAsia"/>
                <w:color w:val="000000" w:themeColor="text1"/>
                <w:sz w:val="24"/>
              </w:rPr>
              <w:t>74</w:t>
            </w:r>
            <w:r w:rsidRPr="00A01D91">
              <w:rPr>
                <w:rFonts w:hint="eastAsia"/>
                <w:color w:val="000000" w:themeColor="text1"/>
                <w:sz w:val="24"/>
              </w:rPr>
              <w:t>号）。</w:t>
            </w:r>
          </w:p>
          <w:p w14:paraId="186E59B7" w14:textId="3DA8F5BB" w:rsidR="000063ED" w:rsidRPr="00A01D91" w:rsidRDefault="000063ED" w:rsidP="000063ED">
            <w:pPr>
              <w:adjustRightInd w:val="0"/>
              <w:snapToGrid w:val="0"/>
              <w:spacing w:line="360" w:lineRule="auto"/>
              <w:jc w:val="left"/>
              <w:rPr>
                <w:color w:val="000000" w:themeColor="text1"/>
                <w:sz w:val="24"/>
              </w:rPr>
            </w:pPr>
            <w:r w:rsidRPr="00A01D91">
              <w:rPr>
                <w:rFonts w:hint="eastAsia"/>
                <w:color w:val="000000" w:themeColor="text1"/>
                <w:sz w:val="24"/>
              </w:rPr>
              <w:t>目前，乌拉特前旗工业园区管委会已开展新规划环境影响评价，规划环境影响评价文件名称为《乌拉特前旗工业园区总体规划（</w:t>
            </w:r>
            <w:r w:rsidRPr="00A01D91">
              <w:rPr>
                <w:rFonts w:hint="eastAsia"/>
                <w:color w:val="000000" w:themeColor="text1"/>
                <w:sz w:val="24"/>
              </w:rPr>
              <w:t>20</w:t>
            </w:r>
            <w:r w:rsidRPr="00A01D91">
              <w:rPr>
                <w:color w:val="000000" w:themeColor="text1"/>
                <w:sz w:val="24"/>
              </w:rPr>
              <w:t>21</w:t>
            </w:r>
            <w:r w:rsidRPr="00A01D91">
              <w:rPr>
                <w:rFonts w:hint="eastAsia"/>
                <w:color w:val="000000" w:themeColor="text1"/>
                <w:sz w:val="24"/>
              </w:rPr>
              <w:t>-2035</w:t>
            </w:r>
            <w:r w:rsidRPr="00A01D91">
              <w:rPr>
                <w:rFonts w:hint="eastAsia"/>
                <w:color w:val="000000" w:themeColor="text1"/>
                <w:sz w:val="24"/>
              </w:rPr>
              <w:t>）》，新规划环评已正在编制中，尚未取得审查意见。</w:t>
            </w:r>
          </w:p>
        </w:tc>
      </w:tr>
      <w:tr w:rsidR="00A01D91" w:rsidRPr="00A01D91" w14:paraId="111647B9" w14:textId="77777777">
        <w:tblPrEx>
          <w:tblCellMar>
            <w:left w:w="108" w:type="dxa"/>
            <w:right w:w="108" w:type="dxa"/>
          </w:tblCellMar>
        </w:tblPrEx>
        <w:trPr>
          <w:trHeight w:val="1021"/>
          <w:jc w:val="center"/>
        </w:trPr>
        <w:tc>
          <w:tcPr>
            <w:tcW w:w="447" w:type="pct"/>
            <w:vAlign w:val="center"/>
          </w:tcPr>
          <w:p w14:paraId="7E554308" w14:textId="77777777" w:rsidR="000063ED" w:rsidRPr="00A01D91" w:rsidRDefault="000063ED" w:rsidP="000063ED">
            <w:pPr>
              <w:autoSpaceDE w:val="0"/>
              <w:autoSpaceDN w:val="0"/>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规划及规划环境</w:t>
            </w:r>
          </w:p>
          <w:p w14:paraId="27F97308" w14:textId="77777777" w:rsidR="000063ED" w:rsidRPr="00A01D91" w:rsidRDefault="000063ED" w:rsidP="000063ED">
            <w:pPr>
              <w:autoSpaceDE w:val="0"/>
              <w:autoSpaceDN w:val="0"/>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影响评价符合性分析</w:t>
            </w:r>
          </w:p>
        </w:tc>
        <w:tc>
          <w:tcPr>
            <w:tcW w:w="4553" w:type="pct"/>
            <w:gridSpan w:val="4"/>
            <w:vAlign w:val="center"/>
          </w:tcPr>
          <w:p w14:paraId="27BECDC1" w14:textId="77777777" w:rsidR="000063ED" w:rsidRPr="00A01D91" w:rsidRDefault="000063ED" w:rsidP="000063ED">
            <w:pPr>
              <w:adjustRightInd w:val="0"/>
              <w:snapToGrid w:val="0"/>
              <w:spacing w:line="360" w:lineRule="auto"/>
              <w:ind w:firstLineChars="147" w:firstLine="354"/>
              <w:jc w:val="left"/>
              <w:rPr>
                <w:b/>
                <w:color w:val="000000" w:themeColor="text1"/>
                <w:sz w:val="24"/>
              </w:rPr>
            </w:pPr>
            <w:bookmarkStart w:id="4" w:name="_Hlk119404021"/>
            <w:r w:rsidRPr="00A01D91">
              <w:rPr>
                <w:b/>
                <w:color w:val="000000" w:themeColor="text1"/>
                <w:sz w:val="24"/>
              </w:rPr>
              <w:t>1.</w:t>
            </w:r>
            <w:bookmarkStart w:id="5" w:name="_Hlk118303571"/>
            <w:r w:rsidRPr="00A01D91">
              <w:rPr>
                <w:b/>
                <w:color w:val="000000" w:themeColor="text1"/>
                <w:sz w:val="24"/>
              </w:rPr>
              <w:t>与</w:t>
            </w:r>
            <w:bookmarkStart w:id="6" w:name="_Hlk118128486"/>
            <w:r w:rsidRPr="00A01D91">
              <w:rPr>
                <w:b/>
                <w:color w:val="000000" w:themeColor="text1"/>
                <w:sz w:val="24"/>
              </w:rPr>
              <w:t>《</w:t>
            </w:r>
            <w:r w:rsidRPr="00A01D91">
              <w:rPr>
                <w:rFonts w:hint="eastAsia"/>
                <w:b/>
                <w:color w:val="000000" w:themeColor="text1"/>
                <w:sz w:val="24"/>
              </w:rPr>
              <w:t>乌拉特前旗工业园区总体规划（</w:t>
            </w:r>
            <w:r w:rsidRPr="00A01D91">
              <w:rPr>
                <w:rFonts w:hint="eastAsia"/>
                <w:b/>
                <w:color w:val="000000" w:themeColor="text1"/>
                <w:sz w:val="24"/>
              </w:rPr>
              <w:t>2020-2035</w:t>
            </w:r>
            <w:r w:rsidRPr="00A01D91">
              <w:rPr>
                <w:rFonts w:hint="eastAsia"/>
                <w:b/>
                <w:color w:val="000000" w:themeColor="text1"/>
                <w:sz w:val="24"/>
              </w:rPr>
              <w:t>年）</w:t>
            </w:r>
            <w:r w:rsidRPr="00A01D91">
              <w:rPr>
                <w:b/>
                <w:color w:val="000000" w:themeColor="text1"/>
                <w:sz w:val="24"/>
              </w:rPr>
              <w:t>》的符合性</w:t>
            </w:r>
            <w:bookmarkEnd w:id="6"/>
          </w:p>
          <w:bookmarkEnd w:id="5"/>
          <w:p w14:paraId="5DE82267" w14:textId="2510EA4B" w:rsidR="000063ED" w:rsidRPr="00A01D91" w:rsidRDefault="000063ED" w:rsidP="000063ED">
            <w:pPr>
              <w:spacing w:line="360" w:lineRule="auto"/>
              <w:ind w:firstLineChars="200" w:firstLine="480"/>
              <w:rPr>
                <w:color w:val="000000" w:themeColor="text1"/>
                <w:sz w:val="24"/>
              </w:rPr>
            </w:pPr>
            <w:r w:rsidRPr="00A01D91">
              <w:rPr>
                <w:rFonts w:hint="eastAsia"/>
                <w:color w:val="000000" w:themeColor="text1"/>
                <w:sz w:val="24"/>
              </w:rPr>
              <w:t>内蒙古东立光伏电子有限公司年产</w:t>
            </w:r>
            <w:r w:rsidRPr="00A01D91">
              <w:rPr>
                <w:rFonts w:hint="eastAsia"/>
                <w:color w:val="000000" w:themeColor="text1"/>
                <w:sz w:val="24"/>
              </w:rPr>
              <w:t>7500MW</w:t>
            </w:r>
            <w:r w:rsidRPr="00A01D91">
              <w:rPr>
                <w:rFonts w:hint="eastAsia"/>
                <w:color w:val="000000" w:themeColor="text1"/>
                <w:sz w:val="24"/>
              </w:rPr>
              <w:t>太阳能电池组件及配套项目二期年产</w:t>
            </w:r>
            <w:r w:rsidRPr="00A01D91">
              <w:rPr>
                <w:rFonts w:hint="eastAsia"/>
                <w:color w:val="000000" w:themeColor="text1"/>
                <w:sz w:val="24"/>
              </w:rPr>
              <w:t>4.8</w:t>
            </w:r>
            <w:r w:rsidRPr="00A01D91">
              <w:rPr>
                <w:rFonts w:hint="eastAsia"/>
                <w:color w:val="000000" w:themeColor="text1"/>
                <w:sz w:val="24"/>
              </w:rPr>
              <w:t>万吨硅料锅炉变更项目为将原环评批复建设中</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130t/h</w:t>
            </w:r>
            <w:r w:rsidRPr="00A01D91">
              <w:rPr>
                <w:rFonts w:hint="eastAsia"/>
                <w:color w:val="000000" w:themeColor="text1"/>
                <w:sz w:val="24"/>
              </w:rPr>
              <w:t>循环流化床锅炉和</w:t>
            </w:r>
            <w:r w:rsidRPr="00A01D91">
              <w:rPr>
                <w:rFonts w:hint="eastAsia"/>
                <w:color w:val="000000" w:themeColor="text1"/>
                <w:sz w:val="24"/>
              </w:rPr>
              <w:t>3</w:t>
            </w:r>
            <w:r w:rsidRPr="00A01D91">
              <w:rPr>
                <w:rFonts w:hint="eastAsia"/>
                <w:color w:val="000000" w:themeColor="text1"/>
                <w:sz w:val="24"/>
              </w:rPr>
              <w:t>×</w:t>
            </w:r>
            <w:r w:rsidRPr="00A01D91">
              <w:rPr>
                <w:rFonts w:hint="eastAsia"/>
                <w:color w:val="000000" w:themeColor="text1"/>
                <w:sz w:val="24"/>
              </w:rPr>
              <w:t>21000kW</w:t>
            </w:r>
            <w:r w:rsidRPr="00A01D91">
              <w:rPr>
                <w:rFonts w:hint="eastAsia"/>
                <w:color w:val="000000" w:themeColor="text1"/>
                <w:sz w:val="24"/>
              </w:rPr>
              <w:t>导热油炉变更为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燃煤锅炉和</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燃气锅炉项目，位于内蒙古乌拉特前旗工业园区内蒙古东立光伏电子有限公司二期工程厂区内，属于在建“内蒙古东立光伏电子有限公司年产</w:t>
            </w:r>
            <w:r w:rsidRPr="00A01D91">
              <w:rPr>
                <w:rFonts w:hint="eastAsia"/>
                <w:color w:val="000000" w:themeColor="text1"/>
                <w:sz w:val="24"/>
              </w:rPr>
              <w:t>7500MW</w:t>
            </w:r>
            <w:r w:rsidRPr="00A01D91">
              <w:rPr>
                <w:rFonts w:hint="eastAsia"/>
                <w:color w:val="000000" w:themeColor="text1"/>
                <w:sz w:val="24"/>
              </w:rPr>
              <w:t>太阳能电池组件及配套年产</w:t>
            </w:r>
            <w:r w:rsidRPr="00A01D91">
              <w:rPr>
                <w:rFonts w:hint="eastAsia"/>
                <w:color w:val="000000" w:themeColor="text1"/>
                <w:sz w:val="24"/>
              </w:rPr>
              <w:t>4.8</w:t>
            </w:r>
            <w:r w:rsidRPr="00A01D91">
              <w:rPr>
                <w:rFonts w:hint="eastAsia"/>
                <w:color w:val="000000" w:themeColor="text1"/>
                <w:sz w:val="24"/>
              </w:rPr>
              <w:t>万吨硅料项目”二期工程配套的公用工程。</w:t>
            </w:r>
            <w:r w:rsidRPr="00A01D91">
              <w:rPr>
                <w:color w:val="000000" w:themeColor="text1"/>
                <w:sz w:val="24"/>
              </w:rPr>
              <w:t xml:space="preserve"> </w:t>
            </w:r>
          </w:p>
          <w:p w14:paraId="2D7CB996" w14:textId="77777777" w:rsidR="000063ED" w:rsidRPr="00A01D91" w:rsidRDefault="000063ED" w:rsidP="000063ED">
            <w:pPr>
              <w:adjustRightInd w:val="0"/>
              <w:spacing w:line="360" w:lineRule="auto"/>
              <w:ind w:firstLineChars="200" w:firstLine="480"/>
              <w:rPr>
                <w:color w:val="000000" w:themeColor="text1"/>
                <w:sz w:val="24"/>
                <w:szCs w:val="28"/>
              </w:rPr>
            </w:pPr>
            <w:r w:rsidRPr="00A01D91">
              <w:rPr>
                <w:bCs/>
                <w:color w:val="000000" w:themeColor="text1"/>
                <w:sz w:val="24"/>
              </w:rPr>
              <w:t>《</w:t>
            </w:r>
            <w:r w:rsidRPr="00A01D91">
              <w:rPr>
                <w:color w:val="000000" w:themeColor="text1"/>
                <w:sz w:val="24"/>
                <w:szCs w:val="28"/>
              </w:rPr>
              <w:t>乌拉特前旗工业园区总体规划（</w:t>
            </w:r>
            <w:r w:rsidRPr="00A01D91">
              <w:rPr>
                <w:color w:val="000000" w:themeColor="text1"/>
                <w:sz w:val="24"/>
                <w:szCs w:val="28"/>
              </w:rPr>
              <w:t>2020-2035</w:t>
            </w:r>
            <w:r w:rsidRPr="00A01D91">
              <w:rPr>
                <w:color w:val="000000" w:themeColor="text1"/>
                <w:sz w:val="24"/>
                <w:szCs w:val="28"/>
              </w:rPr>
              <w:t>年）》正在组织修编，按照修编后总规的功能区块划分，化工集中区分为东部片区、西部片区，</w:t>
            </w:r>
            <w:r w:rsidRPr="00A01D91">
              <w:rPr>
                <w:rFonts w:hint="eastAsia"/>
                <w:color w:val="000000" w:themeColor="text1"/>
                <w:sz w:val="24"/>
              </w:rPr>
              <w:t>二期工程</w:t>
            </w:r>
            <w:r w:rsidRPr="00A01D91">
              <w:rPr>
                <w:color w:val="000000" w:themeColor="text1"/>
                <w:sz w:val="24"/>
              </w:rPr>
              <w:t>属于计算机、通信和其他电子设备制造业</w:t>
            </w:r>
            <w:r w:rsidRPr="00A01D91">
              <w:rPr>
                <w:color w:val="000000" w:themeColor="text1"/>
                <w:sz w:val="24"/>
              </w:rPr>
              <w:t>-</w:t>
            </w:r>
            <w:r w:rsidRPr="00A01D91">
              <w:rPr>
                <w:color w:val="000000" w:themeColor="text1"/>
                <w:sz w:val="24"/>
              </w:rPr>
              <w:t>半导体材料制造项目，</w:t>
            </w:r>
            <w:r w:rsidRPr="00A01D91">
              <w:rPr>
                <w:rFonts w:hint="eastAsia"/>
                <w:color w:val="000000" w:themeColor="text1"/>
                <w:sz w:val="24"/>
              </w:rPr>
              <w:t>同时</w:t>
            </w:r>
            <w:r w:rsidRPr="00A01D91">
              <w:rPr>
                <w:rFonts w:hint="eastAsia"/>
                <w:color w:val="000000" w:themeColor="text1"/>
                <w:sz w:val="24"/>
                <w:szCs w:val="40"/>
              </w:rPr>
              <w:t>具</w:t>
            </w:r>
            <w:r w:rsidRPr="00A01D91">
              <w:rPr>
                <w:color w:val="000000" w:themeColor="text1"/>
                <w:sz w:val="24"/>
                <w:szCs w:val="40"/>
              </w:rPr>
              <w:t>有化工工艺特点</w:t>
            </w:r>
            <w:r w:rsidRPr="00A01D91">
              <w:rPr>
                <w:rFonts w:hint="eastAsia"/>
                <w:color w:val="000000" w:themeColor="text1"/>
                <w:sz w:val="24"/>
                <w:szCs w:val="40"/>
              </w:rPr>
              <w:t>，因此也属于化工项目。</w:t>
            </w:r>
            <w:r w:rsidRPr="00A01D91">
              <w:rPr>
                <w:rFonts w:hint="eastAsia"/>
                <w:color w:val="000000" w:themeColor="text1"/>
                <w:sz w:val="24"/>
                <w:szCs w:val="28"/>
              </w:rPr>
              <w:t>二期工程</w:t>
            </w:r>
            <w:r w:rsidRPr="00A01D91">
              <w:rPr>
                <w:color w:val="000000" w:themeColor="text1"/>
                <w:sz w:val="24"/>
                <w:szCs w:val="28"/>
              </w:rPr>
              <w:t>选址位于化工集中区东部片区范围内，符合园区的发展定位</w:t>
            </w:r>
            <w:r w:rsidRPr="00A01D91">
              <w:rPr>
                <w:rFonts w:hint="eastAsia"/>
                <w:color w:val="000000" w:themeColor="text1"/>
                <w:sz w:val="24"/>
                <w:szCs w:val="28"/>
              </w:rPr>
              <w:t>，因此本次锅炉变更项目作为配套的公用工程也符合园区的的发展定位</w:t>
            </w:r>
            <w:r w:rsidRPr="00A01D91">
              <w:rPr>
                <w:color w:val="000000" w:themeColor="text1"/>
                <w:sz w:val="24"/>
                <w:szCs w:val="28"/>
              </w:rPr>
              <w:t>。</w:t>
            </w:r>
            <w:r w:rsidRPr="00A01D91">
              <w:rPr>
                <w:rFonts w:hint="eastAsia"/>
                <w:color w:val="000000" w:themeColor="text1"/>
                <w:sz w:val="24"/>
                <w:szCs w:val="28"/>
              </w:rPr>
              <w:t xml:space="preserve"> </w:t>
            </w:r>
          </w:p>
          <w:p w14:paraId="24E8861C" w14:textId="77777777" w:rsidR="000063ED" w:rsidRPr="00A01D91" w:rsidRDefault="000063ED" w:rsidP="000063ED">
            <w:pPr>
              <w:adjustRightInd w:val="0"/>
              <w:snapToGrid w:val="0"/>
              <w:spacing w:line="360" w:lineRule="auto"/>
              <w:ind w:firstLineChars="150" w:firstLine="361"/>
              <w:jc w:val="left"/>
              <w:rPr>
                <w:b/>
                <w:color w:val="000000" w:themeColor="text1"/>
                <w:sz w:val="24"/>
              </w:rPr>
            </w:pPr>
            <w:r w:rsidRPr="00A01D91">
              <w:rPr>
                <w:b/>
                <w:color w:val="000000" w:themeColor="text1"/>
                <w:sz w:val="24"/>
              </w:rPr>
              <w:t xml:space="preserve">2. </w:t>
            </w:r>
            <w:bookmarkStart w:id="7" w:name="_Hlk118128499"/>
            <w:r w:rsidRPr="00A01D91">
              <w:rPr>
                <w:b/>
                <w:color w:val="000000" w:themeColor="text1"/>
                <w:sz w:val="24"/>
              </w:rPr>
              <w:t>与《内蒙古乌拉特前旗工业园区总体规划环境影响评价报告书》及其审查意见的符合性</w:t>
            </w:r>
            <w:r w:rsidRPr="00A01D91">
              <w:rPr>
                <w:b/>
                <w:color w:val="000000" w:themeColor="text1"/>
                <w:sz w:val="24"/>
              </w:rPr>
              <w:t xml:space="preserve"> </w:t>
            </w:r>
          </w:p>
          <w:p w14:paraId="076DB91E" w14:textId="1A28AA62" w:rsidR="000063ED" w:rsidRPr="00A01D91" w:rsidRDefault="000063ED" w:rsidP="000063ED">
            <w:pPr>
              <w:spacing w:line="360" w:lineRule="auto"/>
              <w:ind w:firstLineChars="200" w:firstLine="468"/>
              <w:rPr>
                <w:color w:val="000000" w:themeColor="text1"/>
                <w:spacing w:val="-3"/>
                <w:kern w:val="0"/>
                <w:sz w:val="24"/>
              </w:rPr>
            </w:pPr>
            <w:bookmarkStart w:id="8" w:name="_Hlk112336861"/>
            <w:bookmarkEnd w:id="7"/>
            <w:r w:rsidRPr="00A01D91">
              <w:rPr>
                <w:color w:val="000000" w:themeColor="text1"/>
                <w:spacing w:val="-3"/>
                <w:kern w:val="0"/>
                <w:sz w:val="24"/>
              </w:rPr>
              <w:t>由于《内蒙古乌拉特前旗工业园区总体规划》（</w:t>
            </w:r>
            <w:r w:rsidRPr="00A01D91">
              <w:rPr>
                <w:color w:val="000000" w:themeColor="text1"/>
                <w:spacing w:val="-3"/>
                <w:kern w:val="0"/>
                <w:sz w:val="24"/>
              </w:rPr>
              <w:t>2021-2035</w:t>
            </w:r>
            <w:r w:rsidRPr="00A01D91">
              <w:rPr>
                <w:color w:val="000000" w:themeColor="text1"/>
                <w:spacing w:val="-3"/>
                <w:kern w:val="0"/>
                <w:sz w:val="24"/>
              </w:rPr>
              <w:t>）刚完成初稿，《内蒙古乌拉特前旗工业园区总体规划环境影响报告书》（</w:t>
            </w:r>
            <w:r w:rsidRPr="00A01D91">
              <w:rPr>
                <w:color w:val="000000" w:themeColor="text1"/>
                <w:spacing w:val="-3"/>
                <w:kern w:val="0"/>
                <w:sz w:val="24"/>
              </w:rPr>
              <w:t>2021-2035</w:t>
            </w:r>
            <w:r w:rsidRPr="00A01D91">
              <w:rPr>
                <w:color w:val="000000" w:themeColor="text1"/>
                <w:spacing w:val="-3"/>
                <w:kern w:val="0"/>
                <w:sz w:val="24"/>
              </w:rPr>
              <w:t>）正在编制，未送</w:t>
            </w:r>
            <w:r w:rsidRPr="00A01D91">
              <w:rPr>
                <w:color w:val="000000" w:themeColor="text1"/>
                <w:spacing w:val="-3"/>
                <w:kern w:val="0"/>
                <w:sz w:val="24"/>
              </w:rPr>
              <w:lastRenderedPageBreak/>
              <w:t>审，因此</w:t>
            </w:r>
            <w:r w:rsidRPr="00A01D91">
              <w:rPr>
                <w:rFonts w:hint="eastAsia"/>
                <w:color w:val="000000" w:themeColor="text1"/>
                <w:spacing w:val="-3"/>
                <w:kern w:val="0"/>
                <w:sz w:val="24"/>
              </w:rPr>
              <w:t>以下内容</w:t>
            </w:r>
            <w:r w:rsidRPr="00A01D91">
              <w:rPr>
                <w:color w:val="000000" w:themeColor="text1"/>
                <w:spacing w:val="-3"/>
                <w:kern w:val="0"/>
                <w:sz w:val="24"/>
              </w:rPr>
              <w:t>根据《内蒙古乌拉特前旗工业园区总体规划》（</w:t>
            </w:r>
            <w:r w:rsidRPr="00A01D91">
              <w:rPr>
                <w:color w:val="000000" w:themeColor="text1"/>
                <w:spacing w:val="-3"/>
                <w:kern w:val="0"/>
                <w:sz w:val="24"/>
              </w:rPr>
              <w:t>2021-2035</w:t>
            </w:r>
            <w:r w:rsidRPr="00A01D91">
              <w:rPr>
                <w:color w:val="000000" w:themeColor="text1"/>
                <w:spacing w:val="-3"/>
                <w:kern w:val="0"/>
                <w:sz w:val="24"/>
              </w:rPr>
              <w:t>）、《内蒙古乌拉特前旗工业园区总体规划环境影响报告书》（</w:t>
            </w:r>
            <w:r w:rsidRPr="00A01D91">
              <w:rPr>
                <w:color w:val="000000" w:themeColor="text1"/>
                <w:spacing w:val="-3"/>
                <w:kern w:val="0"/>
                <w:sz w:val="24"/>
              </w:rPr>
              <w:t>2010-2020</w:t>
            </w:r>
            <w:r w:rsidRPr="00A01D91">
              <w:rPr>
                <w:color w:val="000000" w:themeColor="text1"/>
                <w:spacing w:val="-3"/>
                <w:kern w:val="0"/>
                <w:sz w:val="24"/>
              </w:rPr>
              <w:t>）及自治区环保厅《关于内蒙古乌拉特前旗工业园区环境影响报告书审查意见》（内环字</w:t>
            </w:r>
            <w:r w:rsidRPr="00A01D91">
              <w:rPr>
                <w:color w:val="000000" w:themeColor="text1"/>
                <w:spacing w:val="-3"/>
                <w:kern w:val="0"/>
                <w:sz w:val="24"/>
              </w:rPr>
              <w:t>[2014]74</w:t>
            </w:r>
            <w:r w:rsidRPr="00A01D91">
              <w:rPr>
                <w:color w:val="000000" w:themeColor="text1"/>
                <w:spacing w:val="-3"/>
                <w:kern w:val="0"/>
                <w:sz w:val="24"/>
              </w:rPr>
              <w:t>号）编制。</w:t>
            </w:r>
            <w:r w:rsidRPr="00A01D91">
              <w:rPr>
                <w:rFonts w:hint="eastAsia"/>
                <w:color w:val="000000" w:themeColor="text1"/>
                <w:spacing w:val="-3"/>
                <w:kern w:val="0"/>
                <w:sz w:val="24"/>
              </w:rPr>
              <w:t xml:space="preserve"> </w:t>
            </w:r>
          </w:p>
          <w:p w14:paraId="17635851" w14:textId="2DD9BDE4" w:rsidR="000063ED" w:rsidRPr="00A01D91" w:rsidRDefault="000063ED" w:rsidP="000063ED">
            <w:pPr>
              <w:spacing w:line="360" w:lineRule="auto"/>
              <w:ind w:firstLineChars="200" w:firstLine="480"/>
              <w:rPr>
                <w:color w:val="000000" w:themeColor="text1"/>
                <w:spacing w:val="2"/>
                <w:kern w:val="0"/>
                <w:sz w:val="24"/>
              </w:rPr>
            </w:pPr>
            <w:bookmarkStart w:id="9" w:name="_Hlk114215765"/>
            <w:bookmarkEnd w:id="8"/>
            <w:r w:rsidRPr="00A01D91">
              <w:rPr>
                <w:rFonts w:hint="eastAsia"/>
                <w:color w:val="000000" w:themeColor="text1"/>
                <w:sz w:val="24"/>
              </w:rPr>
              <w:t>内蒙古东立光伏电子有限公司年产</w:t>
            </w:r>
            <w:r w:rsidRPr="00A01D91">
              <w:rPr>
                <w:rFonts w:hint="eastAsia"/>
                <w:color w:val="000000" w:themeColor="text1"/>
                <w:sz w:val="24"/>
              </w:rPr>
              <w:t>7500MW</w:t>
            </w:r>
            <w:r w:rsidRPr="00A01D91">
              <w:rPr>
                <w:rFonts w:hint="eastAsia"/>
                <w:color w:val="000000" w:themeColor="text1"/>
                <w:sz w:val="24"/>
              </w:rPr>
              <w:t>太阳能电池组件及配套项目二期年产</w:t>
            </w:r>
            <w:r w:rsidRPr="00A01D91">
              <w:rPr>
                <w:rFonts w:hint="eastAsia"/>
                <w:color w:val="000000" w:themeColor="text1"/>
                <w:sz w:val="24"/>
              </w:rPr>
              <w:t>4.8</w:t>
            </w:r>
            <w:r w:rsidRPr="00A01D91">
              <w:rPr>
                <w:rFonts w:hint="eastAsia"/>
                <w:color w:val="000000" w:themeColor="text1"/>
                <w:sz w:val="24"/>
              </w:rPr>
              <w:t>万吨硅料锅炉变更项目</w:t>
            </w:r>
            <w:r w:rsidRPr="00A01D91">
              <w:rPr>
                <w:color w:val="000000" w:themeColor="text1"/>
                <w:spacing w:val="2"/>
                <w:kern w:val="0"/>
                <w:sz w:val="24"/>
              </w:rPr>
              <w:t>位于乌拉特前旗工业园区，该园区重点发展冶金产业和氯碱、煤焦化工两大主导产业，积极培育聚氯乙烯深加工、煤焦化（包钢焦化）副产品和利用等下游延伸产业。</w:t>
            </w:r>
            <w:r w:rsidRPr="00A01D91">
              <w:rPr>
                <w:rFonts w:hint="eastAsia"/>
                <w:color w:val="000000" w:themeColor="text1"/>
                <w:sz w:val="24"/>
              </w:rPr>
              <w:t>主体</w:t>
            </w:r>
            <w:r w:rsidRPr="00A01D91">
              <w:rPr>
                <w:color w:val="000000" w:themeColor="text1"/>
                <w:sz w:val="24"/>
              </w:rPr>
              <w:t>工程属于计算机、通信和其他电子设备制造业</w:t>
            </w:r>
            <w:r w:rsidRPr="00A01D91">
              <w:rPr>
                <w:color w:val="000000" w:themeColor="text1"/>
                <w:sz w:val="24"/>
              </w:rPr>
              <w:t>-</w:t>
            </w:r>
            <w:r w:rsidRPr="00A01D91">
              <w:rPr>
                <w:color w:val="000000" w:themeColor="text1"/>
                <w:sz w:val="24"/>
              </w:rPr>
              <w:t>半导体材料制造，</w:t>
            </w:r>
            <w:r w:rsidRPr="00A01D91">
              <w:rPr>
                <w:rFonts w:hint="eastAsia"/>
                <w:color w:val="000000" w:themeColor="text1"/>
                <w:sz w:val="24"/>
              </w:rPr>
              <w:t>同时</w:t>
            </w:r>
            <w:r w:rsidRPr="00A01D91">
              <w:rPr>
                <w:color w:val="000000" w:themeColor="text1"/>
                <w:sz w:val="24"/>
                <w:szCs w:val="40"/>
              </w:rPr>
              <w:t>本项目有化工工艺特点</w:t>
            </w:r>
            <w:r w:rsidRPr="00A01D91">
              <w:rPr>
                <w:rFonts w:hint="eastAsia"/>
                <w:color w:val="000000" w:themeColor="text1"/>
                <w:sz w:val="24"/>
                <w:szCs w:val="40"/>
              </w:rPr>
              <w:t>，因此也属于化工项目。</w:t>
            </w:r>
            <w:r w:rsidRPr="00A01D91">
              <w:rPr>
                <w:color w:val="000000" w:themeColor="text1"/>
                <w:sz w:val="24"/>
              </w:rPr>
              <w:t>项目生产所用原料甲醇来自于</w:t>
            </w:r>
            <w:r w:rsidRPr="00A01D91">
              <w:rPr>
                <w:color w:val="000000" w:themeColor="text1"/>
                <w:spacing w:val="2"/>
                <w:kern w:val="0"/>
                <w:sz w:val="24"/>
              </w:rPr>
              <w:t>包钢焦化煤制甲醇项目，</w:t>
            </w:r>
            <w:bookmarkStart w:id="10" w:name="_Hlk109374161"/>
            <w:r w:rsidRPr="00A01D91">
              <w:rPr>
                <w:color w:val="000000" w:themeColor="text1"/>
                <w:spacing w:val="2"/>
                <w:kern w:val="0"/>
                <w:sz w:val="24"/>
              </w:rPr>
              <w:t>项目位于园区新型煤化工产业集中区，</w:t>
            </w:r>
            <w:bookmarkEnd w:id="9"/>
            <w:r w:rsidRPr="00A01D91">
              <w:rPr>
                <w:color w:val="000000" w:themeColor="text1"/>
                <w:spacing w:val="2"/>
                <w:kern w:val="0"/>
                <w:sz w:val="24"/>
              </w:rPr>
              <w:t>因此符合乌拉特前旗工业园区黑柳子主体园区总体定位。</w:t>
            </w:r>
            <w:bookmarkEnd w:id="10"/>
            <w:r w:rsidRPr="00A01D91">
              <w:rPr>
                <w:rFonts w:hint="eastAsia"/>
                <w:color w:val="000000" w:themeColor="text1"/>
                <w:spacing w:val="2"/>
                <w:kern w:val="0"/>
                <w:sz w:val="24"/>
              </w:rPr>
              <w:t>本</w:t>
            </w:r>
            <w:r w:rsidRPr="00A01D91">
              <w:rPr>
                <w:rFonts w:hint="eastAsia"/>
                <w:color w:val="000000" w:themeColor="text1"/>
                <w:sz w:val="24"/>
              </w:rPr>
              <w:t>锅炉变更项目属于电力、热力生产和供应业</w:t>
            </w:r>
            <w:r w:rsidRPr="00A01D91">
              <w:rPr>
                <w:rFonts w:hint="eastAsia"/>
                <w:color w:val="000000" w:themeColor="text1"/>
                <w:sz w:val="24"/>
              </w:rPr>
              <w:t>91</w:t>
            </w:r>
            <w:r w:rsidRPr="00A01D91">
              <w:rPr>
                <w:rFonts w:hint="eastAsia"/>
                <w:color w:val="000000" w:themeColor="text1"/>
                <w:sz w:val="24"/>
              </w:rPr>
              <w:t>、热力生产和供应工程（包括建设单位自建自用的供热工程），建成后为二期工程生产、生活供应蒸汽。</w:t>
            </w:r>
          </w:p>
          <w:p w14:paraId="593FD98A" w14:textId="77777777" w:rsidR="000063ED" w:rsidRPr="00A01D91" w:rsidRDefault="000063ED" w:rsidP="000063ED">
            <w:pPr>
              <w:spacing w:line="360" w:lineRule="auto"/>
              <w:ind w:firstLineChars="200" w:firstLine="490"/>
              <w:rPr>
                <w:b/>
                <w:bCs/>
                <w:color w:val="000000" w:themeColor="text1"/>
                <w:sz w:val="24"/>
              </w:rPr>
            </w:pPr>
            <w:r w:rsidRPr="00A01D91">
              <w:rPr>
                <w:rFonts w:hint="eastAsia"/>
                <w:b/>
                <w:bCs/>
                <w:color w:val="000000" w:themeColor="text1"/>
                <w:spacing w:val="2"/>
                <w:kern w:val="0"/>
                <w:sz w:val="24"/>
              </w:rPr>
              <w:t>3</w:t>
            </w:r>
            <w:r w:rsidRPr="00A01D91">
              <w:rPr>
                <w:b/>
                <w:bCs/>
                <w:color w:val="000000" w:themeColor="text1"/>
                <w:spacing w:val="2"/>
                <w:kern w:val="0"/>
                <w:sz w:val="24"/>
              </w:rPr>
              <w:t>.</w:t>
            </w:r>
            <w:r w:rsidRPr="00A01D91">
              <w:rPr>
                <w:b/>
                <w:bCs/>
                <w:color w:val="000000" w:themeColor="text1"/>
                <w:sz w:val="24"/>
              </w:rPr>
              <w:t xml:space="preserve"> </w:t>
            </w:r>
            <w:bookmarkStart w:id="11" w:name="_Hlk118303585"/>
            <w:r w:rsidRPr="00A01D91">
              <w:rPr>
                <w:b/>
                <w:bCs/>
                <w:color w:val="000000" w:themeColor="text1"/>
                <w:sz w:val="24"/>
              </w:rPr>
              <w:t>与</w:t>
            </w:r>
            <w:r w:rsidRPr="00A01D91">
              <w:rPr>
                <w:rFonts w:hint="eastAsia"/>
                <w:b/>
                <w:bCs/>
                <w:color w:val="000000" w:themeColor="text1"/>
                <w:kern w:val="0"/>
                <w:sz w:val="24"/>
              </w:rPr>
              <w:t>《内蒙古巴彦淖尔进口资源加工开发区乌拉特前旗产业园环境影响区域评估报告》</w:t>
            </w:r>
            <w:r w:rsidRPr="00A01D91">
              <w:rPr>
                <w:b/>
                <w:bCs/>
                <w:color w:val="000000" w:themeColor="text1"/>
                <w:sz w:val="24"/>
              </w:rPr>
              <w:t>符合性</w:t>
            </w:r>
          </w:p>
          <w:p w14:paraId="0189733B" w14:textId="3979EACF" w:rsidR="000063ED" w:rsidRPr="00A01D91" w:rsidRDefault="000063ED" w:rsidP="000063ED">
            <w:pPr>
              <w:spacing w:line="360" w:lineRule="auto"/>
              <w:ind w:firstLineChars="200" w:firstLine="480"/>
              <w:rPr>
                <w:color w:val="000000" w:themeColor="text1"/>
                <w:kern w:val="0"/>
                <w:sz w:val="24"/>
              </w:rPr>
            </w:pPr>
            <w:bookmarkStart w:id="12" w:name="_Hlk109893167"/>
            <w:bookmarkEnd w:id="11"/>
            <w:r w:rsidRPr="00A01D91">
              <w:rPr>
                <w:rFonts w:hint="eastAsia"/>
                <w:color w:val="000000" w:themeColor="text1"/>
                <w:kern w:val="0"/>
                <w:sz w:val="24"/>
              </w:rPr>
              <w:t>内蒙古东立光伏电子有限公司年产</w:t>
            </w:r>
            <w:r w:rsidRPr="00A01D91">
              <w:rPr>
                <w:rFonts w:hint="eastAsia"/>
                <w:color w:val="000000" w:themeColor="text1"/>
                <w:kern w:val="0"/>
                <w:sz w:val="24"/>
              </w:rPr>
              <w:t>7500MW</w:t>
            </w:r>
            <w:r w:rsidRPr="00A01D91">
              <w:rPr>
                <w:rFonts w:hint="eastAsia"/>
                <w:color w:val="000000" w:themeColor="text1"/>
                <w:kern w:val="0"/>
                <w:sz w:val="24"/>
              </w:rPr>
              <w:t>太阳能电池组件及配套项目二期年产</w:t>
            </w:r>
            <w:r w:rsidRPr="00A01D91">
              <w:rPr>
                <w:rFonts w:hint="eastAsia"/>
                <w:color w:val="000000" w:themeColor="text1"/>
                <w:kern w:val="0"/>
                <w:sz w:val="24"/>
              </w:rPr>
              <w:t>4.8</w:t>
            </w:r>
            <w:r w:rsidRPr="00A01D91">
              <w:rPr>
                <w:rFonts w:hint="eastAsia"/>
                <w:color w:val="000000" w:themeColor="text1"/>
                <w:kern w:val="0"/>
                <w:sz w:val="24"/>
              </w:rPr>
              <w:t>万吨硅料锅炉变更项目</w:t>
            </w:r>
            <w:r w:rsidRPr="00A01D91">
              <w:rPr>
                <w:color w:val="000000" w:themeColor="text1"/>
                <w:kern w:val="0"/>
                <w:sz w:val="24"/>
              </w:rPr>
              <w:t>位于乌拉特前旗工业园区，根据内蒙古自治区工业和信息化厅在</w:t>
            </w:r>
            <w:r w:rsidRPr="00A01D91">
              <w:rPr>
                <w:color w:val="000000" w:themeColor="text1"/>
                <w:kern w:val="0"/>
                <w:sz w:val="24"/>
              </w:rPr>
              <w:t xml:space="preserve">2021 </w:t>
            </w:r>
            <w:r w:rsidRPr="00A01D91">
              <w:rPr>
                <w:color w:val="000000" w:themeColor="text1"/>
                <w:kern w:val="0"/>
                <w:sz w:val="24"/>
              </w:rPr>
              <w:t>年</w:t>
            </w:r>
            <w:r w:rsidRPr="00A01D91">
              <w:rPr>
                <w:color w:val="000000" w:themeColor="text1"/>
                <w:kern w:val="0"/>
                <w:sz w:val="24"/>
              </w:rPr>
              <w:t>8</w:t>
            </w:r>
            <w:r w:rsidRPr="00A01D91">
              <w:rPr>
                <w:color w:val="000000" w:themeColor="text1"/>
                <w:kern w:val="0"/>
                <w:sz w:val="24"/>
              </w:rPr>
              <w:t>月</w:t>
            </w:r>
            <w:r w:rsidRPr="00A01D91">
              <w:rPr>
                <w:color w:val="000000" w:themeColor="text1"/>
                <w:kern w:val="0"/>
                <w:sz w:val="24"/>
              </w:rPr>
              <w:t>6</w:t>
            </w:r>
            <w:r w:rsidRPr="00A01D91">
              <w:rPr>
                <w:color w:val="000000" w:themeColor="text1"/>
                <w:kern w:val="0"/>
                <w:sz w:val="24"/>
              </w:rPr>
              <w:t>日发布的《内蒙古自治区开发区审核公告目录》，拟将乌拉特前旗产业园（即乌拉特前旗工业园区）与甘其毛都口岸园合并为内蒙古巴彦淖尔进口资源加工开发区，合并后，乌拉特前旗工业园区的主导产业将减为冶金和化工两个行业</w:t>
            </w:r>
            <w:r w:rsidRPr="00A01D91">
              <w:rPr>
                <w:rFonts w:hint="eastAsia"/>
                <w:color w:val="000000" w:themeColor="text1"/>
                <w:kern w:val="0"/>
                <w:sz w:val="24"/>
              </w:rPr>
              <w:t>。根据《内蒙古巴彦淖尔进口资源加工开发区乌拉特前旗产业园环境影响区域评估报告》（乌拉特前旗工业园区管理委员会</w:t>
            </w:r>
            <w:r w:rsidRPr="00A01D91">
              <w:rPr>
                <w:rFonts w:hint="eastAsia"/>
                <w:color w:val="000000" w:themeColor="text1"/>
                <w:kern w:val="0"/>
                <w:sz w:val="24"/>
              </w:rPr>
              <w:t xml:space="preserve"> 2</w:t>
            </w:r>
            <w:r w:rsidRPr="00A01D91">
              <w:rPr>
                <w:color w:val="000000" w:themeColor="text1"/>
                <w:kern w:val="0"/>
                <w:sz w:val="24"/>
              </w:rPr>
              <w:t>022</w:t>
            </w:r>
            <w:r w:rsidRPr="00A01D91">
              <w:rPr>
                <w:rFonts w:hint="eastAsia"/>
                <w:color w:val="000000" w:themeColor="text1"/>
                <w:kern w:val="0"/>
                <w:sz w:val="24"/>
              </w:rPr>
              <w:t>年</w:t>
            </w:r>
            <w:r w:rsidRPr="00A01D91">
              <w:rPr>
                <w:rFonts w:hint="eastAsia"/>
                <w:color w:val="000000" w:themeColor="text1"/>
                <w:kern w:val="0"/>
                <w:sz w:val="24"/>
              </w:rPr>
              <w:t>3</w:t>
            </w:r>
            <w:r w:rsidRPr="00A01D91">
              <w:rPr>
                <w:rFonts w:hint="eastAsia"/>
                <w:color w:val="000000" w:themeColor="text1"/>
                <w:kern w:val="0"/>
                <w:sz w:val="24"/>
              </w:rPr>
              <w:t>月）乌拉特前旗产业园区总体规划包括一区三园，分别为乌拉特前旗工业园区、乌拉山工业聚集区及沙德格工业聚集区。其中乌拉特前旗工业园区产业定位为化工和冶金。</w:t>
            </w:r>
            <w:r w:rsidR="005206E0" w:rsidRPr="00A01D91">
              <w:rPr>
                <w:rFonts w:hint="eastAsia"/>
                <w:color w:val="000000" w:themeColor="text1"/>
                <w:sz w:val="24"/>
              </w:rPr>
              <w:t>内蒙古东立光伏电子有限公司年产</w:t>
            </w:r>
            <w:r w:rsidR="005206E0" w:rsidRPr="00A01D91">
              <w:rPr>
                <w:rFonts w:hint="eastAsia"/>
                <w:color w:val="000000" w:themeColor="text1"/>
                <w:sz w:val="24"/>
              </w:rPr>
              <w:t>7500MW</w:t>
            </w:r>
            <w:r w:rsidR="005206E0" w:rsidRPr="00A01D91">
              <w:rPr>
                <w:rFonts w:hint="eastAsia"/>
                <w:color w:val="000000" w:themeColor="text1"/>
                <w:sz w:val="24"/>
              </w:rPr>
              <w:t>太阳能电池组件及配套项目二期年产</w:t>
            </w:r>
            <w:r w:rsidR="005206E0" w:rsidRPr="00A01D91">
              <w:rPr>
                <w:rFonts w:hint="eastAsia"/>
                <w:color w:val="000000" w:themeColor="text1"/>
                <w:sz w:val="24"/>
              </w:rPr>
              <w:t>4.8</w:t>
            </w:r>
            <w:r w:rsidR="005206E0" w:rsidRPr="00A01D91">
              <w:rPr>
                <w:rFonts w:hint="eastAsia"/>
                <w:color w:val="000000" w:themeColor="text1"/>
                <w:sz w:val="24"/>
              </w:rPr>
              <w:t>万吨硅料锅炉变更项目</w:t>
            </w:r>
            <w:r w:rsidRPr="00A01D91">
              <w:rPr>
                <w:rFonts w:hint="eastAsia"/>
                <w:color w:val="000000" w:themeColor="text1"/>
                <w:sz w:val="24"/>
              </w:rPr>
              <w:t>为将原环评批复建设中</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130t/h</w:t>
            </w:r>
            <w:r w:rsidRPr="00A01D91">
              <w:rPr>
                <w:rFonts w:hint="eastAsia"/>
                <w:color w:val="000000" w:themeColor="text1"/>
                <w:sz w:val="24"/>
              </w:rPr>
              <w:t>循环流化床锅炉和</w:t>
            </w:r>
            <w:r w:rsidRPr="00A01D91">
              <w:rPr>
                <w:rFonts w:hint="eastAsia"/>
                <w:color w:val="000000" w:themeColor="text1"/>
                <w:sz w:val="24"/>
              </w:rPr>
              <w:t>3</w:t>
            </w:r>
            <w:r w:rsidRPr="00A01D91">
              <w:rPr>
                <w:rFonts w:hint="eastAsia"/>
                <w:color w:val="000000" w:themeColor="text1"/>
                <w:sz w:val="24"/>
              </w:rPr>
              <w:t>×</w:t>
            </w:r>
            <w:r w:rsidRPr="00A01D91">
              <w:rPr>
                <w:rFonts w:hint="eastAsia"/>
                <w:color w:val="000000" w:themeColor="text1"/>
                <w:sz w:val="24"/>
              </w:rPr>
              <w:t>21000kW</w:t>
            </w:r>
            <w:r w:rsidRPr="00A01D91">
              <w:rPr>
                <w:rFonts w:hint="eastAsia"/>
                <w:color w:val="000000" w:themeColor="text1"/>
                <w:sz w:val="24"/>
              </w:rPr>
              <w:t>导热油炉变更为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燃煤锅炉和</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燃气锅炉项目，</w:t>
            </w:r>
            <w:r w:rsidRPr="00A01D91">
              <w:rPr>
                <w:rFonts w:hint="eastAsia"/>
                <w:color w:val="000000" w:themeColor="text1"/>
                <w:kern w:val="0"/>
                <w:sz w:val="24"/>
              </w:rPr>
              <w:t>因此变更后主体工程</w:t>
            </w:r>
            <w:r w:rsidRPr="00A01D91">
              <w:rPr>
                <w:color w:val="000000" w:themeColor="text1"/>
                <w:kern w:val="0"/>
                <w:sz w:val="24"/>
              </w:rPr>
              <w:t>仍然属于化工行业，且为已批复的项目，仍然符合园区产业定位。</w:t>
            </w:r>
            <w:bookmarkEnd w:id="12"/>
            <w:r w:rsidRPr="00A01D91">
              <w:rPr>
                <w:rFonts w:hint="eastAsia"/>
                <w:color w:val="000000" w:themeColor="text1"/>
                <w:kern w:val="0"/>
                <w:sz w:val="24"/>
              </w:rPr>
              <w:t xml:space="preserve"> </w:t>
            </w:r>
            <w:bookmarkEnd w:id="4"/>
          </w:p>
        </w:tc>
      </w:tr>
      <w:tr w:rsidR="00A01D91" w:rsidRPr="00A01D91" w14:paraId="0B95BE26" w14:textId="77777777">
        <w:tblPrEx>
          <w:tblCellMar>
            <w:left w:w="108" w:type="dxa"/>
            <w:right w:w="108" w:type="dxa"/>
          </w:tblCellMar>
        </w:tblPrEx>
        <w:trPr>
          <w:trHeight w:val="1021"/>
          <w:jc w:val="center"/>
        </w:trPr>
        <w:tc>
          <w:tcPr>
            <w:tcW w:w="447" w:type="pct"/>
            <w:vAlign w:val="center"/>
          </w:tcPr>
          <w:p w14:paraId="1ECA3AE9" w14:textId="77777777" w:rsidR="000063ED" w:rsidRPr="00A01D91" w:rsidRDefault="000063ED" w:rsidP="000063ED">
            <w:pPr>
              <w:autoSpaceDE w:val="0"/>
              <w:autoSpaceDN w:val="0"/>
              <w:adjustRightInd w:val="0"/>
              <w:snapToGrid w:val="0"/>
              <w:jc w:val="center"/>
              <w:rPr>
                <w:rFonts w:ascii="宋体" w:hAnsi="宋体" w:cs="宋体"/>
                <w:color w:val="000000" w:themeColor="text1"/>
                <w:kern w:val="0"/>
                <w:sz w:val="24"/>
              </w:rPr>
            </w:pPr>
            <w:r w:rsidRPr="00A01D91">
              <w:rPr>
                <w:rFonts w:ascii="宋体" w:hAnsi="宋体" w:cs="宋体" w:hint="eastAsia"/>
                <w:color w:val="000000" w:themeColor="text1"/>
                <w:kern w:val="0"/>
                <w:sz w:val="24"/>
              </w:rPr>
              <w:t>其他符合性分析</w:t>
            </w:r>
          </w:p>
        </w:tc>
        <w:tc>
          <w:tcPr>
            <w:tcW w:w="4553" w:type="pct"/>
            <w:gridSpan w:val="4"/>
            <w:vAlign w:val="center"/>
          </w:tcPr>
          <w:p w14:paraId="4F42AC30" w14:textId="77777777" w:rsidR="000063ED" w:rsidRPr="00A01D91" w:rsidRDefault="000063ED" w:rsidP="000063ED">
            <w:pPr>
              <w:adjustRightInd w:val="0"/>
              <w:snapToGrid w:val="0"/>
              <w:spacing w:line="360" w:lineRule="auto"/>
              <w:ind w:firstLineChars="200" w:firstLine="482"/>
              <w:rPr>
                <w:b/>
                <w:color w:val="000000" w:themeColor="text1"/>
                <w:kern w:val="0"/>
                <w:sz w:val="24"/>
                <w:lang w:bidi="ar"/>
              </w:rPr>
            </w:pPr>
            <w:r w:rsidRPr="00A01D91">
              <w:rPr>
                <w:b/>
                <w:color w:val="000000" w:themeColor="text1"/>
                <w:kern w:val="0"/>
                <w:sz w:val="24"/>
                <w:lang w:bidi="ar"/>
              </w:rPr>
              <w:t>1.</w:t>
            </w:r>
            <w:r w:rsidRPr="00A01D91">
              <w:rPr>
                <w:b/>
                <w:color w:val="000000" w:themeColor="text1"/>
                <w:kern w:val="0"/>
                <w:sz w:val="24"/>
                <w:lang w:bidi="ar"/>
              </w:rPr>
              <w:t>产业政策符合性分析</w:t>
            </w:r>
          </w:p>
          <w:p w14:paraId="4BD47DB9" w14:textId="5E269767" w:rsidR="000063ED" w:rsidRPr="00A01D91" w:rsidRDefault="000063ED" w:rsidP="000063ED">
            <w:pPr>
              <w:adjustRightInd w:val="0"/>
              <w:snapToGrid w:val="0"/>
              <w:spacing w:line="360" w:lineRule="auto"/>
              <w:ind w:firstLineChars="200" w:firstLine="480"/>
              <w:jc w:val="left"/>
              <w:rPr>
                <w:b/>
                <w:color w:val="000000" w:themeColor="text1"/>
                <w:szCs w:val="21"/>
              </w:rPr>
            </w:pPr>
            <w:bookmarkStart w:id="13" w:name="_Hlk119403895"/>
            <w:r w:rsidRPr="00A01D91">
              <w:rPr>
                <w:color w:val="000000" w:themeColor="text1"/>
                <w:kern w:val="0"/>
                <w:sz w:val="24"/>
                <w:lang w:bidi="ar"/>
              </w:rPr>
              <w:t>根据《产业结构调整指导目录（</w:t>
            </w:r>
            <w:r w:rsidRPr="00A01D91">
              <w:rPr>
                <w:color w:val="000000" w:themeColor="text1"/>
                <w:kern w:val="0"/>
                <w:sz w:val="24"/>
                <w:lang w:bidi="ar"/>
              </w:rPr>
              <w:t>2019</w:t>
            </w:r>
            <w:r w:rsidRPr="00A01D91">
              <w:rPr>
                <w:color w:val="000000" w:themeColor="text1"/>
                <w:kern w:val="0"/>
                <w:sz w:val="24"/>
                <w:lang w:bidi="ar"/>
              </w:rPr>
              <w:t>年本）》，</w:t>
            </w:r>
            <w:r w:rsidR="005206E0" w:rsidRPr="00A01D91">
              <w:rPr>
                <w:rFonts w:hint="eastAsia"/>
                <w:color w:val="000000" w:themeColor="text1"/>
                <w:kern w:val="0"/>
                <w:sz w:val="24"/>
                <w:lang w:bidi="ar"/>
              </w:rPr>
              <w:t>内蒙古东立光伏电子有限公司年产</w:t>
            </w:r>
            <w:r w:rsidR="005206E0" w:rsidRPr="00A01D91">
              <w:rPr>
                <w:rFonts w:hint="eastAsia"/>
                <w:color w:val="000000" w:themeColor="text1"/>
                <w:kern w:val="0"/>
                <w:sz w:val="24"/>
                <w:lang w:bidi="ar"/>
              </w:rPr>
              <w:t>7500MW</w:t>
            </w:r>
            <w:r w:rsidR="005206E0" w:rsidRPr="00A01D91">
              <w:rPr>
                <w:rFonts w:hint="eastAsia"/>
                <w:color w:val="000000" w:themeColor="text1"/>
                <w:kern w:val="0"/>
                <w:sz w:val="24"/>
                <w:lang w:bidi="ar"/>
              </w:rPr>
              <w:t>太阳能电池组件及配套项目二期年产</w:t>
            </w:r>
            <w:r w:rsidR="005206E0" w:rsidRPr="00A01D91">
              <w:rPr>
                <w:rFonts w:hint="eastAsia"/>
                <w:color w:val="000000" w:themeColor="text1"/>
                <w:kern w:val="0"/>
                <w:sz w:val="24"/>
                <w:lang w:bidi="ar"/>
              </w:rPr>
              <w:t>4.8</w:t>
            </w:r>
            <w:r w:rsidR="005206E0" w:rsidRPr="00A01D91">
              <w:rPr>
                <w:rFonts w:hint="eastAsia"/>
                <w:color w:val="000000" w:themeColor="text1"/>
                <w:kern w:val="0"/>
                <w:sz w:val="24"/>
                <w:lang w:bidi="ar"/>
              </w:rPr>
              <w:t>万吨硅料锅炉变更项目</w:t>
            </w:r>
            <w:r w:rsidRPr="00A01D91">
              <w:rPr>
                <w:color w:val="000000" w:themeColor="text1"/>
                <w:kern w:val="0"/>
                <w:sz w:val="24"/>
                <w:lang w:bidi="ar"/>
              </w:rPr>
              <w:t>不属</w:t>
            </w:r>
            <w:r w:rsidRPr="00A01D91">
              <w:rPr>
                <w:color w:val="000000" w:themeColor="text1"/>
                <w:kern w:val="0"/>
                <w:sz w:val="24"/>
                <w:lang w:bidi="ar"/>
              </w:rPr>
              <w:lastRenderedPageBreak/>
              <w:t>于限制类和淘汰类项目，</w:t>
            </w:r>
            <w:r w:rsidRPr="00A01D91">
              <w:rPr>
                <w:rFonts w:hint="eastAsia"/>
                <w:color w:val="000000" w:themeColor="text1"/>
                <w:kern w:val="0"/>
                <w:sz w:val="24"/>
                <w:lang w:bidi="ar"/>
              </w:rPr>
              <w:t>属于允许类，</w:t>
            </w:r>
            <w:r w:rsidRPr="00A01D91">
              <w:rPr>
                <w:color w:val="000000" w:themeColor="text1"/>
                <w:kern w:val="0"/>
                <w:sz w:val="24"/>
                <w:lang w:bidi="ar"/>
              </w:rPr>
              <w:t>符合产业政策要求。</w:t>
            </w:r>
          </w:p>
          <w:p w14:paraId="31E800EB" w14:textId="17D22CB5" w:rsidR="000063ED" w:rsidRPr="00A01D91" w:rsidRDefault="000063ED" w:rsidP="000063ED">
            <w:pPr>
              <w:adjustRightInd w:val="0"/>
              <w:snapToGrid w:val="0"/>
              <w:spacing w:beforeLines="50" w:before="120" w:line="360" w:lineRule="auto"/>
              <w:ind w:firstLineChars="196" w:firstLine="472"/>
              <w:jc w:val="left"/>
              <w:rPr>
                <w:b/>
                <w:color w:val="000000" w:themeColor="text1"/>
                <w:sz w:val="24"/>
              </w:rPr>
            </w:pPr>
            <w:bookmarkStart w:id="14" w:name="_Hlk119403913"/>
            <w:bookmarkEnd w:id="13"/>
            <w:r w:rsidRPr="00A01D91">
              <w:rPr>
                <w:b/>
                <w:color w:val="000000" w:themeColor="text1"/>
                <w:sz w:val="24"/>
              </w:rPr>
              <w:t>2.“</w:t>
            </w:r>
            <w:r w:rsidRPr="00A01D91">
              <w:rPr>
                <w:b/>
                <w:color w:val="000000" w:themeColor="text1"/>
                <w:sz w:val="24"/>
              </w:rPr>
              <w:t>三线一单</w:t>
            </w:r>
            <w:r w:rsidRPr="00A01D91">
              <w:rPr>
                <w:b/>
                <w:color w:val="000000" w:themeColor="text1"/>
                <w:sz w:val="24"/>
              </w:rPr>
              <w:t>”</w:t>
            </w:r>
            <w:r w:rsidRPr="00A01D91">
              <w:rPr>
                <w:b/>
                <w:color w:val="000000" w:themeColor="text1"/>
                <w:sz w:val="24"/>
              </w:rPr>
              <w:t>符合性</w:t>
            </w:r>
            <w:r w:rsidRPr="00A01D91">
              <w:rPr>
                <w:rFonts w:hint="eastAsia"/>
                <w:b/>
                <w:color w:val="000000" w:themeColor="text1"/>
                <w:sz w:val="24"/>
              </w:rPr>
              <w:t>分析</w:t>
            </w:r>
          </w:p>
          <w:p w14:paraId="2C7801A0" w14:textId="77777777" w:rsidR="000063ED" w:rsidRPr="00A01D91" w:rsidRDefault="000063ED" w:rsidP="000063ED">
            <w:pPr>
              <w:widowControl/>
              <w:spacing w:line="360" w:lineRule="auto"/>
              <w:ind w:firstLineChars="200" w:firstLine="480"/>
              <w:rPr>
                <w:color w:val="000000" w:themeColor="text1"/>
                <w:kern w:val="0"/>
                <w:sz w:val="24"/>
              </w:rPr>
            </w:pPr>
            <w:bookmarkStart w:id="15" w:name="_Hlk119403957"/>
            <w:bookmarkEnd w:id="14"/>
            <w:r w:rsidRPr="00A01D91">
              <w:rPr>
                <w:color w:val="000000" w:themeColor="text1"/>
                <w:kern w:val="0"/>
                <w:sz w:val="24"/>
              </w:rPr>
              <w:t>（</w:t>
            </w:r>
            <w:r w:rsidRPr="00A01D91">
              <w:rPr>
                <w:color w:val="000000" w:themeColor="text1"/>
                <w:kern w:val="0"/>
                <w:sz w:val="24"/>
              </w:rPr>
              <w:t>1</w:t>
            </w:r>
            <w:r w:rsidRPr="00A01D91">
              <w:rPr>
                <w:color w:val="000000" w:themeColor="text1"/>
                <w:kern w:val="0"/>
                <w:sz w:val="24"/>
              </w:rPr>
              <w:t>）生态保护红线</w:t>
            </w:r>
          </w:p>
          <w:p w14:paraId="12E33131" w14:textId="77777777" w:rsidR="000063ED" w:rsidRPr="00A01D91" w:rsidRDefault="000063ED" w:rsidP="000063ED">
            <w:pPr>
              <w:widowControl/>
              <w:spacing w:line="360" w:lineRule="auto"/>
              <w:ind w:firstLineChars="200" w:firstLine="480"/>
              <w:rPr>
                <w:color w:val="000000" w:themeColor="text1"/>
                <w:kern w:val="0"/>
                <w:sz w:val="24"/>
              </w:rPr>
            </w:pPr>
            <w:r w:rsidRPr="00A01D91">
              <w:rPr>
                <w:color w:val="000000" w:themeColor="text1"/>
                <w:kern w:val="0"/>
                <w:sz w:val="24"/>
              </w:rPr>
              <w:t>根据巴彦淖尔市人民政府关于印发《巴彦淖尔市</w:t>
            </w:r>
            <w:r w:rsidRPr="00A01D91">
              <w:rPr>
                <w:color w:val="000000" w:themeColor="text1"/>
                <w:kern w:val="0"/>
                <w:sz w:val="24"/>
              </w:rPr>
              <w:t>“</w:t>
            </w:r>
            <w:r w:rsidRPr="00A01D91">
              <w:rPr>
                <w:color w:val="000000" w:themeColor="text1"/>
                <w:kern w:val="0"/>
                <w:sz w:val="24"/>
              </w:rPr>
              <w:t>三线一单</w:t>
            </w:r>
            <w:r w:rsidRPr="00A01D91">
              <w:rPr>
                <w:color w:val="000000" w:themeColor="text1"/>
                <w:kern w:val="0"/>
                <w:sz w:val="24"/>
              </w:rPr>
              <w:t>”</w:t>
            </w:r>
            <w:r w:rsidRPr="00A01D91">
              <w:rPr>
                <w:color w:val="000000" w:themeColor="text1"/>
                <w:kern w:val="0"/>
                <w:sz w:val="24"/>
              </w:rPr>
              <w:t>生态环境分区管控方案》的通知（巴政发</w:t>
            </w:r>
            <w:r w:rsidRPr="00A01D91">
              <w:rPr>
                <w:color w:val="000000" w:themeColor="text1"/>
                <w:kern w:val="0"/>
                <w:sz w:val="24"/>
              </w:rPr>
              <w:t>[2021]9</w:t>
            </w:r>
            <w:r w:rsidRPr="00A01D91">
              <w:rPr>
                <w:color w:val="000000" w:themeColor="text1"/>
                <w:kern w:val="0"/>
                <w:sz w:val="24"/>
              </w:rPr>
              <w:t>号），巴彦淖尔市全市共划定环境管控单元</w:t>
            </w:r>
            <w:r w:rsidRPr="00A01D91">
              <w:rPr>
                <w:color w:val="000000" w:themeColor="text1"/>
                <w:kern w:val="0"/>
                <w:sz w:val="24"/>
              </w:rPr>
              <w:t>249</w:t>
            </w:r>
            <w:r w:rsidRPr="00A01D91">
              <w:rPr>
                <w:color w:val="000000" w:themeColor="text1"/>
                <w:kern w:val="0"/>
                <w:sz w:val="24"/>
              </w:rPr>
              <w:t>个，包括优先保护单元、重点管控单元、一般管控单元三类，实施分类管控。</w:t>
            </w:r>
          </w:p>
          <w:p w14:paraId="30E2E504" w14:textId="77777777" w:rsidR="000063ED" w:rsidRPr="00A01D91" w:rsidRDefault="000063ED" w:rsidP="000063ED">
            <w:pPr>
              <w:widowControl/>
              <w:spacing w:line="360" w:lineRule="auto"/>
              <w:ind w:firstLineChars="200" w:firstLine="480"/>
              <w:rPr>
                <w:color w:val="000000" w:themeColor="text1"/>
                <w:kern w:val="0"/>
                <w:sz w:val="24"/>
              </w:rPr>
            </w:pPr>
            <w:r w:rsidRPr="00A01D91">
              <w:rPr>
                <w:color w:val="000000" w:themeColor="text1"/>
                <w:kern w:val="0"/>
                <w:sz w:val="24"/>
              </w:rPr>
              <w:t>（一）优先管控单元。共</w:t>
            </w:r>
            <w:r w:rsidRPr="00A01D91">
              <w:rPr>
                <w:color w:val="000000" w:themeColor="text1"/>
                <w:kern w:val="0"/>
                <w:sz w:val="24"/>
              </w:rPr>
              <w:t>137</w:t>
            </w:r>
            <w:r w:rsidRPr="00A01D91">
              <w:rPr>
                <w:color w:val="000000" w:themeColor="text1"/>
                <w:kern w:val="0"/>
                <w:sz w:val="24"/>
              </w:rPr>
              <w:t>个，面积占比</w:t>
            </w:r>
            <w:r w:rsidRPr="00A01D91">
              <w:rPr>
                <w:color w:val="000000" w:themeColor="text1"/>
                <w:kern w:val="0"/>
                <w:sz w:val="24"/>
              </w:rPr>
              <w:t>68.60%</w:t>
            </w:r>
            <w:r w:rsidRPr="00A01D91">
              <w:rPr>
                <w:color w:val="000000" w:themeColor="text1"/>
                <w:kern w:val="0"/>
                <w:sz w:val="24"/>
              </w:rPr>
              <w:t>，主要包括我市生态保护红线、自然保护地、集中式饮用水水源保护区等生态功能重要区和生态环境敏感区。该区域以生态环境保护优先为原则，依法禁止和限制大规模、高强度的工业开发和城镇建设，确保生态环境功能不降低。</w:t>
            </w:r>
          </w:p>
          <w:p w14:paraId="0B78977C" w14:textId="77777777" w:rsidR="000063ED" w:rsidRPr="00A01D91" w:rsidRDefault="000063ED" w:rsidP="000063ED">
            <w:pPr>
              <w:widowControl/>
              <w:spacing w:line="360" w:lineRule="auto"/>
              <w:ind w:firstLineChars="200" w:firstLine="480"/>
              <w:rPr>
                <w:color w:val="000000" w:themeColor="text1"/>
                <w:kern w:val="0"/>
                <w:sz w:val="24"/>
              </w:rPr>
            </w:pPr>
            <w:r w:rsidRPr="00A01D91">
              <w:rPr>
                <w:color w:val="000000" w:themeColor="text1"/>
                <w:kern w:val="0"/>
                <w:sz w:val="24"/>
              </w:rPr>
              <w:t>（二）重点管控单元。共</w:t>
            </w:r>
            <w:r w:rsidRPr="00A01D91">
              <w:rPr>
                <w:color w:val="000000" w:themeColor="text1"/>
                <w:kern w:val="0"/>
                <w:sz w:val="24"/>
              </w:rPr>
              <w:t>111</w:t>
            </w:r>
            <w:r w:rsidRPr="00A01D91">
              <w:rPr>
                <w:color w:val="000000" w:themeColor="text1"/>
                <w:kern w:val="0"/>
                <w:sz w:val="24"/>
              </w:rPr>
              <w:t>个，面积占比为</w:t>
            </w:r>
            <w:r w:rsidRPr="00A01D91">
              <w:rPr>
                <w:color w:val="000000" w:themeColor="text1"/>
                <w:kern w:val="0"/>
                <w:sz w:val="24"/>
              </w:rPr>
              <w:t>31.39%</w:t>
            </w:r>
            <w:r w:rsidRPr="00A01D91">
              <w:rPr>
                <w:color w:val="000000" w:themeColor="text1"/>
                <w:kern w:val="0"/>
                <w:sz w:val="24"/>
              </w:rPr>
              <w:t>，主要包括工业园区、城市、矿区等开发强度高、污染排放量大、环境问题相对集中的区域，以及生态需水补给区等。该区域应不断提升资源利用效率，有针对性加强污染物排放控制和环境风险防控，解决生态环境质量不达标、生态环境风险高等问题。</w:t>
            </w:r>
          </w:p>
          <w:p w14:paraId="2C581909" w14:textId="77777777" w:rsidR="000063ED" w:rsidRPr="00A01D91" w:rsidRDefault="000063ED" w:rsidP="000063ED">
            <w:pPr>
              <w:widowControl/>
              <w:spacing w:line="360" w:lineRule="auto"/>
              <w:ind w:firstLineChars="200" w:firstLine="480"/>
              <w:rPr>
                <w:color w:val="000000" w:themeColor="text1"/>
                <w:kern w:val="0"/>
                <w:sz w:val="24"/>
              </w:rPr>
            </w:pPr>
            <w:r w:rsidRPr="00A01D91">
              <w:rPr>
                <w:color w:val="000000" w:themeColor="text1"/>
                <w:kern w:val="0"/>
                <w:sz w:val="24"/>
              </w:rPr>
              <w:t>（三）一般管控单元。共</w:t>
            </w:r>
            <w:r w:rsidRPr="00A01D91">
              <w:rPr>
                <w:color w:val="000000" w:themeColor="text1"/>
                <w:kern w:val="0"/>
                <w:sz w:val="24"/>
              </w:rPr>
              <w:t>1</w:t>
            </w:r>
            <w:r w:rsidRPr="00A01D91">
              <w:rPr>
                <w:color w:val="000000" w:themeColor="text1"/>
                <w:kern w:val="0"/>
                <w:sz w:val="24"/>
              </w:rPr>
              <w:t>个，面积占比为</w:t>
            </w:r>
            <w:r w:rsidRPr="00A01D91">
              <w:rPr>
                <w:color w:val="000000" w:themeColor="text1"/>
                <w:kern w:val="0"/>
                <w:sz w:val="24"/>
              </w:rPr>
              <w:t>0.01%</w:t>
            </w:r>
            <w:r w:rsidRPr="00A01D91">
              <w:rPr>
                <w:color w:val="000000" w:themeColor="text1"/>
                <w:kern w:val="0"/>
                <w:sz w:val="24"/>
              </w:rPr>
              <w:t>，优先保护单元、重点管控单元之外为一般管控单元。该区域主要落实生态环境保护基本要求。</w:t>
            </w:r>
          </w:p>
          <w:p w14:paraId="4AC52F75" w14:textId="77777777" w:rsidR="000063ED" w:rsidRPr="00A01D91" w:rsidRDefault="000063ED" w:rsidP="000063ED">
            <w:pPr>
              <w:widowControl/>
              <w:spacing w:line="360" w:lineRule="auto"/>
              <w:ind w:firstLineChars="200" w:firstLine="480"/>
              <w:rPr>
                <w:color w:val="000000" w:themeColor="text1"/>
                <w:kern w:val="0"/>
                <w:sz w:val="24"/>
              </w:rPr>
            </w:pPr>
            <w:r w:rsidRPr="00A01D91">
              <w:rPr>
                <w:color w:val="000000" w:themeColor="text1"/>
                <w:kern w:val="0"/>
                <w:sz w:val="24"/>
              </w:rPr>
              <w:t>本项目位于内蒙古自治区乌拉特前旗工业园区，项目用地为工业用地，根据乌拉特前旗工业园区生态环境准入清单，项目环境管控单元名称为：乌拉特前旗工业园区，管控单元类别为：重点管控单元（编码</w:t>
            </w:r>
            <w:r w:rsidRPr="00A01D91">
              <w:rPr>
                <w:color w:val="000000" w:themeColor="text1"/>
                <w:kern w:val="0"/>
                <w:sz w:val="24"/>
              </w:rPr>
              <w:t>ZH15082320001</w:t>
            </w:r>
            <w:r w:rsidRPr="00A01D91">
              <w:rPr>
                <w:color w:val="000000" w:themeColor="text1"/>
                <w:kern w:val="0"/>
                <w:sz w:val="24"/>
              </w:rPr>
              <w:t>），管控要求如下表</w:t>
            </w:r>
            <w:r w:rsidRPr="00A01D91">
              <w:rPr>
                <w:rFonts w:hint="eastAsia"/>
                <w:color w:val="000000" w:themeColor="text1"/>
                <w:kern w:val="0"/>
                <w:sz w:val="24"/>
              </w:rPr>
              <w:t>。</w:t>
            </w:r>
          </w:p>
          <w:p w14:paraId="09BA7665" w14:textId="77777777" w:rsidR="000063ED" w:rsidRPr="00A01D91" w:rsidRDefault="000063ED" w:rsidP="000063ED">
            <w:pPr>
              <w:widowControl/>
              <w:spacing w:line="360" w:lineRule="auto"/>
              <w:ind w:firstLineChars="200" w:firstLine="482"/>
              <w:jc w:val="center"/>
              <w:rPr>
                <w:b/>
                <w:bCs/>
                <w:color w:val="000000" w:themeColor="text1"/>
                <w:kern w:val="0"/>
                <w:sz w:val="24"/>
              </w:rPr>
            </w:pPr>
            <w:r w:rsidRPr="00A01D91">
              <w:rPr>
                <w:b/>
                <w:bCs/>
                <w:color w:val="000000" w:themeColor="text1"/>
                <w:kern w:val="0"/>
                <w:sz w:val="24"/>
              </w:rPr>
              <w:t>表</w:t>
            </w:r>
            <w:r w:rsidRPr="00A01D91">
              <w:rPr>
                <w:b/>
                <w:bCs/>
                <w:color w:val="000000" w:themeColor="text1"/>
                <w:kern w:val="0"/>
                <w:sz w:val="24"/>
              </w:rPr>
              <w:t xml:space="preserve">1-1 </w:t>
            </w:r>
            <w:r w:rsidRPr="00A01D91">
              <w:rPr>
                <w:b/>
                <w:bCs/>
                <w:color w:val="000000" w:themeColor="text1"/>
                <w:kern w:val="0"/>
                <w:sz w:val="24"/>
              </w:rPr>
              <w:t>本项目与管控要求符合性分析一览表</w:t>
            </w:r>
          </w:p>
          <w:tbl>
            <w:tblPr>
              <w:tblW w:w="0" w:type="auto"/>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741"/>
              <w:gridCol w:w="4582"/>
              <w:gridCol w:w="3262"/>
            </w:tblGrid>
            <w:tr w:rsidR="00A01D91" w:rsidRPr="00A01D91" w14:paraId="0A904ADC" w14:textId="77777777">
              <w:trPr>
                <w:jc w:val="center"/>
              </w:trPr>
              <w:tc>
                <w:tcPr>
                  <w:tcW w:w="741" w:type="dxa"/>
                  <w:vAlign w:val="center"/>
                </w:tcPr>
                <w:p w14:paraId="515CC0D4" w14:textId="77777777" w:rsidR="000063ED" w:rsidRPr="00A01D91" w:rsidRDefault="000063ED" w:rsidP="000063ED">
                  <w:pPr>
                    <w:widowControl/>
                    <w:jc w:val="center"/>
                    <w:rPr>
                      <w:color w:val="000000" w:themeColor="text1"/>
                      <w:szCs w:val="21"/>
                    </w:rPr>
                  </w:pPr>
                  <w:r w:rsidRPr="00A01D91">
                    <w:rPr>
                      <w:color w:val="000000" w:themeColor="text1"/>
                      <w:szCs w:val="21"/>
                    </w:rPr>
                    <w:t>管控类别</w:t>
                  </w:r>
                </w:p>
              </w:tc>
              <w:tc>
                <w:tcPr>
                  <w:tcW w:w="4582" w:type="dxa"/>
                  <w:vAlign w:val="center"/>
                </w:tcPr>
                <w:p w14:paraId="6E5E716F" w14:textId="77777777" w:rsidR="000063ED" w:rsidRPr="00A01D91" w:rsidRDefault="000063ED" w:rsidP="000063ED">
                  <w:pPr>
                    <w:widowControl/>
                    <w:jc w:val="center"/>
                    <w:rPr>
                      <w:color w:val="000000" w:themeColor="text1"/>
                      <w:szCs w:val="21"/>
                    </w:rPr>
                  </w:pPr>
                  <w:r w:rsidRPr="00A01D91">
                    <w:rPr>
                      <w:color w:val="000000" w:themeColor="text1"/>
                      <w:szCs w:val="21"/>
                    </w:rPr>
                    <w:t>管控重点</w:t>
                  </w:r>
                </w:p>
              </w:tc>
              <w:tc>
                <w:tcPr>
                  <w:tcW w:w="3262" w:type="dxa"/>
                  <w:vAlign w:val="center"/>
                </w:tcPr>
                <w:p w14:paraId="3832A929" w14:textId="77777777" w:rsidR="000063ED" w:rsidRPr="00A01D91" w:rsidRDefault="000063ED" w:rsidP="000063ED">
                  <w:pPr>
                    <w:widowControl/>
                    <w:jc w:val="center"/>
                    <w:rPr>
                      <w:color w:val="000000" w:themeColor="text1"/>
                      <w:szCs w:val="21"/>
                    </w:rPr>
                  </w:pPr>
                  <w:r w:rsidRPr="00A01D91">
                    <w:rPr>
                      <w:color w:val="000000" w:themeColor="text1"/>
                      <w:szCs w:val="21"/>
                    </w:rPr>
                    <w:t>本项目情况</w:t>
                  </w:r>
                </w:p>
              </w:tc>
            </w:tr>
            <w:tr w:rsidR="00A01D91" w:rsidRPr="00A01D91" w14:paraId="5F60980A" w14:textId="77777777">
              <w:trPr>
                <w:jc w:val="center"/>
              </w:trPr>
              <w:tc>
                <w:tcPr>
                  <w:tcW w:w="741" w:type="dxa"/>
                  <w:vAlign w:val="center"/>
                </w:tcPr>
                <w:p w14:paraId="5C949FE7" w14:textId="77777777" w:rsidR="000063ED" w:rsidRPr="00A01D91" w:rsidRDefault="000063ED" w:rsidP="000063ED">
                  <w:pPr>
                    <w:widowControl/>
                    <w:jc w:val="center"/>
                    <w:rPr>
                      <w:color w:val="000000" w:themeColor="text1"/>
                      <w:szCs w:val="21"/>
                    </w:rPr>
                  </w:pPr>
                  <w:r w:rsidRPr="00A01D91">
                    <w:rPr>
                      <w:color w:val="000000" w:themeColor="text1"/>
                      <w:spacing w:val="-7"/>
                      <w:szCs w:val="21"/>
                    </w:rPr>
                    <w:t>空间</w:t>
                  </w:r>
                  <w:r w:rsidRPr="00A01D91">
                    <w:rPr>
                      <w:color w:val="000000" w:themeColor="text1"/>
                      <w:spacing w:val="-3"/>
                      <w:szCs w:val="21"/>
                    </w:rPr>
                    <w:t>布局约束</w:t>
                  </w:r>
                </w:p>
              </w:tc>
              <w:tc>
                <w:tcPr>
                  <w:tcW w:w="4582" w:type="dxa"/>
                  <w:vAlign w:val="center"/>
                </w:tcPr>
                <w:p w14:paraId="4CC753C8"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1</w:t>
                  </w:r>
                  <w:r w:rsidRPr="00A01D91">
                    <w:rPr>
                      <w:color w:val="000000" w:themeColor="text1"/>
                      <w:szCs w:val="21"/>
                    </w:rPr>
                    <w:t>、严格执行环境准入门槛，依法落实园区规划环评。对不符合园区产业定位、规划环评等的项目一律不予批准。与园区规划不符的企业，应采取措施逐步退出。</w:t>
                  </w:r>
                </w:p>
                <w:p w14:paraId="15E60AF5"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2</w:t>
                  </w:r>
                  <w:r w:rsidRPr="00A01D91">
                    <w:rPr>
                      <w:color w:val="000000" w:themeColor="text1"/>
                      <w:szCs w:val="21"/>
                    </w:rPr>
                    <w:t>、科学规划建设工业园区，引导新材料、治金、化工等行业的工业企业入驻工业园区。原则上不得引入与园区主导行业不相符的高污染高耗能高耗水行业。新建、改建、扩建</w:t>
                  </w:r>
                  <w:r w:rsidRPr="00A01D91">
                    <w:rPr>
                      <w:color w:val="000000" w:themeColor="text1"/>
                      <w:szCs w:val="21"/>
                    </w:rPr>
                    <w:t>“</w:t>
                  </w:r>
                  <w:r w:rsidRPr="00A01D91">
                    <w:rPr>
                      <w:color w:val="000000" w:themeColor="text1"/>
                      <w:szCs w:val="21"/>
                    </w:rPr>
                    <w:t>两高</w:t>
                  </w:r>
                  <w:r w:rsidRPr="00A01D91">
                    <w:rPr>
                      <w:color w:val="000000" w:themeColor="text1"/>
                      <w:szCs w:val="21"/>
                    </w:rPr>
                    <w:t>”</w:t>
                  </w:r>
                  <w:r w:rsidRPr="00A01D91">
                    <w:rPr>
                      <w:color w:val="000000" w:themeColor="text1"/>
                      <w:szCs w:val="21"/>
                    </w:rPr>
                    <w:t>项目须符合生态环境保护法律法规和相关法定规划，满足重点污染物排放总量控制、碳达峰、碳中和目标、生态环境准入清单、相关规划环评和相应行业建设项目环境准入条件、环评文件审批原则要求。</w:t>
                  </w:r>
                </w:p>
                <w:p w14:paraId="353F10AD"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3</w:t>
                  </w:r>
                  <w:r w:rsidRPr="00A01D91">
                    <w:rPr>
                      <w:color w:val="000000" w:themeColor="text1"/>
                      <w:szCs w:val="21"/>
                    </w:rPr>
                    <w:t>、国家明令淘汰的落后产能和不符合国家产业政策的项目，严禁向工业园区转移。</w:t>
                  </w:r>
                </w:p>
                <w:p w14:paraId="4F6F951D"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lastRenderedPageBreak/>
                    <w:t>4</w:t>
                  </w:r>
                  <w:r w:rsidRPr="00A01D91">
                    <w:rPr>
                      <w:color w:val="000000" w:themeColor="text1"/>
                      <w:szCs w:val="21"/>
                    </w:rPr>
                    <w:t>、</w:t>
                  </w:r>
                  <w:r w:rsidRPr="00A01D91">
                    <w:rPr>
                      <w:color w:val="000000" w:themeColor="text1"/>
                      <w:szCs w:val="21"/>
                    </w:rPr>
                    <w:t>“</w:t>
                  </w:r>
                  <w:r w:rsidRPr="00A01D91">
                    <w:rPr>
                      <w:color w:val="000000" w:themeColor="text1"/>
                      <w:szCs w:val="21"/>
                    </w:rPr>
                    <w:t>十四五</w:t>
                  </w:r>
                  <w:r w:rsidRPr="00A01D91">
                    <w:rPr>
                      <w:color w:val="000000" w:themeColor="text1"/>
                      <w:szCs w:val="21"/>
                    </w:rPr>
                    <w:t>”</w:t>
                  </w:r>
                  <w:r w:rsidRPr="00A01D91">
                    <w:rPr>
                      <w:color w:val="000000" w:themeColor="text1"/>
                      <w:szCs w:val="21"/>
                    </w:rPr>
                    <w:t>时期沿黄重点地区拟建的工业项目，一律按要求进入合规工业园区，对现有己备案但尚未开工的拟建高污染、高耗水、高耗能项目一律重新进行评估。</w:t>
                  </w:r>
                </w:p>
                <w:p w14:paraId="06B85254"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5</w:t>
                  </w:r>
                  <w:r w:rsidRPr="00A01D91">
                    <w:rPr>
                      <w:color w:val="000000" w:themeColor="text1"/>
                      <w:szCs w:val="21"/>
                    </w:rPr>
                    <w:t>、对不符合产业政策、</w:t>
                  </w:r>
                  <w:r w:rsidRPr="00A01D91">
                    <w:rPr>
                      <w:color w:val="000000" w:themeColor="text1"/>
                      <w:szCs w:val="21"/>
                    </w:rPr>
                    <w:t>“</w:t>
                  </w:r>
                  <w:r w:rsidRPr="00A01D91">
                    <w:rPr>
                      <w:color w:val="000000" w:themeColor="text1"/>
                      <w:szCs w:val="21"/>
                    </w:rPr>
                    <w:t>三线一单</w:t>
                  </w:r>
                  <w:r w:rsidRPr="00A01D91">
                    <w:rPr>
                      <w:color w:val="000000" w:themeColor="text1"/>
                      <w:szCs w:val="21"/>
                    </w:rPr>
                    <w:t>”</w:t>
                  </w:r>
                  <w:r w:rsidRPr="00A01D91">
                    <w:rPr>
                      <w:color w:val="000000" w:themeColor="text1"/>
                      <w:szCs w:val="21"/>
                    </w:rPr>
                    <w:t>生态环境分区管控方案、规划环评以及能耗、水耗等有关要求的工业项目，一律不得批准或备案。</w:t>
                  </w:r>
                </w:p>
                <w:p w14:paraId="683B1D5B"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6</w:t>
                  </w:r>
                  <w:r w:rsidRPr="00A01D91">
                    <w:rPr>
                      <w:color w:val="000000" w:themeColor="text1"/>
                      <w:szCs w:val="21"/>
                    </w:rPr>
                    <w:t>、对己建成的高污染、高耗水、高耗能项目，全面梳理形成台账，逐一排查评估，属于落后产能的项目要坚决淘汰。对违反产业政策、未落实环评及其批复、区域削减措施、产能置换或煤炭减量替代要求、违规审批和建设的项目，坚决从严查处，并责令限期整改，逾期未完成整改或整改无望的坚决关停。</w:t>
                  </w:r>
                </w:p>
                <w:p w14:paraId="3EE218C8"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7</w:t>
                  </w:r>
                  <w:r w:rsidRPr="00A01D91">
                    <w:rPr>
                      <w:color w:val="000000" w:themeColor="text1"/>
                      <w:szCs w:val="21"/>
                    </w:rPr>
                    <w:t>、加快淘汰化解落后和过剩产能。引导产能过剩行业限制类产能（装备）有序退出，实施产能置换升级改造。列入《国家产业政策指导目录》</w:t>
                  </w:r>
                  <w:r w:rsidRPr="00A01D91">
                    <w:rPr>
                      <w:color w:val="000000" w:themeColor="text1"/>
                      <w:szCs w:val="21"/>
                    </w:rPr>
                    <w:t>(2019</w:t>
                  </w:r>
                  <w:r w:rsidRPr="00A01D91">
                    <w:rPr>
                      <w:color w:val="000000" w:themeColor="text1"/>
                      <w:szCs w:val="21"/>
                    </w:rPr>
                    <w:t>版</w:t>
                  </w:r>
                  <w:r w:rsidRPr="00A01D91">
                    <w:rPr>
                      <w:color w:val="000000" w:themeColor="text1"/>
                      <w:szCs w:val="21"/>
                    </w:rPr>
                    <w:t>)</w:t>
                  </w:r>
                  <w:r w:rsidRPr="00A01D91">
                    <w:rPr>
                      <w:color w:val="000000" w:themeColor="text1"/>
                      <w:szCs w:val="21"/>
                    </w:rPr>
                    <w:t>淘汰类和</w:t>
                  </w:r>
                  <w:r w:rsidRPr="00A01D91">
                    <w:rPr>
                      <w:color w:val="000000" w:themeColor="text1"/>
                      <w:szCs w:val="21"/>
                    </w:rPr>
                    <w:t>2020</w:t>
                  </w:r>
                  <w:r w:rsidRPr="00A01D91">
                    <w:rPr>
                      <w:color w:val="000000" w:themeColor="text1"/>
                      <w:szCs w:val="21"/>
                    </w:rPr>
                    <w:t>年连续停产</w:t>
                  </w:r>
                  <w:r w:rsidRPr="00A01D91">
                    <w:rPr>
                      <w:color w:val="000000" w:themeColor="text1"/>
                      <w:szCs w:val="21"/>
                    </w:rPr>
                    <w:t>1</w:t>
                  </w:r>
                  <w:r w:rsidRPr="00A01D91">
                    <w:rPr>
                      <w:color w:val="000000" w:themeColor="text1"/>
                      <w:szCs w:val="21"/>
                    </w:rPr>
                    <w:t>年以上的企业（装备）不得进行产能置换。</w:t>
                  </w:r>
                </w:p>
                <w:p w14:paraId="02DD79A4" w14:textId="536D9965" w:rsidR="000063ED" w:rsidRPr="00A01D91" w:rsidRDefault="000063ED" w:rsidP="000063ED">
                  <w:pPr>
                    <w:widowControl/>
                    <w:ind w:firstLineChars="200" w:firstLine="420"/>
                    <w:rPr>
                      <w:color w:val="000000" w:themeColor="text1"/>
                      <w:szCs w:val="21"/>
                    </w:rPr>
                  </w:pPr>
                  <w:r w:rsidRPr="00A01D91">
                    <w:rPr>
                      <w:color w:val="000000" w:themeColor="text1"/>
                      <w:szCs w:val="21"/>
                    </w:rPr>
                    <w:t>8</w:t>
                  </w:r>
                  <w:r w:rsidRPr="00A01D91">
                    <w:rPr>
                      <w:color w:val="000000" w:themeColor="text1"/>
                      <w:szCs w:val="21"/>
                    </w:rPr>
                    <w:t>、积极推进</w:t>
                  </w:r>
                  <w:r w:rsidRPr="00A01D91">
                    <w:rPr>
                      <w:color w:val="000000" w:themeColor="text1"/>
                      <w:szCs w:val="21"/>
                    </w:rPr>
                    <w:t>“</w:t>
                  </w:r>
                  <w:r w:rsidRPr="00A01D91">
                    <w:rPr>
                      <w:color w:val="000000" w:themeColor="text1"/>
                      <w:szCs w:val="21"/>
                    </w:rPr>
                    <w:t>两高项目</w:t>
                  </w:r>
                  <w:r w:rsidRPr="00A01D91">
                    <w:rPr>
                      <w:rFonts w:hint="eastAsia"/>
                      <w:color w:val="000000" w:themeColor="text1"/>
                      <w:szCs w:val="21"/>
                    </w:rPr>
                    <w:t>”</w:t>
                  </w:r>
                  <w:r w:rsidRPr="00A01D91">
                    <w:rPr>
                      <w:color w:val="000000" w:themeColor="text1"/>
                      <w:szCs w:val="21"/>
                    </w:rPr>
                    <w:t>环评开展试点工作，衔接落实有关区域和行业碳达峰、碳中和行动方案、清洁能源替代、清洁运输、煤炭消费总量控制等政策要求。</w:t>
                  </w:r>
                </w:p>
                <w:p w14:paraId="2D4EC174"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9</w:t>
                  </w:r>
                  <w:r w:rsidRPr="00A01D91">
                    <w:rPr>
                      <w:color w:val="000000" w:themeColor="text1"/>
                      <w:szCs w:val="21"/>
                    </w:rPr>
                    <w:t>、大气环境高排放重点管控区内，应强化达标监管，引导工业项目落地集聚发展，有序推进区域内行业企业提标升级改造。</w:t>
                  </w:r>
                </w:p>
              </w:tc>
              <w:tc>
                <w:tcPr>
                  <w:tcW w:w="3262" w:type="dxa"/>
                  <w:vAlign w:val="center"/>
                </w:tcPr>
                <w:p w14:paraId="41604BAC" w14:textId="5DD0A22A" w:rsidR="000063ED" w:rsidRPr="00A01D91" w:rsidRDefault="000063ED" w:rsidP="000063ED">
                  <w:pPr>
                    <w:widowControl/>
                    <w:ind w:firstLineChars="200" w:firstLine="420"/>
                    <w:rPr>
                      <w:color w:val="000000" w:themeColor="text1"/>
                      <w:kern w:val="0"/>
                      <w:szCs w:val="21"/>
                      <w:lang w:bidi="ar"/>
                    </w:rPr>
                  </w:pPr>
                  <w:r w:rsidRPr="00A01D91">
                    <w:rPr>
                      <w:color w:val="000000" w:themeColor="text1"/>
                      <w:kern w:val="0"/>
                      <w:szCs w:val="21"/>
                      <w:lang w:bidi="ar"/>
                    </w:rPr>
                    <w:lastRenderedPageBreak/>
                    <w:t>1.</w:t>
                  </w:r>
                  <w:r w:rsidRPr="00A01D91">
                    <w:rPr>
                      <w:color w:val="000000" w:themeColor="text1"/>
                      <w:kern w:val="0"/>
                      <w:szCs w:val="21"/>
                      <w:lang w:bidi="ar"/>
                    </w:rPr>
                    <w:t>《乌拉特前旗工业园区总体规划（</w:t>
                  </w:r>
                  <w:r w:rsidRPr="00A01D91">
                    <w:rPr>
                      <w:color w:val="000000" w:themeColor="text1"/>
                      <w:kern w:val="0"/>
                      <w:szCs w:val="21"/>
                      <w:lang w:bidi="ar"/>
                    </w:rPr>
                    <w:t>2020-2035</w:t>
                  </w:r>
                  <w:r w:rsidRPr="00A01D91">
                    <w:rPr>
                      <w:color w:val="000000" w:themeColor="text1"/>
                      <w:kern w:val="0"/>
                      <w:szCs w:val="21"/>
                      <w:lang w:bidi="ar"/>
                    </w:rPr>
                    <w:t>年）》正在组织修编，按照修编后总规的功能区块划分，化工集中区分为东部片区、西部片区，</w:t>
                  </w:r>
                  <w:r w:rsidRPr="00A01D91">
                    <w:rPr>
                      <w:rFonts w:hint="eastAsia"/>
                      <w:color w:val="000000" w:themeColor="text1"/>
                      <w:kern w:val="0"/>
                      <w:szCs w:val="21"/>
                      <w:lang w:bidi="ar"/>
                    </w:rPr>
                    <w:t>内蒙古东立光伏电子有限公司年产</w:t>
                  </w:r>
                  <w:r w:rsidRPr="00A01D91">
                    <w:rPr>
                      <w:rFonts w:hint="eastAsia"/>
                      <w:color w:val="000000" w:themeColor="text1"/>
                      <w:kern w:val="0"/>
                      <w:szCs w:val="21"/>
                      <w:lang w:bidi="ar"/>
                    </w:rPr>
                    <w:t>7500MW</w:t>
                  </w:r>
                  <w:r w:rsidRPr="00A01D91">
                    <w:rPr>
                      <w:rFonts w:hint="eastAsia"/>
                      <w:color w:val="000000" w:themeColor="text1"/>
                      <w:kern w:val="0"/>
                      <w:szCs w:val="21"/>
                      <w:lang w:bidi="ar"/>
                    </w:rPr>
                    <w:t>太阳能电池组件及配套项目二期年产</w:t>
                  </w:r>
                  <w:r w:rsidRPr="00A01D91">
                    <w:rPr>
                      <w:rFonts w:hint="eastAsia"/>
                      <w:color w:val="000000" w:themeColor="text1"/>
                      <w:kern w:val="0"/>
                      <w:szCs w:val="21"/>
                      <w:lang w:bidi="ar"/>
                    </w:rPr>
                    <w:t>4.8</w:t>
                  </w:r>
                  <w:r w:rsidRPr="00A01D91">
                    <w:rPr>
                      <w:rFonts w:hint="eastAsia"/>
                      <w:color w:val="000000" w:themeColor="text1"/>
                      <w:kern w:val="0"/>
                      <w:szCs w:val="21"/>
                      <w:lang w:bidi="ar"/>
                    </w:rPr>
                    <w:t>万吨硅料项目具有化工工艺特点，因此也属于化工项目。</w:t>
                  </w:r>
                  <w:r w:rsidRPr="00A01D91">
                    <w:rPr>
                      <w:color w:val="000000" w:themeColor="text1"/>
                      <w:kern w:val="0"/>
                      <w:szCs w:val="21"/>
                      <w:lang w:bidi="ar"/>
                    </w:rPr>
                    <w:t>选址位于化工集中区东部片区范围内，符合园区的发展定位。</w:t>
                  </w:r>
                </w:p>
                <w:p w14:paraId="12D5DC1B" w14:textId="6C10F92B" w:rsidR="000063ED" w:rsidRPr="00A01D91" w:rsidRDefault="000063ED" w:rsidP="000063ED">
                  <w:pPr>
                    <w:widowControl/>
                    <w:ind w:firstLineChars="200" w:firstLine="420"/>
                    <w:rPr>
                      <w:color w:val="000000" w:themeColor="text1"/>
                      <w:kern w:val="0"/>
                      <w:szCs w:val="21"/>
                      <w:lang w:bidi="ar"/>
                    </w:rPr>
                  </w:pPr>
                  <w:r w:rsidRPr="00A01D91">
                    <w:rPr>
                      <w:color w:val="000000" w:themeColor="text1"/>
                      <w:kern w:val="0"/>
                      <w:szCs w:val="21"/>
                      <w:lang w:bidi="ar"/>
                    </w:rPr>
                    <w:t>2.</w:t>
                  </w:r>
                  <w:r w:rsidRPr="00A01D91">
                    <w:rPr>
                      <w:rFonts w:hint="eastAsia"/>
                      <w:color w:val="000000" w:themeColor="text1"/>
                    </w:rPr>
                    <w:t xml:space="preserve"> </w:t>
                  </w:r>
                  <w:r w:rsidRPr="00A01D91">
                    <w:rPr>
                      <w:rFonts w:hint="eastAsia"/>
                      <w:color w:val="000000" w:themeColor="text1"/>
                      <w:kern w:val="0"/>
                      <w:szCs w:val="21"/>
                      <w:lang w:bidi="ar"/>
                    </w:rPr>
                    <w:t>本项目为燃煤锅炉变更项目，位于内蒙古乌拉特前旗工业园区内蒙古东立光伏电子有限公司现有厂区内，属于现有“内蒙古东</w:t>
                  </w:r>
                  <w:r w:rsidRPr="00A01D91">
                    <w:rPr>
                      <w:rFonts w:hint="eastAsia"/>
                      <w:color w:val="000000" w:themeColor="text1"/>
                      <w:kern w:val="0"/>
                      <w:szCs w:val="21"/>
                      <w:lang w:bidi="ar"/>
                    </w:rPr>
                    <w:lastRenderedPageBreak/>
                    <w:t>立光伏电子有限公司年产</w:t>
                  </w:r>
                  <w:r w:rsidRPr="00A01D91">
                    <w:rPr>
                      <w:rFonts w:hint="eastAsia"/>
                      <w:color w:val="000000" w:themeColor="text1"/>
                      <w:kern w:val="0"/>
                      <w:szCs w:val="21"/>
                      <w:lang w:bidi="ar"/>
                    </w:rPr>
                    <w:t>7500MW</w:t>
                  </w:r>
                  <w:r w:rsidRPr="00A01D91">
                    <w:rPr>
                      <w:rFonts w:hint="eastAsia"/>
                      <w:color w:val="000000" w:themeColor="text1"/>
                      <w:kern w:val="0"/>
                      <w:szCs w:val="21"/>
                      <w:lang w:bidi="ar"/>
                    </w:rPr>
                    <w:t>太阳能电池组件及配套年产</w:t>
                  </w:r>
                  <w:r w:rsidRPr="00A01D91">
                    <w:rPr>
                      <w:rFonts w:hint="eastAsia"/>
                      <w:color w:val="000000" w:themeColor="text1"/>
                      <w:kern w:val="0"/>
                      <w:szCs w:val="21"/>
                      <w:lang w:bidi="ar"/>
                    </w:rPr>
                    <w:t>4.8</w:t>
                  </w:r>
                  <w:r w:rsidRPr="00A01D91">
                    <w:rPr>
                      <w:rFonts w:hint="eastAsia"/>
                      <w:color w:val="000000" w:themeColor="text1"/>
                      <w:kern w:val="0"/>
                      <w:szCs w:val="21"/>
                      <w:lang w:bidi="ar"/>
                    </w:rPr>
                    <w:t>万吨硅料项目”二期工程主体项目的配套工程。锅炉建成后为二期工程生产、生活供应蒸汽。</w:t>
                  </w:r>
                </w:p>
                <w:p w14:paraId="3169B7B9" w14:textId="77777777" w:rsidR="000063ED" w:rsidRPr="00A01D91" w:rsidRDefault="000063ED" w:rsidP="000063ED">
                  <w:pPr>
                    <w:widowControl/>
                    <w:ind w:firstLineChars="200" w:firstLine="420"/>
                    <w:rPr>
                      <w:color w:val="000000" w:themeColor="text1"/>
                      <w:kern w:val="0"/>
                      <w:szCs w:val="21"/>
                      <w:lang w:bidi="ar"/>
                    </w:rPr>
                  </w:pPr>
                  <w:r w:rsidRPr="00A01D91">
                    <w:rPr>
                      <w:color w:val="000000" w:themeColor="text1"/>
                      <w:kern w:val="0"/>
                      <w:szCs w:val="21"/>
                      <w:lang w:bidi="ar"/>
                    </w:rPr>
                    <w:t>3.</w:t>
                  </w:r>
                  <w:r w:rsidRPr="00A01D91">
                    <w:rPr>
                      <w:color w:val="000000" w:themeColor="text1"/>
                      <w:kern w:val="0"/>
                      <w:szCs w:val="21"/>
                      <w:lang w:bidi="ar"/>
                    </w:rPr>
                    <w:t>根据《产业结构调整指导目录》</w:t>
                  </w:r>
                  <w:r w:rsidRPr="00A01D91">
                    <w:rPr>
                      <w:color w:val="000000" w:themeColor="text1"/>
                      <w:kern w:val="0"/>
                      <w:szCs w:val="21"/>
                      <w:lang w:bidi="ar"/>
                    </w:rPr>
                    <w:t>(2019</w:t>
                  </w:r>
                  <w:r w:rsidRPr="00A01D91">
                    <w:rPr>
                      <w:color w:val="000000" w:themeColor="text1"/>
                      <w:kern w:val="0"/>
                      <w:szCs w:val="21"/>
                      <w:lang w:bidi="ar"/>
                    </w:rPr>
                    <w:t>本</w:t>
                  </w:r>
                  <w:r w:rsidRPr="00A01D91">
                    <w:rPr>
                      <w:color w:val="000000" w:themeColor="text1"/>
                      <w:kern w:val="0"/>
                      <w:szCs w:val="21"/>
                      <w:lang w:bidi="ar"/>
                    </w:rPr>
                    <w:t>)</w:t>
                  </w:r>
                  <w:r w:rsidRPr="00A01D91">
                    <w:rPr>
                      <w:color w:val="000000" w:themeColor="text1"/>
                      <w:kern w:val="0"/>
                      <w:szCs w:val="21"/>
                      <w:lang w:bidi="ar"/>
                    </w:rPr>
                    <w:t>，本项目不属于国家明令淘汰的落后产能和不符合国家产业政策的项目。</w:t>
                  </w:r>
                  <w:r w:rsidRPr="00A01D91">
                    <w:rPr>
                      <w:rFonts w:hint="eastAsia"/>
                      <w:color w:val="000000" w:themeColor="text1"/>
                      <w:kern w:val="0"/>
                      <w:szCs w:val="21"/>
                      <w:lang w:bidi="ar"/>
                    </w:rPr>
                    <w:t xml:space="preserve"> </w:t>
                  </w:r>
                </w:p>
                <w:p w14:paraId="24C2C2A3" w14:textId="77777777" w:rsidR="000063ED" w:rsidRPr="00A01D91" w:rsidRDefault="000063ED" w:rsidP="000063ED">
                  <w:pPr>
                    <w:keepNext/>
                    <w:keepLines/>
                    <w:widowControl/>
                    <w:ind w:firstLineChars="200" w:firstLine="420"/>
                    <w:outlineLvl w:val="5"/>
                    <w:rPr>
                      <w:color w:val="000000" w:themeColor="text1"/>
                      <w:kern w:val="0"/>
                      <w:szCs w:val="21"/>
                      <w:lang w:bidi="ar"/>
                    </w:rPr>
                  </w:pPr>
                  <w:r w:rsidRPr="00A01D91">
                    <w:rPr>
                      <w:rFonts w:hint="eastAsia"/>
                      <w:color w:val="000000" w:themeColor="text1"/>
                      <w:kern w:val="0"/>
                      <w:szCs w:val="21"/>
                      <w:lang w:bidi="ar"/>
                    </w:rPr>
                    <w:t>4</w:t>
                  </w:r>
                  <w:r w:rsidRPr="00A01D91">
                    <w:rPr>
                      <w:color w:val="000000" w:themeColor="text1"/>
                      <w:kern w:val="0"/>
                      <w:szCs w:val="21"/>
                      <w:lang w:bidi="ar"/>
                    </w:rPr>
                    <w:t>.</w:t>
                  </w:r>
                  <w:r w:rsidRPr="00A01D91">
                    <w:rPr>
                      <w:rFonts w:hint="eastAsia"/>
                      <w:color w:val="000000" w:themeColor="text1"/>
                      <w:kern w:val="0"/>
                      <w:szCs w:val="21"/>
                      <w:lang w:bidi="ar"/>
                    </w:rPr>
                    <w:t>本项目位于乌拉特前旗工业园区。</w:t>
                  </w:r>
                </w:p>
                <w:p w14:paraId="1016CDF2" w14:textId="1A4DBBF2" w:rsidR="000063ED" w:rsidRPr="00A01D91" w:rsidRDefault="000063ED" w:rsidP="000063ED">
                  <w:pPr>
                    <w:keepNext/>
                    <w:keepLines/>
                    <w:widowControl/>
                    <w:ind w:firstLineChars="200" w:firstLine="420"/>
                    <w:outlineLvl w:val="5"/>
                    <w:rPr>
                      <w:color w:val="000000" w:themeColor="text1"/>
                      <w:kern w:val="0"/>
                      <w:szCs w:val="21"/>
                      <w:lang w:bidi="ar"/>
                    </w:rPr>
                  </w:pPr>
                  <w:r w:rsidRPr="00A01D91">
                    <w:rPr>
                      <w:rFonts w:hint="eastAsia"/>
                      <w:color w:val="000000" w:themeColor="text1"/>
                      <w:kern w:val="0"/>
                      <w:szCs w:val="21"/>
                      <w:lang w:bidi="ar"/>
                    </w:rPr>
                    <w:t>5</w:t>
                  </w:r>
                  <w:r w:rsidRPr="00A01D91">
                    <w:rPr>
                      <w:color w:val="000000" w:themeColor="text1"/>
                      <w:kern w:val="0"/>
                      <w:szCs w:val="21"/>
                      <w:lang w:bidi="ar"/>
                    </w:rPr>
                    <w:t>.</w:t>
                  </w:r>
                  <w:r w:rsidRPr="00A01D91">
                    <w:rPr>
                      <w:rFonts w:hint="eastAsia"/>
                      <w:color w:val="000000" w:themeColor="text1"/>
                      <w:kern w:val="0"/>
                      <w:szCs w:val="21"/>
                      <w:lang w:bidi="ar"/>
                    </w:rPr>
                    <w:t>本项目符合相关政策要求。</w:t>
                  </w:r>
                </w:p>
                <w:p w14:paraId="133682FF" w14:textId="77777777" w:rsidR="000063ED" w:rsidRPr="00A01D91" w:rsidRDefault="000063ED" w:rsidP="000063ED">
                  <w:pPr>
                    <w:keepNext/>
                    <w:keepLines/>
                    <w:widowControl/>
                    <w:ind w:firstLineChars="200" w:firstLine="420"/>
                    <w:outlineLvl w:val="5"/>
                    <w:rPr>
                      <w:color w:val="000000" w:themeColor="text1"/>
                      <w:kern w:val="0"/>
                      <w:szCs w:val="21"/>
                      <w:lang w:bidi="ar"/>
                    </w:rPr>
                  </w:pPr>
                  <w:r w:rsidRPr="00A01D91">
                    <w:rPr>
                      <w:rFonts w:hint="eastAsia"/>
                      <w:color w:val="000000" w:themeColor="text1"/>
                      <w:kern w:val="0"/>
                      <w:szCs w:val="21"/>
                      <w:lang w:bidi="ar"/>
                    </w:rPr>
                    <w:t>6</w:t>
                  </w:r>
                  <w:r w:rsidRPr="00A01D91">
                    <w:rPr>
                      <w:color w:val="000000" w:themeColor="text1"/>
                      <w:kern w:val="0"/>
                      <w:szCs w:val="21"/>
                      <w:lang w:bidi="ar"/>
                    </w:rPr>
                    <w:t>.</w:t>
                  </w:r>
                  <w:r w:rsidRPr="00A01D91">
                    <w:rPr>
                      <w:rFonts w:hint="eastAsia"/>
                      <w:color w:val="000000" w:themeColor="text1"/>
                      <w:kern w:val="0"/>
                      <w:szCs w:val="21"/>
                      <w:lang w:bidi="ar"/>
                    </w:rPr>
                    <w:t>本项目属于新建项目。</w:t>
                  </w:r>
                </w:p>
                <w:p w14:paraId="5155889A" w14:textId="6AD8B97E" w:rsidR="000063ED" w:rsidRPr="00A01D91" w:rsidRDefault="000063ED" w:rsidP="000063ED">
                  <w:pPr>
                    <w:keepNext/>
                    <w:keepLines/>
                    <w:widowControl/>
                    <w:ind w:firstLineChars="200" w:firstLine="420"/>
                    <w:outlineLvl w:val="5"/>
                    <w:rPr>
                      <w:color w:val="000000" w:themeColor="text1"/>
                      <w:kern w:val="0"/>
                      <w:szCs w:val="21"/>
                      <w:lang w:bidi="ar"/>
                    </w:rPr>
                  </w:pPr>
                  <w:r w:rsidRPr="00A01D91">
                    <w:rPr>
                      <w:rFonts w:hint="eastAsia"/>
                      <w:color w:val="000000" w:themeColor="text1"/>
                      <w:kern w:val="0"/>
                      <w:szCs w:val="21"/>
                      <w:lang w:bidi="ar"/>
                    </w:rPr>
                    <w:t>7</w:t>
                  </w:r>
                  <w:r w:rsidRPr="00A01D91">
                    <w:rPr>
                      <w:color w:val="000000" w:themeColor="text1"/>
                      <w:kern w:val="0"/>
                      <w:szCs w:val="21"/>
                      <w:lang w:bidi="ar"/>
                    </w:rPr>
                    <w:t>.</w:t>
                  </w:r>
                  <w:r w:rsidRPr="00A01D91">
                    <w:rPr>
                      <w:rFonts w:hint="eastAsia"/>
                      <w:color w:val="000000" w:themeColor="text1"/>
                      <w:kern w:val="0"/>
                      <w:szCs w:val="21"/>
                      <w:lang w:bidi="ar"/>
                    </w:rPr>
                    <w:t>本项目不属于落后和过剩产能。</w:t>
                  </w:r>
                </w:p>
                <w:p w14:paraId="55C8E38C" w14:textId="2A20B039" w:rsidR="000063ED" w:rsidRPr="00A01D91" w:rsidRDefault="000063ED" w:rsidP="000063ED">
                  <w:pPr>
                    <w:keepNext/>
                    <w:keepLines/>
                    <w:widowControl/>
                    <w:ind w:firstLineChars="200" w:firstLine="420"/>
                    <w:outlineLvl w:val="5"/>
                    <w:rPr>
                      <w:color w:val="000000" w:themeColor="text1"/>
                      <w:kern w:val="0"/>
                      <w:szCs w:val="21"/>
                      <w:lang w:bidi="ar"/>
                    </w:rPr>
                  </w:pPr>
                  <w:r w:rsidRPr="00A01D91">
                    <w:rPr>
                      <w:rFonts w:hint="eastAsia"/>
                      <w:color w:val="000000" w:themeColor="text1"/>
                      <w:kern w:val="0"/>
                      <w:szCs w:val="21"/>
                      <w:lang w:bidi="ar"/>
                    </w:rPr>
                    <w:t>8</w:t>
                  </w:r>
                  <w:r w:rsidRPr="00A01D91">
                    <w:rPr>
                      <w:color w:val="000000" w:themeColor="text1"/>
                      <w:kern w:val="0"/>
                      <w:szCs w:val="21"/>
                      <w:lang w:bidi="ar"/>
                    </w:rPr>
                    <w:t>.</w:t>
                  </w:r>
                  <w:r w:rsidRPr="00A01D91">
                    <w:rPr>
                      <w:rFonts w:hint="eastAsia"/>
                      <w:color w:val="000000" w:themeColor="text1"/>
                      <w:kern w:val="0"/>
                      <w:szCs w:val="21"/>
                      <w:lang w:bidi="ar"/>
                    </w:rPr>
                    <w:t>本项目不属于“两高项目”。</w:t>
                  </w:r>
                </w:p>
                <w:p w14:paraId="3FBA0BB9" w14:textId="22D2BCDB" w:rsidR="000063ED" w:rsidRPr="00A01D91" w:rsidRDefault="000063ED" w:rsidP="000063ED">
                  <w:pPr>
                    <w:keepNext/>
                    <w:keepLines/>
                    <w:widowControl/>
                    <w:ind w:firstLineChars="200" w:firstLine="420"/>
                    <w:outlineLvl w:val="5"/>
                    <w:rPr>
                      <w:color w:val="000000" w:themeColor="text1"/>
                      <w:kern w:val="0"/>
                      <w:szCs w:val="21"/>
                      <w:lang w:bidi="ar"/>
                    </w:rPr>
                  </w:pPr>
                  <w:r w:rsidRPr="00A01D91">
                    <w:rPr>
                      <w:rFonts w:hint="eastAsia"/>
                      <w:color w:val="000000" w:themeColor="text1"/>
                      <w:kern w:val="0"/>
                      <w:szCs w:val="21"/>
                      <w:lang w:bidi="ar"/>
                    </w:rPr>
                    <w:t>9</w:t>
                  </w:r>
                  <w:r w:rsidRPr="00A01D91">
                    <w:rPr>
                      <w:color w:val="000000" w:themeColor="text1"/>
                      <w:kern w:val="0"/>
                      <w:szCs w:val="21"/>
                      <w:lang w:bidi="ar"/>
                    </w:rPr>
                    <w:t>.</w:t>
                  </w:r>
                  <w:r w:rsidRPr="00A01D91">
                    <w:rPr>
                      <w:rFonts w:hint="eastAsia"/>
                      <w:color w:val="000000" w:themeColor="text1"/>
                      <w:kern w:val="0"/>
                      <w:szCs w:val="21"/>
                      <w:lang w:bidi="ar"/>
                    </w:rPr>
                    <w:t>本项目能做到达标排放。</w:t>
                  </w:r>
                </w:p>
              </w:tc>
            </w:tr>
            <w:tr w:rsidR="00A01D91" w:rsidRPr="00A01D91" w14:paraId="51C49892" w14:textId="77777777">
              <w:trPr>
                <w:jc w:val="center"/>
              </w:trPr>
              <w:tc>
                <w:tcPr>
                  <w:tcW w:w="741" w:type="dxa"/>
                  <w:vAlign w:val="center"/>
                </w:tcPr>
                <w:p w14:paraId="17B59DB0" w14:textId="77777777" w:rsidR="000063ED" w:rsidRPr="00A01D91" w:rsidRDefault="000063ED" w:rsidP="000063ED">
                  <w:pPr>
                    <w:widowControl/>
                    <w:jc w:val="center"/>
                    <w:rPr>
                      <w:color w:val="000000" w:themeColor="text1"/>
                      <w:szCs w:val="21"/>
                    </w:rPr>
                  </w:pPr>
                  <w:r w:rsidRPr="00A01D91">
                    <w:rPr>
                      <w:color w:val="000000" w:themeColor="text1"/>
                      <w:spacing w:val="-2"/>
                      <w:szCs w:val="21"/>
                    </w:rPr>
                    <w:t>污染物排放管</w:t>
                  </w:r>
                  <w:r w:rsidRPr="00A01D91">
                    <w:rPr>
                      <w:color w:val="000000" w:themeColor="text1"/>
                      <w:szCs w:val="21"/>
                    </w:rPr>
                    <w:t>控</w:t>
                  </w:r>
                </w:p>
              </w:tc>
              <w:tc>
                <w:tcPr>
                  <w:tcW w:w="4582" w:type="dxa"/>
                  <w:vAlign w:val="center"/>
                </w:tcPr>
                <w:p w14:paraId="2D6F2B8D" w14:textId="219BF01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1</w:t>
                  </w:r>
                  <w:r w:rsidRPr="00A01D91">
                    <w:rPr>
                      <w:color w:val="000000" w:themeColor="text1"/>
                      <w:spacing w:val="-1"/>
                      <w:szCs w:val="21"/>
                    </w:rPr>
                    <w:t>、新建</w:t>
                  </w:r>
                  <w:r w:rsidRPr="00A01D91">
                    <w:rPr>
                      <w:color w:val="000000" w:themeColor="text1"/>
                      <w:spacing w:val="-1"/>
                      <w:szCs w:val="21"/>
                    </w:rPr>
                    <w:t>“</w:t>
                  </w:r>
                  <w:r w:rsidRPr="00A01D91">
                    <w:rPr>
                      <w:color w:val="000000" w:themeColor="text1"/>
                      <w:spacing w:val="-1"/>
                      <w:szCs w:val="21"/>
                    </w:rPr>
                    <w:t>两高项目应按照《关于加强重点行业建设项目区域削减措施监督管理的通知》要求，依据区域环境质量</w:t>
                  </w:r>
                  <w:r w:rsidRPr="00A01D91">
                    <w:rPr>
                      <w:rFonts w:hint="eastAsia"/>
                      <w:color w:val="000000" w:themeColor="text1"/>
                      <w:spacing w:val="-1"/>
                      <w:szCs w:val="21"/>
                    </w:rPr>
                    <w:t>改善</w:t>
                  </w:r>
                  <w:r w:rsidRPr="00A01D91">
                    <w:rPr>
                      <w:color w:val="000000" w:themeColor="text1"/>
                      <w:spacing w:val="-1"/>
                      <w:szCs w:val="21"/>
                    </w:rPr>
                    <w:t>目标，制定配套区域污染物削减方案，采取有效的污染物区域削减措施，腾出足够的环境容量。现有</w:t>
                  </w:r>
                  <w:r w:rsidRPr="00A01D91">
                    <w:rPr>
                      <w:color w:val="000000" w:themeColor="text1"/>
                      <w:spacing w:val="-1"/>
                      <w:szCs w:val="21"/>
                    </w:rPr>
                    <w:t>“</w:t>
                  </w:r>
                  <w:r w:rsidRPr="00A01D91">
                    <w:rPr>
                      <w:color w:val="000000" w:themeColor="text1"/>
                      <w:spacing w:val="-1"/>
                      <w:szCs w:val="21"/>
                    </w:rPr>
                    <w:t>两高</w:t>
                  </w:r>
                  <w:r w:rsidRPr="00A01D91">
                    <w:rPr>
                      <w:color w:val="000000" w:themeColor="text1"/>
                      <w:spacing w:val="-1"/>
                      <w:szCs w:val="21"/>
                    </w:rPr>
                    <w:t>”</w:t>
                  </w:r>
                  <w:r w:rsidRPr="00A01D91">
                    <w:rPr>
                      <w:color w:val="000000" w:themeColor="text1"/>
                      <w:spacing w:val="-1"/>
                      <w:szCs w:val="21"/>
                    </w:rPr>
                    <w:t>项目应依法制定并严格落实防治土壤与地下水污染的措施。推进水泥、焦化等行业超低排放改造。以电力、焦化、治炼、钢铁等行业为重点，有序推进现有企业开展全流程智能化、清洁化、循环化、低碳化改造，促进传统产业绿色转型级，逐步淘汰落后产能。</w:t>
                  </w:r>
                </w:p>
                <w:p w14:paraId="1CE6860F"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2</w:t>
                  </w:r>
                  <w:r w:rsidRPr="00A01D91">
                    <w:rPr>
                      <w:color w:val="000000" w:themeColor="text1"/>
                      <w:spacing w:val="-1"/>
                      <w:szCs w:val="21"/>
                    </w:rPr>
                    <w:t>、加强对废气特别是有毒及恶臭气体的收集和处置，严格控制挥发性有机物</w:t>
                  </w:r>
                  <w:r w:rsidRPr="00A01D91">
                    <w:rPr>
                      <w:color w:val="000000" w:themeColor="text1"/>
                      <w:spacing w:val="-1"/>
                      <w:szCs w:val="21"/>
                    </w:rPr>
                    <w:t>(VOCs)</w:t>
                  </w:r>
                  <w:r w:rsidRPr="00A01D91">
                    <w:rPr>
                      <w:color w:val="000000" w:themeColor="text1"/>
                      <w:spacing w:val="-1"/>
                      <w:szCs w:val="21"/>
                    </w:rPr>
                    <w:t>排放。</w:t>
                  </w:r>
                </w:p>
                <w:p w14:paraId="52B1AC03"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3</w:t>
                  </w:r>
                  <w:r w:rsidRPr="00A01D91">
                    <w:rPr>
                      <w:color w:val="000000" w:themeColor="text1"/>
                      <w:spacing w:val="-1"/>
                      <w:szCs w:val="21"/>
                    </w:rPr>
                    <w:t>、禁止新建</w:t>
                  </w:r>
                  <w:r w:rsidRPr="00A01D91">
                    <w:rPr>
                      <w:color w:val="000000" w:themeColor="text1"/>
                      <w:spacing w:val="-1"/>
                      <w:szCs w:val="21"/>
                    </w:rPr>
                    <w:t>20</w:t>
                  </w:r>
                  <w:r w:rsidRPr="00A01D91">
                    <w:rPr>
                      <w:color w:val="000000" w:themeColor="text1"/>
                      <w:spacing w:val="-1"/>
                      <w:szCs w:val="21"/>
                    </w:rPr>
                    <w:t>蒸吨以下燃煤锅炉，现有和新建锅炉大气污染物排放要符合相关要求。</w:t>
                  </w:r>
                </w:p>
                <w:p w14:paraId="0520E2A2"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4</w:t>
                  </w:r>
                  <w:r w:rsidRPr="00A01D91">
                    <w:rPr>
                      <w:color w:val="000000" w:themeColor="text1"/>
                      <w:spacing w:val="-1"/>
                      <w:szCs w:val="21"/>
                    </w:rPr>
                    <w:t>、强化重点行业无组织排放管理。对物料（含废渣）运输、装卸、储存、转移和工艺过程等无组织排放实施深度治理。粉状物料堆场必须进行全封闭，块状物料必须安装抑尘设施。</w:t>
                  </w:r>
                </w:p>
                <w:p w14:paraId="59A317C6"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5</w:t>
                  </w:r>
                  <w:r w:rsidRPr="00A01D91">
                    <w:rPr>
                      <w:color w:val="000000" w:themeColor="text1"/>
                      <w:spacing w:val="-1"/>
                      <w:szCs w:val="21"/>
                    </w:rPr>
                    <w:t>、以焦化制造、新材料、治金等行业为重点，有序推进现有企业开展全流程智能化、清洁化、循环化、低碳化改造，促进传统产业绿色转型升级，逐步淘汰落后产能。推进焦化等行业超低排放改造。</w:t>
                  </w:r>
                </w:p>
                <w:p w14:paraId="60D3E63D"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6</w:t>
                  </w:r>
                  <w:r w:rsidRPr="00A01D91">
                    <w:rPr>
                      <w:color w:val="000000" w:themeColor="text1"/>
                      <w:spacing w:val="-1"/>
                      <w:szCs w:val="21"/>
                    </w:rPr>
                    <w:t>、化工园区必须建设集中式污水处理厂及配套管网，实现废水分类收集、分质预处理。</w:t>
                  </w:r>
                </w:p>
                <w:p w14:paraId="3C348DCC"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lastRenderedPageBreak/>
                    <w:t>7</w:t>
                  </w:r>
                  <w:r w:rsidRPr="00A01D91">
                    <w:rPr>
                      <w:color w:val="000000" w:themeColor="text1"/>
                      <w:spacing w:val="-1"/>
                      <w:szCs w:val="21"/>
                    </w:rPr>
                    <w:t>、工业园区的工业企业排放的废水应当按照国家有关规定进行预处理（或者委托具备处理能力的第三方进行集中处理），未达到园区集中处理设施（不含园区企业预处理一级集中处理设施）处理工艺要求的，不得排入工业园区污水集中处理设施。</w:t>
                  </w:r>
                </w:p>
                <w:p w14:paraId="4730AA91"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8</w:t>
                  </w:r>
                  <w:r w:rsidRPr="00A01D91">
                    <w:rPr>
                      <w:color w:val="000000" w:themeColor="text1"/>
                      <w:spacing w:val="-1"/>
                      <w:szCs w:val="21"/>
                    </w:rPr>
                    <w:t>、固体废物产生量大的化工园区应配套建设固体废物处置设施</w:t>
                  </w:r>
                  <w:r w:rsidRPr="00A01D91">
                    <w:rPr>
                      <w:rFonts w:hint="eastAsia"/>
                      <w:color w:val="000000" w:themeColor="text1"/>
                      <w:spacing w:val="-1"/>
                      <w:szCs w:val="21"/>
                    </w:rPr>
                    <w:t>。</w:t>
                  </w:r>
                </w:p>
                <w:p w14:paraId="310C6640" w14:textId="77777777" w:rsidR="000063ED" w:rsidRPr="00A01D91" w:rsidRDefault="000063ED" w:rsidP="000063ED">
                  <w:pPr>
                    <w:widowControl/>
                    <w:ind w:firstLineChars="200" w:firstLine="416"/>
                    <w:rPr>
                      <w:color w:val="000000" w:themeColor="text1"/>
                      <w:szCs w:val="21"/>
                    </w:rPr>
                  </w:pPr>
                  <w:r w:rsidRPr="00A01D91">
                    <w:rPr>
                      <w:color w:val="000000" w:themeColor="text1"/>
                      <w:spacing w:val="-1"/>
                      <w:szCs w:val="21"/>
                    </w:rPr>
                    <w:t>9</w:t>
                  </w:r>
                  <w:r w:rsidRPr="00A01D91">
                    <w:rPr>
                      <w:color w:val="000000" w:themeColor="text1"/>
                      <w:spacing w:val="-1"/>
                      <w:szCs w:val="21"/>
                    </w:rPr>
                    <w:t>、新建排放重金属污染物的建设项目全面执行重金属重点污染物特别排放限值。全市重点行业重点重金属污染物实行排放总量控制制度，新建、改建、扩建涉重金属重点行业建设项目必须遵循重点重金属污染物排放减量置换或</w:t>
                  </w:r>
                  <w:r w:rsidRPr="00A01D91">
                    <w:rPr>
                      <w:color w:val="000000" w:themeColor="text1"/>
                      <w:spacing w:val="-1"/>
                      <w:szCs w:val="21"/>
                    </w:rPr>
                    <w:t>“</w:t>
                  </w:r>
                  <w:r w:rsidRPr="00A01D91">
                    <w:rPr>
                      <w:color w:val="000000" w:themeColor="text1"/>
                      <w:spacing w:val="-1"/>
                      <w:szCs w:val="21"/>
                    </w:rPr>
                    <w:t>等量替换</w:t>
                  </w:r>
                  <w:r w:rsidRPr="00A01D91">
                    <w:rPr>
                      <w:color w:val="000000" w:themeColor="text1"/>
                      <w:spacing w:val="-1"/>
                      <w:szCs w:val="21"/>
                    </w:rPr>
                    <w:t>”</w:t>
                  </w:r>
                  <w:r w:rsidRPr="00A01D91">
                    <w:rPr>
                      <w:color w:val="000000" w:themeColor="text1"/>
                      <w:spacing w:val="-1"/>
                      <w:szCs w:val="21"/>
                    </w:rPr>
                    <w:t>的原则，严格把重金属污染物排放总量指标作为排放重金属污染物建设项目环境影响评价审批的前置条件，无明确具体总量来源的，不得批准相关环境影响评价文件。重点重金属污染物包括铅、汞、镉、和类金属砷铬。</w:t>
                  </w:r>
                </w:p>
              </w:tc>
              <w:tc>
                <w:tcPr>
                  <w:tcW w:w="3262" w:type="dxa"/>
                  <w:vAlign w:val="center"/>
                </w:tcPr>
                <w:p w14:paraId="43BB7C77" w14:textId="7777777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lastRenderedPageBreak/>
                    <w:t>1</w:t>
                  </w:r>
                  <w:r w:rsidRPr="00A01D91">
                    <w:rPr>
                      <w:color w:val="000000" w:themeColor="text1"/>
                      <w:szCs w:val="21"/>
                    </w:rPr>
                    <w:t>.</w:t>
                  </w:r>
                  <w:r w:rsidRPr="00A01D91">
                    <w:rPr>
                      <w:rFonts w:hint="eastAsia"/>
                      <w:color w:val="000000" w:themeColor="text1"/>
                      <w:szCs w:val="21"/>
                    </w:rPr>
                    <w:t>本项目不属于“两高”项目；</w:t>
                  </w:r>
                </w:p>
                <w:p w14:paraId="0AA2CB8F" w14:textId="02A06149"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2</w:t>
                  </w:r>
                  <w:r w:rsidRPr="00A01D91">
                    <w:rPr>
                      <w:color w:val="000000" w:themeColor="text1"/>
                      <w:szCs w:val="21"/>
                    </w:rPr>
                    <w:t>.</w:t>
                  </w:r>
                  <w:r w:rsidRPr="00A01D91">
                    <w:rPr>
                      <w:rFonts w:hint="eastAsia"/>
                      <w:color w:val="000000" w:themeColor="text1"/>
                      <w:szCs w:val="21"/>
                    </w:rPr>
                    <w:t>本项目</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燃煤锅炉烟气分别采用低氮燃烧</w:t>
                  </w:r>
                  <w:r w:rsidRPr="00A01D91">
                    <w:rPr>
                      <w:rFonts w:hint="eastAsia"/>
                      <w:color w:val="000000" w:themeColor="text1"/>
                      <w:szCs w:val="21"/>
                    </w:rPr>
                    <w:t>+SNCR</w:t>
                  </w:r>
                  <w:r w:rsidRPr="00A01D91">
                    <w:rPr>
                      <w:rFonts w:hint="eastAsia"/>
                      <w:color w:val="000000" w:themeColor="text1"/>
                      <w:szCs w:val="21"/>
                    </w:rPr>
                    <w:t>脱硝</w:t>
                  </w:r>
                  <w:r w:rsidRPr="00A01D91">
                    <w:rPr>
                      <w:rFonts w:hint="eastAsia"/>
                      <w:color w:val="000000" w:themeColor="text1"/>
                      <w:szCs w:val="21"/>
                    </w:rPr>
                    <w:t>+</w:t>
                  </w:r>
                  <w:r w:rsidRPr="00A01D91">
                    <w:rPr>
                      <w:rFonts w:hint="eastAsia"/>
                      <w:color w:val="000000" w:themeColor="text1"/>
                      <w:szCs w:val="21"/>
                    </w:rPr>
                    <w:t>布袋除尘器处理后，共用</w:t>
                  </w:r>
                  <w:r w:rsidRPr="00A01D91">
                    <w:rPr>
                      <w:rFonts w:hint="eastAsia"/>
                      <w:color w:val="000000" w:themeColor="text1"/>
                      <w:szCs w:val="21"/>
                    </w:rPr>
                    <w:t>1</w:t>
                  </w:r>
                  <w:r w:rsidRPr="00A01D91">
                    <w:rPr>
                      <w:rFonts w:hint="eastAsia"/>
                      <w:color w:val="000000" w:themeColor="text1"/>
                      <w:szCs w:val="21"/>
                    </w:rPr>
                    <w:t>台脱硫塔（电石渣</w:t>
                  </w:r>
                  <w:r w:rsidRPr="00A01D91">
                    <w:rPr>
                      <w:rFonts w:hint="eastAsia"/>
                      <w:color w:val="000000" w:themeColor="text1"/>
                      <w:szCs w:val="21"/>
                    </w:rPr>
                    <w:t>-</w:t>
                  </w:r>
                  <w:r w:rsidRPr="00A01D91">
                    <w:rPr>
                      <w:rFonts w:hint="eastAsia"/>
                      <w:color w:val="000000" w:themeColor="text1"/>
                      <w:szCs w:val="21"/>
                    </w:rPr>
                    <w:t>石膏法）处理后通过</w:t>
                  </w:r>
                  <w:r w:rsidRPr="00A01D91">
                    <w:rPr>
                      <w:rFonts w:hint="eastAsia"/>
                      <w:color w:val="000000" w:themeColor="text1"/>
                      <w:szCs w:val="21"/>
                    </w:rPr>
                    <w:t>1</w:t>
                  </w:r>
                  <w:r w:rsidRPr="00A01D91">
                    <w:rPr>
                      <w:rFonts w:hint="eastAsia"/>
                      <w:color w:val="000000" w:themeColor="text1"/>
                      <w:szCs w:val="21"/>
                    </w:rPr>
                    <w:t>根</w:t>
                  </w:r>
                  <w:r w:rsidRPr="00A01D91">
                    <w:rPr>
                      <w:rFonts w:hint="eastAsia"/>
                      <w:color w:val="000000" w:themeColor="text1"/>
                      <w:szCs w:val="21"/>
                    </w:rPr>
                    <w:t>50m</w:t>
                  </w:r>
                  <w:r w:rsidRPr="00A01D91">
                    <w:rPr>
                      <w:rFonts w:hint="eastAsia"/>
                      <w:color w:val="000000" w:themeColor="text1"/>
                      <w:szCs w:val="21"/>
                    </w:rPr>
                    <w:t>高烟囱排放，配备</w:t>
                  </w:r>
                  <w:r w:rsidRPr="00A01D91">
                    <w:rPr>
                      <w:rFonts w:hint="eastAsia"/>
                      <w:color w:val="000000" w:themeColor="text1"/>
                      <w:szCs w:val="21"/>
                    </w:rPr>
                    <w:t>1</w:t>
                  </w:r>
                  <w:r w:rsidRPr="00A01D91">
                    <w:rPr>
                      <w:rFonts w:hint="eastAsia"/>
                      <w:color w:val="000000" w:themeColor="text1"/>
                      <w:szCs w:val="21"/>
                    </w:rPr>
                    <w:t>套烟气在线监测系统；</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燃气锅炉烟气分别采用低氮燃烧脱硝处理后共用</w:t>
                  </w:r>
                  <w:r w:rsidRPr="00A01D91">
                    <w:rPr>
                      <w:rFonts w:hint="eastAsia"/>
                      <w:color w:val="000000" w:themeColor="text1"/>
                      <w:szCs w:val="21"/>
                    </w:rPr>
                    <w:t>1</w:t>
                  </w:r>
                  <w:r w:rsidRPr="00A01D91">
                    <w:rPr>
                      <w:rFonts w:hint="eastAsia"/>
                      <w:color w:val="000000" w:themeColor="text1"/>
                      <w:szCs w:val="21"/>
                    </w:rPr>
                    <w:t>根</w:t>
                  </w:r>
                  <w:r w:rsidRPr="00A01D91">
                    <w:rPr>
                      <w:rFonts w:hint="eastAsia"/>
                      <w:color w:val="000000" w:themeColor="text1"/>
                      <w:szCs w:val="21"/>
                    </w:rPr>
                    <w:t>42m</w:t>
                  </w:r>
                  <w:r w:rsidRPr="00A01D91">
                    <w:rPr>
                      <w:rFonts w:hint="eastAsia"/>
                      <w:color w:val="000000" w:themeColor="text1"/>
                      <w:szCs w:val="21"/>
                    </w:rPr>
                    <w:t>烟囱排放，配备</w:t>
                  </w:r>
                  <w:r w:rsidRPr="00A01D91">
                    <w:rPr>
                      <w:rFonts w:hint="eastAsia"/>
                      <w:color w:val="000000" w:themeColor="text1"/>
                      <w:szCs w:val="21"/>
                    </w:rPr>
                    <w:t>1</w:t>
                  </w:r>
                  <w:r w:rsidRPr="00A01D91">
                    <w:rPr>
                      <w:rFonts w:hint="eastAsia"/>
                      <w:color w:val="000000" w:themeColor="text1"/>
                      <w:szCs w:val="21"/>
                    </w:rPr>
                    <w:t>套烟气在线监测系统。</w:t>
                  </w:r>
                </w:p>
                <w:p w14:paraId="2267D6C3" w14:textId="7777777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3</w:t>
                  </w:r>
                  <w:r w:rsidRPr="00A01D91">
                    <w:rPr>
                      <w:color w:val="000000" w:themeColor="text1"/>
                      <w:szCs w:val="21"/>
                    </w:rPr>
                    <w:t>.</w:t>
                  </w:r>
                  <w:r w:rsidRPr="00A01D91">
                    <w:rPr>
                      <w:rFonts w:hint="eastAsia"/>
                      <w:color w:val="000000" w:themeColor="text1"/>
                      <w:szCs w:val="21"/>
                    </w:rPr>
                    <w:t xml:space="preserve"> </w:t>
                  </w:r>
                  <w:r w:rsidRPr="00A01D91">
                    <w:rPr>
                      <w:rFonts w:hint="eastAsia"/>
                      <w:color w:val="000000" w:themeColor="text1"/>
                      <w:szCs w:val="21"/>
                    </w:rPr>
                    <w:t>本项目建设</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燃煤锅炉和</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燃气锅炉。</w:t>
                  </w:r>
                </w:p>
                <w:p w14:paraId="04A6B7F5" w14:textId="7777777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4</w:t>
                  </w:r>
                  <w:r w:rsidRPr="00A01D91">
                    <w:rPr>
                      <w:color w:val="000000" w:themeColor="text1"/>
                      <w:szCs w:val="21"/>
                    </w:rPr>
                    <w:t>.</w:t>
                  </w:r>
                  <w:r w:rsidRPr="00A01D91">
                    <w:rPr>
                      <w:rFonts w:hint="eastAsia"/>
                      <w:color w:val="000000" w:themeColor="text1"/>
                      <w:szCs w:val="21"/>
                    </w:rPr>
                    <w:t xml:space="preserve"> </w:t>
                  </w:r>
                  <w:r w:rsidRPr="00A01D91">
                    <w:rPr>
                      <w:rFonts w:hint="eastAsia"/>
                      <w:color w:val="000000" w:themeColor="text1"/>
                      <w:szCs w:val="21"/>
                    </w:rPr>
                    <w:t>新建全封闭原煤库房</w:t>
                  </w:r>
                  <w:r w:rsidRPr="00A01D91">
                    <w:rPr>
                      <w:color w:val="000000" w:themeColor="text1"/>
                      <w:szCs w:val="21"/>
                    </w:rPr>
                    <w:t>1</w:t>
                  </w:r>
                  <w:r w:rsidRPr="00A01D91">
                    <w:rPr>
                      <w:color w:val="000000" w:themeColor="text1"/>
                      <w:szCs w:val="21"/>
                    </w:rPr>
                    <w:t>座，</w:t>
                  </w:r>
                  <w:r w:rsidRPr="00A01D91">
                    <w:rPr>
                      <w:rFonts w:hint="eastAsia"/>
                      <w:color w:val="000000" w:themeColor="text1"/>
                      <w:szCs w:val="21"/>
                    </w:rPr>
                    <w:t>新建</w:t>
                  </w:r>
                  <w:r w:rsidRPr="00A01D91">
                    <w:rPr>
                      <w:color w:val="000000" w:themeColor="text1"/>
                      <w:szCs w:val="21"/>
                    </w:rPr>
                    <w:t>300m</w:t>
                  </w:r>
                  <w:r w:rsidRPr="00A01D91">
                    <w:rPr>
                      <w:color w:val="000000" w:themeColor="text1"/>
                      <w:szCs w:val="21"/>
                      <w:vertAlign w:val="superscript"/>
                    </w:rPr>
                    <w:t>2</w:t>
                  </w:r>
                  <w:r w:rsidRPr="00A01D91">
                    <w:rPr>
                      <w:rFonts w:hint="eastAsia"/>
                      <w:color w:val="000000" w:themeColor="text1"/>
                      <w:szCs w:val="21"/>
                    </w:rPr>
                    <w:t>全封闭电石渣库</w:t>
                  </w:r>
                  <w:r w:rsidRPr="00A01D91">
                    <w:rPr>
                      <w:rFonts w:hint="eastAsia"/>
                      <w:color w:val="000000" w:themeColor="text1"/>
                      <w:szCs w:val="21"/>
                    </w:rPr>
                    <w:t>1</w:t>
                  </w:r>
                  <w:r w:rsidRPr="00A01D91">
                    <w:rPr>
                      <w:color w:val="000000" w:themeColor="text1"/>
                      <w:szCs w:val="21"/>
                    </w:rPr>
                    <w:t>座</w:t>
                  </w:r>
                  <w:r w:rsidRPr="00A01D91">
                    <w:rPr>
                      <w:rFonts w:hint="eastAsia"/>
                      <w:color w:val="000000" w:themeColor="text1"/>
                      <w:szCs w:val="21"/>
                    </w:rPr>
                    <w:t>。</w:t>
                  </w:r>
                </w:p>
                <w:p w14:paraId="0AEBDF90" w14:textId="3D456C38"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5</w:t>
                  </w:r>
                  <w:r w:rsidRPr="00A01D91">
                    <w:rPr>
                      <w:color w:val="000000" w:themeColor="text1"/>
                      <w:szCs w:val="21"/>
                    </w:rPr>
                    <w:t>.</w:t>
                  </w:r>
                  <w:r w:rsidRPr="00A01D91">
                    <w:rPr>
                      <w:rFonts w:hint="eastAsia"/>
                      <w:color w:val="000000" w:themeColor="text1"/>
                      <w:szCs w:val="21"/>
                    </w:rPr>
                    <w:t>本项目不属于落后产能。</w:t>
                  </w:r>
                </w:p>
                <w:p w14:paraId="15EC5B93" w14:textId="7777777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6</w:t>
                  </w:r>
                  <w:r w:rsidRPr="00A01D91">
                    <w:rPr>
                      <w:color w:val="000000" w:themeColor="text1"/>
                      <w:szCs w:val="21"/>
                    </w:rPr>
                    <w:t>.</w:t>
                  </w:r>
                  <w:r w:rsidRPr="00A01D91">
                    <w:rPr>
                      <w:rFonts w:hint="eastAsia"/>
                      <w:color w:val="000000" w:themeColor="text1"/>
                    </w:rPr>
                    <w:t>园区</w:t>
                  </w:r>
                  <w:r w:rsidRPr="00A01D91">
                    <w:rPr>
                      <w:rFonts w:hint="eastAsia"/>
                      <w:color w:val="000000" w:themeColor="text1"/>
                      <w:szCs w:val="21"/>
                    </w:rPr>
                    <w:t>工业污水处理厂一期工程已建成规模</w:t>
                  </w:r>
                  <w:r w:rsidRPr="00A01D91">
                    <w:rPr>
                      <w:rFonts w:hint="eastAsia"/>
                      <w:color w:val="000000" w:themeColor="text1"/>
                      <w:szCs w:val="21"/>
                    </w:rPr>
                    <w:t>30</w:t>
                  </w:r>
                  <w:r w:rsidRPr="00A01D91">
                    <w:rPr>
                      <w:color w:val="000000" w:themeColor="text1"/>
                      <w:szCs w:val="21"/>
                    </w:rPr>
                    <w:t>00</w:t>
                  </w:r>
                  <w:r w:rsidRPr="00A01D91">
                    <w:rPr>
                      <w:rFonts w:hint="eastAsia"/>
                      <w:color w:val="000000" w:themeColor="text1"/>
                      <w:szCs w:val="21"/>
                    </w:rPr>
                    <w:t>m</w:t>
                  </w:r>
                  <w:r w:rsidRPr="00A01D91">
                    <w:rPr>
                      <w:rFonts w:hint="eastAsia"/>
                      <w:color w:val="000000" w:themeColor="text1"/>
                      <w:szCs w:val="21"/>
                      <w:vertAlign w:val="superscript"/>
                    </w:rPr>
                    <w:t>3</w:t>
                  </w:r>
                  <w:r w:rsidRPr="00A01D91">
                    <w:rPr>
                      <w:rFonts w:hint="eastAsia"/>
                      <w:color w:val="000000" w:themeColor="text1"/>
                      <w:szCs w:val="21"/>
                    </w:rPr>
                    <w:t>/d</w:t>
                  </w:r>
                  <w:r w:rsidRPr="00A01D91">
                    <w:rPr>
                      <w:rFonts w:hint="eastAsia"/>
                      <w:color w:val="000000" w:themeColor="text1"/>
                      <w:szCs w:val="21"/>
                    </w:rPr>
                    <w:t>，再生水处理规模为</w:t>
                  </w:r>
                  <w:r w:rsidRPr="00A01D91">
                    <w:rPr>
                      <w:color w:val="000000" w:themeColor="text1"/>
                      <w:szCs w:val="21"/>
                    </w:rPr>
                    <w:t>800</w:t>
                  </w:r>
                  <w:r w:rsidRPr="00A01D91">
                    <w:rPr>
                      <w:rFonts w:hint="eastAsia"/>
                      <w:color w:val="000000" w:themeColor="text1"/>
                      <w:szCs w:val="21"/>
                    </w:rPr>
                    <w:t>m</w:t>
                  </w:r>
                  <w:r w:rsidRPr="00A01D91">
                    <w:rPr>
                      <w:rFonts w:hint="eastAsia"/>
                      <w:color w:val="000000" w:themeColor="text1"/>
                      <w:szCs w:val="21"/>
                      <w:vertAlign w:val="superscript"/>
                    </w:rPr>
                    <w:t>3</w:t>
                  </w:r>
                  <w:r w:rsidRPr="00A01D91">
                    <w:rPr>
                      <w:rFonts w:hint="eastAsia"/>
                      <w:color w:val="000000" w:themeColor="text1"/>
                      <w:szCs w:val="21"/>
                    </w:rPr>
                    <w:t>/d</w:t>
                  </w:r>
                  <w:r w:rsidRPr="00A01D91">
                    <w:rPr>
                      <w:rFonts w:hint="eastAsia"/>
                      <w:color w:val="000000" w:themeColor="text1"/>
                      <w:szCs w:val="21"/>
                    </w:rPr>
                    <w:t>，处理工艺采用</w:t>
                  </w:r>
                  <w:r w:rsidRPr="00A01D91">
                    <w:rPr>
                      <w:rFonts w:hint="eastAsia"/>
                      <w:color w:val="000000" w:themeColor="text1"/>
                      <w:szCs w:val="21"/>
                    </w:rPr>
                    <w:t>A</w:t>
                  </w:r>
                  <w:r w:rsidRPr="00A01D91">
                    <w:rPr>
                      <w:color w:val="000000" w:themeColor="text1"/>
                      <w:szCs w:val="21"/>
                    </w:rPr>
                    <w:t>2</w:t>
                  </w:r>
                  <w:r w:rsidRPr="00A01D91">
                    <w:rPr>
                      <w:rFonts w:hint="eastAsia"/>
                      <w:color w:val="000000" w:themeColor="text1"/>
                      <w:szCs w:val="21"/>
                    </w:rPr>
                    <w:t>/O</w:t>
                  </w:r>
                  <w:r w:rsidRPr="00A01D91">
                    <w:rPr>
                      <w:rFonts w:hint="eastAsia"/>
                      <w:color w:val="000000" w:themeColor="text1"/>
                      <w:szCs w:val="21"/>
                    </w:rPr>
                    <w:t>工艺＋中水处理；二期工程处理</w:t>
                  </w:r>
                  <w:r w:rsidRPr="00A01D91">
                    <w:rPr>
                      <w:rFonts w:hint="eastAsia"/>
                      <w:color w:val="000000" w:themeColor="text1"/>
                      <w:szCs w:val="21"/>
                    </w:rPr>
                    <w:t>3000 m</w:t>
                  </w:r>
                  <w:r w:rsidRPr="00A01D91">
                    <w:rPr>
                      <w:rFonts w:hint="eastAsia"/>
                      <w:color w:val="000000" w:themeColor="text1"/>
                      <w:szCs w:val="21"/>
                      <w:vertAlign w:val="superscript"/>
                    </w:rPr>
                    <w:t>3</w:t>
                  </w:r>
                  <w:r w:rsidRPr="00A01D91">
                    <w:rPr>
                      <w:rFonts w:hint="eastAsia"/>
                      <w:color w:val="000000" w:themeColor="text1"/>
                      <w:szCs w:val="21"/>
                    </w:rPr>
                    <w:t>/d</w:t>
                  </w:r>
                  <w:r w:rsidRPr="00A01D91">
                    <w:rPr>
                      <w:rFonts w:hint="eastAsia"/>
                      <w:color w:val="000000" w:themeColor="text1"/>
                      <w:szCs w:val="21"/>
                    </w:rPr>
                    <w:t>，中水全部回用。</w:t>
                  </w:r>
                </w:p>
                <w:p w14:paraId="3BE50EFC" w14:textId="070F87D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 xml:space="preserve"> </w:t>
                  </w:r>
                  <w:r w:rsidRPr="00A01D91">
                    <w:rPr>
                      <w:color w:val="000000" w:themeColor="text1"/>
                      <w:szCs w:val="21"/>
                    </w:rPr>
                    <w:t>7.</w:t>
                  </w:r>
                  <w:r w:rsidRPr="00A01D91">
                    <w:rPr>
                      <w:color w:val="000000" w:themeColor="text1"/>
                      <w:szCs w:val="21"/>
                    </w:rPr>
                    <w:t>本项目生活污水</w:t>
                  </w:r>
                  <w:r w:rsidRPr="00A01D91">
                    <w:rPr>
                      <w:rFonts w:hint="eastAsia"/>
                      <w:color w:val="000000" w:themeColor="text1"/>
                      <w:szCs w:val="21"/>
                    </w:rPr>
                    <w:t>排入园区污水处理厂</w:t>
                  </w:r>
                  <w:r w:rsidRPr="00A01D91">
                    <w:rPr>
                      <w:color w:val="000000" w:themeColor="text1"/>
                      <w:szCs w:val="21"/>
                    </w:rPr>
                    <w:t>，生产废水处理后回用</w:t>
                  </w:r>
                  <w:r w:rsidRPr="00A01D91">
                    <w:rPr>
                      <w:rFonts w:hint="eastAsia"/>
                      <w:color w:val="000000" w:themeColor="text1"/>
                      <w:szCs w:val="21"/>
                    </w:rPr>
                    <w:t>于循环水系统。</w:t>
                  </w:r>
                </w:p>
                <w:p w14:paraId="5D7CAEF7" w14:textId="3DEC09CD" w:rsidR="000063ED" w:rsidRPr="00A01D91" w:rsidRDefault="000063ED" w:rsidP="000063ED">
                  <w:pPr>
                    <w:ind w:firstLineChars="200" w:firstLine="420"/>
                    <w:rPr>
                      <w:color w:val="000000" w:themeColor="text1"/>
                      <w:kern w:val="0"/>
                      <w:szCs w:val="21"/>
                    </w:rPr>
                  </w:pPr>
                  <w:r w:rsidRPr="00A01D91">
                    <w:rPr>
                      <w:color w:val="000000" w:themeColor="text1"/>
                      <w:szCs w:val="21"/>
                    </w:rPr>
                    <w:t>8.</w:t>
                  </w:r>
                  <w:r w:rsidRPr="00A01D91">
                    <w:rPr>
                      <w:color w:val="000000" w:themeColor="text1"/>
                      <w:kern w:val="0"/>
                      <w:szCs w:val="21"/>
                    </w:rPr>
                    <w:t xml:space="preserve"> </w:t>
                  </w:r>
                  <w:r w:rsidRPr="00A01D91">
                    <w:rPr>
                      <w:rFonts w:hint="eastAsia"/>
                      <w:color w:val="000000" w:themeColor="text1"/>
                      <w:kern w:val="0"/>
                      <w:szCs w:val="21"/>
                    </w:rPr>
                    <w:t>乌拉特前旗</w:t>
                  </w:r>
                  <w:r w:rsidRPr="00A01D91">
                    <w:rPr>
                      <w:color w:val="000000" w:themeColor="text1"/>
                      <w:kern w:val="0"/>
                      <w:szCs w:val="21"/>
                    </w:rPr>
                    <w:t>工业园区在乌拉特前旗白彦花站正南方王秃圪</w:t>
                  </w:r>
                  <w:r w:rsidRPr="00A01D91">
                    <w:rPr>
                      <w:color w:val="000000" w:themeColor="text1"/>
                      <w:kern w:val="0"/>
                      <w:szCs w:val="21"/>
                    </w:rPr>
                    <w:lastRenderedPageBreak/>
                    <w:t>旦，巴彦淖尔市乌拉特前旗前山地区生活垃圾无害化处理工程南侧</w:t>
                  </w:r>
                  <w:r w:rsidRPr="00A01D91">
                    <w:rPr>
                      <w:rFonts w:hint="eastAsia"/>
                      <w:color w:val="000000" w:themeColor="text1"/>
                      <w:kern w:val="0"/>
                      <w:szCs w:val="21"/>
                    </w:rPr>
                    <w:t>已建成</w:t>
                  </w:r>
                  <w:r w:rsidRPr="00A01D91">
                    <w:rPr>
                      <w:color w:val="000000" w:themeColor="text1"/>
                      <w:kern w:val="0"/>
                      <w:szCs w:val="21"/>
                    </w:rPr>
                    <w:t>乌拉特前旗工业园区工业固废堆场。建设规模：项目总占地</w:t>
                  </w:r>
                  <w:r w:rsidRPr="00A01D91">
                    <w:rPr>
                      <w:color w:val="000000" w:themeColor="text1"/>
                      <w:kern w:val="0"/>
                      <w:szCs w:val="21"/>
                    </w:rPr>
                    <w:t>183818m</w:t>
                  </w:r>
                  <w:r w:rsidRPr="00A01D91">
                    <w:rPr>
                      <w:color w:val="000000" w:themeColor="text1"/>
                      <w:kern w:val="0"/>
                      <w:szCs w:val="21"/>
                      <w:vertAlign w:val="superscript"/>
                    </w:rPr>
                    <w:t>2</w:t>
                  </w:r>
                  <w:r w:rsidRPr="00A01D91">
                    <w:rPr>
                      <w:color w:val="000000" w:themeColor="text1"/>
                      <w:kern w:val="0"/>
                      <w:szCs w:val="21"/>
                    </w:rPr>
                    <w:t>，</w:t>
                  </w:r>
                  <w:r w:rsidRPr="00A01D91">
                    <w:rPr>
                      <w:color w:val="000000" w:themeColor="text1"/>
                      <w:kern w:val="0"/>
                      <w:szCs w:val="21"/>
                    </w:rPr>
                    <w:t>275.7</w:t>
                  </w:r>
                  <w:r w:rsidRPr="00A01D91">
                    <w:rPr>
                      <w:color w:val="000000" w:themeColor="text1"/>
                      <w:kern w:val="0"/>
                      <w:szCs w:val="21"/>
                    </w:rPr>
                    <w:t>亩。东区占地面积</w:t>
                  </w:r>
                  <w:r w:rsidRPr="00A01D91">
                    <w:rPr>
                      <w:color w:val="000000" w:themeColor="text1"/>
                      <w:kern w:val="0"/>
                      <w:szCs w:val="21"/>
                    </w:rPr>
                    <w:t>66781.2m</w:t>
                  </w:r>
                  <w:r w:rsidRPr="00A01D91">
                    <w:rPr>
                      <w:color w:val="000000" w:themeColor="text1"/>
                      <w:kern w:val="0"/>
                      <w:szCs w:val="21"/>
                      <w:vertAlign w:val="superscript"/>
                    </w:rPr>
                    <w:t>2</w:t>
                  </w:r>
                  <w:r w:rsidRPr="00A01D91">
                    <w:rPr>
                      <w:color w:val="000000" w:themeColor="text1"/>
                      <w:kern w:val="0"/>
                      <w:szCs w:val="21"/>
                    </w:rPr>
                    <w:t>(100.2</w:t>
                  </w:r>
                  <w:r w:rsidRPr="00A01D91">
                    <w:rPr>
                      <w:color w:val="000000" w:themeColor="text1"/>
                      <w:kern w:val="0"/>
                      <w:szCs w:val="21"/>
                    </w:rPr>
                    <w:t>亩</w:t>
                  </w:r>
                  <w:r w:rsidRPr="00A01D91">
                    <w:rPr>
                      <w:color w:val="000000" w:themeColor="text1"/>
                      <w:kern w:val="0"/>
                      <w:szCs w:val="21"/>
                    </w:rPr>
                    <w:t>)</w:t>
                  </w:r>
                  <w:r w:rsidRPr="00A01D91">
                    <w:rPr>
                      <w:color w:val="000000" w:themeColor="text1"/>
                      <w:kern w:val="0"/>
                      <w:szCs w:val="21"/>
                    </w:rPr>
                    <w:t>；西区占地面积</w:t>
                  </w:r>
                  <w:r w:rsidRPr="00A01D91">
                    <w:rPr>
                      <w:color w:val="000000" w:themeColor="text1"/>
                      <w:kern w:val="0"/>
                      <w:szCs w:val="21"/>
                    </w:rPr>
                    <w:t>76497.8m</w:t>
                  </w:r>
                  <w:r w:rsidRPr="00A01D91">
                    <w:rPr>
                      <w:color w:val="000000" w:themeColor="text1"/>
                      <w:kern w:val="0"/>
                      <w:szCs w:val="21"/>
                      <w:vertAlign w:val="superscript"/>
                    </w:rPr>
                    <w:t>2</w:t>
                  </w:r>
                  <w:r w:rsidRPr="00A01D91">
                    <w:rPr>
                      <w:color w:val="000000" w:themeColor="text1"/>
                      <w:kern w:val="0"/>
                      <w:szCs w:val="21"/>
                    </w:rPr>
                    <w:t>(114.8</w:t>
                  </w:r>
                  <w:r w:rsidRPr="00A01D91">
                    <w:rPr>
                      <w:color w:val="000000" w:themeColor="text1"/>
                      <w:kern w:val="0"/>
                      <w:szCs w:val="21"/>
                    </w:rPr>
                    <w:t>亩</w:t>
                  </w:r>
                  <w:r w:rsidRPr="00A01D91">
                    <w:rPr>
                      <w:color w:val="000000" w:themeColor="text1"/>
                      <w:kern w:val="0"/>
                      <w:szCs w:val="21"/>
                    </w:rPr>
                    <w:t>)</w:t>
                  </w:r>
                  <w:r w:rsidRPr="00A01D91">
                    <w:rPr>
                      <w:color w:val="000000" w:themeColor="text1"/>
                      <w:kern w:val="0"/>
                      <w:szCs w:val="21"/>
                    </w:rPr>
                    <w:t>。</w:t>
                  </w:r>
                </w:p>
                <w:p w14:paraId="28D0150F" w14:textId="7777777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9</w:t>
                  </w:r>
                  <w:r w:rsidRPr="00A01D91">
                    <w:rPr>
                      <w:color w:val="000000" w:themeColor="text1"/>
                      <w:szCs w:val="21"/>
                    </w:rPr>
                    <w:t>.</w:t>
                  </w:r>
                  <w:r w:rsidRPr="00A01D91">
                    <w:rPr>
                      <w:rFonts w:hint="eastAsia"/>
                      <w:color w:val="000000" w:themeColor="text1"/>
                    </w:rPr>
                    <w:t xml:space="preserve"> </w:t>
                  </w:r>
                  <w:r w:rsidRPr="00A01D91">
                    <w:rPr>
                      <w:rFonts w:hint="eastAsia"/>
                      <w:color w:val="000000" w:themeColor="text1"/>
                      <w:szCs w:val="21"/>
                    </w:rPr>
                    <w:t>本项目为将原环评批复建设中</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130t/h</w:t>
                  </w:r>
                  <w:r w:rsidRPr="00A01D91">
                    <w:rPr>
                      <w:rFonts w:hint="eastAsia"/>
                      <w:color w:val="000000" w:themeColor="text1"/>
                      <w:szCs w:val="21"/>
                    </w:rPr>
                    <w:t>循环流化床锅炉和</w:t>
                  </w:r>
                  <w:r w:rsidRPr="00A01D91">
                    <w:rPr>
                      <w:rFonts w:hint="eastAsia"/>
                      <w:color w:val="000000" w:themeColor="text1"/>
                      <w:szCs w:val="21"/>
                    </w:rPr>
                    <w:t>3</w:t>
                  </w:r>
                  <w:r w:rsidRPr="00A01D91">
                    <w:rPr>
                      <w:rFonts w:hint="eastAsia"/>
                      <w:color w:val="000000" w:themeColor="text1"/>
                      <w:szCs w:val="21"/>
                    </w:rPr>
                    <w:t>×</w:t>
                  </w:r>
                  <w:r w:rsidRPr="00A01D91">
                    <w:rPr>
                      <w:rFonts w:hint="eastAsia"/>
                      <w:color w:val="000000" w:themeColor="text1"/>
                      <w:szCs w:val="21"/>
                    </w:rPr>
                    <w:t>21000kW</w:t>
                  </w:r>
                  <w:r w:rsidRPr="00A01D91">
                    <w:rPr>
                      <w:rFonts w:hint="eastAsia"/>
                      <w:color w:val="000000" w:themeColor="text1"/>
                      <w:szCs w:val="21"/>
                    </w:rPr>
                    <w:t>导热油炉变更为</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燃煤锅炉和</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燃气锅炉项目，位于内蒙古乌拉特前旗工业园区内蒙古东立光伏电子有限公司现有厂区内，属于现有“内蒙古东立光伏电子有限公司年产</w:t>
                  </w:r>
                  <w:r w:rsidRPr="00A01D91">
                    <w:rPr>
                      <w:rFonts w:hint="eastAsia"/>
                      <w:color w:val="000000" w:themeColor="text1"/>
                      <w:szCs w:val="21"/>
                    </w:rPr>
                    <w:t>7500MW</w:t>
                  </w:r>
                  <w:r w:rsidRPr="00A01D91">
                    <w:rPr>
                      <w:rFonts w:hint="eastAsia"/>
                      <w:color w:val="000000" w:themeColor="text1"/>
                      <w:szCs w:val="21"/>
                    </w:rPr>
                    <w:t>太阳能电池组件及配套年产</w:t>
                  </w:r>
                  <w:r w:rsidRPr="00A01D91">
                    <w:rPr>
                      <w:rFonts w:hint="eastAsia"/>
                      <w:color w:val="000000" w:themeColor="text1"/>
                      <w:szCs w:val="21"/>
                    </w:rPr>
                    <w:t>4.8</w:t>
                  </w:r>
                  <w:r w:rsidRPr="00A01D91">
                    <w:rPr>
                      <w:rFonts w:hint="eastAsia"/>
                      <w:color w:val="000000" w:themeColor="text1"/>
                      <w:szCs w:val="21"/>
                    </w:rPr>
                    <w:t>万吨硅料项目”二期工程主体项目配套的公用工程。锅炉烟气排污量减少，因汞及其化合物排放也相应减少。</w:t>
                  </w:r>
                </w:p>
              </w:tc>
            </w:tr>
            <w:tr w:rsidR="00A01D91" w:rsidRPr="00A01D91" w14:paraId="06C6AEDA" w14:textId="77777777">
              <w:trPr>
                <w:jc w:val="center"/>
              </w:trPr>
              <w:tc>
                <w:tcPr>
                  <w:tcW w:w="741" w:type="dxa"/>
                  <w:vAlign w:val="center"/>
                </w:tcPr>
                <w:p w14:paraId="7E1DF4BF" w14:textId="77777777" w:rsidR="000063ED" w:rsidRPr="00A01D91" w:rsidRDefault="000063ED" w:rsidP="000063ED">
                  <w:pPr>
                    <w:widowControl/>
                    <w:jc w:val="center"/>
                    <w:rPr>
                      <w:color w:val="000000" w:themeColor="text1"/>
                      <w:szCs w:val="21"/>
                    </w:rPr>
                  </w:pPr>
                  <w:r w:rsidRPr="00A01D91">
                    <w:rPr>
                      <w:color w:val="000000" w:themeColor="text1"/>
                      <w:spacing w:val="-3"/>
                      <w:szCs w:val="21"/>
                    </w:rPr>
                    <w:t>环境</w:t>
                  </w:r>
                  <w:r w:rsidRPr="00A01D91">
                    <w:rPr>
                      <w:color w:val="000000" w:themeColor="text1"/>
                      <w:spacing w:val="-4"/>
                      <w:szCs w:val="21"/>
                    </w:rPr>
                    <w:t>风险防控</w:t>
                  </w:r>
                </w:p>
              </w:tc>
              <w:tc>
                <w:tcPr>
                  <w:tcW w:w="4582" w:type="dxa"/>
                  <w:vAlign w:val="center"/>
                </w:tcPr>
                <w:p w14:paraId="5E43502D"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1</w:t>
                  </w:r>
                  <w:r w:rsidRPr="00A01D91">
                    <w:rPr>
                      <w:color w:val="000000" w:themeColor="text1"/>
                      <w:spacing w:val="-1"/>
                      <w:szCs w:val="21"/>
                    </w:rPr>
                    <w:t>、园区应建立突发环境事件应急防控体系，增强突发环境事件处置能力，定期更新园区突发事件环境风险应急预案。</w:t>
                  </w:r>
                </w:p>
                <w:p w14:paraId="5767B3E0" w14:textId="77777777" w:rsidR="000063ED" w:rsidRPr="00A01D91" w:rsidRDefault="000063ED" w:rsidP="000063ED">
                  <w:pPr>
                    <w:widowControl/>
                    <w:ind w:firstLineChars="200" w:firstLine="416"/>
                    <w:rPr>
                      <w:color w:val="000000" w:themeColor="text1"/>
                      <w:spacing w:val="-1"/>
                      <w:szCs w:val="21"/>
                    </w:rPr>
                  </w:pPr>
                  <w:r w:rsidRPr="00A01D91">
                    <w:rPr>
                      <w:color w:val="000000" w:themeColor="text1"/>
                      <w:spacing w:val="-1"/>
                      <w:szCs w:val="21"/>
                    </w:rPr>
                    <w:t>2</w:t>
                  </w:r>
                  <w:r w:rsidRPr="00A01D91">
                    <w:rPr>
                      <w:color w:val="000000" w:themeColor="text1"/>
                      <w:spacing w:val="-1"/>
                      <w:szCs w:val="21"/>
                    </w:rPr>
                    <w:t>、实行排污许可重点管理的排污单位，应当依法安装、使用、维护污染物排放自动监测设备，并与生态环境主管部门的监控设备联网。</w:t>
                  </w:r>
                </w:p>
                <w:p w14:paraId="406C76EF" w14:textId="77777777" w:rsidR="000063ED" w:rsidRPr="00A01D91" w:rsidRDefault="000063ED" w:rsidP="000063ED">
                  <w:pPr>
                    <w:widowControl/>
                    <w:ind w:firstLineChars="200" w:firstLine="416"/>
                    <w:rPr>
                      <w:color w:val="000000" w:themeColor="text1"/>
                      <w:szCs w:val="21"/>
                    </w:rPr>
                  </w:pPr>
                  <w:r w:rsidRPr="00A01D91">
                    <w:rPr>
                      <w:color w:val="000000" w:themeColor="text1"/>
                      <w:spacing w:val="-1"/>
                      <w:szCs w:val="21"/>
                    </w:rPr>
                    <w:t>3</w:t>
                  </w:r>
                  <w:r w:rsidRPr="00A01D91">
                    <w:rPr>
                      <w:color w:val="000000" w:themeColor="text1"/>
                      <w:spacing w:val="-1"/>
                      <w:szCs w:val="21"/>
                    </w:rPr>
                    <w:t>、建立项目台账，依法依规预留安全防护距离，加强日常环境风险监管。</w:t>
                  </w:r>
                </w:p>
              </w:tc>
              <w:tc>
                <w:tcPr>
                  <w:tcW w:w="3262" w:type="dxa"/>
                  <w:vAlign w:val="center"/>
                </w:tcPr>
                <w:p w14:paraId="1C1B9182" w14:textId="7777777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1</w:t>
                  </w:r>
                  <w:r w:rsidRPr="00A01D91">
                    <w:rPr>
                      <w:color w:val="000000" w:themeColor="text1"/>
                      <w:szCs w:val="21"/>
                    </w:rPr>
                    <w:t>.</w:t>
                  </w:r>
                  <w:r w:rsidRPr="00A01D91">
                    <w:rPr>
                      <w:color w:val="000000" w:themeColor="text1"/>
                      <w:szCs w:val="21"/>
                    </w:rPr>
                    <w:t>内蒙古东立光伏电子有限公司已发布《内蒙古东立光伏电子有限公司突发环境事件应急预案》，于</w:t>
                  </w:r>
                  <w:r w:rsidRPr="00A01D91">
                    <w:rPr>
                      <w:color w:val="000000" w:themeColor="text1"/>
                      <w:szCs w:val="21"/>
                    </w:rPr>
                    <w:t>2022</w:t>
                  </w:r>
                  <w:r w:rsidRPr="00A01D91">
                    <w:rPr>
                      <w:color w:val="000000" w:themeColor="text1"/>
                      <w:szCs w:val="21"/>
                    </w:rPr>
                    <w:t>年</w:t>
                  </w:r>
                  <w:r w:rsidRPr="00A01D91">
                    <w:rPr>
                      <w:color w:val="000000" w:themeColor="text1"/>
                      <w:szCs w:val="21"/>
                    </w:rPr>
                    <w:t>1</w:t>
                  </w:r>
                  <w:r w:rsidRPr="00A01D91">
                    <w:rPr>
                      <w:color w:val="000000" w:themeColor="text1"/>
                      <w:szCs w:val="21"/>
                    </w:rPr>
                    <w:t>月</w:t>
                  </w:r>
                  <w:r w:rsidRPr="00A01D91">
                    <w:rPr>
                      <w:color w:val="000000" w:themeColor="text1"/>
                      <w:szCs w:val="21"/>
                    </w:rPr>
                    <w:t>17</w:t>
                  </w:r>
                  <w:r w:rsidRPr="00A01D91">
                    <w:rPr>
                      <w:color w:val="000000" w:themeColor="text1"/>
                      <w:szCs w:val="21"/>
                    </w:rPr>
                    <w:t>日在巴彦淖尔市生态环境局乌拉特前旗分局备案。</w:t>
                  </w:r>
                </w:p>
                <w:p w14:paraId="68A9E42B" w14:textId="77777777" w:rsidR="000063ED" w:rsidRPr="00A01D91" w:rsidRDefault="000063ED" w:rsidP="000063ED">
                  <w:pPr>
                    <w:widowControl/>
                    <w:ind w:firstLineChars="200" w:firstLine="420"/>
                    <w:rPr>
                      <w:color w:val="000000" w:themeColor="text1"/>
                      <w:szCs w:val="21"/>
                    </w:rPr>
                  </w:pPr>
                  <w:r w:rsidRPr="00A01D91">
                    <w:rPr>
                      <w:rFonts w:hint="eastAsia"/>
                      <w:color w:val="000000" w:themeColor="text1"/>
                      <w:szCs w:val="21"/>
                    </w:rPr>
                    <w:t>2</w:t>
                  </w:r>
                  <w:r w:rsidRPr="00A01D91">
                    <w:rPr>
                      <w:color w:val="000000" w:themeColor="text1"/>
                      <w:szCs w:val="21"/>
                    </w:rPr>
                    <w:t>.</w:t>
                  </w:r>
                  <w:r w:rsidRPr="00A01D91">
                    <w:rPr>
                      <w:rFonts w:hint="eastAsia"/>
                      <w:color w:val="000000" w:themeColor="text1"/>
                    </w:rPr>
                    <w:t xml:space="preserve"> </w:t>
                  </w:r>
                  <w:r w:rsidRPr="00A01D91">
                    <w:rPr>
                      <w:rFonts w:hint="eastAsia"/>
                      <w:color w:val="000000" w:themeColor="text1"/>
                      <w:szCs w:val="21"/>
                    </w:rPr>
                    <w:t>内蒙古东立光伏电子有限公司一期工程排污许可证</w:t>
                  </w:r>
                  <w:r w:rsidRPr="00A01D91">
                    <w:rPr>
                      <w:rFonts w:hint="eastAsia"/>
                      <w:color w:val="000000" w:themeColor="text1"/>
                      <w:szCs w:val="21"/>
                    </w:rPr>
                    <w:t>91150823399580122P001Q</w:t>
                  </w:r>
                  <w:r w:rsidRPr="00A01D91">
                    <w:rPr>
                      <w:rFonts w:hint="eastAsia"/>
                      <w:color w:val="000000" w:themeColor="text1"/>
                      <w:szCs w:val="21"/>
                    </w:rPr>
                    <w:t>（发证日期：</w:t>
                  </w:r>
                  <w:r w:rsidRPr="00A01D91">
                    <w:rPr>
                      <w:rFonts w:hint="eastAsia"/>
                      <w:color w:val="000000" w:themeColor="text1"/>
                      <w:szCs w:val="21"/>
                    </w:rPr>
                    <w:t>2019</w:t>
                  </w:r>
                  <w:r w:rsidRPr="00A01D91">
                    <w:rPr>
                      <w:rFonts w:hint="eastAsia"/>
                      <w:color w:val="000000" w:themeColor="text1"/>
                      <w:szCs w:val="21"/>
                    </w:rPr>
                    <w:t>年</w:t>
                  </w:r>
                  <w:r w:rsidRPr="00A01D91">
                    <w:rPr>
                      <w:rFonts w:hint="eastAsia"/>
                      <w:color w:val="000000" w:themeColor="text1"/>
                      <w:szCs w:val="21"/>
                    </w:rPr>
                    <w:t>10</w:t>
                  </w:r>
                  <w:r w:rsidRPr="00A01D91">
                    <w:rPr>
                      <w:rFonts w:hint="eastAsia"/>
                      <w:color w:val="000000" w:themeColor="text1"/>
                      <w:szCs w:val="21"/>
                    </w:rPr>
                    <w:t>月</w:t>
                  </w:r>
                  <w:r w:rsidRPr="00A01D91">
                    <w:rPr>
                      <w:rFonts w:hint="eastAsia"/>
                      <w:color w:val="000000" w:themeColor="text1"/>
                      <w:szCs w:val="21"/>
                    </w:rPr>
                    <w:t>29</w:t>
                  </w:r>
                  <w:r w:rsidRPr="00A01D91">
                    <w:rPr>
                      <w:rFonts w:hint="eastAsia"/>
                      <w:color w:val="000000" w:themeColor="text1"/>
                      <w:szCs w:val="21"/>
                    </w:rPr>
                    <w:t>日）</w:t>
                  </w:r>
                  <w:r w:rsidRPr="00A01D91">
                    <w:rPr>
                      <w:rFonts w:hint="eastAsia"/>
                      <w:color w:val="000000" w:themeColor="text1"/>
                      <w:szCs w:val="21"/>
                    </w:rPr>
                    <w:t>;</w:t>
                  </w:r>
                </w:p>
                <w:p w14:paraId="58A32B73"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3.</w:t>
                  </w:r>
                  <w:r w:rsidRPr="00A01D91">
                    <w:rPr>
                      <w:color w:val="000000" w:themeColor="text1"/>
                      <w:spacing w:val="-1"/>
                      <w:szCs w:val="21"/>
                    </w:rPr>
                    <w:t xml:space="preserve"> </w:t>
                  </w:r>
                  <w:r w:rsidRPr="00A01D91">
                    <w:rPr>
                      <w:rFonts w:hint="eastAsia"/>
                      <w:color w:val="000000" w:themeColor="text1"/>
                      <w:spacing w:val="-1"/>
                      <w:szCs w:val="21"/>
                    </w:rPr>
                    <w:t>已</w:t>
                  </w:r>
                  <w:r w:rsidRPr="00A01D91">
                    <w:rPr>
                      <w:color w:val="000000" w:themeColor="text1"/>
                      <w:spacing w:val="-1"/>
                      <w:szCs w:val="21"/>
                    </w:rPr>
                    <w:t>建立项目台账，加强日常环境风险监管。</w:t>
                  </w:r>
                </w:p>
              </w:tc>
            </w:tr>
            <w:tr w:rsidR="00A01D91" w:rsidRPr="00A01D91" w14:paraId="78FD2DC3" w14:textId="77777777">
              <w:trPr>
                <w:jc w:val="center"/>
              </w:trPr>
              <w:tc>
                <w:tcPr>
                  <w:tcW w:w="741" w:type="dxa"/>
                  <w:vAlign w:val="center"/>
                </w:tcPr>
                <w:p w14:paraId="0F2E8D08" w14:textId="77777777" w:rsidR="000063ED" w:rsidRPr="00A01D91" w:rsidRDefault="000063ED" w:rsidP="000063ED">
                  <w:pPr>
                    <w:widowControl/>
                    <w:jc w:val="center"/>
                    <w:rPr>
                      <w:color w:val="000000" w:themeColor="text1"/>
                      <w:szCs w:val="21"/>
                    </w:rPr>
                  </w:pPr>
                  <w:r w:rsidRPr="00A01D91">
                    <w:rPr>
                      <w:color w:val="000000" w:themeColor="text1"/>
                      <w:spacing w:val="-8"/>
                      <w:szCs w:val="21"/>
                    </w:rPr>
                    <w:t>资源</w:t>
                  </w:r>
                  <w:r w:rsidRPr="00A01D91">
                    <w:rPr>
                      <w:color w:val="000000" w:themeColor="text1"/>
                      <w:spacing w:val="-4"/>
                      <w:szCs w:val="21"/>
                    </w:rPr>
                    <w:t>利用效率要求</w:t>
                  </w:r>
                </w:p>
              </w:tc>
              <w:tc>
                <w:tcPr>
                  <w:tcW w:w="4582" w:type="dxa"/>
                  <w:vAlign w:val="center"/>
                </w:tcPr>
                <w:p w14:paraId="07E5295A" w14:textId="77777777" w:rsidR="000063ED" w:rsidRPr="00A01D91" w:rsidRDefault="000063ED" w:rsidP="000063ED">
                  <w:pPr>
                    <w:widowControl/>
                    <w:ind w:firstLineChars="200" w:firstLine="412"/>
                    <w:rPr>
                      <w:color w:val="000000" w:themeColor="text1"/>
                      <w:spacing w:val="-2"/>
                      <w:szCs w:val="21"/>
                    </w:rPr>
                  </w:pPr>
                  <w:r w:rsidRPr="00A01D91">
                    <w:rPr>
                      <w:color w:val="000000" w:themeColor="text1"/>
                      <w:spacing w:val="-2"/>
                      <w:szCs w:val="21"/>
                    </w:rPr>
                    <w:t>1</w:t>
                  </w:r>
                  <w:r w:rsidRPr="00A01D91">
                    <w:rPr>
                      <w:color w:val="000000" w:themeColor="text1"/>
                      <w:spacing w:val="-2"/>
                      <w:szCs w:val="21"/>
                    </w:rPr>
                    <w:t>、新建、改建、扩建的高耗水工业项目，禁止擅自使用地下水，优先配置利用中水等作为生产水源。</w:t>
                  </w:r>
                </w:p>
                <w:p w14:paraId="7D701312" w14:textId="77777777" w:rsidR="000063ED" w:rsidRPr="00A01D91" w:rsidRDefault="000063ED" w:rsidP="000063ED">
                  <w:pPr>
                    <w:widowControl/>
                    <w:ind w:firstLineChars="200" w:firstLine="412"/>
                    <w:rPr>
                      <w:color w:val="000000" w:themeColor="text1"/>
                      <w:spacing w:val="-2"/>
                      <w:szCs w:val="21"/>
                    </w:rPr>
                  </w:pPr>
                  <w:r w:rsidRPr="00A01D91">
                    <w:rPr>
                      <w:color w:val="000000" w:themeColor="text1"/>
                      <w:spacing w:val="-2"/>
                      <w:szCs w:val="21"/>
                    </w:rPr>
                    <w:t>2</w:t>
                  </w:r>
                  <w:r w:rsidRPr="00A01D91">
                    <w:rPr>
                      <w:color w:val="000000" w:themeColor="text1"/>
                      <w:spacing w:val="-2"/>
                      <w:szCs w:val="21"/>
                    </w:rPr>
                    <w:t>、加强对己建成高污染、高耗水、高耗能项目的监管，有节能节水减排潜力的项目要升级改造，单位产品物耗、能耗、水耗等鼓励逐步达到清洁生产先进水平。</w:t>
                  </w:r>
                </w:p>
                <w:p w14:paraId="4F988E47" w14:textId="77777777" w:rsidR="000063ED" w:rsidRPr="00A01D91" w:rsidRDefault="000063ED" w:rsidP="000063ED">
                  <w:pPr>
                    <w:widowControl/>
                    <w:ind w:firstLineChars="200" w:firstLine="412"/>
                    <w:rPr>
                      <w:color w:val="000000" w:themeColor="text1"/>
                      <w:spacing w:val="-2"/>
                      <w:szCs w:val="21"/>
                    </w:rPr>
                  </w:pPr>
                  <w:r w:rsidRPr="00A01D91">
                    <w:rPr>
                      <w:color w:val="000000" w:themeColor="text1"/>
                      <w:spacing w:val="-2"/>
                      <w:szCs w:val="21"/>
                    </w:rPr>
                    <w:t>3</w:t>
                  </w:r>
                  <w:r w:rsidRPr="00A01D91">
                    <w:rPr>
                      <w:color w:val="000000" w:themeColor="text1"/>
                      <w:spacing w:val="-2"/>
                      <w:szCs w:val="21"/>
                    </w:rPr>
                    <w:t>、优先配置利用中水等作为生产水源；具备使用非常规水源条件的园区，限期关闭企业生产用地下水自备水井。</w:t>
                  </w:r>
                </w:p>
                <w:p w14:paraId="2A9713A2" w14:textId="77777777" w:rsidR="000063ED" w:rsidRPr="00A01D91" w:rsidRDefault="000063ED" w:rsidP="000063ED">
                  <w:pPr>
                    <w:widowControl/>
                    <w:ind w:firstLineChars="200" w:firstLine="412"/>
                    <w:rPr>
                      <w:color w:val="000000" w:themeColor="text1"/>
                      <w:spacing w:val="-2"/>
                      <w:szCs w:val="21"/>
                    </w:rPr>
                  </w:pPr>
                  <w:r w:rsidRPr="00A01D91">
                    <w:rPr>
                      <w:color w:val="000000" w:themeColor="text1"/>
                      <w:spacing w:val="-2"/>
                      <w:szCs w:val="21"/>
                    </w:rPr>
                    <w:t>4</w:t>
                  </w:r>
                  <w:r w:rsidRPr="00A01D91">
                    <w:rPr>
                      <w:color w:val="000000" w:themeColor="text1"/>
                      <w:spacing w:val="-2"/>
                      <w:szCs w:val="21"/>
                    </w:rPr>
                    <w:t>、新建、扩建</w:t>
                  </w:r>
                  <w:r w:rsidRPr="00A01D91">
                    <w:rPr>
                      <w:color w:val="000000" w:themeColor="text1"/>
                      <w:spacing w:val="-2"/>
                      <w:szCs w:val="21"/>
                    </w:rPr>
                    <w:t>“</w:t>
                  </w:r>
                  <w:r w:rsidRPr="00A01D91">
                    <w:rPr>
                      <w:color w:val="000000" w:themeColor="text1"/>
                      <w:spacing w:val="-2"/>
                      <w:szCs w:val="21"/>
                    </w:rPr>
                    <w:t>两高</w:t>
                  </w:r>
                  <w:r w:rsidRPr="00A01D91">
                    <w:rPr>
                      <w:color w:val="000000" w:themeColor="text1"/>
                      <w:spacing w:val="-2"/>
                      <w:szCs w:val="21"/>
                    </w:rPr>
                    <w:t>”</w:t>
                  </w:r>
                  <w:r w:rsidRPr="00A01D91">
                    <w:rPr>
                      <w:color w:val="000000" w:themeColor="text1"/>
                      <w:spacing w:val="-2"/>
                      <w:szCs w:val="21"/>
                    </w:rPr>
                    <w:t>项目应采用先进适用的工艺技术和装备，单位产品物耗、能耗、水耗等达到清洁生产先进水平，依法制定并严格落实防治土壤与地下水污染的措施。</w:t>
                  </w:r>
                </w:p>
                <w:p w14:paraId="00D8FF87" w14:textId="77777777" w:rsidR="000063ED" w:rsidRPr="00A01D91" w:rsidRDefault="000063ED" w:rsidP="000063ED">
                  <w:pPr>
                    <w:widowControl/>
                    <w:ind w:firstLineChars="200" w:firstLine="412"/>
                    <w:rPr>
                      <w:color w:val="000000" w:themeColor="text1"/>
                      <w:szCs w:val="21"/>
                    </w:rPr>
                  </w:pPr>
                  <w:r w:rsidRPr="00A01D91">
                    <w:rPr>
                      <w:color w:val="000000" w:themeColor="text1"/>
                      <w:spacing w:val="-2"/>
                      <w:szCs w:val="21"/>
                    </w:rPr>
                    <w:t>5</w:t>
                  </w:r>
                  <w:r w:rsidRPr="00A01D91">
                    <w:rPr>
                      <w:color w:val="000000" w:themeColor="text1"/>
                      <w:spacing w:val="-2"/>
                      <w:szCs w:val="21"/>
                    </w:rPr>
                    <w:t>、除食品和制药行业外，禁止使用地下水建设高耗水工业项目：工业企业的设备冷却水、空调冷却水、锅炉冷凝水应当循环使用或者回收利用，不得直接排放。</w:t>
                  </w:r>
                </w:p>
              </w:tc>
              <w:tc>
                <w:tcPr>
                  <w:tcW w:w="3262" w:type="dxa"/>
                  <w:vAlign w:val="center"/>
                </w:tcPr>
                <w:p w14:paraId="1FCF9112" w14:textId="77777777" w:rsidR="000063ED" w:rsidRPr="00A01D91" w:rsidRDefault="000063ED" w:rsidP="000063ED">
                  <w:pPr>
                    <w:widowControl/>
                    <w:ind w:firstLineChars="200" w:firstLine="420"/>
                    <w:rPr>
                      <w:color w:val="000000" w:themeColor="text1"/>
                      <w:szCs w:val="21"/>
                    </w:rPr>
                  </w:pPr>
                  <w:r w:rsidRPr="00A01D91">
                    <w:rPr>
                      <w:color w:val="000000" w:themeColor="text1"/>
                      <w:szCs w:val="21"/>
                    </w:rPr>
                    <w:t>本项目</w:t>
                  </w:r>
                  <w:r w:rsidRPr="00A01D91">
                    <w:rPr>
                      <w:rFonts w:hint="eastAsia"/>
                      <w:color w:val="000000" w:themeColor="text1"/>
                      <w:szCs w:val="21"/>
                    </w:rPr>
                    <w:t>锅炉排污水定期排放，作为储煤库抑尘利用，脱硫废水过滤后排入污水站，污水站蒸发结晶冷凝水回用于循环水系统，不外排。</w:t>
                  </w:r>
                </w:p>
              </w:tc>
            </w:tr>
          </w:tbl>
          <w:p w14:paraId="23D18F76" w14:textId="77777777" w:rsidR="000063ED" w:rsidRPr="00A01D91" w:rsidRDefault="000063ED" w:rsidP="000063ED">
            <w:pPr>
              <w:adjustRightInd w:val="0"/>
              <w:snapToGrid w:val="0"/>
              <w:spacing w:line="360" w:lineRule="auto"/>
              <w:ind w:firstLineChars="200" w:firstLine="480"/>
              <w:jc w:val="left"/>
              <w:rPr>
                <w:color w:val="000000" w:themeColor="text1"/>
                <w:sz w:val="24"/>
              </w:rPr>
            </w:pPr>
            <w:r w:rsidRPr="00A01D91">
              <w:rPr>
                <w:color w:val="000000" w:themeColor="text1"/>
                <w:sz w:val="24"/>
              </w:rPr>
              <w:t>（</w:t>
            </w:r>
            <w:r w:rsidRPr="00A01D91">
              <w:rPr>
                <w:color w:val="000000" w:themeColor="text1"/>
                <w:sz w:val="24"/>
              </w:rPr>
              <w:t>2</w:t>
            </w:r>
            <w:r w:rsidRPr="00A01D91">
              <w:rPr>
                <w:color w:val="000000" w:themeColor="text1"/>
                <w:sz w:val="24"/>
              </w:rPr>
              <w:t>）环境质量底线符合性</w:t>
            </w:r>
            <w:r w:rsidRPr="00A01D91">
              <w:rPr>
                <w:color w:val="000000" w:themeColor="text1"/>
                <w:sz w:val="24"/>
              </w:rPr>
              <w:t xml:space="preserve"> </w:t>
            </w:r>
          </w:p>
          <w:p w14:paraId="4CB557D4" w14:textId="77777777" w:rsidR="000063ED" w:rsidRPr="00A01D91" w:rsidRDefault="000063ED" w:rsidP="000063ED">
            <w:pPr>
              <w:spacing w:line="360" w:lineRule="auto"/>
              <w:ind w:firstLine="482"/>
              <w:rPr>
                <w:color w:val="000000" w:themeColor="text1"/>
              </w:rPr>
            </w:pPr>
            <w:r w:rsidRPr="00A01D91">
              <w:rPr>
                <w:color w:val="000000" w:themeColor="text1"/>
                <w:kern w:val="0"/>
                <w:sz w:val="24"/>
              </w:rPr>
              <w:lastRenderedPageBreak/>
              <w:t>本项目所在地巴彦淖尔市乌拉特前旗</w:t>
            </w:r>
            <w:r w:rsidRPr="00A01D91">
              <w:rPr>
                <w:color w:val="000000" w:themeColor="text1"/>
                <w:kern w:val="0"/>
                <w:sz w:val="24"/>
              </w:rPr>
              <w:t>2021</w:t>
            </w:r>
            <w:r w:rsidRPr="00A01D91">
              <w:rPr>
                <w:color w:val="000000" w:themeColor="text1"/>
                <w:kern w:val="0"/>
                <w:sz w:val="24"/>
              </w:rPr>
              <w:t>年大气环境中</w:t>
            </w:r>
            <w:r w:rsidRPr="00A01D91">
              <w:rPr>
                <w:color w:val="000000" w:themeColor="text1"/>
                <w:kern w:val="0"/>
                <w:sz w:val="24"/>
              </w:rPr>
              <w:t>6</w:t>
            </w:r>
            <w:r w:rsidRPr="00A01D91">
              <w:rPr>
                <w:color w:val="000000" w:themeColor="text1"/>
                <w:kern w:val="0"/>
                <w:sz w:val="24"/>
              </w:rPr>
              <w:t>项污染物中</w:t>
            </w:r>
            <w:r w:rsidRPr="00A01D91">
              <w:rPr>
                <w:color w:val="000000" w:themeColor="text1"/>
                <w:kern w:val="0"/>
                <w:sz w:val="24"/>
              </w:rPr>
              <w:t>SO</w:t>
            </w:r>
            <w:r w:rsidRPr="00A01D91">
              <w:rPr>
                <w:color w:val="000000" w:themeColor="text1"/>
                <w:kern w:val="0"/>
                <w:sz w:val="24"/>
                <w:vertAlign w:val="subscript"/>
              </w:rPr>
              <w:t>2</w:t>
            </w:r>
            <w:r w:rsidRPr="00A01D91">
              <w:rPr>
                <w:color w:val="000000" w:themeColor="text1"/>
                <w:kern w:val="0"/>
                <w:sz w:val="24"/>
              </w:rPr>
              <w:t>、</w:t>
            </w:r>
            <w:r w:rsidRPr="00A01D91">
              <w:rPr>
                <w:color w:val="000000" w:themeColor="text1"/>
                <w:kern w:val="0"/>
                <w:sz w:val="24"/>
              </w:rPr>
              <w:t>NO</w:t>
            </w:r>
            <w:r w:rsidRPr="00A01D91">
              <w:rPr>
                <w:color w:val="000000" w:themeColor="text1"/>
                <w:kern w:val="0"/>
                <w:sz w:val="24"/>
                <w:vertAlign w:val="subscript"/>
              </w:rPr>
              <w:t>2</w:t>
            </w:r>
            <w:r w:rsidRPr="00A01D91">
              <w:rPr>
                <w:color w:val="000000" w:themeColor="text1"/>
                <w:kern w:val="0"/>
                <w:sz w:val="24"/>
              </w:rPr>
              <w:t>、</w:t>
            </w:r>
            <w:r w:rsidRPr="00A01D91">
              <w:rPr>
                <w:color w:val="000000" w:themeColor="text1"/>
                <w:kern w:val="0"/>
                <w:sz w:val="24"/>
              </w:rPr>
              <w:t>PM</w:t>
            </w:r>
            <w:r w:rsidRPr="00A01D91">
              <w:rPr>
                <w:color w:val="000000" w:themeColor="text1"/>
                <w:kern w:val="0"/>
                <w:sz w:val="24"/>
                <w:vertAlign w:val="subscript"/>
              </w:rPr>
              <w:t>10</w:t>
            </w:r>
            <w:r w:rsidRPr="00A01D91">
              <w:rPr>
                <w:color w:val="000000" w:themeColor="text1"/>
                <w:kern w:val="0"/>
                <w:sz w:val="24"/>
              </w:rPr>
              <w:t>、</w:t>
            </w:r>
            <w:r w:rsidRPr="00A01D91">
              <w:rPr>
                <w:color w:val="000000" w:themeColor="text1"/>
                <w:kern w:val="0"/>
                <w:sz w:val="24"/>
              </w:rPr>
              <w:t>PM</w:t>
            </w:r>
            <w:r w:rsidRPr="00A01D91">
              <w:rPr>
                <w:color w:val="000000" w:themeColor="text1"/>
                <w:kern w:val="0"/>
                <w:sz w:val="24"/>
                <w:vertAlign w:val="subscript"/>
              </w:rPr>
              <w:t>2.5</w:t>
            </w:r>
            <w:r w:rsidRPr="00A01D91">
              <w:rPr>
                <w:color w:val="000000" w:themeColor="text1"/>
                <w:kern w:val="0"/>
                <w:sz w:val="24"/>
              </w:rPr>
              <w:t>、</w:t>
            </w:r>
            <w:r w:rsidRPr="00A01D91">
              <w:rPr>
                <w:color w:val="000000" w:themeColor="text1"/>
                <w:kern w:val="0"/>
                <w:sz w:val="24"/>
              </w:rPr>
              <w:t>CO</w:t>
            </w:r>
            <w:r w:rsidRPr="00A01D91">
              <w:rPr>
                <w:color w:val="000000" w:themeColor="text1"/>
                <w:kern w:val="0"/>
                <w:sz w:val="24"/>
              </w:rPr>
              <w:t>和</w:t>
            </w:r>
            <w:r w:rsidRPr="00A01D91">
              <w:rPr>
                <w:color w:val="000000" w:themeColor="text1"/>
                <w:kern w:val="0"/>
                <w:sz w:val="24"/>
              </w:rPr>
              <w:t>O</w:t>
            </w:r>
            <w:r w:rsidRPr="00A01D91">
              <w:rPr>
                <w:color w:val="000000" w:themeColor="text1"/>
                <w:kern w:val="0"/>
                <w:sz w:val="24"/>
                <w:vertAlign w:val="subscript"/>
              </w:rPr>
              <w:t>3</w:t>
            </w:r>
            <w:r w:rsidRPr="00A01D91">
              <w:rPr>
                <w:color w:val="000000" w:themeColor="text1"/>
                <w:kern w:val="0"/>
                <w:sz w:val="24"/>
              </w:rPr>
              <w:t>质量浓度均满足《环境空气质量标准》（</w:t>
            </w:r>
            <w:r w:rsidRPr="00A01D91">
              <w:rPr>
                <w:color w:val="000000" w:themeColor="text1"/>
                <w:kern w:val="0"/>
                <w:sz w:val="24"/>
              </w:rPr>
              <w:t>GB3095-2012</w:t>
            </w:r>
            <w:r w:rsidRPr="00A01D91">
              <w:rPr>
                <w:color w:val="000000" w:themeColor="text1"/>
                <w:kern w:val="0"/>
                <w:sz w:val="24"/>
              </w:rPr>
              <w:t>）二级标准限值，由此可判断乌拉特前旗为达标区</w:t>
            </w:r>
            <w:r w:rsidRPr="00A01D91">
              <w:rPr>
                <w:color w:val="000000" w:themeColor="text1"/>
                <w:sz w:val="24"/>
              </w:rPr>
              <w:t>。</w:t>
            </w:r>
          </w:p>
          <w:p w14:paraId="3979563E" w14:textId="359D622C" w:rsidR="000063ED" w:rsidRPr="00A01D91" w:rsidRDefault="000063ED" w:rsidP="000063ED">
            <w:pPr>
              <w:widowControl/>
              <w:spacing w:line="360" w:lineRule="auto"/>
              <w:ind w:firstLineChars="200" w:firstLine="480"/>
              <w:rPr>
                <w:color w:val="000000" w:themeColor="text1"/>
                <w:kern w:val="0"/>
                <w:sz w:val="24"/>
              </w:rPr>
            </w:pPr>
            <w:r w:rsidRPr="00A01D91">
              <w:rPr>
                <w:color w:val="000000" w:themeColor="text1"/>
                <w:kern w:val="0"/>
                <w:sz w:val="24"/>
              </w:rPr>
              <w:t>本</w:t>
            </w:r>
            <w:r w:rsidRPr="00A01D91">
              <w:rPr>
                <w:rFonts w:hint="eastAsia"/>
                <w:color w:val="000000" w:themeColor="text1"/>
                <w:kern w:val="0"/>
                <w:sz w:val="24"/>
              </w:rPr>
              <w:t>项目</w:t>
            </w:r>
            <w:r w:rsidRPr="00A01D91">
              <w:rPr>
                <w:color w:val="000000" w:themeColor="text1"/>
                <w:kern w:val="0"/>
                <w:sz w:val="24"/>
              </w:rPr>
              <w:t>配套了先进的污染治理措施，可实现各类污染物的稳定达标排放。生产废水经处理后回用，无废水外排，因此不会影响项目周边地表水体环境功能。</w:t>
            </w:r>
            <w:r w:rsidRPr="00A01D91">
              <w:rPr>
                <w:rFonts w:hint="eastAsia"/>
                <w:color w:val="000000" w:themeColor="text1"/>
                <w:kern w:val="0"/>
                <w:sz w:val="24"/>
              </w:rPr>
              <w:t>锅炉灰渣和石膏等</w:t>
            </w:r>
            <w:r w:rsidRPr="00A01D91">
              <w:rPr>
                <w:color w:val="000000" w:themeColor="text1"/>
                <w:kern w:val="0"/>
                <w:sz w:val="24"/>
              </w:rPr>
              <w:t>各类固废均得到妥善处置；根据预测，正常工况下排放的主要废气污染物对预测范围及各环境保护目标的影响均在达标范围内，不会造成区域环境功能下降，满足环境质量底线要求。</w:t>
            </w:r>
          </w:p>
          <w:p w14:paraId="7EEE6116" w14:textId="77777777" w:rsidR="000063ED" w:rsidRPr="00A01D91" w:rsidRDefault="000063ED" w:rsidP="000063ED">
            <w:pPr>
              <w:adjustRightInd w:val="0"/>
              <w:snapToGrid w:val="0"/>
              <w:spacing w:line="360" w:lineRule="auto"/>
              <w:ind w:firstLineChars="200" w:firstLine="480"/>
              <w:jc w:val="left"/>
              <w:rPr>
                <w:color w:val="000000" w:themeColor="text1"/>
                <w:sz w:val="24"/>
              </w:rPr>
            </w:pPr>
            <w:r w:rsidRPr="00A01D91">
              <w:rPr>
                <w:color w:val="000000" w:themeColor="text1"/>
                <w:sz w:val="24"/>
              </w:rPr>
              <w:t>（</w:t>
            </w:r>
            <w:r w:rsidRPr="00A01D91">
              <w:rPr>
                <w:color w:val="000000" w:themeColor="text1"/>
                <w:sz w:val="24"/>
              </w:rPr>
              <w:t>3</w:t>
            </w:r>
            <w:r w:rsidRPr="00A01D91">
              <w:rPr>
                <w:color w:val="000000" w:themeColor="text1"/>
                <w:sz w:val="24"/>
              </w:rPr>
              <w:t>）资源利用上线符合性</w:t>
            </w:r>
          </w:p>
          <w:p w14:paraId="1A0F7DA8" w14:textId="09A3E38C" w:rsidR="000063ED" w:rsidRPr="00A01D91" w:rsidRDefault="000063ED" w:rsidP="000063ED">
            <w:pPr>
              <w:adjustRightInd w:val="0"/>
              <w:snapToGrid w:val="0"/>
              <w:spacing w:line="360" w:lineRule="auto"/>
              <w:ind w:firstLineChars="200" w:firstLine="480"/>
              <w:rPr>
                <w:color w:val="000000" w:themeColor="text1"/>
                <w:sz w:val="24"/>
              </w:rPr>
            </w:pPr>
            <w:r w:rsidRPr="00A01D91">
              <w:rPr>
                <w:color w:val="000000" w:themeColor="text1"/>
                <w:sz w:val="24"/>
              </w:rPr>
              <w:t>项目产业准入管控要求对照情况如下：</w:t>
            </w:r>
          </w:p>
          <w:p w14:paraId="44465BD7" w14:textId="77777777" w:rsidR="000063ED" w:rsidRPr="00A01D91" w:rsidRDefault="000063ED" w:rsidP="000063ED">
            <w:pPr>
              <w:pStyle w:val="ad"/>
              <w:keepNext/>
              <w:ind w:firstLine="422"/>
              <w:jc w:val="center"/>
              <w:rPr>
                <w:rFonts w:ascii="Times New Roman" w:eastAsiaTheme="minorEastAsia" w:hAnsi="Times New Roman"/>
                <w:b/>
                <w:color w:val="000000" w:themeColor="text1"/>
                <w:sz w:val="21"/>
                <w:szCs w:val="21"/>
              </w:rPr>
            </w:pPr>
            <w:r w:rsidRPr="00A01D91">
              <w:rPr>
                <w:rFonts w:ascii="Times New Roman" w:eastAsiaTheme="minorEastAsia" w:hAnsi="Times New Roman"/>
                <w:b/>
                <w:color w:val="000000" w:themeColor="text1"/>
                <w:sz w:val="21"/>
                <w:szCs w:val="21"/>
              </w:rPr>
              <w:t>表</w:t>
            </w:r>
            <w:r w:rsidRPr="00A01D91">
              <w:rPr>
                <w:rFonts w:ascii="Times New Roman" w:eastAsiaTheme="minorEastAsia" w:hAnsi="Times New Roman"/>
                <w:b/>
                <w:color w:val="000000" w:themeColor="text1"/>
                <w:sz w:val="21"/>
                <w:szCs w:val="21"/>
              </w:rPr>
              <w:t xml:space="preserve">1-2 </w:t>
            </w:r>
            <w:r w:rsidRPr="00A01D91">
              <w:rPr>
                <w:rFonts w:ascii="Times New Roman" w:eastAsiaTheme="minorEastAsia" w:hAnsi="Times New Roman"/>
                <w:b/>
                <w:color w:val="000000" w:themeColor="text1"/>
                <w:sz w:val="21"/>
                <w:szCs w:val="21"/>
              </w:rPr>
              <w:t>水资源利用上线产业准入管控要求</w:t>
            </w:r>
          </w:p>
          <w:tbl>
            <w:tblPr>
              <w:tblW w:w="4997" w:type="pct"/>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812"/>
              <w:gridCol w:w="4336"/>
              <w:gridCol w:w="2823"/>
              <w:gridCol w:w="609"/>
            </w:tblGrid>
            <w:tr w:rsidR="00A01D91" w:rsidRPr="00A01D91" w14:paraId="37339681" w14:textId="77777777" w:rsidTr="001B30C9">
              <w:trPr>
                <w:trHeight w:val="397"/>
              </w:trPr>
              <w:tc>
                <w:tcPr>
                  <w:tcW w:w="473" w:type="pct"/>
                  <w:vAlign w:val="center"/>
                </w:tcPr>
                <w:p w14:paraId="5A3E243D"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序号</w:t>
                  </w:r>
                </w:p>
              </w:tc>
              <w:tc>
                <w:tcPr>
                  <w:tcW w:w="2527" w:type="pct"/>
                  <w:vAlign w:val="center"/>
                </w:tcPr>
                <w:p w14:paraId="1D012FE6"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管控要求</w:t>
                  </w:r>
                </w:p>
              </w:tc>
              <w:tc>
                <w:tcPr>
                  <w:tcW w:w="1645" w:type="pct"/>
                  <w:vAlign w:val="center"/>
                </w:tcPr>
                <w:p w14:paraId="51974812"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符合性分析</w:t>
                  </w:r>
                </w:p>
              </w:tc>
              <w:tc>
                <w:tcPr>
                  <w:tcW w:w="355" w:type="pct"/>
                  <w:vAlign w:val="center"/>
                </w:tcPr>
                <w:p w14:paraId="33B4B940"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是否符合</w:t>
                  </w:r>
                </w:p>
              </w:tc>
            </w:tr>
            <w:tr w:rsidR="00A01D91" w:rsidRPr="00A01D91" w14:paraId="4DB13FC2" w14:textId="77777777" w:rsidTr="001B30C9">
              <w:trPr>
                <w:trHeight w:val="232"/>
              </w:trPr>
              <w:tc>
                <w:tcPr>
                  <w:tcW w:w="473" w:type="pct"/>
                  <w:vAlign w:val="center"/>
                </w:tcPr>
                <w:p w14:paraId="5121ACED"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1</w:t>
                  </w:r>
                </w:p>
              </w:tc>
              <w:tc>
                <w:tcPr>
                  <w:tcW w:w="2527" w:type="pct"/>
                  <w:vAlign w:val="center"/>
                </w:tcPr>
                <w:p w14:paraId="13F3E6AD" w14:textId="77777777" w:rsidR="000063ED" w:rsidRPr="00A01D91" w:rsidRDefault="000063ED" w:rsidP="000063ED">
                  <w:pPr>
                    <w:adjustRightInd w:val="0"/>
                    <w:snapToGrid w:val="0"/>
                    <w:rPr>
                      <w:color w:val="000000" w:themeColor="text1"/>
                      <w:szCs w:val="21"/>
                    </w:rPr>
                  </w:pPr>
                  <w:r w:rsidRPr="00A01D91">
                    <w:rPr>
                      <w:color w:val="000000" w:themeColor="text1"/>
                      <w:szCs w:val="21"/>
                    </w:rPr>
                    <w:t>新增取用水项目单位产品水耗和复用水率应满足国家行业用水定额和《内蒙古自治区行业用水定额标准（</w:t>
                  </w:r>
                  <w:r w:rsidRPr="00A01D91">
                    <w:rPr>
                      <w:color w:val="000000" w:themeColor="text1"/>
                      <w:szCs w:val="21"/>
                    </w:rPr>
                    <w:t>DB15/T385-2020</w:t>
                  </w:r>
                  <w:r w:rsidRPr="00A01D91">
                    <w:rPr>
                      <w:color w:val="000000" w:themeColor="text1"/>
                      <w:szCs w:val="21"/>
                    </w:rPr>
                    <w:t>）》。</w:t>
                  </w:r>
                </w:p>
              </w:tc>
              <w:tc>
                <w:tcPr>
                  <w:tcW w:w="1645" w:type="pct"/>
                  <w:vAlign w:val="center"/>
                </w:tcPr>
                <w:p w14:paraId="0EE547E1" w14:textId="77777777" w:rsidR="000063ED" w:rsidRPr="00A01D91" w:rsidRDefault="000063ED" w:rsidP="000063ED">
                  <w:pPr>
                    <w:adjustRightInd w:val="0"/>
                    <w:snapToGrid w:val="0"/>
                    <w:jc w:val="left"/>
                    <w:rPr>
                      <w:color w:val="000000" w:themeColor="text1"/>
                      <w:szCs w:val="21"/>
                    </w:rPr>
                  </w:pPr>
                  <w:r w:rsidRPr="00A01D91">
                    <w:rPr>
                      <w:color w:val="000000" w:themeColor="text1"/>
                      <w:szCs w:val="21"/>
                    </w:rPr>
                    <w:t>《内蒙古自治区行业用水定额标准（</w:t>
                  </w:r>
                  <w:r w:rsidRPr="00A01D91">
                    <w:rPr>
                      <w:color w:val="000000" w:themeColor="text1"/>
                      <w:szCs w:val="21"/>
                    </w:rPr>
                    <w:t>DB15/T385-2020</w:t>
                  </w:r>
                  <w:r w:rsidRPr="00A01D91">
                    <w:rPr>
                      <w:color w:val="000000" w:themeColor="text1"/>
                      <w:szCs w:val="21"/>
                    </w:rPr>
                    <w:t>）》中锅炉及辅助设备制造</w:t>
                  </w:r>
                  <w:r w:rsidRPr="00A01D91">
                    <w:rPr>
                      <w:color w:val="000000" w:themeColor="text1"/>
                      <w:szCs w:val="21"/>
                    </w:rPr>
                    <w:t>—</w:t>
                  </w:r>
                  <w:r w:rsidRPr="00A01D91">
                    <w:rPr>
                      <w:color w:val="000000" w:themeColor="text1"/>
                      <w:szCs w:val="21"/>
                    </w:rPr>
                    <w:t>工业锅炉的用水定额为</w:t>
                  </w:r>
                  <w:r w:rsidRPr="00A01D91">
                    <w:rPr>
                      <w:color w:val="000000" w:themeColor="text1"/>
                      <w:szCs w:val="21"/>
                    </w:rPr>
                    <w:t>75m</w:t>
                  </w:r>
                  <w:r w:rsidRPr="00A01D91">
                    <w:rPr>
                      <w:color w:val="000000" w:themeColor="text1"/>
                      <w:szCs w:val="21"/>
                      <w:vertAlign w:val="superscript"/>
                    </w:rPr>
                    <w:t>3</w:t>
                  </w:r>
                  <w:r w:rsidRPr="00A01D91">
                    <w:rPr>
                      <w:color w:val="000000" w:themeColor="text1"/>
                      <w:szCs w:val="21"/>
                    </w:rPr>
                    <w:t>/</w:t>
                  </w:r>
                  <w:r w:rsidRPr="00A01D91">
                    <w:rPr>
                      <w:color w:val="000000" w:themeColor="text1"/>
                      <w:szCs w:val="21"/>
                    </w:rPr>
                    <w:t>蒸</w:t>
                  </w:r>
                  <w:r w:rsidRPr="00A01D91">
                    <w:rPr>
                      <w:color w:val="000000" w:themeColor="text1"/>
                      <w:szCs w:val="21"/>
                    </w:rPr>
                    <w:t>t</w:t>
                  </w:r>
                  <w:r w:rsidRPr="00A01D91">
                    <w:rPr>
                      <w:color w:val="000000" w:themeColor="text1"/>
                      <w:szCs w:val="21"/>
                    </w:rPr>
                    <w:t>。本项目锅炉用水定额为</w:t>
                  </w:r>
                  <w:r w:rsidRPr="00A01D91">
                    <w:rPr>
                      <w:color w:val="000000" w:themeColor="text1"/>
                      <w:szCs w:val="21"/>
                    </w:rPr>
                    <w:t>0.6m</w:t>
                  </w:r>
                  <w:r w:rsidRPr="00A01D91">
                    <w:rPr>
                      <w:color w:val="000000" w:themeColor="text1"/>
                      <w:szCs w:val="21"/>
                      <w:vertAlign w:val="superscript"/>
                    </w:rPr>
                    <w:t>3</w:t>
                  </w:r>
                  <w:r w:rsidRPr="00A01D91">
                    <w:rPr>
                      <w:color w:val="000000" w:themeColor="text1"/>
                      <w:szCs w:val="21"/>
                    </w:rPr>
                    <w:t>/</w:t>
                  </w:r>
                  <w:r w:rsidRPr="00A01D91">
                    <w:rPr>
                      <w:color w:val="000000" w:themeColor="text1"/>
                      <w:szCs w:val="21"/>
                    </w:rPr>
                    <w:t>蒸</w:t>
                  </w:r>
                  <w:r w:rsidRPr="00A01D91">
                    <w:rPr>
                      <w:color w:val="000000" w:themeColor="text1"/>
                      <w:szCs w:val="21"/>
                    </w:rPr>
                    <w:t>t</w:t>
                  </w:r>
                  <w:r w:rsidRPr="00A01D91">
                    <w:rPr>
                      <w:color w:val="000000" w:themeColor="text1"/>
                      <w:szCs w:val="21"/>
                    </w:rPr>
                    <w:t>，小于该规定。</w:t>
                  </w:r>
                </w:p>
              </w:tc>
              <w:tc>
                <w:tcPr>
                  <w:tcW w:w="355" w:type="pct"/>
                  <w:vAlign w:val="center"/>
                </w:tcPr>
                <w:p w14:paraId="0D032BBA"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是</w:t>
                  </w:r>
                </w:p>
              </w:tc>
            </w:tr>
            <w:tr w:rsidR="00A01D91" w:rsidRPr="00A01D91" w14:paraId="3C69EE25" w14:textId="77777777" w:rsidTr="001B30C9">
              <w:trPr>
                <w:trHeight w:val="232"/>
              </w:trPr>
              <w:tc>
                <w:tcPr>
                  <w:tcW w:w="473" w:type="pct"/>
                  <w:vAlign w:val="center"/>
                </w:tcPr>
                <w:p w14:paraId="23E7D05E"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2</w:t>
                  </w:r>
                </w:p>
              </w:tc>
              <w:tc>
                <w:tcPr>
                  <w:tcW w:w="2527" w:type="pct"/>
                  <w:vAlign w:val="center"/>
                </w:tcPr>
                <w:p w14:paraId="0F31664A" w14:textId="77777777" w:rsidR="000063ED" w:rsidRPr="00A01D91" w:rsidRDefault="000063ED" w:rsidP="000063ED">
                  <w:pPr>
                    <w:adjustRightInd w:val="0"/>
                    <w:snapToGrid w:val="0"/>
                    <w:rPr>
                      <w:color w:val="000000" w:themeColor="text1"/>
                      <w:szCs w:val="21"/>
                    </w:rPr>
                  </w:pPr>
                  <w:r w:rsidRPr="00A01D91">
                    <w:rPr>
                      <w:color w:val="000000" w:themeColor="text1"/>
                      <w:szCs w:val="21"/>
                    </w:rPr>
                    <w:t>新增取用水项目应优先使用再生水，工业生产、城市绿化、道路清扫、车辆冲洗、建筑施工以及生态景观等用水，要优先使用再生水。具备使用再生水条件但未充分利用的钢铁、火电、化工、制浆造纸、印染等项目，不得批准其新增取水许可。</w:t>
                  </w:r>
                </w:p>
              </w:tc>
              <w:tc>
                <w:tcPr>
                  <w:tcW w:w="1645" w:type="pct"/>
                  <w:vAlign w:val="center"/>
                </w:tcPr>
                <w:p w14:paraId="752DEAF0" w14:textId="77777777" w:rsidR="000063ED" w:rsidRPr="00A01D91" w:rsidRDefault="000063ED" w:rsidP="000063ED">
                  <w:pPr>
                    <w:adjustRightInd w:val="0"/>
                    <w:snapToGrid w:val="0"/>
                    <w:jc w:val="left"/>
                    <w:rPr>
                      <w:color w:val="000000" w:themeColor="text1"/>
                      <w:szCs w:val="21"/>
                    </w:rPr>
                  </w:pPr>
                  <w:r w:rsidRPr="00A01D91">
                    <w:rPr>
                      <w:color w:val="000000" w:themeColor="text1"/>
                      <w:szCs w:val="21"/>
                    </w:rPr>
                    <w:t>本项目锅炉软水系统补水为新鲜水，项目不属于钢铁、火电、化工、制浆造纸、印染等项目。</w:t>
                  </w:r>
                </w:p>
              </w:tc>
              <w:tc>
                <w:tcPr>
                  <w:tcW w:w="355" w:type="pct"/>
                  <w:vAlign w:val="center"/>
                </w:tcPr>
                <w:p w14:paraId="7D9AF304"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是</w:t>
                  </w:r>
                </w:p>
              </w:tc>
            </w:tr>
            <w:tr w:rsidR="00A01D91" w:rsidRPr="00A01D91" w14:paraId="55143310" w14:textId="77777777" w:rsidTr="001B30C9">
              <w:trPr>
                <w:trHeight w:val="90"/>
              </w:trPr>
              <w:tc>
                <w:tcPr>
                  <w:tcW w:w="473" w:type="pct"/>
                  <w:vAlign w:val="center"/>
                </w:tcPr>
                <w:p w14:paraId="46E1C780"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3</w:t>
                  </w:r>
                </w:p>
              </w:tc>
              <w:tc>
                <w:tcPr>
                  <w:tcW w:w="2527" w:type="pct"/>
                  <w:vAlign w:val="center"/>
                </w:tcPr>
                <w:p w14:paraId="5EAF4CF8" w14:textId="77777777" w:rsidR="000063ED" w:rsidRPr="00A01D91" w:rsidRDefault="000063ED" w:rsidP="000063ED">
                  <w:pPr>
                    <w:adjustRightInd w:val="0"/>
                    <w:snapToGrid w:val="0"/>
                    <w:rPr>
                      <w:color w:val="000000" w:themeColor="text1"/>
                      <w:szCs w:val="21"/>
                    </w:rPr>
                  </w:pPr>
                  <w:r w:rsidRPr="00A01D91">
                    <w:rPr>
                      <w:color w:val="000000" w:themeColor="text1"/>
                      <w:szCs w:val="21"/>
                    </w:rPr>
                    <w:t>新增取用水项目污水排放率应满足国家和自治区</w:t>
                  </w:r>
                  <w:r w:rsidRPr="00A01D91">
                    <w:rPr>
                      <w:color w:val="000000" w:themeColor="text1"/>
                      <w:szCs w:val="21"/>
                    </w:rPr>
                    <w:t>“</w:t>
                  </w:r>
                  <w:r w:rsidRPr="00A01D91">
                    <w:rPr>
                      <w:color w:val="000000" w:themeColor="text1"/>
                      <w:szCs w:val="21"/>
                    </w:rPr>
                    <w:t>水十条</w:t>
                  </w:r>
                  <w:r w:rsidRPr="00A01D91">
                    <w:rPr>
                      <w:color w:val="000000" w:themeColor="text1"/>
                      <w:szCs w:val="21"/>
                    </w:rPr>
                    <w:t>”</w:t>
                  </w:r>
                  <w:r w:rsidRPr="00A01D91">
                    <w:rPr>
                      <w:color w:val="000000" w:themeColor="text1"/>
                      <w:szCs w:val="21"/>
                    </w:rPr>
                    <w:t>要求，工业集聚区应按规定建设污水集中处理设施，并安装自动在线监控装置，出水水质达到相应排放标准或再生利用要求。敏感区域（重点湖泊、重点水库汇水区域）污水处理设施应达到一级</w:t>
                  </w:r>
                  <w:r w:rsidRPr="00A01D91">
                    <w:rPr>
                      <w:color w:val="000000" w:themeColor="text1"/>
                      <w:szCs w:val="21"/>
                    </w:rPr>
                    <w:t>A</w:t>
                  </w:r>
                  <w:r w:rsidRPr="00A01D91">
                    <w:rPr>
                      <w:color w:val="000000" w:themeColor="text1"/>
                      <w:szCs w:val="21"/>
                    </w:rPr>
                    <w:t>排放标准。</w:t>
                  </w:r>
                </w:p>
              </w:tc>
              <w:tc>
                <w:tcPr>
                  <w:tcW w:w="1645" w:type="pct"/>
                  <w:vAlign w:val="center"/>
                </w:tcPr>
                <w:p w14:paraId="0628AD46" w14:textId="7841D7C6" w:rsidR="000063ED" w:rsidRPr="00A01D91" w:rsidRDefault="000063ED" w:rsidP="000063ED">
                  <w:pPr>
                    <w:adjustRightInd w:val="0"/>
                    <w:snapToGrid w:val="0"/>
                    <w:jc w:val="left"/>
                    <w:rPr>
                      <w:color w:val="000000" w:themeColor="text1"/>
                      <w:szCs w:val="21"/>
                    </w:rPr>
                  </w:pPr>
                  <w:r w:rsidRPr="00A01D91">
                    <w:rPr>
                      <w:rFonts w:hint="eastAsia"/>
                      <w:color w:val="000000" w:themeColor="text1"/>
                      <w:szCs w:val="21"/>
                    </w:rPr>
                    <w:t>锅炉脱盐水来自脱盐水站，脱盐水站排污水排入厂区中水处理系统，锅炉清净废水用于出灰加湿、输煤系统喷洒抑尘；脱硫废水通过真空皮带脱水机定期过滤，滤饼为石膏</w:t>
                  </w:r>
                  <w:r w:rsidRPr="00A01D91">
                    <w:rPr>
                      <w:rFonts w:hint="eastAsia"/>
                      <w:color w:val="000000" w:themeColor="text1"/>
                      <w:kern w:val="0"/>
                      <w:szCs w:val="21"/>
                    </w:rPr>
                    <w:t>全部</w:t>
                  </w:r>
                  <w:r w:rsidRPr="00A01D91">
                    <w:rPr>
                      <w:color w:val="000000" w:themeColor="text1"/>
                      <w:kern w:val="0"/>
                      <w:szCs w:val="21"/>
                    </w:rPr>
                    <w:t>送往乌拉特前旗工业园区工业固废堆场填埋</w:t>
                  </w:r>
                  <w:r w:rsidRPr="00A01D91">
                    <w:rPr>
                      <w:rFonts w:hint="eastAsia"/>
                      <w:color w:val="000000" w:themeColor="text1"/>
                      <w:kern w:val="0"/>
                      <w:szCs w:val="21"/>
                    </w:rPr>
                    <w:t>。</w:t>
                  </w:r>
                  <w:r w:rsidRPr="00A01D91">
                    <w:rPr>
                      <w:rFonts w:hint="eastAsia"/>
                      <w:color w:val="000000" w:themeColor="text1"/>
                      <w:szCs w:val="21"/>
                    </w:rPr>
                    <w:t>滤液排入污水处理站蒸发结晶处理，冷凝水回用于循环水系统，生产废水不外排。</w:t>
                  </w:r>
                </w:p>
              </w:tc>
              <w:tc>
                <w:tcPr>
                  <w:tcW w:w="355" w:type="pct"/>
                  <w:vAlign w:val="center"/>
                </w:tcPr>
                <w:p w14:paraId="618C0E79"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是</w:t>
                  </w:r>
                </w:p>
              </w:tc>
            </w:tr>
            <w:tr w:rsidR="00A01D91" w:rsidRPr="00A01D91" w14:paraId="577BA17D" w14:textId="77777777" w:rsidTr="001B30C9">
              <w:trPr>
                <w:trHeight w:val="232"/>
              </w:trPr>
              <w:tc>
                <w:tcPr>
                  <w:tcW w:w="473" w:type="pct"/>
                  <w:vAlign w:val="center"/>
                </w:tcPr>
                <w:p w14:paraId="02F7D75D"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4</w:t>
                  </w:r>
                </w:p>
              </w:tc>
              <w:tc>
                <w:tcPr>
                  <w:tcW w:w="2527" w:type="pct"/>
                  <w:vAlign w:val="center"/>
                </w:tcPr>
                <w:p w14:paraId="790DC97F" w14:textId="77777777" w:rsidR="000063ED" w:rsidRPr="00A01D91" w:rsidRDefault="000063ED" w:rsidP="000063ED">
                  <w:pPr>
                    <w:adjustRightInd w:val="0"/>
                    <w:snapToGrid w:val="0"/>
                    <w:rPr>
                      <w:color w:val="000000" w:themeColor="text1"/>
                      <w:szCs w:val="21"/>
                    </w:rPr>
                  </w:pPr>
                  <w:r w:rsidRPr="00A01D91">
                    <w:rPr>
                      <w:color w:val="000000" w:themeColor="text1"/>
                      <w:szCs w:val="21"/>
                    </w:rPr>
                    <w:t>对于生态用水补给区所属地区取水总量已超过控制指标的，禁止高耗水产业准入。</w:t>
                  </w:r>
                </w:p>
              </w:tc>
              <w:tc>
                <w:tcPr>
                  <w:tcW w:w="1645" w:type="pct"/>
                  <w:vAlign w:val="center"/>
                </w:tcPr>
                <w:p w14:paraId="20F80E9E" w14:textId="77777777" w:rsidR="000063ED" w:rsidRPr="00A01D91" w:rsidRDefault="000063ED" w:rsidP="000063ED">
                  <w:pPr>
                    <w:adjustRightInd w:val="0"/>
                    <w:snapToGrid w:val="0"/>
                    <w:jc w:val="left"/>
                    <w:rPr>
                      <w:color w:val="000000" w:themeColor="text1"/>
                      <w:szCs w:val="21"/>
                    </w:rPr>
                  </w:pPr>
                  <w:r w:rsidRPr="00A01D91">
                    <w:rPr>
                      <w:color w:val="000000" w:themeColor="text1"/>
                      <w:szCs w:val="21"/>
                    </w:rPr>
                    <w:t>本项目所在园区不属于生态用水总量超标区，且项目不属于高耗水项目。</w:t>
                  </w:r>
                </w:p>
              </w:tc>
              <w:tc>
                <w:tcPr>
                  <w:tcW w:w="355" w:type="pct"/>
                  <w:vAlign w:val="center"/>
                </w:tcPr>
                <w:p w14:paraId="67558928"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是</w:t>
                  </w:r>
                </w:p>
              </w:tc>
            </w:tr>
          </w:tbl>
          <w:p w14:paraId="3CEF3012" w14:textId="77777777" w:rsidR="000063ED" w:rsidRPr="00A01D91" w:rsidRDefault="000063ED" w:rsidP="000063ED">
            <w:pPr>
              <w:adjustRightInd w:val="0"/>
              <w:snapToGrid w:val="0"/>
              <w:spacing w:line="360" w:lineRule="auto"/>
              <w:ind w:firstLineChars="200" w:firstLine="480"/>
              <w:rPr>
                <w:color w:val="000000" w:themeColor="text1"/>
                <w:sz w:val="24"/>
              </w:rPr>
            </w:pPr>
            <w:r w:rsidRPr="00A01D91">
              <w:rPr>
                <w:rFonts w:ascii="宋体" w:hAnsi="宋体" w:cs="宋体" w:hint="eastAsia"/>
                <w:color w:val="000000" w:themeColor="text1"/>
                <w:sz w:val="24"/>
              </w:rPr>
              <w:t>②</w:t>
            </w:r>
            <w:r w:rsidRPr="00A01D91">
              <w:rPr>
                <w:color w:val="000000" w:themeColor="text1"/>
                <w:sz w:val="24"/>
              </w:rPr>
              <w:t>土地资源利用上线</w:t>
            </w:r>
          </w:p>
          <w:p w14:paraId="3F13FF73" w14:textId="77777777" w:rsidR="000063ED" w:rsidRPr="00A01D91" w:rsidRDefault="000063ED" w:rsidP="000063ED">
            <w:pPr>
              <w:adjustRightInd w:val="0"/>
              <w:snapToGrid w:val="0"/>
              <w:spacing w:line="360" w:lineRule="auto"/>
              <w:ind w:firstLineChars="200" w:firstLine="480"/>
              <w:rPr>
                <w:color w:val="000000" w:themeColor="text1"/>
                <w:sz w:val="24"/>
              </w:rPr>
            </w:pPr>
            <w:r w:rsidRPr="00A01D91">
              <w:rPr>
                <w:color w:val="000000" w:themeColor="text1"/>
                <w:sz w:val="24"/>
              </w:rPr>
              <w:lastRenderedPageBreak/>
              <w:t>本项目位于内蒙古东立光伏电子有限公司现场厂区内，土地类型为国有建设用地，符合土地资源利用上线要求。</w:t>
            </w:r>
          </w:p>
          <w:p w14:paraId="7D3BC19B" w14:textId="77777777" w:rsidR="000063ED" w:rsidRPr="00A01D91" w:rsidRDefault="000063ED" w:rsidP="000063ED">
            <w:pPr>
              <w:adjustRightInd w:val="0"/>
              <w:snapToGrid w:val="0"/>
              <w:spacing w:line="360" w:lineRule="auto"/>
              <w:ind w:firstLine="480"/>
              <w:rPr>
                <w:color w:val="000000" w:themeColor="text1"/>
                <w:sz w:val="24"/>
              </w:rPr>
            </w:pPr>
            <w:r w:rsidRPr="00A01D91">
              <w:rPr>
                <w:rFonts w:ascii="宋体" w:hAnsi="宋体" w:cs="宋体" w:hint="eastAsia"/>
                <w:color w:val="000000" w:themeColor="text1"/>
                <w:sz w:val="24"/>
              </w:rPr>
              <w:t>③</w:t>
            </w:r>
            <w:r w:rsidRPr="00A01D91">
              <w:rPr>
                <w:color w:val="000000" w:themeColor="text1"/>
                <w:sz w:val="24"/>
              </w:rPr>
              <w:t>能源资源上线</w:t>
            </w:r>
          </w:p>
          <w:p w14:paraId="787F478C" w14:textId="77777777" w:rsidR="000063ED" w:rsidRPr="00A01D91" w:rsidRDefault="000063ED" w:rsidP="000063ED">
            <w:pPr>
              <w:adjustRightInd w:val="0"/>
              <w:snapToGrid w:val="0"/>
              <w:spacing w:line="360" w:lineRule="auto"/>
              <w:ind w:firstLineChars="200" w:firstLine="480"/>
              <w:rPr>
                <w:color w:val="000000" w:themeColor="text1"/>
                <w:sz w:val="24"/>
              </w:rPr>
            </w:pPr>
            <w:r w:rsidRPr="00A01D91">
              <w:rPr>
                <w:color w:val="000000" w:themeColor="text1"/>
                <w:sz w:val="24"/>
              </w:rPr>
              <w:t>项目运营过程中消耗一定量的水资源、电资源和煤炭资源等，项目消耗量相对区域资源利用总量较小，符合资源利用上线不能突破的原则。</w:t>
            </w:r>
          </w:p>
          <w:p w14:paraId="45E8C9F5" w14:textId="77777777" w:rsidR="000063ED" w:rsidRPr="00A01D91" w:rsidRDefault="000063ED" w:rsidP="000063ED">
            <w:pPr>
              <w:adjustRightInd w:val="0"/>
              <w:snapToGrid w:val="0"/>
              <w:spacing w:line="360" w:lineRule="auto"/>
              <w:ind w:firstLineChars="200" w:firstLine="480"/>
              <w:rPr>
                <w:color w:val="000000" w:themeColor="text1"/>
                <w:sz w:val="24"/>
              </w:rPr>
            </w:pPr>
            <w:r w:rsidRPr="00A01D91">
              <w:rPr>
                <w:color w:val="000000" w:themeColor="text1"/>
                <w:sz w:val="24"/>
              </w:rPr>
              <w:t>综上，本项目的建设运行不会突破的水资源利用上线、土地资源利用上线、能源资源上线。</w:t>
            </w:r>
          </w:p>
          <w:p w14:paraId="0E989ED6" w14:textId="77777777" w:rsidR="000063ED" w:rsidRPr="00A01D91" w:rsidRDefault="000063ED" w:rsidP="000063ED">
            <w:pPr>
              <w:adjustRightInd w:val="0"/>
              <w:snapToGrid w:val="0"/>
              <w:spacing w:line="360" w:lineRule="auto"/>
              <w:ind w:firstLineChars="200" w:firstLine="480"/>
              <w:jc w:val="left"/>
              <w:rPr>
                <w:color w:val="000000" w:themeColor="text1"/>
                <w:sz w:val="24"/>
              </w:rPr>
            </w:pPr>
            <w:r w:rsidRPr="00A01D91">
              <w:rPr>
                <w:color w:val="000000" w:themeColor="text1"/>
                <w:sz w:val="24"/>
              </w:rPr>
              <w:t>（</w:t>
            </w:r>
            <w:r w:rsidRPr="00A01D91">
              <w:rPr>
                <w:color w:val="000000" w:themeColor="text1"/>
                <w:sz w:val="24"/>
              </w:rPr>
              <w:t>4</w:t>
            </w:r>
            <w:r w:rsidRPr="00A01D91">
              <w:rPr>
                <w:color w:val="000000" w:themeColor="text1"/>
                <w:sz w:val="24"/>
              </w:rPr>
              <w:t>）生态环境准入清单相符性</w:t>
            </w:r>
          </w:p>
          <w:p w14:paraId="101241A0" w14:textId="7BD0DD96" w:rsidR="000063ED" w:rsidRPr="00A01D91" w:rsidRDefault="000063ED" w:rsidP="000063ED">
            <w:pPr>
              <w:adjustRightInd w:val="0"/>
              <w:snapToGrid w:val="0"/>
              <w:spacing w:line="360" w:lineRule="auto"/>
              <w:ind w:firstLineChars="200" w:firstLine="480"/>
              <w:rPr>
                <w:color w:val="000000" w:themeColor="text1"/>
                <w:kern w:val="0"/>
                <w:sz w:val="24"/>
                <w:lang w:bidi="ar"/>
              </w:rPr>
            </w:pPr>
            <w:r w:rsidRPr="00A01D91">
              <w:rPr>
                <w:color w:val="000000" w:themeColor="text1"/>
                <w:sz w:val="24"/>
              </w:rPr>
              <w:t>本项目属于</w:t>
            </w:r>
            <w:r w:rsidRPr="00A01D91">
              <w:rPr>
                <w:rFonts w:hint="eastAsia"/>
                <w:color w:val="000000" w:themeColor="text1"/>
                <w:sz w:val="24"/>
              </w:rPr>
              <w:t>电力、热力生产和供应业</w:t>
            </w:r>
            <w:r w:rsidRPr="00A01D91">
              <w:rPr>
                <w:rFonts w:hint="eastAsia"/>
                <w:color w:val="000000" w:themeColor="text1"/>
                <w:sz w:val="24"/>
              </w:rPr>
              <w:t>91</w:t>
            </w:r>
            <w:r w:rsidRPr="00A01D91">
              <w:rPr>
                <w:rFonts w:hint="eastAsia"/>
                <w:color w:val="000000" w:themeColor="text1"/>
                <w:sz w:val="24"/>
              </w:rPr>
              <w:t>、热力生产和供应工程（包括建设单位自建自用的供热工程）</w:t>
            </w:r>
            <w:r w:rsidRPr="00A01D91">
              <w:rPr>
                <w:color w:val="000000" w:themeColor="text1"/>
                <w:sz w:val="24"/>
              </w:rPr>
              <w:t>，位于乌拉特前旗工业园区，乌拉特前旗工业园区为自治区级工业园区，属于自治区重点开发区域。根据内蒙古自治区人民政府文件《内蒙古自治区人民政府关于印发自治区国家重点生态功能区产业准入负面清单（试行）的通知》（内政发</w:t>
            </w:r>
            <w:r w:rsidRPr="00A01D91">
              <w:rPr>
                <w:color w:val="000000" w:themeColor="text1"/>
                <w:sz w:val="24"/>
              </w:rPr>
              <w:t>[2018]11</w:t>
            </w:r>
            <w:r w:rsidRPr="00A01D91">
              <w:rPr>
                <w:color w:val="000000" w:themeColor="text1"/>
                <w:sz w:val="24"/>
              </w:rPr>
              <w:t>号），乌拉特前旗无国家重点生态功能区产业准入负面清单，因此本工程不在负面清单管控范围内</w:t>
            </w:r>
            <w:r w:rsidRPr="00A01D91">
              <w:rPr>
                <w:color w:val="000000" w:themeColor="text1"/>
                <w:kern w:val="0"/>
                <w:sz w:val="24"/>
                <w:lang w:bidi="ar"/>
              </w:rPr>
              <w:t>。</w:t>
            </w:r>
          </w:p>
          <w:p w14:paraId="276C4E59" w14:textId="77777777" w:rsidR="000063ED" w:rsidRPr="00A01D91" w:rsidRDefault="000063ED" w:rsidP="000063ED">
            <w:pPr>
              <w:adjustRightInd w:val="0"/>
              <w:snapToGrid w:val="0"/>
              <w:spacing w:line="360" w:lineRule="auto"/>
              <w:ind w:firstLineChars="200" w:firstLine="480"/>
              <w:rPr>
                <w:bCs/>
                <w:color w:val="000000" w:themeColor="text1"/>
                <w:kern w:val="0"/>
                <w:sz w:val="24"/>
                <w:lang w:bidi="ar"/>
              </w:rPr>
            </w:pPr>
            <w:r w:rsidRPr="00A01D91">
              <w:rPr>
                <w:bCs/>
                <w:color w:val="000000" w:themeColor="text1"/>
                <w:kern w:val="0"/>
                <w:sz w:val="24"/>
                <w:lang w:bidi="ar"/>
              </w:rPr>
              <w:t>对照《内蒙古自治区生态环境准入清单》（</w:t>
            </w:r>
            <w:r w:rsidRPr="00A01D91">
              <w:rPr>
                <w:bCs/>
                <w:color w:val="000000" w:themeColor="text1"/>
                <w:kern w:val="0"/>
                <w:sz w:val="24"/>
                <w:lang w:bidi="ar"/>
              </w:rPr>
              <w:t>2020</w:t>
            </w:r>
            <w:r w:rsidRPr="00A01D91">
              <w:rPr>
                <w:bCs/>
                <w:color w:val="000000" w:themeColor="text1"/>
                <w:kern w:val="0"/>
                <w:sz w:val="24"/>
                <w:lang w:bidi="ar"/>
              </w:rPr>
              <w:t>年</w:t>
            </w:r>
            <w:r w:rsidRPr="00A01D91">
              <w:rPr>
                <w:bCs/>
                <w:color w:val="000000" w:themeColor="text1"/>
                <w:kern w:val="0"/>
                <w:sz w:val="24"/>
                <w:lang w:bidi="ar"/>
              </w:rPr>
              <w:t>12</w:t>
            </w:r>
            <w:r w:rsidRPr="00A01D91">
              <w:rPr>
                <w:bCs/>
                <w:color w:val="000000" w:themeColor="text1"/>
                <w:kern w:val="0"/>
                <w:sz w:val="24"/>
                <w:lang w:bidi="ar"/>
              </w:rPr>
              <w:t>月）中巴彦淖尔市总体准入要求，本项目符合性如下：</w:t>
            </w:r>
          </w:p>
          <w:p w14:paraId="01068128" w14:textId="77777777" w:rsidR="000063ED" w:rsidRPr="00A01D91" w:rsidRDefault="000063ED" w:rsidP="000063ED">
            <w:pPr>
              <w:adjustRightInd w:val="0"/>
              <w:snapToGrid w:val="0"/>
              <w:spacing w:line="360" w:lineRule="auto"/>
              <w:ind w:firstLineChars="200" w:firstLine="422"/>
              <w:jc w:val="center"/>
              <w:rPr>
                <w:b/>
                <w:bCs/>
                <w:color w:val="000000" w:themeColor="text1"/>
                <w:kern w:val="0"/>
                <w:szCs w:val="21"/>
                <w:lang w:bidi="ar"/>
              </w:rPr>
            </w:pPr>
            <w:r w:rsidRPr="00A01D91">
              <w:rPr>
                <w:b/>
                <w:bCs/>
                <w:color w:val="000000" w:themeColor="text1"/>
                <w:kern w:val="0"/>
                <w:szCs w:val="21"/>
                <w:lang w:bidi="ar"/>
              </w:rPr>
              <w:t>表</w:t>
            </w:r>
            <w:r w:rsidRPr="00A01D91">
              <w:rPr>
                <w:rFonts w:hint="eastAsia"/>
                <w:b/>
                <w:bCs/>
                <w:color w:val="000000" w:themeColor="text1"/>
                <w:kern w:val="0"/>
                <w:szCs w:val="21"/>
                <w:lang w:bidi="ar"/>
              </w:rPr>
              <w:t>1</w:t>
            </w:r>
            <w:r w:rsidRPr="00A01D91">
              <w:rPr>
                <w:b/>
                <w:bCs/>
                <w:color w:val="000000" w:themeColor="text1"/>
                <w:kern w:val="0"/>
                <w:szCs w:val="21"/>
                <w:lang w:bidi="ar"/>
              </w:rPr>
              <w:t xml:space="preserve">-3  </w:t>
            </w:r>
            <w:r w:rsidRPr="00A01D91">
              <w:rPr>
                <w:b/>
                <w:bCs/>
                <w:color w:val="000000" w:themeColor="text1"/>
                <w:kern w:val="0"/>
                <w:szCs w:val="21"/>
                <w:lang w:bidi="ar"/>
              </w:rPr>
              <w:t>巴彦淖尔市总体准入要求及本项目符合性</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66"/>
              <w:gridCol w:w="4193"/>
              <w:gridCol w:w="2210"/>
              <w:gridCol w:w="816"/>
            </w:tblGrid>
            <w:tr w:rsidR="00A01D91" w:rsidRPr="00A01D91" w14:paraId="5C6EAC2B" w14:textId="77777777">
              <w:tc>
                <w:tcPr>
                  <w:tcW w:w="1100" w:type="dxa"/>
                  <w:shd w:val="clear" w:color="auto" w:fill="auto"/>
                  <w:vAlign w:val="center"/>
                </w:tcPr>
                <w:p w14:paraId="71958051"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类别</w:t>
                  </w:r>
                </w:p>
              </w:tc>
              <w:tc>
                <w:tcPr>
                  <w:tcW w:w="3375" w:type="dxa"/>
                  <w:shd w:val="clear" w:color="auto" w:fill="auto"/>
                  <w:vAlign w:val="center"/>
                </w:tcPr>
                <w:p w14:paraId="0F68AAC0" w14:textId="77777777" w:rsidR="000063ED" w:rsidRPr="00A01D91" w:rsidRDefault="000063ED" w:rsidP="000063ED">
                  <w:pPr>
                    <w:autoSpaceDE w:val="0"/>
                    <w:autoSpaceDN w:val="0"/>
                    <w:adjustRightInd w:val="0"/>
                    <w:jc w:val="center"/>
                    <w:rPr>
                      <w:color w:val="000000" w:themeColor="text1"/>
                      <w:kern w:val="0"/>
                      <w:szCs w:val="21"/>
                    </w:rPr>
                  </w:pPr>
                  <w:r w:rsidRPr="00A01D91">
                    <w:rPr>
                      <w:color w:val="000000" w:themeColor="text1"/>
                      <w:kern w:val="0"/>
                      <w:szCs w:val="21"/>
                    </w:rPr>
                    <w:t>准入要求</w:t>
                  </w:r>
                </w:p>
              </w:tc>
              <w:tc>
                <w:tcPr>
                  <w:tcW w:w="1779" w:type="dxa"/>
                  <w:shd w:val="clear" w:color="auto" w:fill="auto"/>
                  <w:vAlign w:val="center"/>
                </w:tcPr>
                <w:p w14:paraId="3D6B486A"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本项目情况</w:t>
                  </w:r>
                </w:p>
              </w:tc>
              <w:tc>
                <w:tcPr>
                  <w:tcW w:w="657" w:type="dxa"/>
                  <w:shd w:val="clear" w:color="auto" w:fill="auto"/>
                  <w:vAlign w:val="center"/>
                </w:tcPr>
                <w:p w14:paraId="57C5DAFB"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符合性</w:t>
                  </w:r>
                </w:p>
              </w:tc>
            </w:tr>
            <w:tr w:rsidR="00A01D91" w:rsidRPr="00A01D91" w14:paraId="7CCF915E" w14:textId="77777777">
              <w:tc>
                <w:tcPr>
                  <w:tcW w:w="1100" w:type="dxa"/>
                  <w:vMerge w:val="restart"/>
                  <w:shd w:val="clear" w:color="auto" w:fill="auto"/>
                  <w:vAlign w:val="center"/>
                </w:tcPr>
                <w:p w14:paraId="1CCFD76C"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关于空间布局约束的准入要求</w:t>
                  </w:r>
                </w:p>
              </w:tc>
              <w:tc>
                <w:tcPr>
                  <w:tcW w:w="3375" w:type="dxa"/>
                  <w:shd w:val="clear" w:color="auto" w:fill="auto"/>
                  <w:vAlign w:val="center"/>
                </w:tcPr>
                <w:p w14:paraId="6C880FFD" w14:textId="77777777" w:rsidR="000063ED" w:rsidRPr="00A01D91" w:rsidRDefault="000063ED" w:rsidP="000063ED">
                  <w:pPr>
                    <w:autoSpaceDE w:val="0"/>
                    <w:autoSpaceDN w:val="0"/>
                    <w:adjustRightInd w:val="0"/>
                    <w:jc w:val="left"/>
                    <w:rPr>
                      <w:color w:val="000000" w:themeColor="text1"/>
                      <w:kern w:val="0"/>
                      <w:szCs w:val="21"/>
                    </w:rPr>
                  </w:pPr>
                  <w:r w:rsidRPr="00A01D91">
                    <w:rPr>
                      <w:color w:val="000000" w:themeColor="text1"/>
                      <w:kern w:val="0"/>
                      <w:szCs w:val="21"/>
                    </w:rPr>
                    <w:t>禁止农作物秸秆等生物质及其他废弃物违规露天焚烧。加大农业源氨的排放控制力度，减少化肥农药使</w:t>
                  </w:r>
                  <w:r w:rsidRPr="00A01D91">
                    <w:rPr>
                      <w:color w:val="000000" w:themeColor="text1"/>
                      <w:kern w:val="0"/>
                      <w:szCs w:val="21"/>
                    </w:rPr>
                    <w:t xml:space="preserve"> </w:t>
                  </w:r>
                  <w:r w:rsidRPr="00A01D91">
                    <w:rPr>
                      <w:color w:val="000000" w:themeColor="text1"/>
                      <w:kern w:val="0"/>
                      <w:szCs w:val="21"/>
                    </w:rPr>
                    <w:t>用量，增加有机肥使用量，实现化肥农药使用量零增长。</w:t>
                  </w:r>
                </w:p>
              </w:tc>
              <w:tc>
                <w:tcPr>
                  <w:tcW w:w="1779" w:type="dxa"/>
                  <w:shd w:val="clear" w:color="auto" w:fill="auto"/>
                  <w:vAlign w:val="center"/>
                </w:tcPr>
                <w:p w14:paraId="3ADA613C" w14:textId="77777777" w:rsidR="000063ED" w:rsidRPr="00A01D91" w:rsidRDefault="000063ED" w:rsidP="000063ED">
                  <w:pPr>
                    <w:adjustRightInd w:val="0"/>
                    <w:snapToGrid w:val="0"/>
                    <w:jc w:val="left"/>
                    <w:rPr>
                      <w:bCs/>
                      <w:color w:val="000000" w:themeColor="text1"/>
                      <w:kern w:val="0"/>
                      <w:szCs w:val="21"/>
                      <w:lang w:bidi="ar"/>
                    </w:rPr>
                  </w:pPr>
                  <w:r w:rsidRPr="00A01D91">
                    <w:rPr>
                      <w:bCs/>
                      <w:color w:val="000000" w:themeColor="text1"/>
                      <w:kern w:val="0"/>
                      <w:szCs w:val="21"/>
                      <w:lang w:bidi="ar"/>
                    </w:rPr>
                    <w:t>本项目不涉及</w:t>
                  </w:r>
                </w:p>
              </w:tc>
              <w:tc>
                <w:tcPr>
                  <w:tcW w:w="657" w:type="dxa"/>
                  <w:shd w:val="clear" w:color="auto" w:fill="auto"/>
                  <w:vAlign w:val="center"/>
                </w:tcPr>
                <w:p w14:paraId="66D10C3E"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符合</w:t>
                  </w:r>
                </w:p>
              </w:tc>
            </w:tr>
            <w:tr w:rsidR="00A01D91" w:rsidRPr="00A01D91" w14:paraId="5DE9BB24" w14:textId="77777777">
              <w:tc>
                <w:tcPr>
                  <w:tcW w:w="1100" w:type="dxa"/>
                  <w:vMerge/>
                  <w:shd w:val="clear" w:color="auto" w:fill="auto"/>
                  <w:vAlign w:val="center"/>
                </w:tcPr>
                <w:p w14:paraId="4208C41A" w14:textId="77777777" w:rsidR="000063ED" w:rsidRPr="00A01D91" w:rsidRDefault="000063ED" w:rsidP="000063ED">
                  <w:pPr>
                    <w:adjustRightInd w:val="0"/>
                    <w:snapToGrid w:val="0"/>
                    <w:jc w:val="center"/>
                    <w:rPr>
                      <w:bCs/>
                      <w:color w:val="000000" w:themeColor="text1"/>
                      <w:kern w:val="0"/>
                      <w:szCs w:val="21"/>
                      <w:lang w:bidi="ar"/>
                    </w:rPr>
                  </w:pPr>
                </w:p>
              </w:tc>
              <w:tc>
                <w:tcPr>
                  <w:tcW w:w="3375" w:type="dxa"/>
                  <w:shd w:val="clear" w:color="auto" w:fill="auto"/>
                  <w:vAlign w:val="center"/>
                </w:tcPr>
                <w:p w14:paraId="6557E426" w14:textId="77777777" w:rsidR="000063ED" w:rsidRPr="00A01D91" w:rsidRDefault="000063ED" w:rsidP="000063ED">
                  <w:pPr>
                    <w:autoSpaceDE w:val="0"/>
                    <w:autoSpaceDN w:val="0"/>
                    <w:adjustRightInd w:val="0"/>
                    <w:jc w:val="left"/>
                    <w:rPr>
                      <w:color w:val="000000" w:themeColor="text1"/>
                      <w:kern w:val="0"/>
                      <w:szCs w:val="21"/>
                    </w:rPr>
                  </w:pPr>
                  <w:r w:rsidRPr="00A01D91">
                    <w:rPr>
                      <w:color w:val="000000" w:themeColor="text1"/>
                      <w:kern w:val="0"/>
                      <w:szCs w:val="21"/>
                    </w:rPr>
                    <w:t>禁止煤炭经营单位销售不符合规定标准的散煤或者固硫型煤。学校、医院、居民居住区等人口集中区域</w:t>
                  </w:r>
                  <w:r w:rsidRPr="00A01D91">
                    <w:rPr>
                      <w:color w:val="000000" w:themeColor="text1"/>
                      <w:kern w:val="0"/>
                      <w:szCs w:val="21"/>
                    </w:rPr>
                    <w:t xml:space="preserve"> </w:t>
                  </w:r>
                  <w:r w:rsidRPr="00A01D91">
                    <w:rPr>
                      <w:color w:val="000000" w:themeColor="text1"/>
                      <w:kern w:val="0"/>
                      <w:szCs w:val="21"/>
                    </w:rPr>
                    <w:t>和其他依法需要特殊保护的区域及其周边，禁止新建、改建、扩建排放恶臭污染物的建设项目，或者从事其</w:t>
                  </w:r>
                  <w:r w:rsidRPr="00A01D91">
                    <w:rPr>
                      <w:color w:val="000000" w:themeColor="text1"/>
                      <w:kern w:val="0"/>
                      <w:szCs w:val="21"/>
                    </w:rPr>
                    <w:t xml:space="preserve"> </w:t>
                  </w:r>
                  <w:r w:rsidRPr="00A01D91">
                    <w:rPr>
                      <w:color w:val="000000" w:themeColor="text1"/>
                      <w:kern w:val="0"/>
                      <w:szCs w:val="21"/>
                    </w:rPr>
                    <w:t>他产生恶臭气体的生产经营活动；已建成的，应当逐步搬迁或者升级改造。</w:t>
                  </w:r>
                </w:p>
              </w:tc>
              <w:tc>
                <w:tcPr>
                  <w:tcW w:w="1779" w:type="dxa"/>
                  <w:shd w:val="clear" w:color="auto" w:fill="auto"/>
                  <w:vAlign w:val="center"/>
                </w:tcPr>
                <w:p w14:paraId="77D86350" w14:textId="77777777" w:rsidR="000063ED" w:rsidRPr="00A01D91" w:rsidRDefault="000063ED" w:rsidP="000063ED">
                  <w:pPr>
                    <w:adjustRightInd w:val="0"/>
                    <w:snapToGrid w:val="0"/>
                    <w:jc w:val="left"/>
                    <w:rPr>
                      <w:bCs/>
                      <w:color w:val="000000" w:themeColor="text1"/>
                      <w:kern w:val="0"/>
                      <w:szCs w:val="21"/>
                      <w:lang w:bidi="ar"/>
                    </w:rPr>
                  </w:pPr>
                  <w:r w:rsidRPr="00A01D91">
                    <w:rPr>
                      <w:bCs/>
                      <w:color w:val="000000" w:themeColor="text1"/>
                      <w:kern w:val="0"/>
                      <w:szCs w:val="21"/>
                      <w:lang w:bidi="ar"/>
                    </w:rPr>
                    <w:t>本项目锅炉外购的燃料煤为精煤，满足《商品煤质量管理暂行办法》中的标准要求</w:t>
                  </w:r>
                  <w:r w:rsidRPr="00A01D91">
                    <w:rPr>
                      <w:color w:val="000000" w:themeColor="text1"/>
                      <w:kern w:val="0"/>
                      <w:szCs w:val="21"/>
                    </w:rPr>
                    <w:t>。项目无恶臭气体排放。</w:t>
                  </w:r>
                </w:p>
              </w:tc>
              <w:tc>
                <w:tcPr>
                  <w:tcW w:w="657" w:type="dxa"/>
                  <w:shd w:val="clear" w:color="auto" w:fill="auto"/>
                  <w:vAlign w:val="center"/>
                </w:tcPr>
                <w:p w14:paraId="4366E847"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符合</w:t>
                  </w:r>
                </w:p>
              </w:tc>
            </w:tr>
            <w:tr w:rsidR="00A01D91" w:rsidRPr="00A01D91" w14:paraId="5A1A4D27" w14:textId="77777777">
              <w:tc>
                <w:tcPr>
                  <w:tcW w:w="1100" w:type="dxa"/>
                  <w:vMerge/>
                  <w:shd w:val="clear" w:color="auto" w:fill="auto"/>
                  <w:vAlign w:val="center"/>
                </w:tcPr>
                <w:p w14:paraId="6ABD3BA0" w14:textId="77777777" w:rsidR="000063ED" w:rsidRPr="00A01D91" w:rsidRDefault="000063ED" w:rsidP="000063ED">
                  <w:pPr>
                    <w:adjustRightInd w:val="0"/>
                    <w:snapToGrid w:val="0"/>
                    <w:jc w:val="center"/>
                    <w:rPr>
                      <w:bCs/>
                      <w:color w:val="000000" w:themeColor="text1"/>
                      <w:kern w:val="0"/>
                      <w:szCs w:val="21"/>
                      <w:lang w:bidi="ar"/>
                    </w:rPr>
                  </w:pPr>
                </w:p>
              </w:tc>
              <w:tc>
                <w:tcPr>
                  <w:tcW w:w="3375" w:type="dxa"/>
                  <w:shd w:val="clear" w:color="auto" w:fill="auto"/>
                  <w:vAlign w:val="center"/>
                </w:tcPr>
                <w:p w14:paraId="78A56A60" w14:textId="77777777" w:rsidR="000063ED" w:rsidRPr="00A01D91" w:rsidRDefault="000063ED" w:rsidP="000063ED">
                  <w:pPr>
                    <w:autoSpaceDE w:val="0"/>
                    <w:autoSpaceDN w:val="0"/>
                    <w:adjustRightInd w:val="0"/>
                    <w:jc w:val="left"/>
                    <w:rPr>
                      <w:color w:val="000000" w:themeColor="text1"/>
                      <w:kern w:val="0"/>
                      <w:szCs w:val="21"/>
                    </w:rPr>
                  </w:pPr>
                  <w:r w:rsidRPr="00A01D91">
                    <w:rPr>
                      <w:color w:val="000000" w:themeColor="text1"/>
                      <w:kern w:val="0"/>
                      <w:szCs w:val="21"/>
                    </w:rPr>
                    <w:t>未经市人民政府林业或者农牧业行政主管部门批准，任何单位和个人禁止在巴彦淖尔市乌梁素海自治区级湿地水禽自然保护区范围内从事放生活动。</w:t>
                  </w:r>
                </w:p>
              </w:tc>
              <w:tc>
                <w:tcPr>
                  <w:tcW w:w="1779" w:type="dxa"/>
                  <w:shd w:val="clear" w:color="auto" w:fill="auto"/>
                  <w:vAlign w:val="center"/>
                </w:tcPr>
                <w:p w14:paraId="7CEECB60" w14:textId="77777777" w:rsidR="000063ED" w:rsidRPr="00A01D91" w:rsidRDefault="000063ED" w:rsidP="000063ED">
                  <w:pPr>
                    <w:adjustRightInd w:val="0"/>
                    <w:snapToGrid w:val="0"/>
                    <w:jc w:val="left"/>
                    <w:rPr>
                      <w:bCs/>
                      <w:color w:val="000000" w:themeColor="text1"/>
                      <w:kern w:val="0"/>
                      <w:szCs w:val="21"/>
                      <w:lang w:bidi="ar"/>
                    </w:rPr>
                  </w:pPr>
                  <w:r w:rsidRPr="00A01D91">
                    <w:rPr>
                      <w:bCs/>
                      <w:color w:val="000000" w:themeColor="text1"/>
                      <w:kern w:val="0"/>
                      <w:szCs w:val="21"/>
                      <w:lang w:bidi="ar"/>
                    </w:rPr>
                    <w:t>本项目不涉及</w:t>
                  </w:r>
                </w:p>
              </w:tc>
              <w:tc>
                <w:tcPr>
                  <w:tcW w:w="657" w:type="dxa"/>
                  <w:shd w:val="clear" w:color="auto" w:fill="auto"/>
                  <w:vAlign w:val="center"/>
                </w:tcPr>
                <w:p w14:paraId="6FFD0E4B"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符合</w:t>
                  </w:r>
                </w:p>
              </w:tc>
            </w:tr>
            <w:tr w:rsidR="00A01D91" w:rsidRPr="00A01D91" w14:paraId="4D408DB2" w14:textId="77777777">
              <w:tc>
                <w:tcPr>
                  <w:tcW w:w="1100" w:type="dxa"/>
                  <w:vMerge/>
                  <w:shd w:val="clear" w:color="auto" w:fill="auto"/>
                  <w:vAlign w:val="center"/>
                </w:tcPr>
                <w:p w14:paraId="3E0EBF63" w14:textId="77777777" w:rsidR="000063ED" w:rsidRPr="00A01D91" w:rsidRDefault="000063ED" w:rsidP="000063ED">
                  <w:pPr>
                    <w:adjustRightInd w:val="0"/>
                    <w:snapToGrid w:val="0"/>
                    <w:jc w:val="center"/>
                    <w:rPr>
                      <w:bCs/>
                      <w:color w:val="000000" w:themeColor="text1"/>
                      <w:kern w:val="0"/>
                      <w:szCs w:val="21"/>
                      <w:lang w:bidi="ar"/>
                    </w:rPr>
                  </w:pPr>
                </w:p>
              </w:tc>
              <w:tc>
                <w:tcPr>
                  <w:tcW w:w="3375" w:type="dxa"/>
                  <w:shd w:val="clear" w:color="auto" w:fill="auto"/>
                  <w:vAlign w:val="center"/>
                </w:tcPr>
                <w:p w14:paraId="56D11A38" w14:textId="16D1C9EB" w:rsidR="000063ED" w:rsidRPr="00A01D91" w:rsidRDefault="000063ED" w:rsidP="000063ED">
                  <w:pPr>
                    <w:autoSpaceDE w:val="0"/>
                    <w:autoSpaceDN w:val="0"/>
                    <w:adjustRightInd w:val="0"/>
                    <w:jc w:val="left"/>
                    <w:rPr>
                      <w:color w:val="000000" w:themeColor="text1"/>
                      <w:kern w:val="0"/>
                      <w:szCs w:val="21"/>
                    </w:rPr>
                  </w:pPr>
                  <w:r w:rsidRPr="00A01D91">
                    <w:rPr>
                      <w:color w:val="000000" w:themeColor="text1"/>
                      <w:kern w:val="0"/>
                      <w:szCs w:val="21"/>
                    </w:rPr>
                    <w:t>禁止任何单位和个人擅自在各级渠沟道上引水、阻水、拦截水或者以其他方式影响水利工程的正常运行。禁止在渠沟道旱台进行植树、种草以外的其他耕作行为。</w:t>
                  </w:r>
                </w:p>
              </w:tc>
              <w:tc>
                <w:tcPr>
                  <w:tcW w:w="1779" w:type="dxa"/>
                  <w:shd w:val="clear" w:color="auto" w:fill="auto"/>
                  <w:vAlign w:val="center"/>
                </w:tcPr>
                <w:p w14:paraId="2EE7CDB5" w14:textId="77777777" w:rsidR="000063ED" w:rsidRPr="00A01D91" w:rsidRDefault="000063ED" w:rsidP="000063ED">
                  <w:pPr>
                    <w:adjustRightInd w:val="0"/>
                    <w:snapToGrid w:val="0"/>
                    <w:jc w:val="left"/>
                    <w:rPr>
                      <w:bCs/>
                      <w:color w:val="000000" w:themeColor="text1"/>
                      <w:kern w:val="0"/>
                      <w:szCs w:val="21"/>
                      <w:lang w:bidi="ar"/>
                    </w:rPr>
                  </w:pPr>
                  <w:r w:rsidRPr="00A01D91">
                    <w:rPr>
                      <w:bCs/>
                      <w:color w:val="000000" w:themeColor="text1"/>
                      <w:kern w:val="0"/>
                      <w:szCs w:val="21"/>
                      <w:lang w:bidi="ar"/>
                    </w:rPr>
                    <w:t>本项目不涉及</w:t>
                  </w:r>
                </w:p>
              </w:tc>
              <w:tc>
                <w:tcPr>
                  <w:tcW w:w="657" w:type="dxa"/>
                  <w:shd w:val="clear" w:color="auto" w:fill="auto"/>
                  <w:vAlign w:val="center"/>
                </w:tcPr>
                <w:p w14:paraId="0DCB59CC"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符合</w:t>
                  </w:r>
                </w:p>
              </w:tc>
            </w:tr>
            <w:tr w:rsidR="00A01D91" w:rsidRPr="00A01D91" w14:paraId="56F045F7" w14:textId="77777777">
              <w:tc>
                <w:tcPr>
                  <w:tcW w:w="1100" w:type="dxa"/>
                  <w:vMerge w:val="restart"/>
                  <w:shd w:val="clear" w:color="auto" w:fill="auto"/>
                  <w:vAlign w:val="center"/>
                </w:tcPr>
                <w:p w14:paraId="4088D469"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关于污染物排放管控的</w:t>
                  </w:r>
                  <w:r w:rsidRPr="00A01D91">
                    <w:rPr>
                      <w:bCs/>
                      <w:color w:val="000000" w:themeColor="text1"/>
                      <w:kern w:val="0"/>
                      <w:szCs w:val="21"/>
                      <w:lang w:bidi="ar"/>
                    </w:rPr>
                    <w:lastRenderedPageBreak/>
                    <w:t>准入要求</w:t>
                  </w:r>
                </w:p>
              </w:tc>
              <w:tc>
                <w:tcPr>
                  <w:tcW w:w="3375" w:type="dxa"/>
                  <w:shd w:val="clear" w:color="auto" w:fill="auto"/>
                  <w:vAlign w:val="center"/>
                </w:tcPr>
                <w:p w14:paraId="5C498574" w14:textId="77777777" w:rsidR="000063ED" w:rsidRPr="00A01D91" w:rsidRDefault="000063ED" w:rsidP="000063ED">
                  <w:pPr>
                    <w:adjustRightInd w:val="0"/>
                    <w:snapToGrid w:val="0"/>
                    <w:jc w:val="left"/>
                    <w:rPr>
                      <w:bCs/>
                      <w:color w:val="000000" w:themeColor="text1"/>
                      <w:kern w:val="0"/>
                      <w:szCs w:val="21"/>
                      <w:lang w:bidi="ar"/>
                    </w:rPr>
                  </w:pPr>
                  <w:r w:rsidRPr="00A01D91">
                    <w:rPr>
                      <w:color w:val="000000" w:themeColor="text1"/>
                      <w:kern w:val="0"/>
                      <w:szCs w:val="21"/>
                    </w:rPr>
                    <w:lastRenderedPageBreak/>
                    <w:t>电力、钢铁、水泥、焦化、有色金属冶炼、铁合金制造、热力供应等重点行业企业生产</w:t>
                  </w:r>
                  <w:r w:rsidRPr="00A01D91">
                    <w:rPr>
                      <w:color w:val="000000" w:themeColor="text1"/>
                      <w:kern w:val="0"/>
                      <w:szCs w:val="21"/>
                    </w:rPr>
                    <w:lastRenderedPageBreak/>
                    <w:t>过程中排放大气污染物的，应当采用清洁生产工艺，配套建设除尘、脱硫、脱硝等治污装置，或者采取技术改造等其他措施控制大气污染物排放。</w:t>
                  </w:r>
                </w:p>
              </w:tc>
              <w:tc>
                <w:tcPr>
                  <w:tcW w:w="1779" w:type="dxa"/>
                  <w:shd w:val="clear" w:color="auto" w:fill="auto"/>
                  <w:vAlign w:val="center"/>
                </w:tcPr>
                <w:p w14:paraId="0B918DA8" w14:textId="77777777" w:rsidR="000063ED" w:rsidRPr="00A01D91" w:rsidRDefault="000063ED" w:rsidP="000063ED">
                  <w:pPr>
                    <w:adjustRightInd w:val="0"/>
                    <w:snapToGrid w:val="0"/>
                    <w:jc w:val="left"/>
                    <w:rPr>
                      <w:bCs/>
                      <w:color w:val="000000" w:themeColor="text1"/>
                      <w:kern w:val="0"/>
                      <w:szCs w:val="21"/>
                      <w:lang w:bidi="ar"/>
                    </w:rPr>
                  </w:pPr>
                  <w:r w:rsidRPr="00A01D91">
                    <w:rPr>
                      <w:color w:val="000000" w:themeColor="text1"/>
                      <w:szCs w:val="21"/>
                    </w:rPr>
                    <w:lastRenderedPageBreak/>
                    <w:t>本项目锅炉</w:t>
                  </w:r>
                  <w:r w:rsidRPr="00A01D91">
                    <w:rPr>
                      <w:color w:val="000000" w:themeColor="text1"/>
                      <w:kern w:val="0"/>
                      <w:szCs w:val="21"/>
                    </w:rPr>
                    <w:t>配套建设了除尘、脱硫、脱硝</w:t>
                  </w:r>
                  <w:r w:rsidRPr="00A01D91">
                    <w:rPr>
                      <w:color w:val="000000" w:themeColor="text1"/>
                      <w:kern w:val="0"/>
                      <w:szCs w:val="21"/>
                    </w:rPr>
                    <w:lastRenderedPageBreak/>
                    <w:t>设施及烟气在线监测装置，可减少大气污染物排放。</w:t>
                  </w:r>
                </w:p>
              </w:tc>
              <w:tc>
                <w:tcPr>
                  <w:tcW w:w="657" w:type="dxa"/>
                  <w:shd w:val="clear" w:color="auto" w:fill="auto"/>
                  <w:vAlign w:val="center"/>
                </w:tcPr>
                <w:p w14:paraId="69F429B0"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lastRenderedPageBreak/>
                    <w:t>符合</w:t>
                  </w:r>
                </w:p>
              </w:tc>
            </w:tr>
            <w:tr w:rsidR="00A01D91" w:rsidRPr="00A01D91" w14:paraId="0B6F5E4F" w14:textId="77777777">
              <w:tc>
                <w:tcPr>
                  <w:tcW w:w="1100" w:type="dxa"/>
                  <w:vMerge/>
                  <w:shd w:val="clear" w:color="auto" w:fill="auto"/>
                  <w:vAlign w:val="center"/>
                </w:tcPr>
                <w:p w14:paraId="5AB8E653" w14:textId="77777777" w:rsidR="000063ED" w:rsidRPr="00A01D91" w:rsidRDefault="000063ED" w:rsidP="000063ED">
                  <w:pPr>
                    <w:adjustRightInd w:val="0"/>
                    <w:snapToGrid w:val="0"/>
                    <w:jc w:val="center"/>
                    <w:rPr>
                      <w:bCs/>
                      <w:color w:val="000000" w:themeColor="text1"/>
                      <w:kern w:val="0"/>
                      <w:szCs w:val="21"/>
                      <w:lang w:bidi="ar"/>
                    </w:rPr>
                  </w:pPr>
                </w:p>
              </w:tc>
              <w:tc>
                <w:tcPr>
                  <w:tcW w:w="3375" w:type="dxa"/>
                  <w:shd w:val="clear" w:color="auto" w:fill="auto"/>
                  <w:vAlign w:val="center"/>
                </w:tcPr>
                <w:p w14:paraId="0268F6F1" w14:textId="77777777" w:rsidR="000063ED" w:rsidRPr="00A01D91" w:rsidRDefault="000063ED" w:rsidP="000063ED">
                  <w:pPr>
                    <w:adjustRightInd w:val="0"/>
                    <w:snapToGrid w:val="0"/>
                    <w:jc w:val="left"/>
                    <w:rPr>
                      <w:color w:val="000000" w:themeColor="text1"/>
                      <w:kern w:val="0"/>
                      <w:szCs w:val="21"/>
                    </w:rPr>
                  </w:pPr>
                  <w:r w:rsidRPr="00A01D91">
                    <w:rPr>
                      <w:color w:val="000000" w:themeColor="text1"/>
                      <w:kern w:val="0"/>
                      <w:szCs w:val="21"/>
                    </w:rPr>
                    <w:t>现有向大气排放恶臭污染物的化工、制药、制革、肥料加工、畜禽养殖、屠宰等行业的排污单位，应当按照大气环境质量改善要求采用先进的技术、工艺和设备，减少恶臭污染物排放，达到国家标准。</w:t>
                  </w:r>
                </w:p>
              </w:tc>
              <w:tc>
                <w:tcPr>
                  <w:tcW w:w="1779" w:type="dxa"/>
                  <w:shd w:val="clear" w:color="auto" w:fill="auto"/>
                  <w:vAlign w:val="center"/>
                </w:tcPr>
                <w:p w14:paraId="0FD62789" w14:textId="77777777" w:rsidR="000063ED" w:rsidRPr="00A01D91" w:rsidRDefault="000063ED" w:rsidP="000063ED">
                  <w:pPr>
                    <w:adjustRightInd w:val="0"/>
                    <w:snapToGrid w:val="0"/>
                    <w:jc w:val="left"/>
                    <w:rPr>
                      <w:color w:val="000000" w:themeColor="text1"/>
                      <w:szCs w:val="21"/>
                    </w:rPr>
                  </w:pPr>
                  <w:r w:rsidRPr="00A01D91">
                    <w:rPr>
                      <w:color w:val="000000" w:themeColor="text1"/>
                      <w:szCs w:val="21"/>
                    </w:rPr>
                    <w:t>本项目不属于</w:t>
                  </w:r>
                  <w:r w:rsidRPr="00A01D91">
                    <w:rPr>
                      <w:color w:val="000000" w:themeColor="text1"/>
                      <w:kern w:val="0"/>
                      <w:szCs w:val="21"/>
                    </w:rPr>
                    <w:t>化工、制药、制革、肥料加工、畜禽养殖、屠宰行业，</w:t>
                  </w:r>
                  <w:r w:rsidRPr="00A01D91">
                    <w:rPr>
                      <w:color w:val="000000" w:themeColor="text1"/>
                      <w:szCs w:val="21"/>
                    </w:rPr>
                    <w:t>不涉及恶臭污染物排放</w:t>
                  </w:r>
                  <w:r w:rsidRPr="00A01D91">
                    <w:rPr>
                      <w:rFonts w:hint="eastAsia"/>
                      <w:color w:val="000000" w:themeColor="text1"/>
                      <w:szCs w:val="21"/>
                    </w:rPr>
                    <w:t>。</w:t>
                  </w:r>
                </w:p>
              </w:tc>
              <w:tc>
                <w:tcPr>
                  <w:tcW w:w="657" w:type="dxa"/>
                  <w:shd w:val="clear" w:color="auto" w:fill="auto"/>
                  <w:vAlign w:val="center"/>
                </w:tcPr>
                <w:p w14:paraId="25B77E27"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符合</w:t>
                  </w:r>
                </w:p>
              </w:tc>
            </w:tr>
            <w:tr w:rsidR="00A01D91" w:rsidRPr="00A01D91" w14:paraId="620AC1D1" w14:textId="77777777">
              <w:tc>
                <w:tcPr>
                  <w:tcW w:w="1100" w:type="dxa"/>
                  <w:shd w:val="clear" w:color="auto" w:fill="auto"/>
                  <w:vAlign w:val="center"/>
                </w:tcPr>
                <w:p w14:paraId="4A81C2C2"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关于资源开发效率的准入要求</w:t>
                  </w:r>
                </w:p>
              </w:tc>
              <w:tc>
                <w:tcPr>
                  <w:tcW w:w="3375" w:type="dxa"/>
                  <w:shd w:val="clear" w:color="auto" w:fill="auto"/>
                  <w:vAlign w:val="center"/>
                </w:tcPr>
                <w:p w14:paraId="6F195FF2" w14:textId="77777777" w:rsidR="000063ED" w:rsidRPr="00A01D91" w:rsidRDefault="000063ED" w:rsidP="000063ED">
                  <w:pPr>
                    <w:adjustRightInd w:val="0"/>
                    <w:snapToGrid w:val="0"/>
                    <w:jc w:val="left"/>
                    <w:rPr>
                      <w:bCs/>
                      <w:color w:val="000000" w:themeColor="text1"/>
                      <w:kern w:val="0"/>
                      <w:szCs w:val="21"/>
                      <w:lang w:bidi="ar"/>
                    </w:rPr>
                  </w:pPr>
                  <w:r w:rsidRPr="00A01D91">
                    <w:rPr>
                      <w:bCs/>
                      <w:color w:val="000000" w:themeColor="text1"/>
                      <w:kern w:val="0"/>
                      <w:szCs w:val="21"/>
                      <w:lang w:bidi="ar"/>
                    </w:rPr>
                    <w:t>到</w:t>
                  </w:r>
                  <w:r w:rsidRPr="00A01D91">
                    <w:rPr>
                      <w:bCs/>
                      <w:color w:val="000000" w:themeColor="text1"/>
                      <w:kern w:val="0"/>
                      <w:szCs w:val="21"/>
                      <w:lang w:bidi="ar"/>
                    </w:rPr>
                    <w:t>2030</w:t>
                  </w:r>
                  <w:r w:rsidRPr="00A01D91">
                    <w:rPr>
                      <w:bCs/>
                      <w:color w:val="000000" w:themeColor="text1"/>
                      <w:kern w:val="0"/>
                      <w:szCs w:val="21"/>
                      <w:lang w:bidi="ar"/>
                    </w:rPr>
                    <w:t>年，巴彦淖尔市用水总量控制目标为</w:t>
                  </w:r>
                  <w:r w:rsidRPr="00A01D91">
                    <w:rPr>
                      <w:bCs/>
                      <w:color w:val="000000" w:themeColor="text1"/>
                      <w:kern w:val="0"/>
                      <w:szCs w:val="21"/>
                      <w:lang w:bidi="ar"/>
                    </w:rPr>
                    <w:t xml:space="preserve"> 52.46 </w:t>
                  </w:r>
                  <w:r w:rsidRPr="00A01D91">
                    <w:rPr>
                      <w:bCs/>
                      <w:color w:val="000000" w:themeColor="text1"/>
                      <w:kern w:val="0"/>
                      <w:szCs w:val="21"/>
                      <w:lang w:bidi="ar"/>
                    </w:rPr>
                    <w:t>亿立方米。</w:t>
                  </w:r>
                </w:p>
              </w:tc>
              <w:tc>
                <w:tcPr>
                  <w:tcW w:w="1779" w:type="dxa"/>
                  <w:shd w:val="clear" w:color="auto" w:fill="auto"/>
                  <w:vAlign w:val="center"/>
                </w:tcPr>
                <w:p w14:paraId="3B82AE17" w14:textId="77777777" w:rsidR="000063ED" w:rsidRPr="00A01D91" w:rsidRDefault="000063ED" w:rsidP="000063ED">
                  <w:pPr>
                    <w:adjustRightInd w:val="0"/>
                    <w:snapToGrid w:val="0"/>
                    <w:jc w:val="left"/>
                    <w:rPr>
                      <w:bCs/>
                      <w:color w:val="000000" w:themeColor="text1"/>
                      <w:kern w:val="0"/>
                      <w:szCs w:val="21"/>
                      <w:lang w:bidi="ar"/>
                    </w:rPr>
                  </w:pPr>
                  <w:r w:rsidRPr="00A01D91">
                    <w:rPr>
                      <w:color w:val="000000" w:themeColor="text1"/>
                      <w:szCs w:val="21"/>
                      <w:lang w:bidi="ar"/>
                    </w:rPr>
                    <w:t>本项目运营期新鲜水用水量较少，由园区供水管网提供，不会突破水资源利用上线。</w:t>
                  </w:r>
                </w:p>
              </w:tc>
              <w:tc>
                <w:tcPr>
                  <w:tcW w:w="657" w:type="dxa"/>
                  <w:shd w:val="clear" w:color="auto" w:fill="auto"/>
                  <w:vAlign w:val="center"/>
                </w:tcPr>
                <w:p w14:paraId="1F5D86D8" w14:textId="77777777" w:rsidR="000063ED" w:rsidRPr="00A01D91" w:rsidRDefault="000063ED" w:rsidP="000063ED">
                  <w:pPr>
                    <w:adjustRightInd w:val="0"/>
                    <w:snapToGrid w:val="0"/>
                    <w:jc w:val="center"/>
                    <w:rPr>
                      <w:bCs/>
                      <w:color w:val="000000" w:themeColor="text1"/>
                      <w:kern w:val="0"/>
                      <w:szCs w:val="21"/>
                      <w:lang w:bidi="ar"/>
                    </w:rPr>
                  </w:pPr>
                  <w:r w:rsidRPr="00A01D91">
                    <w:rPr>
                      <w:bCs/>
                      <w:color w:val="000000" w:themeColor="text1"/>
                      <w:kern w:val="0"/>
                      <w:szCs w:val="21"/>
                      <w:lang w:bidi="ar"/>
                    </w:rPr>
                    <w:t>符合</w:t>
                  </w:r>
                </w:p>
              </w:tc>
            </w:tr>
          </w:tbl>
          <w:p w14:paraId="7602F23E" w14:textId="77777777" w:rsidR="000063ED" w:rsidRPr="00A01D91" w:rsidRDefault="000063ED" w:rsidP="000063ED">
            <w:pPr>
              <w:pStyle w:val="16"/>
              <w:rPr>
                <w:color w:val="000000" w:themeColor="text1"/>
                <w:sz w:val="24"/>
              </w:rPr>
            </w:pPr>
            <w:r w:rsidRPr="00A01D91">
              <w:rPr>
                <w:rFonts w:hint="eastAsia"/>
                <w:color w:val="000000" w:themeColor="text1"/>
                <w:sz w:val="24"/>
              </w:rPr>
              <w:t>根据巴彦淖尔市人民政府出具的《关于印发</w:t>
            </w:r>
            <w:r w:rsidRPr="00A01D91">
              <w:rPr>
                <w:rFonts w:hint="eastAsia"/>
                <w:color w:val="000000" w:themeColor="text1"/>
                <w:sz w:val="24"/>
              </w:rPr>
              <w:t>&lt;</w:t>
            </w:r>
            <w:r w:rsidRPr="00A01D91">
              <w:rPr>
                <w:rFonts w:hint="eastAsia"/>
                <w:color w:val="000000" w:themeColor="text1"/>
                <w:sz w:val="24"/>
              </w:rPr>
              <w:t>巴彦淖尔市“三线一单”生态环境分区管控方案</w:t>
            </w:r>
            <w:r w:rsidRPr="00A01D91">
              <w:rPr>
                <w:rFonts w:hint="eastAsia"/>
                <w:color w:val="000000" w:themeColor="text1"/>
                <w:sz w:val="24"/>
              </w:rPr>
              <w:t>&gt;</w:t>
            </w:r>
            <w:r w:rsidRPr="00A01D91">
              <w:rPr>
                <w:rFonts w:hint="eastAsia"/>
                <w:color w:val="000000" w:themeColor="text1"/>
                <w:sz w:val="24"/>
              </w:rPr>
              <w:t>的通知》（巴政发</w:t>
            </w:r>
            <w:r w:rsidRPr="00A01D91">
              <w:rPr>
                <w:rFonts w:hint="eastAsia"/>
                <w:color w:val="000000" w:themeColor="text1"/>
                <w:sz w:val="24"/>
              </w:rPr>
              <w:t>[2021]9</w:t>
            </w:r>
            <w:r w:rsidRPr="00A01D91">
              <w:rPr>
                <w:rFonts w:hint="eastAsia"/>
                <w:color w:val="000000" w:themeColor="text1"/>
                <w:sz w:val="24"/>
              </w:rPr>
              <w:t>号），本项目属于乌拉特前旗工业园区环境管控单元，管控单元类别为重点管控单元，环境管控单元编码</w:t>
            </w:r>
            <w:r w:rsidRPr="00A01D91">
              <w:rPr>
                <w:rFonts w:hint="eastAsia"/>
                <w:color w:val="000000" w:themeColor="text1"/>
                <w:sz w:val="24"/>
              </w:rPr>
              <w:t>ZH15082320001</w:t>
            </w:r>
            <w:r w:rsidRPr="00A01D91">
              <w:rPr>
                <w:rFonts w:hint="eastAsia"/>
                <w:color w:val="000000" w:themeColor="text1"/>
                <w:sz w:val="24"/>
              </w:rPr>
              <w:t>，从空间布局约束、污染物排放管控、环境风险防控、资源利用效率要求等方面分析，本项目配套设置环保措施，环境影响及环境风险可控。</w:t>
            </w:r>
          </w:p>
          <w:p w14:paraId="0899B017" w14:textId="6A143D0A" w:rsidR="000063ED" w:rsidRPr="00A01D91" w:rsidRDefault="000063ED" w:rsidP="000063ED">
            <w:pPr>
              <w:pStyle w:val="16"/>
              <w:rPr>
                <w:color w:val="000000" w:themeColor="text1"/>
                <w:sz w:val="24"/>
              </w:rPr>
            </w:pPr>
            <w:r w:rsidRPr="00A01D91">
              <w:rPr>
                <w:rFonts w:hint="eastAsia"/>
                <w:color w:val="000000" w:themeColor="text1"/>
                <w:sz w:val="24"/>
              </w:rPr>
              <w:t>因此，本项目符合三线一单管控要求。</w:t>
            </w:r>
          </w:p>
          <w:p w14:paraId="74694325" w14:textId="77777777" w:rsidR="000063ED" w:rsidRPr="00A01D91" w:rsidRDefault="000063ED" w:rsidP="000063ED">
            <w:pPr>
              <w:adjustRightInd w:val="0"/>
              <w:snapToGrid w:val="0"/>
              <w:spacing w:line="360" w:lineRule="auto"/>
              <w:ind w:firstLineChars="200" w:firstLine="482"/>
              <w:jc w:val="left"/>
              <w:rPr>
                <w:b/>
                <w:color w:val="000000" w:themeColor="text1"/>
                <w:sz w:val="24"/>
              </w:rPr>
            </w:pPr>
            <w:r w:rsidRPr="00A01D91">
              <w:rPr>
                <w:b/>
                <w:color w:val="000000" w:themeColor="text1"/>
                <w:sz w:val="24"/>
              </w:rPr>
              <w:t>3.</w:t>
            </w:r>
            <w:r w:rsidRPr="00A01D91">
              <w:rPr>
                <w:b/>
                <w:color w:val="000000" w:themeColor="text1"/>
                <w:sz w:val="24"/>
              </w:rPr>
              <w:t>与《内蒙古自治区大气污染防治条例》的符合性</w:t>
            </w:r>
          </w:p>
          <w:p w14:paraId="0541E066" w14:textId="77777777" w:rsidR="000063ED" w:rsidRPr="00A01D91" w:rsidRDefault="000063ED" w:rsidP="000063ED">
            <w:pPr>
              <w:pStyle w:val="ad"/>
              <w:keepNext/>
              <w:ind w:firstLine="422"/>
              <w:jc w:val="center"/>
              <w:rPr>
                <w:rFonts w:ascii="Times New Roman" w:eastAsiaTheme="minorEastAsia" w:hAnsi="Times New Roman"/>
                <w:b/>
                <w:color w:val="000000" w:themeColor="text1"/>
                <w:sz w:val="21"/>
                <w:szCs w:val="21"/>
              </w:rPr>
            </w:pPr>
            <w:r w:rsidRPr="00A01D91">
              <w:rPr>
                <w:rFonts w:ascii="Times New Roman" w:eastAsiaTheme="minorEastAsia" w:hAnsi="Times New Roman"/>
                <w:b/>
                <w:color w:val="000000" w:themeColor="text1"/>
                <w:sz w:val="21"/>
                <w:szCs w:val="21"/>
              </w:rPr>
              <w:t>表</w:t>
            </w:r>
            <w:r w:rsidRPr="00A01D91">
              <w:rPr>
                <w:rFonts w:ascii="Times New Roman" w:eastAsiaTheme="minorEastAsia" w:hAnsi="Times New Roman" w:hint="eastAsia"/>
                <w:b/>
                <w:color w:val="000000" w:themeColor="text1"/>
                <w:sz w:val="21"/>
                <w:szCs w:val="21"/>
              </w:rPr>
              <w:t>1</w:t>
            </w:r>
            <w:r w:rsidRPr="00A01D91">
              <w:rPr>
                <w:rFonts w:ascii="Times New Roman" w:eastAsiaTheme="minorEastAsia" w:hAnsi="Times New Roman"/>
                <w:b/>
                <w:color w:val="000000" w:themeColor="text1"/>
                <w:sz w:val="21"/>
                <w:szCs w:val="21"/>
              </w:rPr>
              <w:t xml:space="preserve">-4 </w:t>
            </w:r>
            <w:r w:rsidRPr="00A01D91">
              <w:rPr>
                <w:rFonts w:ascii="Times New Roman" w:eastAsiaTheme="minorEastAsia" w:hAnsi="Times New Roman"/>
                <w:b/>
                <w:color w:val="000000" w:themeColor="text1"/>
                <w:sz w:val="21"/>
                <w:szCs w:val="21"/>
              </w:rPr>
              <w:t>《内蒙古自治区大气污染防治条例》符合性</w:t>
            </w:r>
          </w:p>
          <w:tbl>
            <w:tblPr>
              <w:tblW w:w="5000" w:type="pct"/>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809"/>
              <w:gridCol w:w="4335"/>
              <w:gridCol w:w="2605"/>
              <w:gridCol w:w="836"/>
            </w:tblGrid>
            <w:tr w:rsidR="00A01D91" w:rsidRPr="00A01D91" w14:paraId="1996FF7A" w14:textId="77777777" w:rsidTr="001B30C9">
              <w:trPr>
                <w:trHeight w:val="397"/>
              </w:trPr>
              <w:tc>
                <w:tcPr>
                  <w:tcW w:w="471" w:type="pct"/>
                  <w:vAlign w:val="center"/>
                </w:tcPr>
                <w:p w14:paraId="4B4A6991"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序号</w:t>
                  </w:r>
                </w:p>
              </w:tc>
              <w:tc>
                <w:tcPr>
                  <w:tcW w:w="2525" w:type="pct"/>
                  <w:vAlign w:val="center"/>
                </w:tcPr>
                <w:p w14:paraId="00C0C894"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相关要求</w:t>
                  </w:r>
                </w:p>
              </w:tc>
              <w:tc>
                <w:tcPr>
                  <w:tcW w:w="1517" w:type="pct"/>
                  <w:vAlign w:val="center"/>
                </w:tcPr>
                <w:p w14:paraId="7EDB94A1"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本项目情况</w:t>
                  </w:r>
                </w:p>
              </w:tc>
              <w:tc>
                <w:tcPr>
                  <w:tcW w:w="485" w:type="pct"/>
                  <w:vAlign w:val="center"/>
                </w:tcPr>
                <w:p w14:paraId="48E1CD8A"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是否符合</w:t>
                  </w:r>
                </w:p>
              </w:tc>
            </w:tr>
            <w:tr w:rsidR="00A01D91" w:rsidRPr="00A01D91" w14:paraId="6262DF90" w14:textId="77777777" w:rsidTr="001B30C9">
              <w:trPr>
                <w:trHeight w:val="397"/>
              </w:trPr>
              <w:tc>
                <w:tcPr>
                  <w:tcW w:w="5000" w:type="pct"/>
                  <w:gridSpan w:val="4"/>
                  <w:vAlign w:val="center"/>
                </w:tcPr>
                <w:p w14:paraId="50D3A4B7"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燃煤污染防治</w:t>
                  </w:r>
                </w:p>
              </w:tc>
            </w:tr>
            <w:tr w:rsidR="00A01D91" w:rsidRPr="00A01D91" w14:paraId="0CE6965F" w14:textId="77777777" w:rsidTr="001B30C9">
              <w:trPr>
                <w:trHeight w:val="232"/>
              </w:trPr>
              <w:tc>
                <w:tcPr>
                  <w:tcW w:w="471" w:type="pct"/>
                  <w:vAlign w:val="center"/>
                </w:tcPr>
                <w:p w14:paraId="06278469"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1</w:t>
                  </w:r>
                </w:p>
              </w:tc>
              <w:tc>
                <w:tcPr>
                  <w:tcW w:w="2525" w:type="pct"/>
                  <w:vAlign w:val="center"/>
                </w:tcPr>
                <w:p w14:paraId="350F759B" w14:textId="77777777" w:rsidR="000063ED" w:rsidRPr="00A01D91" w:rsidRDefault="000063ED" w:rsidP="000063ED">
                  <w:pPr>
                    <w:adjustRightInd w:val="0"/>
                    <w:snapToGrid w:val="0"/>
                    <w:rPr>
                      <w:color w:val="000000" w:themeColor="text1"/>
                      <w:szCs w:val="21"/>
                    </w:rPr>
                  </w:pPr>
                  <w:r w:rsidRPr="00A01D91">
                    <w:rPr>
                      <w:color w:val="000000" w:themeColor="text1"/>
                      <w:szCs w:val="21"/>
                    </w:rPr>
                    <w:t>第二十六条</w:t>
                  </w:r>
                  <w:r w:rsidRPr="00A01D91">
                    <w:rPr>
                      <w:color w:val="000000" w:themeColor="text1"/>
                      <w:szCs w:val="21"/>
                    </w:rPr>
                    <w:t xml:space="preserve">  </w:t>
                  </w:r>
                  <w:r w:rsidRPr="00A01D91">
                    <w:rPr>
                      <w:color w:val="000000" w:themeColor="text1"/>
                      <w:szCs w:val="21"/>
                    </w:rPr>
                    <w:t>运输煤炭的车辆应当采取密闭或者其他措施防止物料遗撒造成煤尘污染，并按照规定路线行驶。装卸煤炭应当采取密闭或者喷淋等方式防治煤尘污染。</w:t>
                  </w:r>
                </w:p>
              </w:tc>
              <w:tc>
                <w:tcPr>
                  <w:tcW w:w="1517" w:type="pct"/>
                  <w:vAlign w:val="center"/>
                </w:tcPr>
                <w:p w14:paraId="2D1F7D66" w14:textId="77777777" w:rsidR="000063ED" w:rsidRPr="00A01D91" w:rsidRDefault="000063ED" w:rsidP="000063ED">
                  <w:pPr>
                    <w:adjustRightInd w:val="0"/>
                    <w:snapToGrid w:val="0"/>
                    <w:rPr>
                      <w:color w:val="000000" w:themeColor="text1"/>
                      <w:szCs w:val="21"/>
                    </w:rPr>
                  </w:pPr>
                  <w:r w:rsidRPr="00A01D91">
                    <w:rPr>
                      <w:color w:val="000000" w:themeColor="text1"/>
                      <w:szCs w:val="21"/>
                    </w:rPr>
                    <w:t>本项目运输煤炭车辆采取密闭，并按照规定路线行驶。厂区内建设有全封闭的储煤库，同时配置了喷淋洒水系统。</w:t>
                  </w:r>
                </w:p>
              </w:tc>
              <w:tc>
                <w:tcPr>
                  <w:tcW w:w="485" w:type="pct"/>
                  <w:vAlign w:val="center"/>
                </w:tcPr>
                <w:p w14:paraId="2C1A6D79"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是</w:t>
                  </w:r>
                </w:p>
              </w:tc>
            </w:tr>
            <w:tr w:rsidR="00A01D91" w:rsidRPr="00A01D91" w14:paraId="032502E7" w14:textId="77777777" w:rsidTr="001B30C9">
              <w:trPr>
                <w:trHeight w:val="232"/>
              </w:trPr>
              <w:tc>
                <w:tcPr>
                  <w:tcW w:w="471" w:type="pct"/>
                  <w:vAlign w:val="center"/>
                </w:tcPr>
                <w:p w14:paraId="05238512"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2</w:t>
                  </w:r>
                </w:p>
              </w:tc>
              <w:tc>
                <w:tcPr>
                  <w:tcW w:w="2525" w:type="pct"/>
                  <w:vAlign w:val="center"/>
                </w:tcPr>
                <w:p w14:paraId="3EB4ACC0" w14:textId="77777777" w:rsidR="000063ED" w:rsidRPr="00A01D91" w:rsidRDefault="000063ED" w:rsidP="000063ED">
                  <w:pPr>
                    <w:adjustRightInd w:val="0"/>
                    <w:snapToGrid w:val="0"/>
                    <w:rPr>
                      <w:color w:val="000000" w:themeColor="text1"/>
                      <w:szCs w:val="21"/>
                    </w:rPr>
                  </w:pPr>
                  <w:r w:rsidRPr="00A01D91">
                    <w:rPr>
                      <w:color w:val="000000" w:themeColor="text1"/>
                      <w:szCs w:val="21"/>
                    </w:rPr>
                    <w:t>第二十七条</w:t>
                  </w:r>
                  <w:r w:rsidRPr="00A01D91">
                    <w:rPr>
                      <w:color w:val="000000" w:themeColor="text1"/>
                      <w:szCs w:val="21"/>
                    </w:rPr>
                    <w:t xml:space="preserve">  </w:t>
                  </w:r>
                  <w:r w:rsidRPr="00A01D91">
                    <w:rPr>
                      <w:color w:val="000000" w:themeColor="text1"/>
                      <w:szCs w:val="21"/>
                    </w:rPr>
                    <w:t>贮存煤炭、煤矸石、煤渣、煤灰等易产生煤尘的物料应当密闭；不能密闭的，应当设置不低于堆放物高度的严密围挡，并采取有效覆盖措施防治煤尘污染。</w:t>
                  </w:r>
                </w:p>
              </w:tc>
              <w:tc>
                <w:tcPr>
                  <w:tcW w:w="1517" w:type="pct"/>
                  <w:vAlign w:val="center"/>
                </w:tcPr>
                <w:p w14:paraId="345417D8" w14:textId="77777777" w:rsidR="000063ED" w:rsidRPr="00A01D91" w:rsidRDefault="000063ED" w:rsidP="000063ED">
                  <w:pPr>
                    <w:adjustRightInd w:val="0"/>
                    <w:snapToGrid w:val="0"/>
                    <w:rPr>
                      <w:color w:val="000000" w:themeColor="text1"/>
                      <w:szCs w:val="21"/>
                    </w:rPr>
                  </w:pPr>
                  <w:r w:rsidRPr="00A01D91">
                    <w:rPr>
                      <w:color w:val="000000" w:themeColor="text1"/>
                      <w:szCs w:val="21"/>
                    </w:rPr>
                    <w:t>厂区内建一座全封闭的储煤库，用于贮存锅炉燃料煤，并建一座全封闭锅炉渣库，用于贮存锅炉产生的灰渣。</w:t>
                  </w:r>
                </w:p>
              </w:tc>
              <w:tc>
                <w:tcPr>
                  <w:tcW w:w="485" w:type="pct"/>
                  <w:vAlign w:val="center"/>
                </w:tcPr>
                <w:p w14:paraId="192387FF" w14:textId="7AB4A840" w:rsidR="000063ED" w:rsidRPr="00A01D91" w:rsidRDefault="000063ED" w:rsidP="000063ED">
                  <w:pPr>
                    <w:adjustRightInd w:val="0"/>
                    <w:snapToGrid w:val="0"/>
                    <w:jc w:val="center"/>
                    <w:rPr>
                      <w:color w:val="000000" w:themeColor="text1"/>
                      <w:szCs w:val="21"/>
                    </w:rPr>
                  </w:pPr>
                  <w:r w:rsidRPr="00A01D91">
                    <w:rPr>
                      <w:rFonts w:hint="eastAsia"/>
                      <w:color w:val="000000" w:themeColor="text1"/>
                      <w:szCs w:val="21"/>
                    </w:rPr>
                    <w:t>是</w:t>
                  </w:r>
                </w:p>
              </w:tc>
            </w:tr>
            <w:tr w:rsidR="00A01D91" w:rsidRPr="00A01D91" w14:paraId="293B4013" w14:textId="77777777" w:rsidTr="001B30C9">
              <w:trPr>
                <w:trHeight w:val="232"/>
              </w:trPr>
              <w:tc>
                <w:tcPr>
                  <w:tcW w:w="471" w:type="pct"/>
                  <w:vAlign w:val="center"/>
                </w:tcPr>
                <w:p w14:paraId="3DED1369"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3</w:t>
                  </w:r>
                </w:p>
              </w:tc>
              <w:tc>
                <w:tcPr>
                  <w:tcW w:w="2525" w:type="pct"/>
                  <w:vAlign w:val="center"/>
                </w:tcPr>
                <w:p w14:paraId="4B0E8587" w14:textId="77777777" w:rsidR="000063ED" w:rsidRPr="00A01D91" w:rsidRDefault="000063ED" w:rsidP="000063ED">
                  <w:pPr>
                    <w:adjustRightInd w:val="0"/>
                    <w:snapToGrid w:val="0"/>
                    <w:rPr>
                      <w:color w:val="000000" w:themeColor="text1"/>
                      <w:szCs w:val="21"/>
                    </w:rPr>
                  </w:pPr>
                  <w:r w:rsidRPr="00A01D91">
                    <w:rPr>
                      <w:color w:val="000000" w:themeColor="text1"/>
                      <w:szCs w:val="21"/>
                    </w:rPr>
                    <w:t>第二十八条</w:t>
                  </w:r>
                  <w:r w:rsidRPr="00A01D91">
                    <w:rPr>
                      <w:color w:val="000000" w:themeColor="text1"/>
                      <w:szCs w:val="21"/>
                    </w:rPr>
                    <w:t xml:space="preserve">  </w:t>
                  </w:r>
                  <w:r w:rsidRPr="00A01D91">
                    <w:rPr>
                      <w:color w:val="000000" w:themeColor="text1"/>
                      <w:szCs w:val="21"/>
                    </w:rPr>
                    <w:t>燃煤单位应当采用清洁生产工艺，配套建设除尘、脱硫、脱硝等装置，或者采取技术改造等其他控制大气污染物排放的措施，实现达标排放。燃煤电厂应当实现超低排放。</w:t>
                  </w:r>
                </w:p>
              </w:tc>
              <w:tc>
                <w:tcPr>
                  <w:tcW w:w="1517" w:type="pct"/>
                  <w:vAlign w:val="center"/>
                </w:tcPr>
                <w:p w14:paraId="0725697B" w14:textId="0BDBECF4" w:rsidR="000063ED" w:rsidRPr="00A01D91" w:rsidRDefault="000063ED" w:rsidP="000063ED">
                  <w:pPr>
                    <w:adjustRightInd w:val="0"/>
                    <w:snapToGrid w:val="0"/>
                    <w:rPr>
                      <w:color w:val="000000" w:themeColor="text1"/>
                      <w:szCs w:val="21"/>
                    </w:rPr>
                  </w:pPr>
                  <w:r w:rsidRPr="00A01D91">
                    <w:rPr>
                      <w:color w:val="000000" w:themeColor="text1"/>
                      <w:szCs w:val="21"/>
                    </w:rPr>
                    <w:t>本项目采用</w:t>
                  </w:r>
                  <w:r w:rsidRPr="00A01D91">
                    <w:rPr>
                      <w:rFonts w:hint="eastAsia"/>
                      <w:color w:val="000000" w:themeColor="text1"/>
                      <w:szCs w:val="21"/>
                    </w:rPr>
                    <w:t>循环流化床</w:t>
                  </w:r>
                  <w:r w:rsidRPr="00A01D91">
                    <w:rPr>
                      <w:color w:val="000000" w:themeColor="text1"/>
                      <w:szCs w:val="21"/>
                    </w:rPr>
                    <w:t>炉，</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燃煤锅炉烟气分别采用低氮燃烧</w:t>
                  </w:r>
                  <w:r w:rsidRPr="00A01D91">
                    <w:rPr>
                      <w:rFonts w:hint="eastAsia"/>
                      <w:color w:val="000000" w:themeColor="text1"/>
                      <w:szCs w:val="21"/>
                    </w:rPr>
                    <w:t>+SNCR</w:t>
                  </w:r>
                  <w:r w:rsidRPr="00A01D91">
                    <w:rPr>
                      <w:rFonts w:hint="eastAsia"/>
                      <w:color w:val="000000" w:themeColor="text1"/>
                      <w:szCs w:val="21"/>
                    </w:rPr>
                    <w:t>脱硝</w:t>
                  </w:r>
                  <w:r w:rsidRPr="00A01D91">
                    <w:rPr>
                      <w:rFonts w:hint="eastAsia"/>
                      <w:color w:val="000000" w:themeColor="text1"/>
                      <w:szCs w:val="21"/>
                    </w:rPr>
                    <w:t>+</w:t>
                  </w:r>
                  <w:r w:rsidRPr="00A01D91">
                    <w:rPr>
                      <w:rFonts w:hint="eastAsia"/>
                      <w:color w:val="000000" w:themeColor="text1"/>
                      <w:szCs w:val="21"/>
                    </w:rPr>
                    <w:t>布袋除尘器处理后，共用</w:t>
                  </w:r>
                  <w:r w:rsidRPr="00A01D91">
                    <w:rPr>
                      <w:rFonts w:hint="eastAsia"/>
                      <w:color w:val="000000" w:themeColor="text1"/>
                      <w:szCs w:val="21"/>
                    </w:rPr>
                    <w:t>1</w:t>
                  </w:r>
                  <w:r w:rsidRPr="00A01D91">
                    <w:rPr>
                      <w:rFonts w:hint="eastAsia"/>
                      <w:color w:val="000000" w:themeColor="text1"/>
                      <w:szCs w:val="21"/>
                    </w:rPr>
                    <w:t>台脱硫塔（电石渣</w:t>
                  </w:r>
                  <w:r w:rsidRPr="00A01D91">
                    <w:rPr>
                      <w:rFonts w:hint="eastAsia"/>
                      <w:color w:val="000000" w:themeColor="text1"/>
                      <w:szCs w:val="21"/>
                    </w:rPr>
                    <w:t>-</w:t>
                  </w:r>
                  <w:r w:rsidRPr="00A01D91">
                    <w:rPr>
                      <w:rFonts w:hint="eastAsia"/>
                      <w:color w:val="000000" w:themeColor="text1"/>
                      <w:szCs w:val="21"/>
                    </w:rPr>
                    <w:t>石膏法）处理后通过</w:t>
                  </w:r>
                  <w:r w:rsidRPr="00A01D91">
                    <w:rPr>
                      <w:rFonts w:hint="eastAsia"/>
                      <w:color w:val="000000" w:themeColor="text1"/>
                      <w:szCs w:val="21"/>
                    </w:rPr>
                    <w:t>1</w:t>
                  </w:r>
                  <w:r w:rsidRPr="00A01D91">
                    <w:rPr>
                      <w:rFonts w:hint="eastAsia"/>
                      <w:color w:val="000000" w:themeColor="text1"/>
                      <w:szCs w:val="21"/>
                    </w:rPr>
                    <w:t>根</w:t>
                  </w:r>
                  <w:r w:rsidRPr="00A01D91">
                    <w:rPr>
                      <w:rFonts w:hint="eastAsia"/>
                      <w:color w:val="000000" w:themeColor="text1"/>
                      <w:szCs w:val="21"/>
                    </w:rPr>
                    <w:t>50m</w:t>
                  </w:r>
                  <w:r w:rsidRPr="00A01D91">
                    <w:rPr>
                      <w:rFonts w:hint="eastAsia"/>
                      <w:color w:val="000000" w:themeColor="text1"/>
                      <w:szCs w:val="21"/>
                    </w:rPr>
                    <w:t>高烟囱排放，配备</w:t>
                  </w:r>
                  <w:r w:rsidRPr="00A01D91">
                    <w:rPr>
                      <w:rFonts w:hint="eastAsia"/>
                      <w:color w:val="000000" w:themeColor="text1"/>
                      <w:szCs w:val="21"/>
                    </w:rPr>
                    <w:t>1</w:t>
                  </w:r>
                  <w:r w:rsidRPr="00A01D91">
                    <w:rPr>
                      <w:rFonts w:hint="eastAsia"/>
                      <w:color w:val="000000" w:themeColor="text1"/>
                      <w:szCs w:val="21"/>
                    </w:rPr>
                    <w:t>套烟气在线监测系统；</w:t>
                  </w:r>
                  <w:r w:rsidRPr="00A01D91">
                    <w:rPr>
                      <w:color w:val="000000" w:themeColor="text1"/>
                      <w:szCs w:val="21"/>
                    </w:rPr>
                    <w:t>污染物均可实现达标排放。</w:t>
                  </w:r>
                </w:p>
              </w:tc>
              <w:tc>
                <w:tcPr>
                  <w:tcW w:w="485" w:type="pct"/>
                  <w:vAlign w:val="center"/>
                </w:tcPr>
                <w:p w14:paraId="414C5A91"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是</w:t>
                  </w:r>
                </w:p>
              </w:tc>
            </w:tr>
            <w:tr w:rsidR="00A01D91" w:rsidRPr="00A01D91" w14:paraId="3062B341" w14:textId="77777777" w:rsidTr="001B30C9">
              <w:trPr>
                <w:trHeight w:val="90"/>
              </w:trPr>
              <w:tc>
                <w:tcPr>
                  <w:tcW w:w="471" w:type="pct"/>
                  <w:vAlign w:val="center"/>
                </w:tcPr>
                <w:p w14:paraId="6115D2BF"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4</w:t>
                  </w:r>
                </w:p>
              </w:tc>
              <w:tc>
                <w:tcPr>
                  <w:tcW w:w="2525" w:type="pct"/>
                  <w:vAlign w:val="center"/>
                </w:tcPr>
                <w:p w14:paraId="1D42CBEB" w14:textId="77777777" w:rsidR="000063ED" w:rsidRPr="00A01D91" w:rsidRDefault="000063ED" w:rsidP="000063ED">
                  <w:pPr>
                    <w:adjustRightInd w:val="0"/>
                    <w:snapToGrid w:val="0"/>
                    <w:rPr>
                      <w:color w:val="000000" w:themeColor="text1"/>
                      <w:szCs w:val="21"/>
                    </w:rPr>
                  </w:pPr>
                  <w:r w:rsidRPr="00A01D91">
                    <w:rPr>
                      <w:color w:val="000000" w:themeColor="text1"/>
                      <w:szCs w:val="21"/>
                    </w:rPr>
                    <w:t>第二十九条</w:t>
                  </w:r>
                  <w:r w:rsidRPr="00A01D91">
                    <w:rPr>
                      <w:color w:val="000000" w:themeColor="text1"/>
                      <w:szCs w:val="21"/>
                    </w:rPr>
                    <w:t xml:space="preserve">  </w:t>
                  </w:r>
                  <w:r w:rsidRPr="00A01D91">
                    <w:rPr>
                      <w:color w:val="000000" w:themeColor="text1"/>
                      <w:szCs w:val="21"/>
                    </w:rPr>
                    <w:t>旗县级以上人民政府可以划定</w:t>
                  </w:r>
                  <w:r w:rsidRPr="00A01D91">
                    <w:rPr>
                      <w:color w:val="000000" w:themeColor="text1"/>
                      <w:szCs w:val="21"/>
                    </w:rPr>
                    <w:lastRenderedPageBreak/>
                    <w:t>并公布高污染燃料禁燃区，并根据大气环境质量改善要求，逐步扩大高污染燃料禁燃区范围。在禁燃区内，禁止销售、燃用高污染燃料。禁止新建、扩建燃用高污染燃料的设施；已建成的，应当在旗县级以上人民政府规定的期限内改用天然气、液化石油气、电或者其他清洁能源。</w:t>
                  </w:r>
                </w:p>
              </w:tc>
              <w:tc>
                <w:tcPr>
                  <w:tcW w:w="1517" w:type="pct"/>
                  <w:vAlign w:val="center"/>
                </w:tcPr>
                <w:p w14:paraId="2695CABE" w14:textId="77777777" w:rsidR="000063ED" w:rsidRPr="00A01D91" w:rsidRDefault="000063ED" w:rsidP="000063ED">
                  <w:pPr>
                    <w:adjustRightInd w:val="0"/>
                    <w:snapToGrid w:val="0"/>
                    <w:rPr>
                      <w:color w:val="000000" w:themeColor="text1"/>
                      <w:szCs w:val="21"/>
                    </w:rPr>
                  </w:pPr>
                  <w:r w:rsidRPr="00A01D91">
                    <w:rPr>
                      <w:color w:val="000000" w:themeColor="text1"/>
                      <w:szCs w:val="21"/>
                    </w:rPr>
                    <w:lastRenderedPageBreak/>
                    <w:t>本项目所在区域不属于高</w:t>
                  </w:r>
                  <w:r w:rsidRPr="00A01D91">
                    <w:rPr>
                      <w:color w:val="000000" w:themeColor="text1"/>
                      <w:szCs w:val="21"/>
                    </w:rPr>
                    <w:lastRenderedPageBreak/>
                    <w:t>污染燃料禁燃区范围。</w:t>
                  </w:r>
                </w:p>
              </w:tc>
              <w:tc>
                <w:tcPr>
                  <w:tcW w:w="485" w:type="pct"/>
                  <w:vAlign w:val="center"/>
                </w:tcPr>
                <w:p w14:paraId="5B8FA2BA"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lastRenderedPageBreak/>
                    <w:t>是</w:t>
                  </w:r>
                </w:p>
              </w:tc>
            </w:tr>
          </w:tbl>
          <w:p w14:paraId="55839DDA" w14:textId="77777777" w:rsidR="000063ED" w:rsidRPr="00A01D91" w:rsidRDefault="000063ED" w:rsidP="000063ED">
            <w:pPr>
              <w:adjustRightInd w:val="0"/>
              <w:snapToGrid w:val="0"/>
              <w:spacing w:line="360" w:lineRule="auto"/>
              <w:ind w:firstLineChars="200" w:firstLine="482"/>
              <w:jc w:val="left"/>
              <w:rPr>
                <w:b/>
                <w:color w:val="000000" w:themeColor="text1"/>
                <w:sz w:val="24"/>
              </w:rPr>
            </w:pPr>
            <w:r w:rsidRPr="00A01D91">
              <w:rPr>
                <w:b/>
                <w:color w:val="000000" w:themeColor="text1"/>
                <w:sz w:val="24"/>
              </w:rPr>
              <w:t>4.</w:t>
            </w:r>
            <w:r w:rsidRPr="00A01D91">
              <w:rPr>
                <w:b/>
                <w:color w:val="000000" w:themeColor="text1"/>
                <w:sz w:val="24"/>
              </w:rPr>
              <w:t>与《巴彦淖尔市大气污染防治条例》的符合性</w:t>
            </w:r>
          </w:p>
          <w:p w14:paraId="354B9AD9" w14:textId="77777777" w:rsidR="000063ED" w:rsidRPr="00A01D91" w:rsidRDefault="000063ED" w:rsidP="000063ED">
            <w:pPr>
              <w:pStyle w:val="ad"/>
              <w:keepNext/>
              <w:ind w:firstLine="422"/>
              <w:jc w:val="center"/>
              <w:rPr>
                <w:rFonts w:ascii="Times New Roman" w:eastAsiaTheme="minorEastAsia" w:hAnsi="Times New Roman"/>
                <w:b/>
                <w:color w:val="000000" w:themeColor="text1"/>
                <w:sz w:val="21"/>
                <w:szCs w:val="21"/>
              </w:rPr>
            </w:pPr>
            <w:r w:rsidRPr="00A01D91">
              <w:rPr>
                <w:rFonts w:ascii="Times New Roman" w:eastAsiaTheme="minorEastAsia" w:hAnsi="Times New Roman"/>
                <w:b/>
                <w:color w:val="000000" w:themeColor="text1"/>
                <w:sz w:val="21"/>
                <w:szCs w:val="21"/>
              </w:rPr>
              <w:t>表</w:t>
            </w:r>
            <w:r w:rsidRPr="00A01D91">
              <w:rPr>
                <w:rFonts w:ascii="Times New Roman" w:eastAsiaTheme="minorEastAsia" w:hAnsi="Times New Roman" w:hint="eastAsia"/>
                <w:b/>
                <w:color w:val="000000" w:themeColor="text1"/>
                <w:sz w:val="21"/>
                <w:szCs w:val="21"/>
              </w:rPr>
              <w:t>1</w:t>
            </w:r>
            <w:r w:rsidRPr="00A01D91">
              <w:rPr>
                <w:rFonts w:ascii="Times New Roman" w:eastAsiaTheme="minorEastAsia" w:hAnsi="Times New Roman"/>
                <w:b/>
                <w:color w:val="000000" w:themeColor="text1"/>
                <w:sz w:val="21"/>
                <w:szCs w:val="21"/>
              </w:rPr>
              <w:t xml:space="preserve">-5 </w:t>
            </w:r>
            <w:r w:rsidRPr="00A01D91">
              <w:rPr>
                <w:rFonts w:ascii="Times New Roman" w:eastAsiaTheme="minorEastAsia" w:hAnsi="Times New Roman"/>
                <w:b/>
                <w:color w:val="000000" w:themeColor="text1"/>
                <w:sz w:val="21"/>
                <w:szCs w:val="21"/>
              </w:rPr>
              <w:t>《巴彦淖尔市大气污染防治条例》符合性</w:t>
            </w:r>
          </w:p>
          <w:tbl>
            <w:tblPr>
              <w:tblW w:w="5000" w:type="pct"/>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809"/>
              <w:gridCol w:w="4335"/>
              <w:gridCol w:w="2605"/>
              <w:gridCol w:w="836"/>
            </w:tblGrid>
            <w:tr w:rsidR="00A01D91" w:rsidRPr="00A01D91" w14:paraId="6009C056" w14:textId="77777777" w:rsidTr="001B30C9">
              <w:trPr>
                <w:trHeight w:val="397"/>
              </w:trPr>
              <w:tc>
                <w:tcPr>
                  <w:tcW w:w="471" w:type="pct"/>
                  <w:vAlign w:val="center"/>
                </w:tcPr>
                <w:p w14:paraId="30804AD4"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序号</w:t>
                  </w:r>
                </w:p>
              </w:tc>
              <w:tc>
                <w:tcPr>
                  <w:tcW w:w="2525" w:type="pct"/>
                  <w:vAlign w:val="center"/>
                </w:tcPr>
                <w:p w14:paraId="44C3723E"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相关要求</w:t>
                  </w:r>
                </w:p>
              </w:tc>
              <w:tc>
                <w:tcPr>
                  <w:tcW w:w="1517" w:type="pct"/>
                  <w:vAlign w:val="center"/>
                </w:tcPr>
                <w:p w14:paraId="19029C74"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本项目情况</w:t>
                  </w:r>
                </w:p>
              </w:tc>
              <w:tc>
                <w:tcPr>
                  <w:tcW w:w="487" w:type="pct"/>
                  <w:vAlign w:val="center"/>
                </w:tcPr>
                <w:p w14:paraId="1438BF26"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是否符合</w:t>
                  </w:r>
                </w:p>
              </w:tc>
            </w:tr>
            <w:tr w:rsidR="00A01D91" w:rsidRPr="00A01D91" w14:paraId="22F01CFF" w14:textId="77777777" w:rsidTr="001B30C9">
              <w:trPr>
                <w:trHeight w:val="397"/>
              </w:trPr>
              <w:tc>
                <w:tcPr>
                  <w:tcW w:w="5000" w:type="pct"/>
                  <w:gridSpan w:val="4"/>
                  <w:vAlign w:val="center"/>
                </w:tcPr>
                <w:p w14:paraId="71249189" w14:textId="77777777" w:rsidR="000063ED" w:rsidRPr="00A01D91" w:rsidRDefault="000063ED" w:rsidP="000063ED">
                  <w:pPr>
                    <w:adjustRightInd w:val="0"/>
                    <w:snapToGrid w:val="0"/>
                    <w:jc w:val="center"/>
                    <w:rPr>
                      <w:b/>
                      <w:bCs/>
                      <w:color w:val="000000" w:themeColor="text1"/>
                      <w:szCs w:val="21"/>
                    </w:rPr>
                  </w:pPr>
                  <w:r w:rsidRPr="00A01D91">
                    <w:rPr>
                      <w:b/>
                      <w:bCs/>
                      <w:color w:val="000000" w:themeColor="text1"/>
                      <w:szCs w:val="21"/>
                    </w:rPr>
                    <w:t>燃煤污染防治</w:t>
                  </w:r>
                </w:p>
              </w:tc>
            </w:tr>
            <w:tr w:rsidR="00A01D91" w:rsidRPr="00A01D91" w14:paraId="3A3BE49D" w14:textId="77777777" w:rsidTr="001B30C9">
              <w:trPr>
                <w:trHeight w:val="232"/>
              </w:trPr>
              <w:tc>
                <w:tcPr>
                  <w:tcW w:w="471" w:type="pct"/>
                  <w:vAlign w:val="center"/>
                </w:tcPr>
                <w:p w14:paraId="70952F96"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1</w:t>
                  </w:r>
                </w:p>
              </w:tc>
              <w:tc>
                <w:tcPr>
                  <w:tcW w:w="2525" w:type="pct"/>
                  <w:vAlign w:val="center"/>
                </w:tcPr>
                <w:p w14:paraId="264F7C3D" w14:textId="77777777" w:rsidR="000063ED" w:rsidRPr="00A01D91" w:rsidRDefault="000063ED" w:rsidP="000063ED">
                  <w:pPr>
                    <w:adjustRightInd w:val="0"/>
                    <w:snapToGrid w:val="0"/>
                    <w:rPr>
                      <w:color w:val="000000" w:themeColor="text1"/>
                      <w:szCs w:val="21"/>
                    </w:rPr>
                  </w:pPr>
                  <w:r w:rsidRPr="00A01D91">
                    <w:rPr>
                      <w:color w:val="000000" w:themeColor="text1"/>
                      <w:szCs w:val="21"/>
                    </w:rPr>
                    <w:t>第十一条</w:t>
                  </w:r>
                  <w:r w:rsidRPr="00A01D91">
                    <w:rPr>
                      <w:color w:val="000000" w:themeColor="text1"/>
                      <w:szCs w:val="21"/>
                    </w:rPr>
                    <w:t xml:space="preserve"> </w:t>
                  </w:r>
                  <w:r w:rsidRPr="00A01D91">
                    <w:rPr>
                      <w:color w:val="000000" w:themeColor="text1"/>
                      <w:szCs w:val="21"/>
                    </w:rPr>
                    <w:t>向大气排放污染物的单位，应当依法建设、安装大气污染防治设施，并保证正常使用；不得擅自拆除、闲置大气污染防治设施；不得通过依法设置的大气污染物排放口以外的通道排放大气污染物。</w:t>
                  </w:r>
                </w:p>
              </w:tc>
              <w:tc>
                <w:tcPr>
                  <w:tcW w:w="1517" w:type="pct"/>
                  <w:vAlign w:val="center"/>
                </w:tcPr>
                <w:p w14:paraId="525DF59E" w14:textId="77777777" w:rsidR="000063ED" w:rsidRPr="00A01D91" w:rsidRDefault="000063ED" w:rsidP="000063ED">
                  <w:pPr>
                    <w:adjustRightInd w:val="0"/>
                    <w:snapToGrid w:val="0"/>
                    <w:rPr>
                      <w:color w:val="000000" w:themeColor="text1"/>
                      <w:szCs w:val="21"/>
                    </w:rPr>
                  </w:pP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燃煤锅炉烟气分别采用低氮燃烧</w:t>
                  </w:r>
                  <w:r w:rsidRPr="00A01D91">
                    <w:rPr>
                      <w:rFonts w:hint="eastAsia"/>
                      <w:color w:val="000000" w:themeColor="text1"/>
                      <w:szCs w:val="21"/>
                    </w:rPr>
                    <w:t>+SNCR</w:t>
                  </w:r>
                  <w:r w:rsidRPr="00A01D91">
                    <w:rPr>
                      <w:rFonts w:hint="eastAsia"/>
                      <w:color w:val="000000" w:themeColor="text1"/>
                      <w:szCs w:val="21"/>
                    </w:rPr>
                    <w:t>脱硝</w:t>
                  </w:r>
                  <w:r w:rsidRPr="00A01D91">
                    <w:rPr>
                      <w:rFonts w:hint="eastAsia"/>
                      <w:color w:val="000000" w:themeColor="text1"/>
                      <w:szCs w:val="21"/>
                    </w:rPr>
                    <w:t>+</w:t>
                  </w:r>
                  <w:r w:rsidRPr="00A01D91">
                    <w:rPr>
                      <w:rFonts w:hint="eastAsia"/>
                      <w:color w:val="000000" w:themeColor="text1"/>
                      <w:szCs w:val="21"/>
                    </w:rPr>
                    <w:t>布袋除尘器处理后，共用</w:t>
                  </w:r>
                  <w:r w:rsidRPr="00A01D91">
                    <w:rPr>
                      <w:rFonts w:hint="eastAsia"/>
                      <w:color w:val="000000" w:themeColor="text1"/>
                      <w:szCs w:val="21"/>
                    </w:rPr>
                    <w:t>1</w:t>
                  </w:r>
                  <w:r w:rsidRPr="00A01D91">
                    <w:rPr>
                      <w:rFonts w:hint="eastAsia"/>
                      <w:color w:val="000000" w:themeColor="text1"/>
                      <w:szCs w:val="21"/>
                    </w:rPr>
                    <w:t>台脱硫塔（电石渣</w:t>
                  </w:r>
                  <w:r w:rsidRPr="00A01D91">
                    <w:rPr>
                      <w:rFonts w:hint="eastAsia"/>
                      <w:color w:val="000000" w:themeColor="text1"/>
                      <w:szCs w:val="21"/>
                    </w:rPr>
                    <w:t>-</w:t>
                  </w:r>
                  <w:r w:rsidRPr="00A01D91">
                    <w:rPr>
                      <w:rFonts w:hint="eastAsia"/>
                      <w:color w:val="000000" w:themeColor="text1"/>
                      <w:szCs w:val="21"/>
                    </w:rPr>
                    <w:t>石膏法）处理后通过</w:t>
                  </w:r>
                  <w:r w:rsidRPr="00A01D91">
                    <w:rPr>
                      <w:rFonts w:hint="eastAsia"/>
                      <w:color w:val="000000" w:themeColor="text1"/>
                      <w:szCs w:val="21"/>
                    </w:rPr>
                    <w:t>1</w:t>
                  </w:r>
                  <w:r w:rsidRPr="00A01D91">
                    <w:rPr>
                      <w:rFonts w:hint="eastAsia"/>
                      <w:color w:val="000000" w:themeColor="text1"/>
                      <w:szCs w:val="21"/>
                    </w:rPr>
                    <w:t>根</w:t>
                  </w:r>
                  <w:r w:rsidRPr="00A01D91">
                    <w:rPr>
                      <w:rFonts w:hint="eastAsia"/>
                      <w:color w:val="000000" w:themeColor="text1"/>
                      <w:szCs w:val="21"/>
                    </w:rPr>
                    <w:t>50m</w:t>
                  </w:r>
                  <w:r w:rsidRPr="00A01D91">
                    <w:rPr>
                      <w:rFonts w:hint="eastAsia"/>
                      <w:color w:val="000000" w:themeColor="text1"/>
                      <w:szCs w:val="21"/>
                    </w:rPr>
                    <w:t>高烟囱排放，配备</w:t>
                  </w:r>
                  <w:r w:rsidRPr="00A01D91">
                    <w:rPr>
                      <w:rFonts w:hint="eastAsia"/>
                      <w:color w:val="000000" w:themeColor="text1"/>
                      <w:szCs w:val="21"/>
                    </w:rPr>
                    <w:t>1</w:t>
                  </w:r>
                  <w:r w:rsidRPr="00A01D91">
                    <w:rPr>
                      <w:rFonts w:hint="eastAsia"/>
                      <w:color w:val="000000" w:themeColor="text1"/>
                      <w:szCs w:val="21"/>
                    </w:rPr>
                    <w:t>套烟气在线监测系统；</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燃气锅炉烟气分别采用低氮燃烧脱硝处理后共用</w:t>
                  </w:r>
                  <w:r w:rsidRPr="00A01D91">
                    <w:rPr>
                      <w:rFonts w:hint="eastAsia"/>
                      <w:color w:val="000000" w:themeColor="text1"/>
                      <w:szCs w:val="21"/>
                    </w:rPr>
                    <w:t>1</w:t>
                  </w:r>
                  <w:r w:rsidRPr="00A01D91">
                    <w:rPr>
                      <w:rFonts w:hint="eastAsia"/>
                      <w:color w:val="000000" w:themeColor="text1"/>
                      <w:szCs w:val="21"/>
                    </w:rPr>
                    <w:t>根</w:t>
                  </w:r>
                  <w:r w:rsidRPr="00A01D91">
                    <w:rPr>
                      <w:rFonts w:hint="eastAsia"/>
                      <w:color w:val="000000" w:themeColor="text1"/>
                      <w:szCs w:val="21"/>
                    </w:rPr>
                    <w:t>42m</w:t>
                  </w:r>
                  <w:r w:rsidRPr="00A01D91">
                    <w:rPr>
                      <w:rFonts w:hint="eastAsia"/>
                      <w:color w:val="000000" w:themeColor="text1"/>
                      <w:szCs w:val="21"/>
                    </w:rPr>
                    <w:t>烟囱排放，配备</w:t>
                  </w:r>
                  <w:r w:rsidRPr="00A01D91">
                    <w:rPr>
                      <w:rFonts w:hint="eastAsia"/>
                      <w:color w:val="000000" w:themeColor="text1"/>
                      <w:szCs w:val="21"/>
                    </w:rPr>
                    <w:t>1</w:t>
                  </w:r>
                  <w:r w:rsidRPr="00A01D91">
                    <w:rPr>
                      <w:rFonts w:hint="eastAsia"/>
                      <w:color w:val="000000" w:themeColor="text1"/>
                      <w:szCs w:val="21"/>
                    </w:rPr>
                    <w:t>套烟气在线监测系统。</w:t>
                  </w:r>
                </w:p>
              </w:tc>
              <w:tc>
                <w:tcPr>
                  <w:tcW w:w="487" w:type="pct"/>
                  <w:vAlign w:val="center"/>
                </w:tcPr>
                <w:p w14:paraId="79A496D8"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符合</w:t>
                  </w:r>
                </w:p>
              </w:tc>
            </w:tr>
            <w:tr w:rsidR="00A01D91" w:rsidRPr="00A01D91" w14:paraId="66B61BD7" w14:textId="77777777" w:rsidTr="001B30C9">
              <w:trPr>
                <w:trHeight w:val="232"/>
              </w:trPr>
              <w:tc>
                <w:tcPr>
                  <w:tcW w:w="471" w:type="pct"/>
                  <w:vAlign w:val="center"/>
                </w:tcPr>
                <w:p w14:paraId="26BE3686"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2</w:t>
                  </w:r>
                </w:p>
              </w:tc>
              <w:tc>
                <w:tcPr>
                  <w:tcW w:w="2525" w:type="pct"/>
                  <w:vAlign w:val="center"/>
                </w:tcPr>
                <w:p w14:paraId="6A3E8433" w14:textId="77777777" w:rsidR="000063ED" w:rsidRPr="00A01D91" w:rsidRDefault="000063ED" w:rsidP="000063ED">
                  <w:pPr>
                    <w:adjustRightInd w:val="0"/>
                    <w:snapToGrid w:val="0"/>
                    <w:rPr>
                      <w:color w:val="000000" w:themeColor="text1"/>
                      <w:szCs w:val="21"/>
                    </w:rPr>
                  </w:pPr>
                  <w:r w:rsidRPr="00A01D91">
                    <w:rPr>
                      <w:color w:val="000000" w:themeColor="text1"/>
                      <w:szCs w:val="21"/>
                    </w:rPr>
                    <w:t>第十五条</w:t>
                  </w:r>
                  <w:r w:rsidRPr="00A01D91">
                    <w:rPr>
                      <w:color w:val="000000" w:themeColor="text1"/>
                      <w:szCs w:val="21"/>
                    </w:rPr>
                    <w:t xml:space="preserve"> </w:t>
                  </w:r>
                  <w:r w:rsidRPr="00A01D91">
                    <w:rPr>
                      <w:color w:val="000000" w:themeColor="text1"/>
                      <w:szCs w:val="21"/>
                    </w:rPr>
                    <w:t>市、旗县区人民政府应当划定并公布高污染燃料禁燃区，并根据大气环境质量改善要求，逐步扩大高污染燃料禁燃区的范围。高污染燃料的目录按照国务院生态环境主管部门确定的范围执行。在禁燃区内，禁止销售、燃用高污染燃料；禁止新建、扩建燃用高污染燃料的设施；已建成的，应当在市人民政府规定的期限内改用天然气、液化气、电等清洁能源。</w:t>
                  </w:r>
                </w:p>
              </w:tc>
              <w:tc>
                <w:tcPr>
                  <w:tcW w:w="1517" w:type="pct"/>
                  <w:vAlign w:val="center"/>
                </w:tcPr>
                <w:p w14:paraId="7B628A57" w14:textId="77777777" w:rsidR="000063ED" w:rsidRPr="00A01D91" w:rsidRDefault="000063ED" w:rsidP="000063ED">
                  <w:pPr>
                    <w:adjustRightInd w:val="0"/>
                    <w:snapToGrid w:val="0"/>
                    <w:jc w:val="left"/>
                    <w:rPr>
                      <w:color w:val="000000" w:themeColor="text1"/>
                      <w:szCs w:val="21"/>
                    </w:rPr>
                  </w:pPr>
                  <w:r w:rsidRPr="00A01D91">
                    <w:rPr>
                      <w:color w:val="000000" w:themeColor="text1"/>
                      <w:szCs w:val="21"/>
                    </w:rPr>
                    <w:t>本项目所在区域不属于高污染燃料禁燃区范围。</w:t>
                  </w:r>
                </w:p>
              </w:tc>
              <w:tc>
                <w:tcPr>
                  <w:tcW w:w="487" w:type="pct"/>
                  <w:vAlign w:val="center"/>
                </w:tcPr>
                <w:p w14:paraId="0E622870"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符合</w:t>
                  </w:r>
                </w:p>
              </w:tc>
            </w:tr>
            <w:tr w:rsidR="00A01D91" w:rsidRPr="00A01D91" w14:paraId="69F9A836" w14:textId="77777777" w:rsidTr="001B30C9">
              <w:trPr>
                <w:trHeight w:val="232"/>
              </w:trPr>
              <w:tc>
                <w:tcPr>
                  <w:tcW w:w="471" w:type="pct"/>
                  <w:vAlign w:val="center"/>
                </w:tcPr>
                <w:p w14:paraId="7356E80F"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3</w:t>
                  </w:r>
                </w:p>
              </w:tc>
              <w:tc>
                <w:tcPr>
                  <w:tcW w:w="2525" w:type="pct"/>
                  <w:vAlign w:val="center"/>
                </w:tcPr>
                <w:p w14:paraId="6811894C" w14:textId="77777777" w:rsidR="000063ED" w:rsidRPr="00A01D91" w:rsidRDefault="000063ED" w:rsidP="000063ED">
                  <w:pPr>
                    <w:adjustRightInd w:val="0"/>
                    <w:snapToGrid w:val="0"/>
                    <w:rPr>
                      <w:color w:val="000000" w:themeColor="text1"/>
                      <w:szCs w:val="21"/>
                    </w:rPr>
                  </w:pPr>
                  <w:r w:rsidRPr="00A01D91">
                    <w:rPr>
                      <w:color w:val="000000" w:themeColor="text1"/>
                      <w:szCs w:val="21"/>
                    </w:rPr>
                    <w:t>第十六条</w:t>
                  </w:r>
                  <w:r w:rsidRPr="00A01D91">
                    <w:rPr>
                      <w:color w:val="000000" w:themeColor="text1"/>
                      <w:szCs w:val="21"/>
                    </w:rPr>
                    <w:t xml:space="preserve"> </w:t>
                  </w:r>
                  <w:r w:rsidRPr="00A01D91">
                    <w:rPr>
                      <w:color w:val="000000" w:themeColor="text1"/>
                      <w:szCs w:val="21"/>
                    </w:rPr>
                    <w:t>电力、钢铁、水泥、焦化、有色金属冶炼、铁合金制造、热力供应等重点行业企业生产过程中排放大气污染物的，应当采用清洁生产工艺，配套建设除尘、脱硫、脱硝等治污装置，或者采取技术改造等其他措施控制大气污染物排放。</w:t>
                  </w:r>
                </w:p>
              </w:tc>
              <w:tc>
                <w:tcPr>
                  <w:tcW w:w="1517" w:type="pct"/>
                  <w:vAlign w:val="center"/>
                </w:tcPr>
                <w:p w14:paraId="03CD2093" w14:textId="77777777" w:rsidR="000063ED" w:rsidRPr="00A01D91" w:rsidRDefault="000063ED" w:rsidP="000063ED">
                  <w:pPr>
                    <w:adjustRightInd w:val="0"/>
                    <w:snapToGrid w:val="0"/>
                    <w:rPr>
                      <w:color w:val="000000" w:themeColor="text1"/>
                      <w:szCs w:val="21"/>
                    </w:rPr>
                  </w:pPr>
                  <w:r w:rsidRPr="00A01D91">
                    <w:rPr>
                      <w:color w:val="000000" w:themeColor="text1"/>
                      <w:szCs w:val="21"/>
                    </w:rPr>
                    <w:t>本项目属于热力供应行业，</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燃煤锅炉烟气分别采用低氮燃烧</w:t>
                  </w:r>
                  <w:r w:rsidRPr="00A01D91">
                    <w:rPr>
                      <w:rFonts w:hint="eastAsia"/>
                      <w:color w:val="000000" w:themeColor="text1"/>
                      <w:szCs w:val="21"/>
                    </w:rPr>
                    <w:t>+SNCR</w:t>
                  </w:r>
                  <w:r w:rsidRPr="00A01D91">
                    <w:rPr>
                      <w:rFonts w:hint="eastAsia"/>
                      <w:color w:val="000000" w:themeColor="text1"/>
                      <w:szCs w:val="21"/>
                    </w:rPr>
                    <w:t>脱硝</w:t>
                  </w:r>
                  <w:r w:rsidRPr="00A01D91">
                    <w:rPr>
                      <w:rFonts w:hint="eastAsia"/>
                      <w:color w:val="000000" w:themeColor="text1"/>
                      <w:szCs w:val="21"/>
                    </w:rPr>
                    <w:t>+</w:t>
                  </w:r>
                  <w:r w:rsidRPr="00A01D91">
                    <w:rPr>
                      <w:rFonts w:hint="eastAsia"/>
                      <w:color w:val="000000" w:themeColor="text1"/>
                      <w:szCs w:val="21"/>
                    </w:rPr>
                    <w:t>布袋除尘器处理后，共用</w:t>
                  </w:r>
                  <w:r w:rsidRPr="00A01D91">
                    <w:rPr>
                      <w:rFonts w:hint="eastAsia"/>
                      <w:color w:val="000000" w:themeColor="text1"/>
                      <w:szCs w:val="21"/>
                    </w:rPr>
                    <w:t>1</w:t>
                  </w:r>
                  <w:r w:rsidRPr="00A01D91">
                    <w:rPr>
                      <w:rFonts w:hint="eastAsia"/>
                      <w:color w:val="000000" w:themeColor="text1"/>
                      <w:szCs w:val="21"/>
                    </w:rPr>
                    <w:t>台脱硫塔（电石渣</w:t>
                  </w:r>
                  <w:r w:rsidRPr="00A01D91">
                    <w:rPr>
                      <w:rFonts w:hint="eastAsia"/>
                      <w:color w:val="000000" w:themeColor="text1"/>
                      <w:szCs w:val="21"/>
                    </w:rPr>
                    <w:t>-</w:t>
                  </w:r>
                  <w:r w:rsidRPr="00A01D91">
                    <w:rPr>
                      <w:rFonts w:hint="eastAsia"/>
                      <w:color w:val="000000" w:themeColor="text1"/>
                      <w:szCs w:val="21"/>
                    </w:rPr>
                    <w:t>石膏法）处理后通过</w:t>
                  </w:r>
                  <w:r w:rsidRPr="00A01D91">
                    <w:rPr>
                      <w:rFonts w:hint="eastAsia"/>
                      <w:color w:val="000000" w:themeColor="text1"/>
                      <w:szCs w:val="21"/>
                    </w:rPr>
                    <w:t>1</w:t>
                  </w:r>
                  <w:r w:rsidRPr="00A01D91">
                    <w:rPr>
                      <w:rFonts w:hint="eastAsia"/>
                      <w:color w:val="000000" w:themeColor="text1"/>
                      <w:szCs w:val="21"/>
                    </w:rPr>
                    <w:t>根</w:t>
                  </w:r>
                  <w:r w:rsidRPr="00A01D91">
                    <w:rPr>
                      <w:rFonts w:hint="eastAsia"/>
                      <w:color w:val="000000" w:themeColor="text1"/>
                      <w:szCs w:val="21"/>
                    </w:rPr>
                    <w:t>50m</w:t>
                  </w:r>
                  <w:r w:rsidRPr="00A01D91">
                    <w:rPr>
                      <w:rFonts w:hint="eastAsia"/>
                      <w:color w:val="000000" w:themeColor="text1"/>
                      <w:szCs w:val="21"/>
                    </w:rPr>
                    <w:t>高烟囱排放，配备</w:t>
                  </w:r>
                  <w:r w:rsidRPr="00A01D91">
                    <w:rPr>
                      <w:rFonts w:hint="eastAsia"/>
                      <w:color w:val="000000" w:themeColor="text1"/>
                      <w:szCs w:val="21"/>
                    </w:rPr>
                    <w:t>1</w:t>
                  </w:r>
                  <w:r w:rsidRPr="00A01D91">
                    <w:rPr>
                      <w:rFonts w:hint="eastAsia"/>
                      <w:color w:val="000000" w:themeColor="text1"/>
                      <w:szCs w:val="21"/>
                    </w:rPr>
                    <w:t>套烟气在线监测系统；</w:t>
                  </w:r>
                  <w:r w:rsidRPr="00A01D91">
                    <w:rPr>
                      <w:rFonts w:hint="eastAsia"/>
                      <w:color w:val="000000" w:themeColor="text1"/>
                      <w:szCs w:val="21"/>
                    </w:rPr>
                    <w:t>2</w:t>
                  </w:r>
                  <w:r w:rsidRPr="00A01D91">
                    <w:rPr>
                      <w:rFonts w:hint="eastAsia"/>
                      <w:color w:val="000000" w:themeColor="text1"/>
                      <w:szCs w:val="21"/>
                    </w:rPr>
                    <w:t>×</w:t>
                  </w:r>
                  <w:r w:rsidRPr="00A01D91">
                    <w:rPr>
                      <w:rFonts w:hint="eastAsia"/>
                      <w:color w:val="000000" w:themeColor="text1"/>
                      <w:szCs w:val="21"/>
                    </w:rPr>
                    <w:t>60t/h</w:t>
                  </w:r>
                  <w:r w:rsidRPr="00A01D91">
                    <w:rPr>
                      <w:rFonts w:hint="eastAsia"/>
                      <w:color w:val="000000" w:themeColor="text1"/>
                      <w:szCs w:val="21"/>
                    </w:rPr>
                    <w:t>燃气锅炉烟气分别采用低氮燃烧脱硝处理后共用</w:t>
                  </w:r>
                  <w:r w:rsidRPr="00A01D91">
                    <w:rPr>
                      <w:rFonts w:hint="eastAsia"/>
                      <w:color w:val="000000" w:themeColor="text1"/>
                      <w:szCs w:val="21"/>
                    </w:rPr>
                    <w:t>1</w:t>
                  </w:r>
                  <w:r w:rsidRPr="00A01D91">
                    <w:rPr>
                      <w:rFonts w:hint="eastAsia"/>
                      <w:color w:val="000000" w:themeColor="text1"/>
                      <w:szCs w:val="21"/>
                    </w:rPr>
                    <w:t>根</w:t>
                  </w:r>
                  <w:r w:rsidRPr="00A01D91">
                    <w:rPr>
                      <w:rFonts w:hint="eastAsia"/>
                      <w:color w:val="000000" w:themeColor="text1"/>
                      <w:szCs w:val="21"/>
                    </w:rPr>
                    <w:t>42m</w:t>
                  </w:r>
                  <w:r w:rsidRPr="00A01D91">
                    <w:rPr>
                      <w:rFonts w:hint="eastAsia"/>
                      <w:color w:val="000000" w:themeColor="text1"/>
                      <w:szCs w:val="21"/>
                    </w:rPr>
                    <w:t>烟囱排放，配备</w:t>
                  </w:r>
                  <w:r w:rsidRPr="00A01D91">
                    <w:rPr>
                      <w:rFonts w:hint="eastAsia"/>
                      <w:color w:val="000000" w:themeColor="text1"/>
                      <w:szCs w:val="21"/>
                    </w:rPr>
                    <w:t>1</w:t>
                  </w:r>
                  <w:r w:rsidRPr="00A01D91">
                    <w:rPr>
                      <w:rFonts w:hint="eastAsia"/>
                      <w:color w:val="000000" w:themeColor="text1"/>
                      <w:szCs w:val="21"/>
                    </w:rPr>
                    <w:t>套烟气在线监测系统。</w:t>
                  </w:r>
                </w:p>
              </w:tc>
              <w:tc>
                <w:tcPr>
                  <w:tcW w:w="487" w:type="pct"/>
                  <w:vAlign w:val="center"/>
                </w:tcPr>
                <w:p w14:paraId="6F675375" w14:textId="77777777" w:rsidR="000063ED" w:rsidRPr="00A01D91" w:rsidRDefault="000063ED" w:rsidP="000063ED">
                  <w:pPr>
                    <w:adjustRightInd w:val="0"/>
                    <w:snapToGrid w:val="0"/>
                    <w:jc w:val="center"/>
                    <w:rPr>
                      <w:color w:val="000000" w:themeColor="text1"/>
                      <w:szCs w:val="21"/>
                    </w:rPr>
                  </w:pPr>
                  <w:r w:rsidRPr="00A01D91">
                    <w:rPr>
                      <w:color w:val="000000" w:themeColor="text1"/>
                      <w:szCs w:val="21"/>
                    </w:rPr>
                    <w:t>符合</w:t>
                  </w:r>
                </w:p>
              </w:tc>
            </w:tr>
          </w:tbl>
          <w:p w14:paraId="29B7116F" w14:textId="4AFC6230" w:rsidR="000063ED" w:rsidRPr="00A01D91" w:rsidRDefault="000063ED" w:rsidP="000063ED">
            <w:pPr>
              <w:adjustRightInd w:val="0"/>
              <w:snapToGrid w:val="0"/>
              <w:spacing w:line="360" w:lineRule="auto"/>
              <w:ind w:firstLineChars="200" w:firstLine="480"/>
              <w:jc w:val="left"/>
              <w:rPr>
                <w:bCs/>
                <w:color w:val="000000" w:themeColor="text1"/>
                <w:sz w:val="24"/>
              </w:rPr>
            </w:pPr>
            <w:r w:rsidRPr="00A01D91">
              <w:rPr>
                <w:bCs/>
                <w:color w:val="000000" w:themeColor="text1"/>
                <w:sz w:val="24"/>
              </w:rPr>
              <w:t>综上分析，本项目的建设符合《内蒙古自治区大气污染防治条例》</w:t>
            </w:r>
            <w:r w:rsidRPr="00A01D91">
              <w:rPr>
                <w:rFonts w:eastAsiaTheme="minorEastAsia"/>
                <w:bCs/>
                <w:color w:val="000000" w:themeColor="text1"/>
                <w:sz w:val="24"/>
              </w:rPr>
              <w:t>和</w:t>
            </w:r>
            <w:r w:rsidRPr="00A01D91">
              <w:rPr>
                <w:bCs/>
                <w:color w:val="000000" w:themeColor="text1"/>
                <w:sz w:val="24"/>
              </w:rPr>
              <w:t>《巴彦淖尔市大气污染防治条例》的要求。</w:t>
            </w:r>
          </w:p>
          <w:p w14:paraId="6F24A5CA" w14:textId="77777777" w:rsidR="000063ED" w:rsidRPr="00A01D91" w:rsidRDefault="000063ED" w:rsidP="000063ED">
            <w:pPr>
              <w:adjustRightInd w:val="0"/>
              <w:snapToGrid w:val="0"/>
              <w:spacing w:line="360" w:lineRule="auto"/>
              <w:ind w:firstLineChars="200" w:firstLine="482"/>
              <w:jc w:val="left"/>
              <w:rPr>
                <w:b/>
                <w:color w:val="000000" w:themeColor="text1"/>
                <w:sz w:val="24"/>
              </w:rPr>
            </w:pPr>
            <w:r w:rsidRPr="00A01D91">
              <w:rPr>
                <w:b/>
                <w:color w:val="000000" w:themeColor="text1"/>
                <w:sz w:val="24"/>
              </w:rPr>
              <w:t>5.</w:t>
            </w:r>
            <w:r w:rsidRPr="00A01D91">
              <w:rPr>
                <w:b/>
                <w:color w:val="000000" w:themeColor="text1"/>
                <w:sz w:val="24"/>
              </w:rPr>
              <w:t>选址合理性分析</w:t>
            </w:r>
          </w:p>
          <w:p w14:paraId="6BF927BF" w14:textId="77777777" w:rsidR="000063ED" w:rsidRPr="00A01D91" w:rsidRDefault="000063ED" w:rsidP="000063ED">
            <w:pPr>
              <w:spacing w:line="360" w:lineRule="auto"/>
              <w:ind w:firstLineChars="200" w:firstLine="480"/>
              <w:rPr>
                <w:color w:val="000000" w:themeColor="text1"/>
                <w:sz w:val="24"/>
              </w:rPr>
            </w:pPr>
            <w:r w:rsidRPr="00A01D91">
              <w:rPr>
                <w:rFonts w:hint="eastAsia"/>
                <w:color w:val="000000" w:themeColor="text1"/>
                <w:sz w:val="24"/>
              </w:rPr>
              <w:lastRenderedPageBreak/>
              <w:t>本项目为将原环评批复建设中</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130t/h</w:t>
            </w:r>
            <w:r w:rsidRPr="00A01D91">
              <w:rPr>
                <w:rFonts w:hint="eastAsia"/>
                <w:color w:val="000000" w:themeColor="text1"/>
                <w:sz w:val="24"/>
              </w:rPr>
              <w:t>循环流化床锅炉和</w:t>
            </w:r>
            <w:r w:rsidRPr="00A01D91">
              <w:rPr>
                <w:rFonts w:hint="eastAsia"/>
                <w:color w:val="000000" w:themeColor="text1"/>
                <w:sz w:val="24"/>
              </w:rPr>
              <w:t>3</w:t>
            </w:r>
            <w:r w:rsidRPr="00A01D91">
              <w:rPr>
                <w:rFonts w:hint="eastAsia"/>
                <w:color w:val="000000" w:themeColor="text1"/>
                <w:sz w:val="24"/>
              </w:rPr>
              <w:t>×</w:t>
            </w:r>
            <w:r w:rsidRPr="00A01D91">
              <w:rPr>
                <w:rFonts w:hint="eastAsia"/>
                <w:color w:val="000000" w:themeColor="text1"/>
                <w:sz w:val="24"/>
              </w:rPr>
              <w:t>21000kW</w:t>
            </w:r>
            <w:r w:rsidRPr="00A01D91">
              <w:rPr>
                <w:rFonts w:hint="eastAsia"/>
                <w:color w:val="000000" w:themeColor="text1"/>
                <w:sz w:val="24"/>
              </w:rPr>
              <w:t>导热油炉变更为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燃煤锅炉和</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燃气锅炉项目，位于内蒙古乌拉特前旗工业园区内蒙古东立光伏电子有限公司二期工程厂区内，属于现有“内蒙古东立光伏电子有限公司年产</w:t>
            </w:r>
            <w:r w:rsidRPr="00A01D91">
              <w:rPr>
                <w:rFonts w:hint="eastAsia"/>
                <w:color w:val="000000" w:themeColor="text1"/>
                <w:sz w:val="24"/>
              </w:rPr>
              <w:t>7500MW</w:t>
            </w:r>
            <w:r w:rsidRPr="00A01D91">
              <w:rPr>
                <w:rFonts w:hint="eastAsia"/>
                <w:color w:val="000000" w:themeColor="text1"/>
                <w:sz w:val="24"/>
              </w:rPr>
              <w:t>太阳能电池组件及配套年产</w:t>
            </w:r>
            <w:r w:rsidRPr="00A01D91">
              <w:rPr>
                <w:rFonts w:hint="eastAsia"/>
                <w:color w:val="000000" w:themeColor="text1"/>
                <w:sz w:val="24"/>
              </w:rPr>
              <w:t>4.8</w:t>
            </w:r>
            <w:r w:rsidRPr="00A01D91">
              <w:rPr>
                <w:rFonts w:hint="eastAsia"/>
                <w:color w:val="000000" w:themeColor="text1"/>
                <w:sz w:val="24"/>
              </w:rPr>
              <w:t>万吨硅料项目”二期工程主体项目配套的公用工程。</w:t>
            </w:r>
            <w:r w:rsidRPr="00A01D91">
              <w:rPr>
                <w:color w:val="000000" w:themeColor="text1"/>
                <w:sz w:val="24"/>
              </w:rPr>
              <w:t xml:space="preserve"> </w:t>
            </w:r>
          </w:p>
          <w:p w14:paraId="5076C3D8" w14:textId="77777777" w:rsidR="000063ED" w:rsidRPr="00A01D91" w:rsidRDefault="000063ED" w:rsidP="000063ED">
            <w:pPr>
              <w:spacing w:line="360" w:lineRule="auto"/>
              <w:ind w:firstLineChars="200" w:firstLine="480"/>
              <w:rPr>
                <w:color w:val="000000" w:themeColor="text1"/>
                <w:sz w:val="24"/>
              </w:rPr>
            </w:pPr>
            <w:bookmarkStart w:id="16" w:name="_Hlk99111558"/>
            <w:r w:rsidRPr="00A01D91">
              <w:rPr>
                <w:rFonts w:hint="eastAsia"/>
                <w:color w:val="000000" w:themeColor="text1"/>
                <w:sz w:val="24"/>
              </w:rPr>
              <w:t>二期</w:t>
            </w:r>
            <w:r w:rsidRPr="00A01D91">
              <w:rPr>
                <w:color w:val="000000" w:themeColor="text1"/>
                <w:sz w:val="24"/>
              </w:rPr>
              <w:t>工程占地面积</w:t>
            </w:r>
            <w:r w:rsidRPr="00A01D91">
              <w:rPr>
                <w:color w:val="000000" w:themeColor="text1"/>
                <w:sz w:val="24"/>
              </w:rPr>
              <w:t>36.25hm</w:t>
            </w:r>
            <w:r w:rsidRPr="00A01D91">
              <w:rPr>
                <w:color w:val="000000" w:themeColor="text1"/>
                <w:sz w:val="24"/>
                <w:vertAlign w:val="superscript"/>
              </w:rPr>
              <w:t>2</w:t>
            </w:r>
            <w:r w:rsidRPr="00A01D91">
              <w:rPr>
                <w:color w:val="000000" w:themeColor="text1"/>
                <w:sz w:val="24"/>
              </w:rPr>
              <w:t>，属于计算机、通信和其他电子设备制造业</w:t>
            </w:r>
            <w:r w:rsidRPr="00A01D91">
              <w:rPr>
                <w:color w:val="000000" w:themeColor="text1"/>
                <w:sz w:val="24"/>
              </w:rPr>
              <w:t>-</w:t>
            </w:r>
            <w:r w:rsidRPr="00A01D91">
              <w:rPr>
                <w:color w:val="000000" w:themeColor="text1"/>
                <w:sz w:val="24"/>
              </w:rPr>
              <w:t>半导体材料制造项目，</w:t>
            </w:r>
            <w:r w:rsidRPr="00A01D91">
              <w:rPr>
                <w:rFonts w:hint="eastAsia"/>
                <w:color w:val="000000" w:themeColor="text1"/>
                <w:sz w:val="24"/>
              </w:rPr>
              <w:t>同时二期</w:t>
            </w:r>
            <w:r w:rsidRPr="00A01D91">
              <w:rPr>
                <w:color w:val="000000" w:themeColor="text1"/>
                <w:sz w:val="24"/>
              </w:rPr>
              <w:t>工程</w:t>
            </w:r>
            <w:r w:rsidRPr="00A01D91">
              <w:rPr>
                <w:rFonts w:hint="eastAsia"/>
                <w:color w:val="000000" w:themeColor="text1"/>
                <w:sz w:val="24"/>
              </w:rPr>
              <w:t>具</w:t>
            </w:r>
            <w:r w:rsidRPr="00A01D91">
              <w:rPr>
                <w:color w:val="000000" w:themeColor="text1"/>
                <w:sz w:val="24"/>
                <w:szCs w:val="40"/>
              </w:rPr>
              <w:t>有化工工艺特点</w:t>
            </w:r>
            <w:r w:rsidRPr="00A01D91">
              <w:rPr>
                <w:rFonts w:hint="eastAsia"/>
                <w:color w:val="000000" w:themeColor="text1"/>
                <w:sz w:val="24"/>
                <w:szCs w:val="40"/>
              </w:rPr>
              <w:t>，因此也属于化工项目。其</w:t>
            </w:r>
            <w:r w:rsidRPr="00A01D91">
              <w:rPr>
                <w:color w:val="000000" w:themeColor="text1"/>
                <w:sz w:val="24"/>
              </w:rPr>
              <w:t>选址位于内蒙古东立光伏电子有限公司</w:t>
            </w:r>
            <w:r w:rsidRPr="00A01D91">
              <w:rPr>
                <w:rFonts w:hint="eastAsia"/>
                <w:color w:val="000000" w:themeColor="text1"/>
                <w:sz w:val="24"/>
              </w:rPr>
              <w:t>一期工程</w:t>
            </w:r>
            <w:r w:rsidRPr="00A01D91">
              <w:rPr>
                <w:color w:val="000000" w:themeColor="text1"/>
                <w:sz w:val="24"/>
              </w:rPr>
              <w:t>现有装置</w:t>
            </w:r>
            <w:bookmarkStart w:id="17" w:name="_Hlk97023549"/>
            <w:r w:rsidRPr="00A01D91">
              <w:rPr>
                <w:rFonts w:hint="eastAsia"/>
                <w:color w:val="000000" w:themeColor="text1"/>
                <w:sz w:val="24"/>
              </w:rPr>
              <w:t>南侧</w:t>
            </w:r>
            <w:r w:rsidRPr="00A01D91">
              <w:rPr>
                <w:color w:val="000000" w:themeColor="text1"/>
                <w:sz w:val="24"/>
              </w:rPr>
              <w:t>，</w:t>
            </w:r>
            <w:r w:rsidRPr="00A01D91">
              <w:rPr>
                <w:rFonts w:hint="eastAsia"/>
                <w:color w:val="000000" w:themeColor="text1"/>
                <w:sz w:val="24"/>
              </w:rPr>
              <w:t>于</w:t>
            </w:r>
            <w:r w:rsidRPr="00A01D91">
              <w:rPr>
                <w:rFonts w:hint="eastAsia"/>
                <w:color w:val="000000" w:themeColor="text1"/>
                <w:sz w:val="24"/>
              </w:rPr>
              <w:t>2022</w:t>
            </w:r>
            <w:r w:rsidRPr="00A01D91">
              <w:rPr>
                <w:rFonts w:hint="eastAsia"/>
                <w:color w:val="000000" w:themeColor="text1"/>
                <w:sz w:val="24"/>
              </w:rPr>
              <w:t>年</w:t>
            </w:r>
            <w:r w:rsidRPr="00A01D91">
              <w:rPr>
                <w:rFonts w:hint="eastAsia"/>
                <w:color w:val="000000" w:themeColor="text1"/>
                <w:sz w:val="24"/>
              </w:rPr>
              <w:t>3</w:t>
            </w:r>
            <w:r w:rsidRPr="00A01D91">
              <w:rPr>
                <w:rFonts w:hint="eastAsia"/>
                <w:color w:val="000000" w:themeColor="text1"/>
                <w:sz w:val="24"/>
              </w:rPr>
              <w:t>月</w:t>
            </w:r>
            <w:r w:rsidRPr="00A01D91">
              <w:rPr>
                <w:rFonts w:hint="eastAsia"/>
                <w:color w:val="000000" w:themeColor="text1"/>
                <w:sz w:val="24"/>
              </w:rPr>
              <w:t>28</w:t>
            </w:r>
            <w:r w:rsidRPr="00A01D91">
              <w:rPr>
                <w:rFonts w:hint="eastAsia"/>
                <w:color w:val="000000" w:themeColor="text1"/>
                <w:sz w:val="24"/>
              </w:rPr>
              <w:t>日取得乌拉特前旗自然资源局《内蒙古自治区建设用地规划条件书》，</w:t>
            </w:r>
            <w:r w:rsidRPr="00A01D91">
              <w:rPr>
                <w:color w:val="000000" w:themeColor="text1"/>
                <w:sz w:val="24"/>
              </w:rPr>
              <w:t>规划用地性质为工业用地</w:t>
            </w:r>
            <w:bookmarkEnd w:id="16"/>
            <w:r w:rsidRPr="00A01D91">
              <w:rPr>
                <w:color w:val="000000" w:themeColor="text1"/>
                <w:sz w:val="24"/>
              </w:rPr>
              <w:t>，</w:t>
            </w:r>
            <w:bookmarkEnd w:id="17"/>
            <w:r w:rsidRPr="00A01D91">
              <w:rPr>
                <w:rFonts w:hint="eastAsia"/>
                <w:color w:val="000000" w:themeColor="text1"/>
                <w:sz w:val="24"/>
              </w:rPr>
              <w:t>变更锅炉</w:t>
            </w:r>
            <w:r w:rsidRPr="00A01D91">
              <w:rPr>
                <w:color w:val="000000" w:themeColor="text1"/>
                <w:sz w:val="24"/>
              </w:rPr>
              <w:t>项目</w:t>
            </w:r>
            <w:r w:rsidRPr="00A01D91">
              <w:rPr>
                <w:rFonts w:hint="eastAsia"/>
                <w:color w:val="000000" w:themeColor="text1"/>
                <w:sz w:val="24"/>
              </w:rPr>
              <w:t>位于二期工程东北角，因此</w:t>
            </w:r>
            <w:r w:rsidRPr="00A01D91">
              <w:rPr>
                <w:color w:val="000000" w:themeColor="text1"/>
                <w:sz w:val="24"/>
              </w:rPr>
              <w:t>用地符合园区规划及内蒙古东立光伏电子有限公司厂区规划。</w:t>
            </w:r>
          </w:p>
          <w:p w14:paraId="5C5BCA0D" w14:textId="77777777" w:rsidR="000063ED" w:rsidRPr="00A01D91" w:rsidRDefault="000063ED" w:rsidP="000063ED">
            <w:pPr>
              <w:adjustRightInd w:val="0"/>
              <w:snapToGrid w:val="0"/>
              <w:spacing w:line="360" w:lineRule="auto"/>
              <w:ind w:firstLineChars="200" w:firstLine="480"/>
              <w:jc w:val="left"/>
              <w:rPr>
                <w:color w:val="000000" w:themeColor="text1"/>
                <w:sz w:val="24"/>
              </w:rPr>
            </w:pPr>
            <w:r w:rsidRPr="00A01D91">
              <w:rPr>
                <w:rFonts w:hint="eastAsia"/>
                <w:color w:val="000000" w:themeColor="text1"/>
                <w:sz w:val="24"/>
              </w:rPr>
              <w:t>本项目将原环评批复建设中</w:t>
            </w:r>
            <w:r w:rsidRPr="00A01D91">
              <w:rPr>
                <w:rFonts w:hint="eastAsia"/>
                <w:color w:val="000000" w:themeColor="text1"/>
                <w:sz w:val="24"/>
              </w:rPr>
              <w:t xml:space="preserve"> </w:t>
            </w:r>
            <w:r w:rsidRPr="00A01D91">
              <w:rPr>
                <w:rFonts w:hint="eastAsia"/>
                <w:color w:val="000000" w:themeColor="text1"/>
                <w:sz w:val="24"/>
              </w:rPr>
              <w:t>“</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130t/h</w:t>
            </w:r>
            <w:r w:rsidRPr="00A01D91">
              <w:rPr>
                <w:rFonts w:hint="eastAsia"/>
                <w:color w:val="000000" w:themeColor="text1"/>
                <w:sz w:val="24"/>
              </w:rPr>
              <w:t>循环流化床锅炉烟气分别采用</w:t>
            </w:r>
            <w:r w:rsidRPr="00A01D91">
              <w:rPr>
                <w:rFonts w:hint="eastAsia"/>
                <w:color w:val="000000" w:themeColor="text1"/>
                <w:sz w:val="24"/>
              </w:rPr>
              <w:t>SCR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电袋复合除尘器处理后，共用</w:t>
            </w:r>
            <w:r w:rsidRPr="00A01D91">
              <w:rPr>
                <w:rFonts w:hint="eastAsia"/>
                <w:color w:val="000000" w:themeColor="text1"/>
                <w:sz w:val="24"/>
              </w:rPr>
              <w:t>1</w:t>
            </w:r>
            <w:r w:rsidRPr="00A01D91">
              <w:rPr>
                <w:rFonts w:hint="eastAsia"/>
                <w:color w:val="000000" w:themeColor="text1"/>
                <w:sz w:val="24"/>
              </w:rPr>
              <w:t>台脱硫塔（石灰石</w:t>
            </w:r>
            <w:r w:rsidRPr="00A01D91">
              <w:rPr>
                <w:rFonts w:hint="eastAsia"/>
                <w:color w:val="000000" w:themeColor="text1"/>
                <w:sz w:val="24"/>
              </w:rPr>
              <w:t>-</w:t>
            </w:r>
            <w:r w:rsidRPr="00A01D91">
              <w:rPr>
                <w:rFonts w:hint="eastAsia"/>
                <w:color w:val="000000" w:themeColor="text1"/>
                <w:sz w:val="24"/>
              </w:rPr>
              <w:t>石膏）脱硫。</w:t>
            </w:r>
            <w:r w:rsidRPr="00A01D91">
              <w:rPr>
                <w:rFonts w:hint="eastAsia"/>
                <w:color w:val="000000" w:themeColor="text1"/>
                <w:sz w:val="24"/>
              </w:rPr>
              <w:t>3</w:t>
            </w:r>
            <w:r w:rsidRPr="00A01D91">
              <w:rPr>
                <w:rFonts w:hint="eastAsia"/>
                <w:color w:val="000000" w:themeColor="text1"/>
                <w:sz w:val="24"/>
              </w:rPr>
              <w:t>×</w:t>
            </w:r>
            <w:r w:rsidRPr="00A01D91">
              <w:rPr>
                <w:rFonts w:hint="eastAsia"/>
                <w:color w:val="000000" w:themeColor="text1"/>
                <w:sz w:val="24"/>
              </w:rPr>
              <w:t>21000kW</w:t>
            </w:r>
            <w:r w:rsidRPr="00A01D91">
              <w:rPr>
                <w:rFonts w:hint="eastAsia"/>
                <w:color w:val="000000" w:themeColor="text1"/>
                <w:sz w:val="24"/>
              </w:rPr>
              <w:t>导热油炉烟气分别采用</w:t>
            </w:r>
            <w:r w:rsidRPr="00A01D91">
              <w:rPr>
                <w:rFonts w:hint="eastAsia"/>
                <w:color w:val="000000" w:themeColor="text1"/>
                <w:sz w:val="24"/>
              </w:rPr>
              <w:t>SCR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袋式除尘器后，共用</w:t>
            </w:r>
            <w:r w:rsidRPr="00A01D91">
              <w:rPr>
                <w:rFonts w:hint="eastAsia"/>
                <w:color w:val="000000" w:themeColor="text1"/>
                <w:sz w:val="24"/>
              </w:rPr>
              <w:t>1</w:t>
            </w:r>
            <w:r w:rsidRPr="00A01D91">
              <w:rPr>
                <w:rFonts w:hint="eastAsia"/>
                <w:color w:val="000000" w:themeColor="text1"/>
                <w:sz w:val="24"/>
              </w:rPr>
              <w:t>台脱硫塔（石灰石</w:t>
            </w:r>
            <w:r w:rsidRPr="00A01D91">
              <w:rPr>
                <w:rFonts w:hint="eastAsia"/>
                <w:color w:val="000000" w:themeColor="text1"/>
                <w:sz w:val="24"/>
              </w:rPr>
              <w:t>-</w:t>
            </w:r>
            <w:r w:rsidRPr="00A01D91">
              <w:rPr>
                <w:rFonts w:hint="eastAsia"/>
                <w:color w:val="000000" w:themeColor="text1"/>
                <w:sz w:val="24"/>
              </w:rPr>
              <w:t>石膏）脱硫。脱硫后的锅炉烟气与导热油炉烟气合并通过</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120m</w:t>
            </w:r>
            <w:r w:rsidRPr="00A01D91">
              <w:rPr>
                <w:rFonts w:hint="eastAsia"/>
                <w:color w:val="000000" w:themeColor="text1"/>
                <w:sz w:val="24"/>
              </w:rPr>
              <w:t>高烟囱排放”变更为“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燃煤锅炉烟气分别采用低氮燃烧</w:t>
            </w:r>
            <w:r w:rsidRPr="00A01D91">
              <w:rPr>
                <w:rFonts w:hint="eastAsia"/>
                <w:color w:val="000000" w:themeColor="text1"/>
                <w:sz w:val="24"/>
              </w:rPr>
              <w:t>+SNCR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布袋除尘器处理后，共用</w:t>
            </w:r>
            <w:r w:rsidRPr="00A01D91">
              <w:rPr>
                <w:rFonts w:hint="eastAsia"/>
                <w:color w:val="000000" w:themeColor="text1"/>
                <w:sz w:val="24"/>
              </w:rPr>
              <w:t>1</w:t>
            </w:r>
            <w:r w:rsidRPr="00A01D91">
              <w:rPr>
                <w:rFonts w:hint="eastAsia"/>
                <w:color w:val="000000" w:themeColor="text1"/>
                <w:sz w:val="24"/>
              </w:rPr>
              <w:t>台脱硫塔（电石渣</w:t>
            </w:r>
            <w:r w:rsidRPr="00A01D91">
              <w:rPr>
                <w:rFonts w:hint="eastAsia"/>
                <w:color w:val="000000" w:themeColor="text1"/>
                <w:sz w:val="24"/>
              </w:rPr>
              <w:t>-</w:t>
            </w:r>
            <w:r w:rsidRPr="00A01D91">
              <w:rPr>
                <w:rFonts w:hint="eastAsia"/>
                <w:color w:val="000000" w:themeColor="text1"/>
                <w:sz w:val="24"/>
              </w:rPr>
              <w:t>石膏法）处理后通过</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50m</w:t>
            </w:r>
            <w:r w:rsidRPr="00A01D91">
              <w:rPr>
                <w:rFonts w:hint="eastAsia"/>
                <w:color w:val="000000" w:themeColor="text1"/>
                <w:sz w:val="24"/>
              </w:rPr>
              <w:t>高烟囱排放，配备</w:t>
            </w:r>
            <w:r w:rsidRPr="00A01D91">
              <w:rPr>
                <w:rFonts w:hint="eastAsia"/>
                <w:color w:val="000000" w:themeColor="text1"/>
                <w:sz w:val="24"/>
              </w:rPr>
              <w:t>1</w:t>
            </w:r>
            <w:r w:rsidRPr="00A01D91">
              <w:rPr>
                <w:rFonts w:hint="eastAsia"/>
                <w:color w:val="000000" w:themeColor="text1"/>
                <w:sz w:val="24"/>
              </w:rPr>
              <w:t>套烟气在线监测系统；</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燃气锅炉烟气分别采用低氮燃烧脱硝处理后共用</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42m</w:t>
            </w:r>
            <w:r w:rsidRPr="00A01D91">
              <w:rPr>
                <w:rFonts w:hint="eastAsia"/>
                <w:color w:val="000000" w:themeColor="text1"/>
                <w:sz w:val="24"/>
              </w:rPr>
              <w:t>烟囱排放，配备</w:t>
            </w:r>
            <w:r w:rsidRPr="00A01D91">
              <w:rPr>
                <w:rFonts w:hint="eastAsia"/>
                <w:color w:val="000000" w:themeColor="text1"/>
                <w:sz w:val="24"/>
              </w:rPr>
              <w:t>1</w:t>
            </w:r>
            <w:r w:rsidRPr="00A01D91">
              <w:rPr>
                <w:rFonts w:hint="eastAsia"/>
                <w:color w:val="000000" w:themeColor="text1"/>
                <w:sz w:val="24"/>
              </w:rPr>
              <w:t>套烟气在线监测系统”。便于为主体工程提供热源。变更项目不再建设</w:t>
            </w:r>
            <w:r w:rsidRPr="00A01D91">
              <w:rPr>
                <w:rFonts w:hint="eastAsia"/>
                <w:color w:val="000000" w:themeColor="text1"/>
                <w:sz w:val="24"/>
              </w:rPr>
              <w:t>3</w:t>
            </w:r>
            <w:r w:rsidRPr="00A01D91">
              <w:rPr>
                <w:rFonts w:hint="eastAsia"/>
                <w:color w:val="000000" w:themeColor="text1"/>
                <w:sz w:val="24"/>
              </w:rPr>
              <w:t>台导热油炉，而且原有的</w:t>
            </w:r>
            <w:r w:rsidRPr="00A01D91">
              <w:rPr>
                <w:rFonts w:hint="eastAsia"/>
                <w:color w:val="000000" w:themeColor="text1"/>
                <w:sz w:val="24"/>
              </w:rPr>
              <w:t>1</w:t>
            </w:r>
            <w:r w:rsidRPr="00A01D91">
              <w:rPr>
                <w:rFonts w:hint="eastAsia"/>
                <w:color w:val="000000" w:themeColor="text1"/>
                <w:sz w:val="24"/>
              </w:rPr>
              <w:t>台</w:t>
            </w:r>
            <w:r w:rsidRPr="00A01D91">
              <w:rPr>
                <w:rFonts w:hint="eastAsia"/>
                <w:color w:val="000000" w:themeColor="text1"/>
                <w:sz w:val="24"/>
              </w:rPr>
              <w:t>130t/h</w:t>
            </w:r>
            <w:r w:rsidRPr="00A01D91">
              <w:rPr>
                <w:rFonts w:hint="eastAsia"/>
                <w:color w:val="000000" w:themeColor="text1"/>
                <w:sz w:val="24"/>
              </w:rPr>
              <w:t>燃煤锅炉改为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燃气锅炉，原煤用量大幅减少，因此三废量相应较少，项目整体污染物排放量减少，属于环境正效益项目。</w:t>
            </w:r>
            <w:bookmarkEnd w:id="15"/>
          </w:p>
          <w:p w14:paraId="1FAD9F9C"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00D4DEBD"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02107EF1"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0973AA88"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03F0BFA0"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3E19C208"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0B39CB25"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3934376C"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41D7323B" w14:textId="77777777" w:rsidR="000063ED" w:rsidRPr="00A01D91" w:rsidRDefault="000063ED" w:rsidP="000063ED">
            <w:pPr>
              <w:adjustRightInd w:val="0"/>
              <w:snapToGrid w:val="0"/>
              <w:spacing w:line="360" w:lineRule="auto"/>
              <w:ind w:firstLineChars="200" w:firstLine="480"/>
              <w:jc w:val="left"/>
              <w:rPr>
                <w:color w:val="000000" w:themeColor="text1"/>
                <w:sz w:val="24"/>
              </w:rPr>
            </w:pPr>
          </w:p>
          <w:p w14:paraId="7744203D" w14:textId="233EF8B0" w:rsidR="000063ED" w:rsidRPr="00A01D91" w:rsidRDefault="000063ED" w:rsidP="000063ED">
            <w:pPr>
              <w:adjustRightInd w:val="0"/>
              <w:snapToGrid w:val="0"/>
              <w:spacing w:line="360" w:lineRule="auto"/>
              <w:ind w:firstLineChars="200" w:firstLine="480"/>
              <w:jc w:val="left"/>
              <w:rPr>
                <w:color w:val="000000" w:themeColor="text1"/>
                <w:sz w:val="24"/>
              </w:rPr>
            </w:pPr>
          </w:p>
        </w:tc>
      </w:tr>
    </w:tbl>
    <w:p w14:paraId="23953600" w14:textId="77777777" w:rsidR="00AA4A83" w:rsidRPr="00A01D91" w:rsidRDefault="00AA4A83">
      <w:pPr>
        <w:spacing w:line="360" w:lineRule="auto"/>
        <w:outlineLvl w:val="0"/>
        <w:rPr>
          <w:rFonts w:eastAsia="黑体"/>
          <w:color w:val="000000" w:themeColor="text1"/>
          <w:sz w:val="30"/>
        </w:rPr>
        <w:sectPr w:rsidR="00AA4A83" w:rsidRPr="00A01D91">
          <w:footerReference w:type="default" r:id="rId13"/>
          <w:pgSz w:w="11906" w:h="16838"/>
          <w:pgMar w:top="1134" w:right="1134" w:bottom="1134" w:left="1134" w:header="851" w:footer="1077" w:gutter="0"/>
          <w:pgNumType w:start="1"/>
          <w:cols w:space="720"/>
          <w:docGrid w:linePitch="312"/>
        </w:sectPr>
      </w:pPr>
    </w:p>
    <w:p w14:paraId="2E4559DE" w14:textId="77777777" w:rsidR="00AA4A83" w:rsidRPr="00A01D91" w:rsidRDefault="00F04FD2">
      <w:pPr>
        <w:pStyle w:val="afff5"/>
        <w:jc w:val="center"/>
        <w:outlineLvl w:val="0"/>
        <w:rPr>
          <w:rFonts w:ascii="黑体" w:eastAsia="黑体" w:hAnsi="黑体"/>
          <w:snapToGrid w:val="0"/>
          <w:color w:val="000000" w:themeColor="text1"/>
          <w:sz w:val="30"/>
          <w:szCs w:val="30"/>
        </w:rPr>
      </w:pPr>
      <w:r w:rsidRPr="00A01D91">
        <w:rPr>
          <w:rFonts w:ascii="黑体" w:eastAsia="黑体" w:hAnsi="黑体" w:hint="eastAsia"/>
          <w:snapToGrid w:val="0"/>
          <w:color w:val="000000" w:themeColor="text1"/>
          <w:sz w:val="30"/>
          <w:szCs w:val="30"/>
        </w:rPr>
        <w:lastRenderedPageBreak/>
        <w:t>二、建设项目工程分析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570"/>
        <w:gridCol w:w="9284"/>
      </w:tblGrid>
      <w:tr w:rsidR="00A01D91" w:rsidRPr="00A01D91" w14:paraId="56EB3D64" w14:textId="77777777">
        <w:trPr>
          <w:trHeight w:val="90"/>
          <w:jc w:val="center"/>
        </w:trPr>
        <w:tc>
          <w:tcPr>
            <w:tcW w:w="289" w:type="pct"/>
            <w:vAlign w:val="center"/>
          </w:tcPr>
          <w:p w14:paraId="35957882" w14:textId="77777777" w:rsidR="00AA4A83" w:rsidRPr="00A01D91" w:rsidRDefault="00F04FD2">
            <w:pPr>
              <w:pStyle w:val="afff5"/>
              <w:adjustRightInd w:val="0"/>
              <w:snapToGrid w:val="0"/>
              <w:spacing w:before="0" w:beforeAutospacing="0" w:after="0" w:afterAutospacing="0"/>
              <w:jc w:val="center"/>
              <w:rPr>
                <w:rFonts w:cs="宋体"/>
                <w:color w:val="000000" w:themeColor="text1"/>
                <w:sz w:val="21"/>
                <w:szCs w:val="21"/>
              </w:rPr>
            </w:pPr>
            <w:r w:rsidRPr="00A01D91">
              <w:rPr>
                <w:rFonts w:cs="宋体" w:hint="eastAsia"/>
                <w:color w:val="000000" w:themeColor="text1"/>
                <w:sz w:val="21"/>
                <w:szCs w:val="21"/>
              </w:rPr>
              <w:t>建设内容</w:t>
            </w:r>
          </w:p>
        </w:tc>
        <w:tc>
          <w:tcPr>
            <w:tcW w:w="4711" w:type="pct"/>
            <w:vAlign w:val="center"/>
          </w:tcPr>
          <w:p w14:paraId="423CEB6B" w14:textId="77777777" w:rsidR="00AA4A83" w:rsidRPr="00A01D91" w:rsidRDefault="00F04FD2">
            <w:pPr>
              <w:adjustRightInd w:val="0"/>
              <w:snapToGrid w:val="0"/>
              <w:spacing w:line="360" w:lineRule="auto"/>
              <w:ind w:firstLineChars="200" w:firstLine="482"/>
              <w:jc w:val="left"/>
              <w:rPr>
                <w:b/>
                <w:color w:val="000000" w:themeColor="text1"/>
                <w:kern w:val="0"/>
                <w:sz w:val="24"/>
              </w:rPr>
            </w:pPr>
            <w:r w:rsidRPr="00A01D91">
              <w:rPr>
                <w:rFonts w:hint="eastAsia"/>
                <w:b/>
                <w:color w:val="000000" w:themeColor="text1"/>
                <w:kern w:val="0"/>
                <w:sz w:val="24"/>
              </w:rPr>
              <w:t>1.</w:t>
            </w:r>
            <w:r w:rsidRPr="00A01D91">
              <w:rPr>
                <w:rFonts w:hint="eastAsia"/>
                <w:b/>
                <w:color w:val="000000" w:themeColor="text1"/>
                <w:kern w:val="0"/>
                <w:sz w:val="24"/>
              </w:rPr>
              <w:t>项目变更内容及原因</w:t>
            </w:r>
          </w:p>
          <w:p w14:paraId="362039B2" w14:textId="2287B58E" w:rsidR="00AA4A83" w:rsidRPr="00A01D91" w:rsidRDefault="00F04FD2">
            <w:pPr>
              <w:widowControl/>
              <w:spacing w:line="360" w:lineRule="auto"/>
              <w:ind w:firstLineChars="200" w:firstLine="480"/>
              <w:rPr>
                <w:color w:val="000000" w:themeColor="text1"/>
                <w:sz w:val="24"/>
              </w:rPr>
            </w:pPr>
            <w:bookmarkStart w:id="18" w:name="_Hlk119399604"/>
            <w:r w:rsidRPr="00A01D91">
              <w:rPr>
                <w:color w:val="000000" w:themeColor="text1"/>
                <w:sz w:val="24"/>
              </w:rPr>
              <w:t>内蒙古东立光伏电子有限公司（以下简称</w:t>
            </w:r>
            <w:r w:rsidRPr="00A01D91">
              <w:rPr>
                <w:color w:val="000000" w:themeColor="text1"/>
                <w:sz w:val="24"/>
              </w:rPr>
              <w:t>“</w:t>
            </w:r>
            <w:r w:rsidRPr="00A01D91">
              <w:rPr>
                <w:color w:val="000000" w:themeColor="text1"/>
                <w:sz w:val="24"/>
              </w:rPr>
              <w:t>公司</w:t>
            </w:r>
            <w:r w:rsidRPr="00A01D91">
              <w:rPr>
                <w:color w:val="000000" w:themeColor="text1"/>
                <w:sz w:val="24"/>
              </w:rPr>
              <w:t>”</w:t>
            </w:r>
            <w:r w:rsidRPr="00A01D91">
              <w:rPr>
                <w:color w:val="000000" w:themeColor="text1"/>
                <w:sz w:val="24"/>
              </w:rPr>
              <w:t>）于</w:t>
            </w:r>
            <w:r w:rsidRPr="00A01D91">
              <w:rPr>
                <w:color w:val="000000" w:themeColor="text1"/>
                <w:sz w:val="24"/>
              </w:rPr>
              <w:t>2014</w:t>
            </w:r>
            <w:r w:rsidRPr="00A01D91">
              <w:rPr>
                <w:color w:val="000000" w:themeColor="text1"/>
                <w:sz w:val="24"/>
              </w:rPr>
              <w:t>年</w:t>
            </w:r>
            <w:r w:rsidRPr="00A01D91">
              <w:rPr>
                <w:color w:val="000000" w:themeColor="text1"/>
                <w:sz w:val="24"/>
              </w:rPr>
              <w:t>6</w:t>
            </w:r>
            <w:r w:rsidRPr="00A01D91">
              <w:rPr>
                <w:color w:val="000000" w:themeColor="text1"/>
                <w:sz w:val="24"/>
              </w:rPr>
              <w:t>月注册成立，是一家专业从事光伏产业及半导体行业硅料、硅片及太阳能电池组件生产、销售的公司，由武汉东立光伏电子有限公司独家投资成立，公司主要从事光伏电子硅材料的生产及研发，厂址中心坐标为</w:t>
            </w:r>
            <w:r w:rsidRPr="00A01D91">
              <w:rPr>
                <w:color w:val="000000" w:themeColor="text1"/>
                <w:sz w:val="24"/>
              </w:rPr>
              <w:t>E109°21′3</w:t>
            </w:r>
            <w:r w:rsidR="007C3E5A" w:rsidRPr="00A01D91">
              <w:rPr>
                <w:color w:val="000000" w:themeColor="text1"/>
                <w:sz w:val="24"/>
              </w:rPr>
              <w:t>9</w:t>
            </w:r>
            <w:r w:rsidRPr="00A01D91">
              <w:rPr>
                <w:color w:val="000000" w:themeColor="text1"/>
                <w:sz w:val="24"/>
              </w:rPr>
              <w:t>″</w:t>
            </w:r>
            <w:r w:rsidRPr="00A01D91">
              <w:rPr>
                <w:color w:val="000000" w:themeColor="text1"/>
                <w:sz w:val="24"/>
              </w:rPr>
              <w:t>，</w:t>
            </w:r>
            <w:r w:rsidRPr="00A01D91">
              <w:rPr>
                <w:color w:val="000000" w:themeColor="text1"/>
                <w:sz w:val="24"/>
              </w:rPr>
              <w:t>N40°35′5</w:t>
            </w:r>
            <w:r w:rsidR="007C3E5A" w:rsidRPr="00A01D91">
              <w:rPr>
                <w:color w:val="000000" w:themeColor="text1"/>
                <w:sz w:val="24"/>
              </w:rPr>
              <w:t>2</w:t>
            </w:r>
            <w:r w:rsidRPr="00A01D91">
              <w:rPr>
                <w:color w:val="000000" w:themeColor="text1"/>
                <w:sz w:val="24"/>
              </w:rPr>
              <w:t>″</w:t>
            </w:r>
            <w:r w:rsidRPr="00A01D91">
              <w:rPr>
                <w:color w:val="000000" w:themeColor="text1"/>
                <w:sz w:val="24"/>
              </w:rPr>
              <w:t>。</w:t>
            </w:r>
          </w:p>
          <w:p w14:paraId="0D5222A1" w14:textId="77777777" w:rsidR="00AA4A83" w:rsidRPr="00A01D91" w:rsidRDefault="00F04FD2">
            <w:pPr>
              <w:pStyle w:val="affffffffffffffffffff6"/>
              <w:ind w:firstLine="480"/>
              <w:rPr>
                <w:color w:val="000000" w:themeColor="text1"/>
                <w:sz w:val="24"/>
              </w:rPr>
            </w:pPr>
            <w:r w:rsidRPr="00A01D91">
              <w:rPr>
                <w:color w:val="000000" w:themeColor="text1"/>
                <w:sz w:val="24"/>
                <w:szCs w:val="24"/>
              </w:rPr>
              <w:t>2015</w:t>
            </w:r>
            <w:r w:rsidRPr="00A01D91">
              <w:rPr>
                <w:color w:val="000000" w:themeColor="text1"/>
                <w:sz w:val="24"/>
                <w:szCs w:val="24"/>
              </w:rPr>
              <w:t>年</w:t>
            </w:r>
            <w:r w:rsidRPr="00A01D91">
              <w:rPr>
                <w:color w:val="000000" w:themeColor="text1"/>
                <w:sz w:val="24"/>
                <w:szCs w:val="24"/>
              </w:rPr>
              <w:t>7</w:t>
            </w:r>
            <w:r w:rsidRPr="00A01D91">
              <w:rPr>
                <w:color w:val="000000" w:themeColor="text1"/>
                <w:sz w:val="24"/>
                <w:szCs w:val="24"/>
              </w:rPr>
              <w:t>月中冶东方控股有限公司完成《内蒙古东立光伏电子有限公司年产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太阳能电池组件及配套项目环境影响报告书》，</w:t>
            </w:r>
            <w:r w:rsidRPr="00A01D91">
              <w:rPr>
                <w:color w:val="000000" w:themeColor="text1"/>
                <w:sz w:val="24"/>
                <w:szCs w:val="24"/>
              </w:rPr>
              <w:t>2015</w:t>
            </w:r>
            <w:r w:rsidRPr="00A01D91">
              <w:rPr>
                <w:color w:val="000000" w:themeColor="text1"/>
                <w:sz w:val="24"/>
                <w:szCs w:val="24"/>
              </w:rPr>
              <w:t>年</w:t>
            </w:r>
            <w:r w:rsidRPr="00A01D91">
              <w:rPr>
                <w:color w:val="000000" w:themeColor="text1"/>
                <w:sz w:val="24"/>
                <w:szCs w:val="24"/>
              </w:rPr>
              <w:t>8</w:t>
            </w:r>
            <w:r w:rsidRPr="00A01D91">
              <w:rPr>
                <w:color w:val="000000" w:themeColor="text1"/>
                <w:sz w:val="24"/>
                <w:szCs w:val="24"/>
              </w:rPr>
              <w:t>月</w:t>
            </w:r>
            <w:r w:rsidRPr="00A01D91">
              <w:rPr>
                <w:color w:val="000000" w:themeColor="text1"/>
                <w:sz w:val="24"/>
                <w:szCs w:val="24"/>
              </w:rPr>
              <w:t>19</w:t>
            </w:r>
            <w:r w:rsidRPr="00A01D91">
              <w:rPr>
                <w:color w:val="000000" w:themeColor="text1"/>
                <w:sz w:val="24"/>
                <w:szCs w:val="24"/>
              </w:rPr>
              <w:t>日，巴彦淖尔市环境保护局以巴环审发</w:t>
            </w:r>
            <w:r w:rsidRPr="00A01D91">
              <w:rPr>
                <w:color w:val="000000" w:themeColor="text1"/>
                <w:sz w:val="24"/>
                <w:szCs w:val="24"/>
              </w:rPr>
              <w:t>[2015]32</w:t>
            </w:r>
            <w:r w:rsidRPr="00A01D91">
              <w:rPr>
                <w:color w:val="000000" w:themeColor="text1"/>
                <w:sz w:val="24"/>
                <w:szCs w:val="24"/>
              </w:rPr>
              <w:t>号文对建设项目环境影响报告书进行了批复，项目分二期进行建设，建设规模为一期单独建设硅料生产装置，生产规模</w:t>
            </w:r>
            <w:r w:rsidRPr="00A01D91">
              <w:rPr>
                <w:color w:val="000000" w:themeColor="text1"/>
                <w:sz w:val="24"/>
                <w:szCs w:val="24"/>
              </w:rPr>
              <w:t>1.2</w:t>
            </w:r>
            <w:r w:rsidRPr="00A01D91">
              <w:rPr>
                <w:rFonts w:hint="eastAsia"/>
                <w:color w:val="000000" w:themeColor="text1"/>
                <w:sz w:val="24"/>
                <w:szCs w:val="24"/>
              </w:rPr>
              <w:t>万</w:t>
            </w:r>
            <w:r w:rsidRPr="00A01D91">
              <w:rPr>
                <w:color w:val="000000" w:themeColor="text1"/>
                <w:sz w:val="24"/>
                <w:szCs w:val="24"/>
              </w:rPr>
              <w:t>t/a</w:t>
            </w:r>
            <w:r w:rsidRPr="00A01D91">
              <w:rPr>
                <w:color w:val="000000" w:themeColor="text1"/>
                <w:sz w:val="24"/>
                <w:szCs w:val="24"/>
              </w:rPr>
              <w:t>；二期硅料生产规模</w:t>
            </w:r>
            <w:r w:rsidRPr="00A01D91">
              <w:rPr>
                <w:color w:val="000000" w:themeColor="text1"/>
                <w:sz w:val="24"/>
                <w:szCs w:val="24"/>
              </w:rPr>
              <w:t>4.8</w:t>
            </w:r>
            <w:r w:rsidRPr="00A01D91">
              <w:rPr>
                <w:rFonts w:hint="eastAsia"/>
                <w:color w:val="000000" w:themeColor="text1"/>
                <w:sz w:val="24"/>
                <w:szCs w:val="24"/>
              </w:rPr>
              <w:t>万</w:t>
            </w:r>
            <w:r w:rsidRPr="00A01D91">
              <w:rPr>
                <w:color w:val="000000" w:themeColor="text1"/>
                <w:sz w:val="24"/>
                <w:szCs w:val="24"/>
              </w:rPr>
              <w:t>t/a</w:t>
            </w:r>
            <w:r w:rsidRPr="00A01D91">
              <w:rPr>
                <w:color w:val="000000" w:themeColor="text1"/>
                <w:sz w:val="24"/>
                <w:szCs w:val="24"/>
              </w:rPr>
              <w:t>，太阳能电池组件规模</w:t>
            </w:r>
            <w:r w:rsidRPr="00A01D91">
              <w:rPr>
                <w:color w:val="000000" w:themeColor="text1"/>
                <w:sz w:val="24"/>
                <w:szCs w:val="24"/>
              </w:rPr>
              <w:t>7500MW/a</w:t>
            </w:r>
            <w:r w:rsidRPr="00A01D91">
              <w:rPr>
                <w:color w:val="000000" w:themeColor="text1"/>
                <w:sz w:val="24"/>
                <w:szCs w:val="24"/>
              </w:rPr>
              <w:t>。该项目于</w:t>
            </w:r>
            <w:r w:rsidRPr="00A01D91">
              <w:rPr>
                <w:color w:val="000000" w:themeColor="text1"/>
                <w:sz w:val="24"/>
                <w:szCs w:val="24"/>
              </w:rPr>
              <w:t>2016</w:t>
            </w:r>
            <w:r w:rsidRPr="00A01D91">
              <w:rPr>
                <w:color w:val="000000" w:themeColor="text1"/>
                <w:sz w:val="24"/>
                <w:szCs w:val="24"/>
              </w:rPr>
              <w:t>年</w:t>
            </w:r>
            <w:r w:rsidRPr="00A01D91">
              <w:rPr>
                <w:color w:val="000000" w:themeColor="text1"/>
                <w:sz w:val="24"/>
                <w:szCs w:val="24"/>
              </w:rPr>
              <w:t>3</w:t>
            </w:r>
            <w:r w:rsidRPr="00A01D91">
              <w:rPr>
                <w:color w:val="000000" w:themeColor="text1"/>
                <w:sz w:val="24"/>
                <w:szCs w:val="24"/>
              </w:rPr>
              <w:t>月开工建设，</w:t>
            </w:r>
            <w:r w:rsidRPr="00A01D91">
              <w:rPr>
                <w:color w:val="000000" w:themeColor="text1"/>
                <w:kern w:val="0"/>
                <w:sz w:val="24"/>
                <w:szCs w:val="24"/>
              </w:rPr>
              <w:t>建设过程中，</w:t>
            </w:r>
            <w:r w:rsidRPr="00A01D91">
              <w:rPr>
                <w:color w:val="000000" w:themeColor="text1"/>
                <w:sz w:val="24"/>
                <w:szCs w:val="24"/>
              </w:rPr>
              <w:t>2017</w:t>
            </w:r>
            <w:r w:rsidRPr="00A01D91">
              <w:rPr>
                <w:color w:val="000000" w:themeColor="text1"/>
                <w:sz w:val="24"/>
                <w:szCs w:val="24"/>
              </w:rPr>
              <w:t>年</w:t>
            </w:r>
            <w:r w:rsidRPr="00A01D91">
              <w:rPr>
                <w:color w:val="000000" w:themeColor="text1"/>
                <w:sz w:val="24"/>
                <w:szCs w:val="24"/>
              </w:rPr>
              <w:t>4</w:t>
            </w:r>
            <w:r w:rsidRPr="00A01D91">
              <w:rPr>
                <w:color w:val="000000" w:themeColor="text1"/>
                <w:sz w:val="24"/>
                <w:szCs w:val="24"/>
              </w:rPr>
              <w:t>月</w:t>
            </w:r>
            <w:r w:rsidRPr="00A01D91">
              <w:rPr>
                <w:color w:val="000000" w:themeColor="text1"/>
                <w:sz w:val="24"/>
                <w:szCs w:val="24"/>
              </w:rPr>
              <w:t>6</w:t>
            </w:r>
            <w:r w:rsidRPr="00A01D91">
              <w:rPr>
                <w:color w:val="000000" w:themeColor="text1"/>
                <w:sz w:val="24"/>
                <w:szCs w:val="24"/>
              </w:rPr>
              <w:t>日中冶东方控股有限公司递交《内蒙古东立光伏电子有限公司年产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太阳能电池组件及配套项目关于变更锅炉排放标准的申请及说明》于巴彦淖尔市环境保护局，</w:t>
            </w:r>
            <w:r w:rsidRPr="00A01D91">
              <w:rPr>
                <w:color w:val="000000" w:themeColor="text1"/>
                <w:sz w:val="24"/>
                <w:szCs w:val="24"/>
              </w:rPr>
              <w:t>2017</w:t>
            </w:r>
            <w:r w:rsidRPr="00A01D91">
              <w:rPr>
                <w:color w:val="000000" w:themeColor="text1"/>
                <w:sz w:val="24"/>
                <w:szCs w:val="24"/>
              </w:rPr>
              <w:t>年</w:t>
            </w:r>
            <w:r w:rsidRPr="00A01D91">
              <w:rPr>
                <w:color w:val="000000" w:themeColor="text1"/>
                <w:sz w:val="24"/>
                <w:szCs w:val="24"/>
              </w:rPr>
              <w:t>4</w:t>
            </w:r>
            <w:r w:rsidRPr="00A01D91">
              <w:rPr>
                <w:color w:val="000000" w:themeColor="text1"/>
                <w:sz w:val="24"/>
                <w:szCs w:val="24"/>
              </w:rPr>
              <w:t>月</w:t>
            </w:r>
            <w:r w:rsidRPr="00A01D91">
              <w:rPr>
                <w:color w:val="000000" w:themeColor="text1"/>
                <w:sz w:val="24"/>
                <w:szCs w:val="24"/>
              </w:rPr>
              <w:t>24</w:t>
            </w:r>
            <w:r w:rsidRPr="00A01D91">
              <w:rPr>
                <w:color w:val="000000" w:themeColor="text1"/>
                <w:sz w:val="24"/>
                <w:szCs w:val="24"/>
              </w:rPr>
              <w:t>日巴彦淖尔市环境保护局以巴环函</w:t>
            </w:r>
            <w:r w:rsidRPr="00A01D91">
              <w:rPr>
                <w:color w:val="000000" w:themeColor="text1"/>
                <w:sz w:val="24"/>
                <w:szCs w:val="24"/>
              </w:rPr>
              <w:t>[2017]44</w:t>
            </w:r>
            <w:r w:rsidRPr="00A01D91">
              <w:rPr>
                <w:color w:val="000000" w:themeColor="text1"/>
                <w:sz w:val="24"/>
                <w:szCs w:val="24"/>
              </w:rPr>
              <w:t>号发布《关于对</w:t>
            </w:r>
            <w:r w:rsidRPr="00A01D91">
              <w:rPr>
                <w:color w:val="000000" w:themeColor="text1"/>
                <w:sz w:val="24"/>
                <w:szCs w:val="24"/>
              </w:rPr>
              <w:t>“</w:t>
            </w:r>
            <w:r w:rsidRPr="00A01D91">
              <w:rPr>
                <w:color w:val="000000" w:themeColor="text1"/>
                <w:sz w:val="24"/>
                <w:szCs w:val="24"/>
              </w:rPr>
              <w:t>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太阳能电池组件及配套项目一期工程锅炉及排放执行标准变更</w:t>
            </w:r>
            <w:r w:rsidRPr="00A01D91">
              <w:rPr>
                <w:color w:val="000000" w:themeColor="text1"/>
                <w:sz w:val="24"/>
                <w:szCs w:val="24"/>
              </w:rPr>
              <w:t>”</w:t>
            </w:r>
            <w:r w:rsidRPr="00A01D91">
              <w:rPr>
                <w:color w:val="000000" w:themeColor="text1"/>
                <w:sz w:val="24"/>
                <w:szCs w:val="24"/>
              </w:rPr>
              <w:t>的意见》，变更后，一期工程配套建设的</w:t>
            </w:r>
            <w:r w:rsidRPr="00A01D91">
              <w:rPr>
                <w:color w:val="000000" w:themeColor="text1"/>
                <w:sz w:val="24"/>
                <w:szCs w:val="24"/>
              </w:rPr>
              <w:t>2×35t/h</w:t>
            </w:r>
            <w:r w:rsidRPr="00A01D91">
              <w:rPr>
                <w:color w:val="000000" w:themeColor="text1"/>
                <w:sz w:val="24"/>
                <w:szCs w:val="24"/>
              </w:rPr>
              <w:t>循环流化床锅炉烟气脱硝由</w:t>
            </w:r>
            <w:r w:rsidRPr="00A01D91">
              <w:rPr>
                <w:color w:val="000000" w:themeColor="text1"/>
                <w:sz w:val="24"/>
                <w:szCs w:val="24"/>
              </w:rPr>
              <w:t>SCR</w:t>
            </w:r>
            <w:r w:rsidRPr="00A01D91">
              <w:rPr>
                <w:color w:val="000000" w:themeColor="text1"/>
                <w:sz w:val="24"/>
                <w:szCs w:val="24"/>
              </w:rPr>
              <w:t>变更为</w:t>
            </w:r>
            <w:r w:rsidRPr="00A01D91">
              <w:rPr>
                <w:color w:val="000000" w:themeColor="text1"/>
                <w:sz w:val="24"/>
                <w:szCs w:val="24"/>
              </w:rPr>
              <w:t>SNCR</w:t>
            </w:r>
            <w:r w:rsidRPr="00A01D91">
              <w:rPr>
                <w:color w:val="000000" w:themeColor="text1"/>
                <w:sz w:val="24"/>
                <w:szCs w:val="24"/>
              </w:rPr>
              <w:t>，</w:t>
            </w:r>
            <w:r w:rsidRPr="00A01D91">
              <w:rPr>
                <w:color w:val="000000" w:themeColor="text1"/>
                <w:sz w:val="24"/>
                <w:szCs w:val="24"/>
              </w:rPr>
              <w:t>1</w:t>
            </w:r>
            <w:r w:rsidRPr="00A01D91">
              <w:rPr>
                <w:color w:val="000000" w:themeColor="text1"/>
                <w:sz w:val="24"/>
                <w:szCs w:val="24"/>
              </w:rPr>
              <w:t>台</w:t>
            </w:r>
            <w:r w:rsidRPr="00A01D91">
              <w:rPr>
                <w:color w:val="000000" w:themeColor="text1"/>
                <w:sz w:val="24"/>
                <w:szCs w:val="24"/>
              </w:rPr>
              <w:t>16500kw</w:t>
            </w:r>
            <w:r w:rsidRPr="00A01D91">
              <w:rPr>
                <w:color w:val="000000" w:themeColor="text1"/>
                <w:sz w:val="24"/>
                <w:szCs w:val="24"/>
              </w:rPr>
              <w:t>导热油炉不再建设脱硝装置；烟气污染物排放符合《锅炉大气污染物排放标准》（</w:t>
            </w:r>
            <w:r w:rsidRPr="00A01D91">
              <w:rPr>
                <w:color w:val="000000" w:themeColor="text1"/>
                <w:sz w:val="24"/>
                <w:szCs w:val="24"/>
              </w:rPr>
              <w:t>GB13271-2014</w:t>
            </w:r>
            <w:r w:rsidRPr="00A01D91">
              <w:rPr>
                <w:color w:val="000000" w:themeColor="text1"/>
                <w:sz w:val="24"/>
                <w:szCs w:val="24"/>
              </w:rPr>
              <w:t>）表</w:t>
            </w:r>
            <w:r w:rsidRPr="00A01D91">
              <w:rPr>
                <w:color w:val="000000" w:themeColor="text1"/>
                <w:sz w:val="24"/>
                <w:szCs w:val="24"/>
              </w:rPr>
              <w:t>2</w:t>
            </w:r>
            <w:r w:rsidRPr="00A01D91">
              <w:rPr>
                <w:color w:val="000000" w:themeColor="text1"/>
                <w:sz w:val="24"/>
                <w:szCs w:val="24"/>
              </w:rPr>
              <w:t>限值要求。</w:t>
            </w:r>
            <w:r w:rsidRPr="00A01D91">
              <w:rPr>
                <w:color w:val="000000" w:themeColor="text1"/>
                <w:sz w:val="24"/>
                <w:szCs w:val="24"/>
              </w:rPr>
              <w:t>2018</w:t>
            </w:r>
            <w:r w:rsidRPr="00A01D91">
              <w:rPr>
                <w:color w:val="000000" w:themeColor="text1"/>
                <w:sz w:val="24"/>
                <w:szCs w:val="24"/>
              </w:rPr>
              <w:t>年</w:t>
            </w:r>
            <w:r w:rsidRPr="00A01D91">
              <w:rPr>
                <w:color w:val="000000" w:themeColor="text1"/>
                <w:sz w:val="24"/>
                <w:szCs w:val="24"/>
              </w:rPr>
              <w:t>5</w:t>
            </w:r>
            <w:r w:rsidRPr="00A01D91">
              <w:rPr>
                <w:color w:val="000000" w:themeColor="text1"/>
                <w:sz w:val="24"/>
                <w:szCs w:val="24"/>
              </w:rPr>
              <w:t>月中冶东方控股有限公司完成《内蒙古东立光伏电子有限公司年产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太阳能电池组件及配套项目环境影响报告书变更说明》，主要内容如下：一期工程没有有机废气产生，不再建设有机废气处理装置；</w:t>
            </w:r>
            <w:r w:rsidRPr="00A01D91">
              <w:rPr>
                <w:rFonts w:hint="eastAsia"/>
                <w:color w:val="000000" w:themeColor="text1"/>
                <w:sz w:val="24"/>
                <w:szCs w:val="24"/>
              </w:rPr>
              <w:t>冷氢化</w:t>
            </w:r>
            <w:r w:rsidRPr="00A01D91">
              <w:rPr>
                <w:color w:val="000000" w:themeColor="text1"/>
                <w:sz w:val="24"/>
                <w:szCs w:val="24"/>
              </w:rPr>
              <w:t>车间产生的渣浆及经精馏车间产生的精馏</w:t>
            </w:r>
            <w:r w:rsidRPr="00A01D91">
              <w:rPr>
                <w:rFonts w:hint="eastAsia"/>
                <w:color w:val="000000" w:themeColor="text1"/>
                <w:sz w:val="24"/>
                <w:szCs w:val="24"/>
              </w:rPr>
              <w:t>重沸物</w:t>
            </w:r>
            <w:r w:rsidRPr="00A01D91">
              <w:rPr>
                <w:color w:val="000000" w:themeColor="text1"/>
                <w:sz w:val="24"/>
                <w:szCs w:val="24"/>
              </w:rPr>
              <w:t>作为中间物料回收；聚合物处理中和渣属于第</w:t>
            </w:r>
            <w:r w:rsidRPr="00A01D91">
              <w:rPr>
                <w:color w:val="000000" w:themeColor="text1"/>
                <w:sz w:val="24"/>
                <w:szCs w:val="24"/>
              </w:rPr>
              <w:t>Ⅱ</w:t>
            </w:r>
            <w:r w:rsidRPr="00A01D91">
              <w:rPr>
                <w:color w:val="000000" w:themeColor="text1"/>
                <w:sz w:val="24"/>
                <w:szCs w:val="24"/>
              </w:rPr>
              <w:t>类一般固废，送往园区渣场进行填埋。还原尾气回收车间吸附产生的废活性炭按照危废管理。</w:t>
            </w:r>
            <w:r w:rsidRPr="00A01D91">
              <w:rPr>
                <w:color w:val="000000" w:themeColor="text1"/>
                <w:sz w:val="24"/>
                <w:szCs w:val="24"/>
              </w:rPr>
              <w:t>2018</w:t>
            </w:r>
            <w:r w:rsidRPr="00A01D91">
              <w:rPr>
                <w:color w:val="000000" w:themeColor="text1"/>
                <w:sz w:val="24"/>
                <w:szCs w:val="24"/>
              </w:rPr>
              <w:t>年</w:t>
            </w:r>
            <w:r w:rsidRPr="00A01D91">
              <w:rPr>
                <w:color w:val="000000" w:themeColor="text1"/>
                <w:sz w:val="24"/>
                <w:szCs w:val="24"/>
              </w:rPr>
              <w:t>6</w:t>
            </w:r>
            <w:r w:rsidRPr="00A01D91">
              <w:rPr>
                <w:color w:val="000000" w:themeColor="text1"/>
                <w:sz w:val="24"/>
                <w:szCs w:val="24"/>
              </w:rPr>
              <w:t>月</w:t>
            </w:r>
            <w:r w:rsidRPr="00A01D91">
              <w:rPr>
                <w:color w:val="000000" w:themeColor="text1"/>
                <w:sz w:val="24"/>
                <w:szCs w:val="24"/>
              </w:rPr>
              <w:t>6</w:t>
            </w:r>
            <w:r w:rsidRPr="00A01D91">
              <w:rPr>
                <w:color w:val="000000" w:themeColor="text1"/>
                <w:sz w:val="24"/>
                <w:szCs w:val="24"/>
              </w:rPr>
              <w:t>日，巴彦淖尔市环保局发布《关于对</w:t>
            </w:r>
            <w:r w:rsidRPr="00A01D91">
              <w:rPr>
                <w:color w:val="000000" w:themeColor="text1"/>
                <w:sz w:val="24"/>
                <w:szCs w:val="24"/>
              </w:rPr>
              <w:t>“</w:t>
            </w:r>
            <w:r w:rsidRPr="00A01D91">
              <w:rPr>
                <w:color w:val="000000" w:themeColor="text1"/>
                <w:sz w:val="24"/>
                <w:szCs w:val="24"/>
              </w:rPr>
              <w:t>内蒙古东立光伏电子有限公司年产</w:t>
            </w:r>
            <w:r w:rsidRPr="00A01D91">
              <w:rPr>
                <w:color w:val="000000" w:themeColor="text1"/>
                <w:sz w:val="24"/>
                <w:szCs w:val="24"/>
              </w:rPr>
              <w:t>7500MW</w:t>
            </w:r>
            <w:r w:rsidRPr="00A01D91">
              <w:rPr>
                <w:color w:val="000000" w:themeColor="text1"/>
                <w:sz w:val="24"/>
                <w:szCs w:val="24"/>
              </w:rPr>
              <w:t>太阳电池组件及配套项目环境影响报告书变更</w:t>
            </w:r>
            <w:r w:rsidRPr="00A01D91">
              <w:rPr>
                <w:color w:val="000000" w:themeColor="text1"/>
                <w:sz w:val="24"/>
                <w:szCs w:val="24"/>
              </w:rPr>
              <w:t>”</w:t>
            </w:r>
            <w:r w:rsidRPr="00A01D91">
              <w:rPr>
                <w:color w:val="000000" w:themeColor="text1"/>
                <w:sz w:val="24"/>
                <w:szCs w:val="24"/>
              </w:rPr>
              <w:t>的意见》，同意以上变更。</w:t>
            </w:r>
          </w:p>
          <w:p w14:paraId="23074079" w14:textId="3734763E" w:rsidR="00AA4A83" w:rsidRPr="00A01D91" w:rsidRDefault="00F04FD2">
            <w:pPr>
              <w:widowControl/>
              <w:spacing w:line="360" w:lineRule="auto"/>
              <w:ind w:firstLineChars="200" w:firstLine="480"/>
              <w:rPr>
                <w:color w:val="000000" w:themeColor="text1"/>
                <w:kern w:val="0"/>
                <w:sz w:val="24"/>
              </w:rPr>
            </w:pPr>
            <w:bookmarkStart w:id="19" w:name="_Hlk103156321"/>
            <w:r w:rsidRPr="00A01D91">
              <w:rPr>
                <w:color w:val="000000" w:themeColor="text1"/>
                <w:sz w:val="24"/>
              </w:rPr>
              <w:t>内蒙古东立光伏电子有限公司年产</w:t>
            </w:r>
            <w:r w:rsidRPr="00A01D91">
              <w:rPr>
                <w:color w:val="000000" w:themeColor="text1"/>
                <w:sz w:val="24"/>
              </w:rPr>
              <w:t>7500MW</w:t>
            </w:r>
            <w:r w:rsidRPr="00A01D91">
              <w:rPr>
                <w:color w:val="000000" w:themeColor="text1"/>
                <w:sz w:val="24"/>
              </w:rPr>
              <w:t>太阳能电池组件及配套项目（</w:t>
            </w:r>
            <w:r w:rsidRPr="00A01D91">
              <w:rPr>
                <w:color w:val="000000" w:themeColor="text1"/>
                <w:sz w:val="24"/>
              </w:rPr>
              <w:t>1.2</w:t>
            </w:r>
            <w:r w:rsidRPr="00A01D91">
              <w:rPr>
                <w:color w:val="000000" w:themeColor="text1"/>
                <w:sz w:val="24"/>
              </w:rPr>
              <w:t>万吨硅料）</w:t>
            </w:r>
            <w:bookmarkEnd w:id="19"/>
            <w:r w:rsidRPr="00A01D91">
              <w:rPr>
                <w:color w:val="000000" w:themeColor="text1"/>
                <w:sz w:val="24"/>
              </w:rPr>
              <w:t>（以下简称</w:t>
            </w:r>
            <w:r w:rsidRPr="00A01D91">
              <w:rPr>
                <w:color w:val="000000" w:themeColor="text1"/>
                <w:sz w:val="24"/>
              </w:rPr>
              <w:t>“</w:t>
            </w:r>
            <w:r w:rsidRPr="00A01D91">
              <w:rPr>
                <w:color w:val="000000" w:themeColor="text1"/>
                <w:sz w:val="24"/>
              </w:rPr>
              <w:t>一期工程</w:t>
            </w:r>
            <w:r w:rsidRPr="00A01D91">
              <w:rPr>
                <w:color w:val="000000" w:themeColor="text1"/>
                <w:sz w:val="24"/>
              </w:rPr>
              <w:t>”</w:t>
            </w:r>
            <w:r w:rsidRPr="00A01D91">
              <w:rPr>
                <w:color w:val="000000" w:themeColor="text1"/>
                <w:sz w:val="24"/>
              </w:rPr>
              <w:t>）于</w:t>
            </w:r>
            <w:r w:rsidRPr="00A01D91">
              <w:rPr>
                <w:color w:val="000000" w:themeColor="text1"/>
                <w:sz w:val="24"/>
              </w:rPr>
              <w:t>2016</w:t>
            </w:r>
            <w:r w:rsidRPr="00A01D91">
              <w:rPr>
                <w:color w:val="000000" w:themeColor="text1"/>
                <w:sz w:val="24"/>
              </w:rPr>
              <w:t>年</w:t>
            </w:r>
            <w:r w:rsidRPr="00A01D91">
              <w:rPr>
                <w:color w:val="000000" w:themeColor="text1"/>
                <w:sz w:val="24"/>
              </w:rPr>
              <w:t>3</w:t>
            </w:r>
            <w:r w:rsidRPr="00A01D91">
              <w:rPr>
                <w:color w:val="000000" w:themeColor="text1"/>
                <w:sz w:val="24"/>
              </w:rPr>
              <w:t>月开工建设，</w:t>
            </w:r>
            <w:r w:rsidRPr="00A01D91">
              <w:rPr>
                <w:color w:val="000000" w:themeColor="text1"/>
                <w:sz w:val="24"/>
              </w:rPr>
              <w:t>2018</w:t>
            </w:r>
            <w:r w:rsidRPr="00A01D91">
              <w:rPr>
                <w:color w:val="000000" w:themeColor="text1"/>
                <w:sz w:val="24"/>
              </w:rPr>
              <w:t>年</w:t>
            </w:r>
            <w:r w:rsidRPr="00A01D91">
              <w:rPr>
                <w:color w:val="000000" w:themeColor="text1"/>
                <w:sz w:val="24"/>
              </w:rPr>
              <w:t>8</w:t>
            </w:r>
            <w:r w:rsidRPr="00A01D91">
              <w:rPr>
                <w:color w:val="000000" w:themeColor="text1"/>
                <w:sz w:val="24"/>
              </w:rPr>
              <w:t>月竣工，</w:t>
            </w:r>
            <w:r w:rsidRPr="00A01D91">
              <w:rPr>
                <w:color w:val="000000" w:themeColor="text1"/>
                <w:sz w:val="24"/>
              </w:rPr>
              <w:t>2018</w:t>
            </w:r>
            <w:r w:rsidRPr="00A01D91">
              <w:rPr>
                <w:color w:val="000000" w:themeColor="text1"/>
                <w:sz w:val="24"/>
              </w:rPr>
              <w:t>年</w:t>
            </w:r>
            <w:r w:rsidRPr="00A01D91">
              <w:rPr>
                <w:color w:val="000000" w:themeColor="text1"/>
                <w:sz w:val="24"/>
              </w:rPr>
              <w:t>9</w:t>
            </w:r>
            <w:r w:rsidRPr="00A01D91">
              <w:rPr>
                <w:color w:val="000000" w:themeColor="text1"/>
                <w:sz w:val="24"/>
              </w:rPr>
              <w:t>月投入试生产。一期工程于</w:t>
            </w:r>
            <w:r w:rsidRPr="00A01D91">
              <w:rPr>
                <w:color w:val="000000" w:themeColor="text1"/>
                <w:sz w:val="24"/>
              </w:rPr>
              <w:t>2019</w:t>
            </w:r>
            <w:r w:rsidRPr="00A01D91">
              <w:rPr>
                <w:color w:val="000000" w:themeColor="text1"/>
                <w:sz w:val="24"/>
              </w:rPr>
              <w:t>年</w:t>
            </w:r>
            <w:r w:rsidRPr="00A01D91">
              <w:rPr>
                <w:color w:val="000000" w:themeColor="text1"/>
                <w:sz w:val="24"/>
              </w:rPr>
              <w:t>1</w:t>
            </w:r>
            <w:r w:rsidRPr="00A01D91">
              <w:rPr>
                <w:color w:val="000000" w:themeColor="text1"/>
                <w:sz w:val="24"/>
              </w:rPr>
              <w:t>月委托内蒙古新康达环境保护检测有限公司对项目进行竣工环境保护验收，于</w:t>
            </w:r>
            <w:r w:rsidRPr="00A01D91">
              <w:rPr>
                <w:color w:val="000000" w:themeColor="text1"/>
                <w:sz w:val="24"/>
              </w:rPr>
              <w:t>2019</w:t>
            </w:r>
            <w:r w:rsidRPr="00A01D91">
              <w:rPr>
                <w:color w:val="000000" w:themeColor="text1"/>
                <w:sz w:val="24"/>
              </w:rPr>
              <w:t>年</w:t>
            </w:r>
            <w:r w:rsidRPr="00A01D91">
              <w:rPr>
                <w:color w:val="000000" w:themeColor="text1"/>
                <w:sz w:val="24"/>
              </w:rPr>
              <w:t>6</w:t>
            </w:r>
            <w:r w:rsidRPr="00A01D91">
              <w:rPr>
                <w:color w:val="000000" w:themeColor="text1"/>
                <w:sz w:val="24"/>
              </w:rPr>
              <w:t>月</w:t>
            </w:r>
            <w:r w:rsidRPr="00A01D91">
              <w:rPr>
                <w:color w:val="000000" w:themeColor="text1"/>
                <w:sz w:val="24"/>
              </w:rPr>
              <w:t>2</w:t>
            </w:r>
            <w:r w:rsidR="003462A9" w:rsidRPr="00A01D91">
              <w:rPr>
                <w:color w:val="000000" w:themeColor="text1"/>
                <w:sz w:val="24"/>
              </w:rPr>
              <w:t>4</w:t>
            </w:r>
            <w:r w:rsidRPr="00A01D91">
              <w:rPr>
                <w:color w:val="000000" w:themeColor="text1"/>
                <w:sz w:val="24"/>
              </w:rPr>
              <w:t>日取得（大气、水和噪声）验收意见内东电发</w:t>
            </w:r>
            <w:r w:rsidRPr="00A01D91">
              <w:rPr>
                <w:color w:val="000000" w:themeColor="text1"/>
                <w:sz w:val="24"/>
              </w:rPr>
              <w:t>[2019]33</w:t>
            </w:r>
            <w:r w:rsidRPr="00A01D91">
              <w:rPr>
                <w:color w:val="000000" w:themeColor="text1"/>
                <w:sz w:val="24"/>
              </w:rPr>
              <w:t>号，于</w:t>
            </w:r>
            <w:r w:rsidRPr="00A01D91">
              <w:rPr>
                <w:color w:val="000000" w:themeColor="text1"/>
                <w:sz w:val="24"/>
              </w:rPr>
              <w:t>2019</w:t>
            </w:r>
            <w:r w:rsidRPr="00A01D91">
              <w:rPr>
                <w:color w:val="000000" w:themeColor="text1"/>
                <w:sz w:val="24"/>
              </w:rPr>
              <w:t>年</w:t>
            </w:r>
            <w:r w:rsidR="003462A9" w:rsidRPr="00A01D91">
              <w:rPr>
                <w:color w:val="000000" w:themeColor="text1"/>
                <w:sz w:val="24"/>
              </w:rPr>
              <w:t>7</w:t>
            </w:r>
            <w:r w:rsidRPr="00A01D91">
              <w:rPr>
                <w:color w:val="000000" w:themeColor="text1"/>
                <w:sz w:val="24"/>
              </w:rPr>
              <w:t>月</w:t>
            </w:r>
            <w:r w:rsidR="003462A9" w:rsidRPr="00A01D91">
              <w:rPr>
                <w:color w:val="000000" w:themeColor="text1"/>
                <w:sz w:val="24"/>
              </w:rPr>
              <w:t>12</w:t>
            </w:r>
            <w:r w:rsidRPr="00A01D91">
              <w:rPr>
                <w:color w:val="000000" w:themeColor="text1"/>
                <w:sz w:val="24"/>
              </w:rPr>
              <w:t>日取得（固废）验收意见巴环验</w:t>
            </w:r>
            <w:r w:rsidRPr="00A01D91">
              <w:rPr>
                <w:color w:val="000000" w:themeColor="text1"/>
                <w:sz w:val="24"/>
              </w:rPr>
              <w:t>[2019]19</w:t>
            </w:r>
            <w:r w:rsidRPr="00A01D91">
              <w:rPr>
                <w:color w:val="000000" w:themeColor="text1"/>
                <w:sz w:val="24"/>
              </w:rPr>
              <w:t>号，</w:t>
            </w:r>
            <w:r w:rsidRPr="00A01D91">
              <w:rPr>
                <w:color w:val="000000" w:themeColor="text1"/>
                <w:kern w:val="0"/>
                <w:sz w:val="24"/>
              </w:rPr>
              <w:t>验收</w:t>
            </w:r>
            <w:r w:rsidRPr="00A01D91">
              <w:rPr>
                <w:color w:val="000000" w:themeColor="text1"/>
                <w:kern w:val="0"/>
                <w:sz w:val="24"/>
              </w:rPr>
              <w:lastRenderedPageBreak/>
              <w:t>内容如下：</w:t>
            </w:r>
            <w:r w:rsidRPr="00A01D91">
              <w:rPr>
                <w:b/>
                <w:bCs/>
                <w:color w:val="000000" w:themeColor="text1"/>
                <w:kern w:val="0"/>
                <w:sz w:val="24"/>
              </w:rPr>
              <w:t>1.</w:t>
            </w:r>
            <w:r w:rsidRPr="00A01D91">
              <w:rPr>
                <w:color w:val="000000" w:themeColor="text1"/>
                <w:kern w:val="0"/>
                <w:sz w:val="24"/>
              </w:rPr>
              <w:t>年产</w:t>
            </w:r>
            <w:r w:rsidRPr="00A01D91">
              <w:rPr>
                <w:color w:val="000000" w:themeColor="text1"/>
                <w:kern w:val="0"/>
                <w:sz w:val="24"/>
              </w:rPr>
              <w:t>1.2</w:t>
            </w:r>
            <w:r w:rsidRPr="00A01D91">
              <w:rPr>
                <w:color w:val="000000" w:themeColor="text1"/>
                <w:kern w:val="0"/>
                <w:sz w:val="24"/>
              </w:rPr>
              <w:t>万吨硅料装置一套（由</w:t>
            </w:r>
            <w:r w:rsidRPr="00A01D91">
              <w:rPr>
                <w:color w:val="000000" w:themeColor="text1"/>
                <w:kern w:val="0"/>
                <w:sz w:val="24"/>
              </w:rPr>
              <w:t>2</w:t>
            </w:r>
            <w:r w:rsidRPr="00A01D91">
              <w:rPr>
                <w:color w:val="000000" w:themeColor="text1"/>
                <w:kern w:val="0"/>
                <w:sz w:val="24"/>
              </w:rPr>
              <w:t>条年产</w:t>
            </w:r>
            <w:r w:rsidRPr="00A01D91">
              <w:rPr>
                <w:color w:val="000000" w:themeColor="text1"/>
                <w:kern w:val="0"/>
                <w:sz w:val="24"/>
              </w:rPr>
              <w:t>6000</w:t>
            </w:r>
            <w:r w:rsidRPr="00A01D91">
              <w:rPr>
                <w:color w:val="000000" w:themeColor="text1"/>
                <w:kern w:val="0"/>
                <w:sz w:val="24"/>
              </w:rPr>
              <w:t>吨硅料生产线组成），还原车间（</w:t>
            </w:r>
            <w:r w:rsidRPr="00A01D91">
              <w:rPr>
                <w:color w:val="000000" w:themeColor="text1"/>
                <w:kern w:val="0"/>
                <w:sz w:val="24"/>
              </w:rPr>
              <w:t>18</w:t>
            </w:r>
            <w:r w:rsidRPr="00A01D91">
              <w:rPr>
                <w:color w:val="000000" w:themeColor="text1"/>
                <w:kern w:val="0"/>
                <w:sz w:val="24"/>
              </w:rPr>
              <w:t>台还原炉）、尾气车间（湿法除尘塔、吸收塔、解析塔）、精馏车间、冷氢化装置（冷氢化反应塔、淋洗塔、粗分塔）、制氢车间、整理车间、罐区等。及其他配套的废水、废气环保治理设施。</w:t>
            </w:r>
            <w:r w:rsidRPr="00A01D91">
              <w:rPr>
                <w:b/>
                <w:bCs/>
                <w:color w:val="000000" w:themeColor="text1"/>
                <w:kern w:val="0"/>
                <w:sz w:val="24"/>
              </w:rPr>
              <w:t>2.</w:t>
            </w:r>
            <w:r w:rsidRPr="00A01D91">
              <w:rPr>
                <w:color w:val="000000" w:themeColor="text1"/>
                <w:kern w:val="0"/>
                <w:sz w:val="24"/>
              </w:rPr>
              <w:t>2×35t/h</w:t>
            </w:r>
            <w:r w:rsidRPr="00A01D91">
              <w:rPr>
                <w:color w:val="000000" w:themeColor="text1"/>
                <w:kern w:val="0"/>
                <w:sz w:val="24"/>
              </w:rPr>
              <w:t>循环流化床锅炉，</w:t>
            </w:r>
            <w:r w:rsidRPr="00A01D91">
              <w:rPr>
                <w:color w:val="000000" w:themeColor="text1"/>
                <w:kern w:val="0"/>
                <w:sz w:val="24"/>
              </w:rPr>
              <w:t>1×10600kW</w:t>
            </w:r>
            <w:r w:rsidRPr="00A01D91">
              <w:rPr>
                <w:color w:val="000000" w:themeColor="text1"/>
                <w:kern w:val="0"/>
                <w:sz w:val="24"/>
              </w:rPr>
              <w:t>导热油链条炉及配套的废水、废气环保治理设施。</w:t>
            </w:r>
            <w:r w:rsidRPr="00A01D91">
              <w:rPr>
                <w:b/>
                <w:bCs/>
                <w:color w:val="000000" w:themeColor="text1"/>
                <w:kern w:val="0"/>
                <w:sz w:val="24"/>
              </w:rPr>
              <w:t>3.</w:t>
            </w:r>
            <w:r w:rsidRPr="00A01D91">
              <w:rPr>
                <w:color w:val="000000" w:themeColor="text1"/>
                <w:sz w:val="24"/>
              </w:rPr>
              <w:t>污水处理系统：</w:t>
            </w:r>
            <w:r w:rsidRPr="00A01D91">
              <w:rPr>
                <w:color w:val="000000" w:themeColor="text1"/>
                <w:kern w:val="0"/>
                <w:sz w:val="24"/>
              </w:rPr>
              <w:t>50m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回用水处理装置</w:t>
            </w:r>
            <w:r w:rsidRPr="00A01D91">
              <w:rPr>
                <w:color w:val="000000" w:themeColor="text1"/>
                <w:kern w:val="0"/>
                <w:sz w:val="24"/>
              </w:rPr>
              <w:t>1</w:t>
            </w:r>
            <w:r w:rsidRPr="00A01D91">
              <w:rPr>
                <w:color w:val="000000" w:themeColor="text1"/>
                <w:kern w:val="0"/>
                <w:sz w:val="24"/>
              </w:rPr>
              <w:t>套（处理循环产生的浓水）；</w:t>
            </w:r>
            <w:r w:rsidRPr="00A01D91">
              <w:rPr>
                <w:color w:val="000000" w:themeColor="text1"/>
                <w:kern w:val="0"/>
                <w:sz w:val="24"/>
              </w:rPr>
              <w:t>800m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酸碱废水处理淋洗塔系统（处理脱硫废水、脱盐水浓水、整理排水、还原炉钟罩清洗水、锅炉排水）；</w:t>
            </w:r>
            <w:r w:rsidRPr="00A01D91">
              <w:rPr>
                <w:color w:val="000000" w:themeColor="text1"/>
                <w:kern w:val="0"/>
                <w:sz w:val="24"/>
              </w:rPr>
              <w:t>100</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淋洗水旁滤装置</w:t>
            </w:r>
            <w:r w:rsidRPr="00A01D91">
              <w:rPr>
                <w:color w:val="000000" w:themeColor="text1"/>
                <w:kern w:val="0"/>
                <w:sz w:val="24"/>
              </w:rPr>
              <w:t>1</w:t>
            </w:r>
            <w:r w:rsidRPr="00A01D91">
              <w:rPr>
                <w:color w:val="000000" w:themeColor="text1"/>
                <w:kern w:val="0"/>
                <w:sz w:val="24"/>
              </w:rPr>
              <w:t>套（降低循环水浊度）；</w:t>
            </w:r>
            <w:r w:rsidRPr="00A01D91">
              <w:rPr>
                <w:color w:val="000000" w:themeColor="text1"/>
                <w:kern w:val="0"/>
                <w:sz w:val="24"/>
              </w:rPr>
              <w:t>200m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淋洗水水泵外移装置</w:t>
            </w:r>
            <w:r w:rsidRPr="00A01D91">
              <w:rPr>
                <w:color w:val="000000" w:themeColor="text1"/>
                <w:kern w:val="0"/>
                <w:sz w:val="24"/>
              </w:rPr>
              <w:t>1</w:t>
            </w:r>
            <w:r w:rsidRPr="00A01D91">
              <w:rPr>
                <w:color w:val="000000" w:themeColor="text1"/>
                <w:kern w:val="0"/>
                <w:sz w:val="24"/>
              </w:rPr>
              <w:t>套；</w:t>
            </w:r>
            <w:r w:rsidRPr="00A01D91">
              <w:rPr>
                <w:color w:val="000000" w:themeColor="text1"/>
                <w:kern w:val="0"/>
                <w:sz w:val="24"/>
              </w:rPr>
              <w:t>25m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双效蒸发装置</w:t>
            </w:r>
            <w:r w:rsidRPr="00A01D91">
              <w:rPr>
                <w:color w:val="000000" w:themeColor="text1"/>
                <w:kern w:val="0"/>
                <w:sz w:val="24"/>
              </w:rPr>
              <w:t>1</w:t>
            </w:r>
            <w:r w:rsidRPr="00A01D91">
              <w:rPr>
                <w:color w:val="000000" w:themeColor="text1"/>
                <w:kern w:val="0"/>
                <w:sz w:val="24"/>
              </w:rPr>
              <w:t>套（处理高盐水）。</w:t>
            </w:r>
          </w:p>
          <w:p w14:paraId="68412E75" w14:textId="77777777" w:rsidR="00AA4A83" w:rsidRPr="00A01D91" w:rsidRDefault="00F04FD2">
            <w:pPr>
              <w:pStyle w:val="pa-1"/>
              <w:spacing w:before="0" w:after="0" w:line="360" w:lineRule="auto"/>
              <w:ind w:firstLineChars="200" w:firstLine="480"/>
              <w:jc w:val="both"/>
              <w:rPr>
                <w:rFonts w:ascii="Times New Roman" w:hAnsi="Times New Roman" w:cs="Times New Roman"/>
                <w:color w:val="000000" w:themeColor="text1"/>
              </w:rPr>
            </w:pPr>
            <w:r w:rsidRPr="00A01D91">
              <w:rPr>
                <w:rFonts w:ascii="Times New Roman" w:hAnsi="Times New Roman" w:cs="Times New Roman" w:hint="eastAsia"/>
                <w:color w:val="000000" w:themeColor="text1"/>
              </w:rPr>
              <w:t>随着中国经济的快速增长，对能源的需求量越来越大，太阳能开发与利用作为新能源的一种，与煤炭、生物燃料等替代能源相比，有着成本低廉、用之不竭、环保经济等无可比拟的显著竞争优势，成为人类新能源利用的首要途径。因此，太阳能光伏产业作为一种新型的能源产业应运而生，越来越多的国家开始实行“阳光计划”，开发太阳能资源，寻求经济发展的新动力，而太阳能光伏产业也成为</w:t>
            </w:r>
            <w:r w:rsidRPr="00A01D91">
              <w:rPr>
                <w:rFonts w:ascii="Times New Roman" w:hAnsi="Times New Roman" w:cs="Times New Roman"/>
                <w:color w:val="000000" w:themeColor="text1"/>
              </w:rPr>
              <w:t>21</w:t>
            </w:r>
            <w:r w:rsidRPr="00A01D91">
              <w:rPr>
                <w:rFonts w:ascii="Times New Roman" w:hAnsi="Times New Roman" w:cs="Times New Roman"/>
                <w:color w:val="000000" w:themeColor="text1"/>
              </w:rPr>
              <w:t>世纪的宠儿。</w:t>
            </w:r>
          </w:p>
          <w:p w14:paraId="27A029CE" w14:textId="77777777" w:rsidR="00AA4A83" w:rsidRPr="00A01D91" w:rsidRDefault="00F04FD2">
            <w:pPr>
              <w:pStyle w:val="pa-1"/>
              <w:spacing w:before="0" w:after="0" w:line="360" w:lineRule="auto"/>
              <w:ind w:firstLineChars="200" w:firstLine="480"/>
              <w:jc w:val="both"/>
              <w:rPr>
                <w:rFonts w:ascii="Times New Roman" w:hAnsi="Times New Roman" w:cs="Times New Roman"/>
                <w:color w:val="000000" w:themeColor="text1"/>
              </w:rPr>
            </w:pPr>
            <w:r w:rsidRPr="00A01D91">
              <w:rPr>
                <w:rFonts w:ascii="Times New Roman" w:hAnsi="Times New Roman" w:cs="Times New Roman"/>
                <w:color w:val="000000" w:themeColor="text1"/>
              </w:rPr>
              <w:t>多晶硅材料作为制造集成电路硅衬底、太阳能电池等产品的主要原料，是发展信息产业和新能源产业的重要基石。硅料深加工产品被广泛应用于半导体工业，是当代人工智能、自动控制、信息处理、光电转换等半导体器件和集成电路的基础材料，国际集成电路芯片及各类半导体器件</w:t>
            </w:r>
            <w:r w:rsidRPr="00A01D91">
              <w:rPr>
                <w:rFonts w:ascii="Times New Roman" w:hAnsi="Times New Roman" w:cs="Times New Roman"/>
                <w:color w:val="000000" w:themeColor="text1"/>
              </w:rPr>
              <w:t>95%</w:t>
            </w:r>
            <w:r w:rsidRPr="00A01D91">
              <w:rPr>
                <w:rFonts w:ascii="Times New Roman" w:hAnsi="Times New Roman" w:cs="Times New Roman"/>
                <w:color w:val="000000" w:themeColor="text1"/>
              </w:rPr>
              <w:t>以上是用硅材料制造的，具有广阔的市场前景。</w:t>
            </w:r>
          </w:p>
          <w:p w14:paraId="46707B82" w14:textId="13F9C9B5" w:rsidR="00AA4A83" w:rsidRPr="00A01D91" w:rsidRDefault="00F04FD2">
            <w:pPr>
              <w:pStyle w:val="1ffffffd"/>
              <w:autoSpaceDE w:val="0"/>
              <w:autoSpaceDN w:val="0"/>
              <w:spacing w:line="360" w:lineRule="auto"/>
              <w:ind w:firstLineChars="200" w:firstLine="480"/>
              <w:rPr>
                <w:rFonts w:eastAsiaTheme="minorEastAsia"/>
                <w:color w:val="000000" w:themeColor="text1"/>
                <w:sz w:val="24"/>
              </w:rPr>
            </w:pPr>
            <w:r w:rsidRPr="00A01D91">
              <w:rPr>
                <w:rFonts w:ascii="Times New Roman" w:hAnsi="Times New Roman"/>
                <w:color w:val="000000" w:themeColor="text1"/>
                <w:sz w:val="24"/>
                <w:szCs w:val="24"/>
              </w:rPr>
              <w:t>鉴于企业目前实际生产情况和市场发展需求，公司在现有厂区</w:t>
            </w:r>
            <w:r w:rsidRPr="00A01D91">
              <w:rPr>
                <w:rFonts w:ascii="Times New Roman" w:hAnsi="Times New Roman" w:hint="eastAsia"/>
                <w:color w:val="000000" w:themeColor="text1"/>
                <w:sz w:val="24"/>
                <w:szCs w:val="24"/>
              </w:rPr>
              <w:t>南侧继续</w:t>
            </w:r>
            <w:r w:rsidRPr="00A01D91">
              <w:rPr>
                <w:rFonts w:ascii="Times New Roman" w:hAnsi="Times New Roman"/>
                <w:color w:val="000000" w:themeColor="text1"/>
                <w:sz w:val="24"/>
                <w:szCs w:val="24"/>
              </w:rPr>
              <w:t>建设</w:t>
            </w:r>
            <w:r w:rsidRPr="00A01D91">
              <w:rPr>
                <w:rFonts w:ascii="Times New Roman" w:hAnsi="Times New Roman" w:hint="eastAsia"/>
                <w:color w:val="000000" w:themeColor="text1"/>
                <w:sz w:val="24"/>
                <w:szCs w:val="24"/>
              </w:rPr>
              <w:t>二期工程</w:t>
            </w:r>
            <w:r w:rsidRPr="00A01D91">
              <w:rPr>
                <w:rFonts w:ascii="Times New Roman" w:hAnsi="Times New Roman"/>
                <w:color w:val="000000" w:themeColor="text1"/>
                <w:sz w:val="24"/>
                <w:szCs w:val="24"/>
              </w:rPr>
              <w:t>年产</w:t>
            </w:r>
            <w:r w:rsidRPr="00A01D91">
              <w:rPr>
                <w:rFonts w:ascii="Times New Roman" w:hAnsi="Times New Roman"/>
                <w:color w:val="000000" w:themeColor="text1"/>
                <w:sz w:val="24"/>
                <w:szCs w:val="24"/>
              </w:rPr>
              <w:t>4.8</w:t>
            </w:r>
            <w:r w:rsidRPr="00A01D91">
              <w:rPr>
                <w:rFonts w:ascii="Times New Roman" w:hAnsi="Times New Roman"/>
                <w:color w:val="000000" w:themeColor="text1"/>
                <w:sz w:val="24"/>
                <w:szCs w:val="24"/>
              </w:rPr>
              <w:t>万吨硅料项目，</w:t>
            </w:r>
            <w:r w:rsidRPr="00A01D91">
              <w:rPr>
                <w:rFonts w:ascii="Times New Roman" w:hAnsi="Times New Roman" w:hint="eastAsia"/>
                <w:color w:val="000000" w:themeColor="text1"/>
                <w:sz w:val="24"/>
                <w:szCs w:val="24"/>
              </w:rPr>
              <w:t>二期工程暂时不建设</w:t>
            </w:r>
            <w:r w:rsidRPr="00A01D91">
              <w:rPr>
                <w:rFonts w:ascii="Times New Roman" w:hAnsi="Times New Roman" w:hint="eastAsia"/>
                <w:color w:val="000000" w:themeColor="text1"/>
                <w:sz w:val="24"/>
                <w:szCs w:val="24"/>
              </w:rPr>
              <w:t>7500MW</w:t>
            </w:r>
            <w:r w:rsidRPr="00A01D91">
              <w:rPr>
                <w:rFonts w:ascii="Times New Roman" w:hAnsi="Times New Roman" w:hint="eastAsia"/>
                <w:color w:val="000000" w:themeColor="text1"/>
                <w:sz w:val="24"/>
                <w:szCs w:val="24"/>
              </w:rPr>
              <w:t>太阳能电池组件，</w:t>
            </w:r>
            <w:r w:rsidRPr="00A01D91">
              <w:rPr>
                <w:rFonts w:ascii="Times New Roman" w:hAnsi="Times New Roman"/>
                <w:color w:val="000000" w:themeColor="text1"/>
                <w:sz w:val="24"/>
                <w:szCs w:val="24"/>
              </w:rPr>
              <w:t>厂址中心坐标为</w:t>
            </w:r>
            <w:r w:rsidRPr="00A01D91">
              <w:rPr>
                <w:rFonts w:ascii="Times New Roman" w:hAnsi="Times New Roman"/>
                <w:color w:val="000000" w:themeColor="text1"/>
                <w:sz w:val="24"/>
                <w:szCs w:val="24"/>
              </w:rPr>
              <w:t>N40°35′</w:t>
            </w:r>
            <w:r w:rsidR="007C3E5A" w:rsidRPr="00A01D91">
              <w:rPr>
                <w:rFonts w:ascii="Times New Roman" w:hAnsi="Times New Roman"/>
                <w:color w:val="000000" w:themeColor="text1"/>
                <w:sz w:val="24"/>
                <w:szCs w:val="24"/>
              </w:rPr>
              <w:t>39.71</w:t>
            </w:r>
            <w:r w:rsidRPr="00A01D91">
              <w:rPr>
                <w:rFonts w:ascii="Times New Roman" w:hAnsi="Times New Roman"/>
                <w:color w:val="000000" w:themeColor="text1"/>
                <w:sz w:val="24"/>
                <w:szCs w:val="24"/>
              </w:rPr>
              <w:t>″</w:t>
            </w:r>
            <w:r w:rsidRPr="00A01D91">
              <w:rPr>
                <w:rFonts w:ascii="Times New Roman" w:hAnsi="Times New Roman"/>
                <w:color w:val="000000" w:themeColor="text1"/>
                <w:sz w:val="24"/>
                <w:szCs w:val="24"/>
              </w:rPr>
              <w:t>，</w:t>
            </w:r>
            <w:r w:rsidRPr="00A01D91">
              <w:rPr>
                <w:rFonts w:ascii="Times New Roman" w:hAnsi="Times New Roman"/>
                <w:color w:val="000000" w:themeColor="text1"/>
                <w:sz w:val="24"/>
                <w:szCs w:val="24"/>
              </w:rPr>
              <w:t>E109°21′</w:t>
            </w:r>
            <w:r w:rsidR="007C3E5A" w:rsidRPr="00A01D91">
              <w:rPr>
                <w:rFonts w:ascii="Times New Roman" w:hAnsi="Times New Roman"/>
                <w:color w:val="000000" w:themeColor="text1"/>
                <w:sz w:val="24"/>
                <w:szCs w:val="24"/>
              </w:rPr>
              <w:t>38.97</w:t>
            </w:r>
            <w:r w:rsidRPr="00A01D91">
              <w:rPr>
                <w:rFonts w:ascii="Times New Roman" w:hAnsi="Times New Roman"/>
                <w:color w:val="000000" w:themeColor="text1"/>
                <w:sz w:val="24"/>
                <w:szCs w:val="24"/>
              </w:rPr>
              <w:t>″</w:t>
            </w:r>
            <w:r w:rsidRPr="00A01D91">
              <w:rPr>
                <w:rFonts w:hint="eastAsia"/>
                <w:color w:val="000000" w:themeColor="text1"/>
                <w:sz w:val="24"/>
              </w:rPr>
              <w:t>，</w:t>
            </w:r>
            <w:r w:rsidRPr="00A01D91">
              <w:rPr>
                <w:rFonts w:eastAsiaTheme="minorEastAsia" w:hint="eastAsia"/>
                <w:color w:val="000000" w:themeColor="text1"/>
                <w:sz w:val="24"/>
                <w:szCs w:val="24"/>
              </w:rPr>
              <w:t>目前</w:t>
            </w:r>
            <w:r w:rsidRPr="00A01D91">
              <w:rPr>
                <w:rFonts w:eastAsiaTheme="minorEastAsia" w:hint="eastAsia"/>
                <w:color w:val="000000" w:themeColor="text1"/>
                <w:sz w:val="24"/>
              </w:rPr>
              <w:t>该工程正在建设中。</w:t>
            </w:r>
          </w:p>
          <w:p w14:paraId="643F027D" w14:textId="77777777" w:rsidR="00AA4A83" w:rsidRPr="00A01D91" w:rsidRDefault="00F04FD2">
            <w:pPr>
              <w:pStyle w:val="1ffffffd"/>
              <w:autoSpaceDE w:val="0"/>
              <w:autoSpaceDN w:val="0"/>
              <w:spacing w:line="360" w:lineRule="auto"/>
              <w:ind w:firstLineChars="200" w:firstLine="480"/>
              <w:jc w:val="both"/>
              <w:rPr>
                <w:rFonts w:ascii="Times New Roman" w:hAnsi="Times New Roman"/>
                <w:color w:val="000000" w:themeColor="text1"/>
                <w:sz w:val="24"/>
                <w:szCs w:val="24"/>
              </w:rPr>
            </w:pPr>
            <w:r w:rsidRPr="00A01D91">
              <w:rPr>
                <w:rFonts w:eastAsiaTheme="minorEastAsia" w:hint="eastAsia"/>
                <w:color w:val="000000" w:themeColor="text1"/>
                <w:sz w:val="24"/>
              </w:rPr>
              <w:t>二期工</w:t>
            </w:r>
            <w:r w:rsidRPr="00A01D91">
              <w:rPr>
                <w:rFonts w:ascii="Times New Roman" w:hAnsi="Times New Roman" w:hint="eastAsia"/>
                <w:color w:val="000000" w:themeColor="text1"/>
                <w:sz w:val="24"/>
                <w:szCs w:val="24"/>
              </w:rPr>
              <w:t>程</w:t>
            </w:r>
            <w:r w:rsidRPr="00A01D91">
              <w:rPr>
                <w:rFonts w:ascii="Times New Roman" w:hAnsi="Times New Roman"/>
                <w:color w:val="000000" w:themeColor="text1"/>
                <w:sz w:val="24"/>
                <w:szCs w:val="24"/>
              </w:rPr>
              <w:t>还原炉</w:t>
            </w:r>
            <w:r w:rsidRPr="00A01D91">
              <w:rPr>
                <w:rFonts w:ascii="Times New Roman" w:hAnsi="Times New Roman" w:hint="eastAsia"/>
                <w:color w:val="000000" w:themeColor="text1"/>
                <w:sz w:val="24"/>
                <w:szCs w:val="24"/>
              </w:rPr>
              <w:t>启炉时原始开车需要</w:t>
            </w:r>
            <w:r w:rsidRPr="00A01D91">
              <w:rPr>
                <w:rFonts w:ascii="Times New Roman" w:hAnsi="Times New Roman" w:hint="eastAsia"/>
                <w:color w:val="000000" w:themeColor="text1"/>
                <w:sz w:val="24"/>
                <w:szCs w:val="24"/>
              </w:rPr>
              <w:t>0</w:t>
            </w:r>
            <w:r w:rsidRPr="00A01D91">
              <w:rPr>
                <w:rFonts w:ascii="Times New Roman" w:hAnsi="Times New Roman"/>
                <w:color w:val="000000" w:themeColor="text1"/>
                <w:sz w:val="24"/>
                <w:szCs w:val="24"/>
              </w:rPr>
              <w:t>.4 MPa</w:t>
            </w:r>
            <w:r w:rsidRPr="00A01D91">
              <w:rPr>
                <w:rFonts w:ascii="Times New Roman" w:hAnsi="Times New Roman" w:hint="eastAsia"/>
                <w:color w:val="000000" w:themeColor="text1"/>
                <w:sz w:val="24"/>
                <w:szCs w:val="24"/>
              </w:rPr>
              <w:t>蒸汽</w:t>
            </w:r>
            <w:r w:rsidRPr="00A01D91">
              <w:rPr>
                <w:rFonts w:ascii="Times New Roman" w:hAnsi="Times New Roman"/>
                <w:color w:val="000000" w:themeColor="text1"/>
                <w:sz w:val="24"/>
                <w:szCs w:val="24"/>
              </w:rPr>
              <w:t>197.09t/h</w:t>
            </w:r>
            <w:r w:rsidRPr="00A01D91">
              <w:rPr>
                <w:rFonts w:ascii="Times New Roman" w:hAnsi="Times New Roman" w:hint="eastAsia"/>
                <w:color w:val="000000" w:themeColor="text1"/>
                <w:sz w:val="24"/>
                <w:szCs w:val="24"/>
              </w:rPr>
              <w:t>，由于燃气供应有限，因此拟建设</w:t>
            </w:r>
            <w:r w:rsidRPr="00A01D91">
              <w:rPr>
                <w:rFonts w:ascii="Times New Roman" w:hAnsi="Times New Roman" w:hint="eastAsia"/>
                <w:color w:val="000000" w:themeColor="text1"/>
                <w:sz w:val="24"/>
                <w:szCs w:val="24"/>
              </w:rPr>
              <w:t>2</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60t/h</w:t>
            </w:r>
            <w:r w:rsidRPr="00A01D91">
              <w:rPr>
                <w:rFonts w:ascii="Times New Roman" w:hAnsi="Times New Roman" w:hint="eastAsia"/>
                <w:color w:val="000000" w:themeColor="text1"/>
                <w:sz w:val="24"/>
                <w:szCs w:val="24"/>
              </w:rPr>
              <w:t>燃煤锅炉和</w:t>
            </w:r>
            <w:r w:rsidRPr="00A01D91">
              <w:rPr>
                <w:rFonts w:ascii="Times New Roman" w:hAnsi="Times New Roman" w:hint="eastAsia"/>
                <w:color w:val="000000" w:themeColor="text1"/>
                <w:sz w:val="24"/>
                <w:szCs w:val="24"/>
              </w:rPr>
              <w:t>2</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60t/h</w:t>
            </w:r>
            <w:r w:rsidRPr="00A01D91">
              <w:rPr>
                <w:rFonts w:ascii="Times New Roman" w:hAnsi="Times New Roman" w:hint="eastAsia"/>
                <w:color w:val="000000" w:themeColor="text1"/>
                <w:sz w:val="24"/>
                <w:szCs w:val="24"/>
              </w:rPr>
              <w:t>燃气锅炉。正常生产时二期工程需要</w:t>
            </w:r>
            <w:r w:rsidRPr="00A01D91">
              <w:rPr>
                <w:rFonts w:ascii="Times New Roman" w:hAnsi="Times New Roman"/>
                <w:color w:val="000000" w:themeColor="text1"/>
                <w:sz w:val="24"/>
                <w:szCs w:val="24"/>
              </w:rPr>
              <w:t>1MPa</w:t>
            </w:r>
            <w:r w:rsidRPr="00A01D91">
              <w:rPr>
                <w:rFonts w:ascii="Times New Roman" w:hAnsi="Times New Roman" w:hint="eastAsia"/>
                <w:color w:val="000000" w:themeColor="text1"/>
                <w:sz w:val="24"/>
                <w:szCs w:val="24"/>
              </w:rPr>
              <w:t>蒸汽</w:t>
            </w:r>
            <w:r w:rsidRPr="00A01D91">
              <w:rPr>
                <w:rFonts w:ascii="Times New Roman" w:hAnsi="Times New Roman"/>
                <w:color w:val="000000" w:themeColor="text1"/>
                <w:sz w:val="24"/>
                <w:szCs w:val="24"/>
              </w:rPr>
              <w:t>80.78t/h,</w:t>
            </w:r>
            <w:r w:rsidRPr="00A01D91">
              <w:rPr>
                <w:rFonts w:ascii="Times New Roman" w:hAnsi="Times New Roman" w:hint="eastAsia"/>
                <w:color w:val="000000" w:themeColor="text1"/>
                <w:sz w:val="24"/>
                <w:szCs w:val="24"/>
              </w:rPr>
              <w:t>基于优化工艺，还原炉内出现的大量闪蒸蒸汽可以高效回收，回收蒸汽量为</w:t>
            </w:r>
            <w:r w:rsidRPr="00A01D91">
              <w:rPr>
                <w:rFonts w:ascii="Times New Roman" w:hAnsi="Times New Roman" w:hint="eastAsia"/>
                <w:color w:val="000000" w:themeColor="text1"/>
                <w:sz w:val="24"/>
                <w:szCs w:val="24"/>
              </w:rPr>
              <w:t>3</w:t>
            </w:r>
            <w:r w:rsidRPr="00A01D91">
              <w:rPr>
                <w:rFonts w:ascii="Times New Roman" w:hAnsi="Times New Roman"/>
                <w:color w:val="000000" w:themeColor="text1"/>
                <w:sz w:val="24"/>
                <w:szCs w:val="24"/>
              </w:rPr>
              <w:t xml:space="preserve">5.98 t/h, </w:t>
            </w:r>
            <w:r w:rsidRPr="00A01D91">
              <w:rPr>
                <w:rFonts w:ascii="Times New Roman" w:hAnsi="Times New Roman" w:hint="eastAsia"/>
                <w:color w:val="000000" w:themeColor="text1"/>
                <w:sz w:val="24"/>
                <w:szCs w:val="24"/>
              </w:rPr>
              <w:t>只需要</w:t>
            </w:r>
            <w:r w:rsidRPr="00A01D91">
              <w:rPr>
                <w:rFonts w:ascii="Times New Roman" w:hAnsi="Times New Roman" w:hint="eastAsia"/>
                <w:color w:val="000000" w:themeColor="text1"/>
                <w:sz w:val="24"/>
                <w:szCs w:val="24"/>
              </w:rPr>
              <w:t>2</w:t>
            </w:r>
            <w:r w:rsidRPr="00A01D91">
              <w:rPr>
                <w:rFonts w:ascii="Times New Roman" w:hAnsi="Times New Roman" w:hint="eastAsia"/>
                <w:color w:val="000000" w:themeColor="text1"/>
                <w:sz w:val="24"/>
                <w:szCs w:val="24"/>
              </w:rPr>
              <w:t>台燃煤锅炉补充蒸汽</w:t>
            </w:r>
            <w:r w:rsidRPr="00A01D91">
              <w:rPr>
                <w:rFonts w:ascii="Times New Roman" w:hAnsi="Times New Roman" w:hint="eastAsia"/>
                <w:color w:val="000000" w:themeColor="text1"/>
                <w:sz w:val="24"/>
                <w:szCs w:val="24"/>
              </w:rPr>
              <w:t>4</w:t>
            </w:r>
            <w:r w:rsidRPr="00A01D91">
              <w:rPr>
                <w:rFonts w:ascii="Times New Roman" w:hAnsi="Times New Roman"/>
                <w:color w:val="000000" w:themeColor="text1"/>
                <w:sz w:val="24"/>
                <w:szCs w:val="24"/>
              </w:rPr>
              <w:t>4. 8t/h</w:t>
            </w:r>
            <w:r w:rsidRPr="00A01D91">
              <w:rPr>
                <w:rFonts w:ascii="Times New Roman" w:hAnsi="Times New Roman"/>
                <w:color w:val="000000" w:themeColor="text1"/>
                <w:sz w:val="24"/>
                <w:szCs w:val="24"/>
              </w:rPr>
              <w:t>。</w:t>
            </w:r>
            <w:bookmarkStart w:id="20" w:name="_Hlk112856222"/>
            <w:r w:rsidRPr="00A01D91">
              <w:rPr>
                <w:rFonts w:ascii="Times New Roman" w:hAnsi="Times New Roman" w:hint="eastAsia"/>
                <w:color w:val="000000" w:themeColor="text1"/>
                <w:sz w:val="24"/>
                <w:szCs w:val="24"/>
              </w:rPr>
              <w:t>因此拟将原环评批复建设中</w:t>
            </w:r>
            <w:r w:rsidRPr="00A01D91">
              <w:rPr>
                <w:rFonts w:ascii="Times New Roman" w:hAnsi="Times New Roman" w:hint="eastAsia"/>
                <w:color w:val="000000" w:themeColor="text1"/>
                <w:sz w:val="24"/>
                <w:szCs w:val="24"/>
              </w:rPr>
              <w:t xml:space="preserve"> </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2</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130t/h</w:t>
            </w:r>
            <w:r w:rsidRPr="00A01D91">
              <w:rPr>
                <w:rFonts w:ascii="Times New Roman" w:hAnsi="Times New Roman" w:hint="eastAsia"/>
                <w:color w:val="000000" w:themeColor="text1"/>
                <w:sz w:val="24"/>
                <w:szCs w:val="24"/>
              </w:rPr>
              <w:t>循环流化床锅炉烟气分别采用</w:t>
            </w:r>
            <w:r w:rsidRPr="00A01D91">
              <w:rPr>
                <w:rFonts w:ascii="Times New Roman" w:hAnsi="Times New Roman" w:hint="eastAsia"/>
                <w:color w:val="000000" w:themeColor="text1"/>
                <w:sz w:val="24"/>
                <w:szCs w:val="24"/>
              </w:rPr>
              <w:t>SCR</w:t>
            </w:r>
            <w:r w:rsidRPr="00A01D91">
              <w:rPr>
                <w:rFonts w:ascii="Times New Roman" w:hAnsi="Times New Roman" w:hint="eastAsia"/>
                <w:color w:val="000000" w:themeColor="text1"/>
                <w:sz w:val="24"/>
                <w:szCs w:val="24"/>
              </w:rPr>
              <w:t>脱硝</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电袋复合除尘器处理后，共用</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台脱硫塔（石灰石</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石膏）脱硫。</w:t>
            </w:r>
            <w:r w:rsidRPr="00A01D91">
              <w:rPr>
                <w:rFonts w:ascii="Times New Roman" w:hAnsi="Times New Roman" w:hint="eastAsia"/>
                <w:color w:val="000000" w:themeColor="text1"/>
                <w:sz w:val="24"/>
                <w:szCs w:val="24"/>
              </w:rPr>
              <w:t>3</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21000kW</w:t>
            </w:r>
            <w:r w:rsidRPr="00A01D91">
              <w:rPr>
                <w:rFonts w:ascii="Times New Roman" w:hAnsi="Times New Roman" w:hint="eastAsia"/>
                <w:color w:val="000000" w:themeColor="text1"/>
                <w:sz w:val="24"/>
                <w:szCs w:val="24"/>
              </w:rPr>
              <w:t>导热油炉烟气分别采用</w:t>
            </w:r>
            <w:r w:rsidRPr="00A01D91">
              <w:rPr>
                <w:rFonts w:ascii="Times New Roman" w:hAnsi="Times New Roman" w:hint="eastAsia"/>
                <w:color w:val="000000" w:themeColor="text1"/>
                <w:sz w:val="24"/>
                <w:szCs w:val="24"/>
              </w:rPr>
              <w:t>SCR</w:t>
            </w:r>
            <w:r w:rsidRPr="00A01D91">
              <w:rPr>
                <w:rFonts w:ascii="Times New Roman" w:hAnsi="Times New Roman" w:hint="eastAsia"/>
                <w:color w:val="000000" w:themeColor="text1"/>
                <w:sz w:val="24"/>
                <w:szCs w:val="24"/>
              </w:rPr>
              <w:t>脱硝</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袋式除尘器后，共用</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台脱硫塔（石灰石</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石膏）脱硫。脱硫后的锅炉烟气与导热油炉烟气合并通过</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根</w:t>
            </w:r>
            <w:r w:rsidRPr="00A01D91">
              <w:rPr>
                <w:rFonts w:ascii="Times New Roman" w:hAnsi="Times New Roman" w:hint="eastAsia"/>
                <w:color w:val="000000" w:themeColor="text1"/>
                <w:sz w:val="24"/>
                <w:szCs w:val="24"/>
              </w:rPr>
              <w:t>120m</w:t>
            </w:r>
            <w:r w:rsidRPr="00A01D91">
              <w:rPr>
                <w:rFonts w:ascii="Times New Roman" w:hAnsi="Times New Roman" w:hint="eastAsia"/>
                <w:color w:val="000000" w:themeColor="text1"/>
                <w:sz w:val="24"/>
                <w:szCs w:val="24"/>
              </w:rPr>
              <w:t>高烟囱排放”变更为“</w:t>
            </w:r>
            <w:r w:rsidRPr="00A01D91">
              <w:rPr>
                <w:rFonts w:ascii="Times New Roman" w:hAnsi="Times New Roman" w:hint="eastAsia"/>
                <w:color w:val="000000" w:themeColor="text1"/>
                <w:sz w:val="24"/>
                <w:szCs w:val="24"/>
              </w:rPr>
              <w:t>2</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60t/h</w:t>
            </w:r>
            <w:r w:rsidRPr="00A01D91">
              <w:rPr>
                <w:rFonts w:ascii="Times New Roman" w:hAnsi="Times New Roman" w:hint="eastAsia"/>
                <w:color w:val="000000" w:themeColor="text1"/>
                <w:sz w:val="24"/>
                <w:szCs w:val="24"/>
              </w:rPr>
              <w:t>燃煤锅炉烟气分别采用低氮燃烧</w:t>
            </w:r>
            <w:r w:rsidRPr="00A01D91">
              <w:rPr>
                <w:rFonts w:ascii="Times New Roman" w:hAnsi="Times New Roman" w:hint="eastAsia"/>
                <w:color w:val="000000" w:themeColor="text1"/>
                <w:sz w:val="24"/>
                <w:szCs w:val="24"/>
              </w:rPr>
              <w:t>+SNCR</w:t>
            </w:r>
            <w:r w:rsidRPr="00A01D91">
              <w:rPr>
                <w:rFonts w:ascii="Times New Roman" w:hAnsi="Times New Roman" w:hint="eastAsia"/>
                <w:color w:val="000000" w:themeColor="text1"/>
                <w:sz w:val="24"/>
                <w:szCs w:val="24"/>
              </w:rPr>
              <w:t>脱硝</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布袋除尘器处理后，共用</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台脱硫塔（电石渣</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石膏法）处理后通过</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根</w:t>
            </w:r>
            <w:r w:rsidRPr="00A01D91">
              <w:rPr>
                <w:rFonts w:ascii="Times New Roman" w:hAnsi="Times New Roman" w:hint="eastAsia"/>
                <w:color w:val="000000" w:themeColor="text1"/>
                <w:sz w:val="24"/>
                <w:szCs w:val="24"/>
              </w:rPr>
              <w:t>50m</w:t>
            </w:r>
            <w:r w:rsidRPr="00A01D91">
              <w:rPr>
                <w:rFonts w:ascii="Times New Roman" w:hAnsi="Times New Roman" w:hint="eastAsia"/>
                <w:color w:val="000000" w:themeColor="text1"/>
                <w:sz w:val="24"/>
                <w:szCs w:val="24"/>
              </w:rPr>
              <w:t>高烟囱排放，配备</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套烟气在线监测系统；</w:t>
            </w:r>
            <w:r w:rsidRPr="00A01D91">
              <w:rPr>
                <w:rFonts w:ascii="Times New Roman" w:hAnsi="Times New Roman" w:hint="eastAsia"/>
                <w:color w:val="000000" w:themeColor="text1"/>
                <w:sz w:val="24"/>
                <w:szCs w:val="24"/>
              </w:rPr>
              <w:t>2</w:t>
            </w:r>
            <w:r w:rsidRPr="00A01D91">
              <w:rPr>
                <w:rFonts w:ascii="Times New Roman" w:hAnsi="Times New Roman" w:hint="eastAsia"/>
                <w:color w:val="000000" w:themeColor="text1"/>
                <w:sz w:val="24"/>
                <w:szCs w:val="24"/>
              </w:rPr>
              <w:t>×</w:t>
            </w:r>
            <w:r w:rsidRPr="00A01D91">
              <w:rPr>
                <w:rFonts w:ascii="Times New Roman" w:hAnsi="Times New Roman" w:hint="eastAsia"/>
                <w:color w:val="000000" w:themeColor="text1"/>
                <w:sz w:val="24"/>
                <w:szCs w:val="24"/>
              </w:rPr>
              <w:t>60t/h</w:t>
            </w:r>
            <w:r w:rsidRPr="00A01D91">
              <w:rPr>
                <w:rFonts w:ascii="Times New Roman" w:hAnsi="Times New Roman" w:hint="eastAsia"/>
                <w:color w:val="000000" w:themeColor="text1"/>
                <w:sz w:val="24"/>
                <w:szCs w:val="24"/>
              </w:rPr>
              <w:t>燃气锅炉烟气分别采用低氮燃烧脱硝处理后共用</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根</w:t>
            </w:r>
            <w:r w:rsidRPr="00A01D91">
              <w:rPr>
                <w:rFonts w:ascii="Times New Roman" w:hAnsi="Times New Roman" w:hint="eastAsia"/>
                <w:color w:val="000000" w:themeColor="text1"/>
                <w:sz w:val="24"/>
                <w:szCs w:val="24"/>
              </w:rPr>
              <w:t>42m</w:t>
            </w:r>
            <w:r w:rsidRPr="00A01D91">
              <w:rPr>
                <w:rFonts w:ascii="Times New Roman" w:hAnsi="Times New Roman" w:hint="eastAsia"/>
                <w:color w:val="000000" w:themeColor="text1"/>
                <w:sz w:val="24"/>
                <w:szCs w:val="24"/>
              </w:rPr>
              <w:t>烟囱排放，配备</w:t>
            </w:r>
            <w:r w:rsidRPr="00A01D91">
              <w:rPr>
                <w:rFonts w:ascii="Times New Roman" w:hAnsi="Times New Roman" w:hint="eastAsia"/>
                <w:color w:val="000000" w:themeColor="text1"/>
                <w:sz w:val="24"/>
                <w:szCs w:val="24"/>
              </w:rPr>
              <w:t>1</w:t>
            </w:r>
            <w:r w:rsidRPr="00A01D91">
              <w:rPr>
                <w:rFonts w:ascii="Times New Roman" w:hAnsi="Times New Roman" w:hint="eastAsia"/>
                <w:color w:val="000000" w:themeColor="text1"/>
                <w:sz w:val="24"/>
                <w:szCs w:val="24"/>
              </w:rPr>
              <w:t>套烟气在线监测系统”。</w:t>
            </w:r>
            <w:bookmarkStart w:id="21" w:name="_Hlk112856763"/>
            <w:r w:rsidRPr="00A01D91">
              <w:rPr>
                <w:rFonts w:ascii="Times New Roman" w:hAnsi="Times New Roman" w:hint="eastAsia"/>
                <w:color w:val="000000" w:themeColor="text1"/>
                <w:sz w:val="24"/>
                <w:szCs w:val="24"/>
              </w:rPr>
              <w:t>便于为主体工程提供热源。</w:t>
            </w:r>
            <w:r w:rsidRPr="00A01D91">
              <w:rPr>
                <w:rFonts w:ascii="Times New Roman" w:hAnsi="Times New Roman" w:hint="eastAsia"/>
                <w:color w:val="000000" w:themeColor="text1"/>
                <w:sz w:val="24"/>
                <w:szCs w:val="24"/>
              </w:rPr>
              <w:t xml:space="preserve"> </w:t>
            </w:r>
            <w:r w:rsidRPr="00A01D91">
              <w:rPr>
                <w:rFonts w:ascii="Times New Roman" w:hAnsi="Times New Roman"/>
                <w:color w:val="000000" w:themeColor="text1"/>
                <w:sz w:val="24"/>
                <w:szCs w:val="24"/>
              </w:rPr>
              <w:t xml:space="preserve"> </w:t>
            </w:r>
          </w:p>
          <w:p w14:paraId="604F7490" w14:textId="77B5EC72" w:rsidR="00AA4A83" w:rsidRPr="00A01D91" w:rsidRDefault="00F04FD2" w:rsidP="00CC7241">
            <w:pPr>
              <w:spacing w:line="360" w:lineRule="auto"/>
              <w:outlineLvl w:val="1"/>
              <w:rPr>
                <w:color w:val="000000" w:themeColor="text1"/>
                <w:sz w:val="24"/>
              </w:rPr>
            </w:pPr>
            <w:bookmarkStart w:id="22" w:name="_Hlk118188995"/>
            <w:r w:rsidRPr="00A01D91">
              <w:rPr>
                <w:rFonts w:hint="eastAsia"/>
                <w:color w:val="000000" w:themeColor="text1"/>
                <w:sz w:val="24"/>
              </w:rPr>
              <w:lastRenderedPageBreak/>
              <w:t>根据《关于印发污染影响类建设项目重大变动清单</w:t>
            </w:r>
            <w:r w:rsidRPr="00A01D91">
              <w:rPr>
                <w:rFonts w:hint="eastAsia"/>
                <w:color w:val="000000" w:themeColor="text1"/>
                <w:sz w:val="24"/>
              </w:rPr>
              <w:t>(</w:t>
            </w:r>
            <w:r w:rsidRPr="00A01D91">
              <w:rPr>
                <w:rFonts w:hint="eastAsia"/>
                <w:color w:val="000000" w:themeColor="text1"/>
                <w:sz w:val="24"/>
              </w:rPr>
              <w:t>试行</w:t>
            </w:r>
            <w:r w:rsidRPr="00A01D91">
              <w:rPr>
                <w:rFonts w:hint="eastAsia"/>
                <w:color w:val="000000" w:themeColor="text1"/>
                <w:sz w:val="24"/>
              </w:rPr>
              <w:t>)</w:t>
            </w:r>
            <w:r w:rsidRPr="00A01D91">
              <w:rPr>
                <w:rFonts w:hint="eastAsia"/>
                <w:color w:val="000000" w:themeColor="text1"/>
                <w:sz w:val="24"/>
              </w:rPr>
              <w:t>的通知》（环办环评函</w:t>
            </w:r>
            <w:r w:rsidRPr="00A01D91">
              <w:rPr>
                <w:rFonts w:hint="eastAsia"/>
                <w:color w:val="000000" w:themeColor="text1"/>
                <w:sz w:val="24"/>
              </w:rPr>
              <w:t xml:space="preserve">[2020]688 </w:t>
            </w:r>
            <w:r w:rsidRPr="00A01D91">
              <w:rPr>
                <w:rFonts w:hint="eastAsia"/>
                <w:color w:val="000000" w:themeColor="text1"/>
                <w:sz w:val="24"/>
              </w:rPr>
              <w:t>号），对照建设项目的规模、建设地点、生产工艺，二期工程</w:t>
            </w:r>
            <w:r w:rsidR="00D06FE0" w:rsidRPr="00A01D91">
              <w:rPr>
                <w:rFonts w:hint="eastAsia"/>
                <w:color w:val="000000" w:themeColor="text1"/>
                <w:sz w:val="24"/>
              </w:rPr>
              <w:t>主体工程</w:t>
            </w:r>
            <w:r w:rsidRPr="00A01D91">
              <w:rPr>
                <w:rFonts w:hint="eastAsia"/>
                <w:color w:val="000000" w:themeColor="text1"/>
                <w:sz w:val="24"/>
              </w:rPr>
              <w:t>均未发生重大变动</w:t>
            </w:r>
            <w:bookmarkEnd w:id="22"/>
            <w:r w:rsidRPr="00A01D91">
              <w:rPr>
                <w:rFonts w:hint="eastAsia"/>
                <w:color w:val="000000" w:themeColor="text1"/>
                <w:sz w:val="24"/>
              </w:rPr>
              <w:t>。</w:t>
            </w:r>
            <w:bookmarkStart w:id="23" w:name="_Hlk118189067"/>
            <w:r w:rsidRPr="00A01D91">
              <w:rPr>
                <w:rFonts w:hint="eastAsia"/>
                <w:color w:val="000000" w:themeColor="text1"/>
                <w:sz w:val="24"/>
              </w:rPr>
              <w:t>由于原环评中“</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130t/h</w:t>
            </w:r>
            <w:r w:rsidRPr="00A01D91">
              <w:rPr>
                <w:rFonts w:hint="eastAsia"/>
                <w:color w:val="000000" w:themeColor="text1"/>
                <w:sz w:val="24"/>
              </w:rPr>
              <w:t>循环流化床锅炉烟气分别采用</w:t>
            </w:r>
            <w:r w:rsidRPr="00A01D91">
              <w:rPr>
                <w:rFonts w:hint="eastAsia"/>
                <w:color w:val="000000" w:themeColor="text1"/>
                <w:sz w:val="24"/>
              </w:rPr>
              <w:t>SCR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电袋复合除尘器处理后，共用</w:t>
            </w:r>
            <w:r w:rsidRPr="00A01D91">
              <w:rPr>
                <w:rFonts w:hint="eastAsia"/>
                <w:color w:val="000000" w:themeColor="text1"/>
                <w:sz w:val="24"/>
              </w:rPr>
              <w:t>1</w:t>
            </w:r>
            <w:r w:rsidRPr="00A01D91">
              <w:rPr>
                <w:rFonts w:hint="eastAsia"/>
                <w:color w:val="000000" w:themeColor="text1"/>
                <w:sz w:val="24"/>
              </w:rPr>
              <w:t>台脱硫塔（石灰石</w:t>
            </w:r>
            <w:r w:rsidRPr="00A01D91">
              <w:rPr>
                <w:rFonts w:hint="eastAsia"/>
                <w:color w:val="000000" w:themeColor="text1"/>
                <w:sz w:val="24"/>
              </w:rPr>
              <w:t>-</w:t>
            </w:r>
            <w:r w:rsidRPr="00A01D91">
              <w:rPr>
                <w:rFonts w:hint="eastAsia"/>
                <w:color w:val="000000" w:themeColor="text1"/>
                <w:sz w:val="24"/>
              </w:rPr>
              <w:t>石膏）脱硫。</w:t>
            </w:r>
            <w:r w:rsidRPr="00A01D91">
              <w:rPr>
                <w:rFonts w:hint="eastAsia"/>
                <w:color w:val="000000" w:themeColor="text1"/>
                <w:sz w:val="24"/>
              </w:rPr>
              <w:t>3</w:t>
            </w:r>
            <w:r w:rsidRPr="00A01D91">
              <w:rPr>
                <w:rFonts w:hint="eastAsia"/>
                <w:color w:val="000000" w:themeColor="text1"/>
                <w:sz w:val="24"/>
              </w:rPr>
              <w:t>×</w:t>
            </w:r>
            <w:r w:rsidRPr="00A01D91">
              <w:rPr>
                <w:rFonts w:hint="eastAsia"/>
                <w:color w:val="000000" w:themeColor="text1"/>
                <w:sz w:val="24"/>
              </w:rPr>
              <w:t>21000kW</w:t>
            </w:r>
            <w:r w:rsidRPr="00A01D91">
              <w:rPr>
                <w:rFonts w:hint="eastAsia"/>
                <w:color w:val="000000" w:themeColor="text1"/>
                <w:sz w:val="24"/>
              </w:rPr>
              <w:t>导热油炉烟气分别采用</w:t>
            </w:r>
            <w:r w:rsidRPr="00A01D91">
              <w:rPr>
                <w:rFonts w:hint="eastAsia"/>
                <w:color w:val="000000" w:themeColor="text1"/>
                <w:sz w:val="24"/>
              </w:rPr>
              <w:t>SCR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袋式除尘器后，共用</w:t>
            </w:r>
            <w:r w:rsidRPr="00A01D91">
              <w:rPr>
                <w:rFonts w:hint="eastAsia"/>
                <w:color w:val="000000" w:themeColor="text1"/>
                <w:sz w:val="24"/>
              </w:rPr>
              <w:t>1</w:t>
            </w:r>
            <w:r w:rsidRPr="00A01D91">
              <w:rPr>
                <w:rFonts w:hint="eastAsia"/>
                <w:color w:val="000000" w:themeColor="text1"/>
                <w:sz w:val="24"/>
              </w:rPr>
              <w:t>台脱硫塔（石灰石</w:t>
            </w:r>
            <w:r w:rsidRPr="00A01D91">
              <w:rPr>
                <w:rFonts w:hint="eastAsia"/>
                <w:color w:val="000000" w:themeColor="text1"/>
                <w:sz w:val="24"/>
              </w:rPr>
              <w:t>-</w:t>
            </w:r>
            <w:r w:rsidRPr="00A01D91">
              <w:rPr>
                <w:rFonts w:hint="eastAsia"/>
                <w:color w:val="000000" w:themeColor="text1"/>
                <w:sz w:val="24"/>
              </w:rPr>
              <w:t>石膏）脱硫。脱硫后的锅炉烟气与导热油炉烟气合并通过</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120m</w:t>
            </w:r>
            <w:r w:rsidRPr="00A01D91">
              <w:rPr>
                <w:rFonts w:hint="eastAsia"/>
                <w:color w:val="000000" w:themeColor="text1"/>
                <w:sz w:val="24"/>
              </w:rPr>
              <w:t>高烟囱排放”变更为“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燃煤锅炉烟气分别采用低氮燃烧</w:t>
            </w:r>
            <w:r w:rsidRPr="00A01D91">
              <w:rPr>
                <w:rFonts w:hint="eastAsia"/>
                <w:color w:val="000000" w:themeColor="text1"/>
                <w:sz w:val="24"/>
              </w:rPr>
              <w:t>+SNCR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布袋除尘器处理后，共用</w:t>
            </w:r>
            <w:r w:rsidRPr="00A01D91">
              <w:rPr>
                <w:rFonts w:hint="eastAsia"/>
                <w:color w:val="000000" w:themeColor="text1"/>
                <w:sz w:val="24"/>
              </w:rPr>
              <w:t>1</w:t>
            </w:r>
            <w:r w:rsidRPr="00A01D91">
              <w:rPr>
                <w:rFonts w:hint="eastAsia"/>
                <w:color w:val="000000" w:themeColor="text1"/>
                <w:sz w:val="24"/>
              </w:rPr>
              <w:t>台脱硫塔（电石渣</w:t>
            </w:r>
            <w:r w:rsidRPr="00A01D91">
              <w:rPr>
                <w:rFonts w:hint="eastAsia"/>
                <w:color w:val="000000" w:themeColor="text1"/>
                <w:sz w:val="24"/>
              </w:rPr>
              <w:t>-</w:t>
            </w:r>
            <w:r w:rsidRPr="00A01D91">
              <w:rPr>
                <w:rFonts w:hint="eastAsia"/>
                <w:color w:val="000000" w:themeColor="text1"/>
                <w:sz w:val="24"/>
              </w:rPr>
              <w:t>石膏法）处理后通过</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50m</w:t>
            </w:r>
            <w:r w:rsidRPr="00A01D91">
              <w:rPr>
                <w:rFonts w:hint="eastAsia"/>
                <w:color w:val="000000" w:themeColor="text1"/>
                <w:sz w:val="24"/>
              </w:rPr>
              <w:t>高烟囱排放，配备</w:t>
            </w:r>
            <w:r w:rsidRPr="00A01D91">
              <w:rPr>
                <w:rFonts w:hint="eastAsia"/>
                <w:color w:val="000000" w:themeColor="text1"/>
                <w:sz w:val="24"/>
              </w:rPr>
              <w:t>1</w:t>
            </w:r>
            <w:r w:rsidRPr="00A01D91">
              <w:rPr>
                <w:rFonts w:hint="eastAsia"/>
                <w:color w:val="000000" w:themeColor="text1"/>
                <w:sz w:val="24"/>
              </w:rPr>
              <w:t>套烟气在线监测系统；</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燃气锅炉烟气分别采用低氮燃烧脱硝处理后共用</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42m</w:t>
            </w:r>
            <w:r w:rsidRPr="00A01D91">
              <w:rPr>
                <w:rFonts w:hint="eastAsia"/>
                <w:color w:val="000000" w:themeColor="text1"/>
                <w:sz w:val="24"/>
              </w:rPr>
              <w:t>烟囱排放，配备</w:t>
            </w:r>
            <w:r w:rsidRPr="00A01D91">
              <w:rPr>
                <w:rFonts w:hint="eastAsia"/>
                <w:color w:val="000000" w:themeColor="text1"/>
                <w:sz w:val="24"/>
              </w:rPr>
              <w:t>1</w:t>
            </w:r>
            <w:r w:rsidRPr="00A01D91">
              <w:rPr>
                <w:rFonts w:hint="eastAsia"/>
                <w:color w:val="000000" w:themeColor="text1"/>
                <w:sz w:val="24"/>
              </w:rPr>
              <w:t>套烟气在线监测系统”。</w:t>
            </w:r>
            <w:bookmarkStart w:id="24" w:name="_Hlk118188953"/>
            <w:bookmarkEnd w:id="23"/>
            <w:r w:rsidRPr="00A01D91">
              <w:rPr>
                <w:rFonts w:hint="eastAsia"/>
                <w:color w:val="000000" w:themeColor="text1"/>
                <w:sz w:val="24"/>
              </w:rPr>
              <w:t>从而导致环境保护措施中增加</w:t>
            </w:r>
            <w:r w:rsidRPr="00A01D91">
              <w:rPr>
                <w:rFonts w:hint="eastAsia"/>
                <w:color w:val="000000" w:themeColor="text1"/>
                <w:sz w:val="24"/>
              </w:rPr>
              <w:t>1</w:t>
            </w:r>
            <w:r w:rsidRPr="00A01D91">
              <w:rPr>
                <w:rFonts w:hint="eastAsia"/>
                <w:color w:val="000000" w:themeColor="text1"/>
                <w:sz w:val="24"/>
              </w:rPr>
              <w:t>个燃气锅炉主要排放口，且燃煤锅炉排气筒高度降低，</w:t>
            </w:r>
            <w:bookmarkStart w:id="25" w:name="_Hlk129612365"/>
            <w:r w:rsidR="00D06FE0" w:rsidRPr="00A01D91">
              <w:rPr>
                <w:rFonts w:hint="eastAsia"/>
                <w:color w:val="000000" w:themeColor="text1"/>
                <w:sz w:val="24"/>
              </w:rPr>
              <w:t>锅炉烟气执行标准由《火电厂大气污染物排放标准》（</w:t>
            </w:r>
            <w:r w:rsidR="00D06FE0" w:rsidRPr="00A01D91">
              <w:rPr>
                <w:rFonts w:hint="eastAsia"/>
                <w:color w:val="000000" w:themeColor="text1"/>
                <w:sz w:val="24"/>
              </w:rPr>
              <w:t>GB13223-2011</w:t>
            </w:r>
            <w:r w:rsidR="00D06FE0" w:rsidRPr="00A01D91">
              <w:rPr>
                <w:rFonts w:hint="eastAsia"/>
                <w:color w:val="000000" w:themeColor="text1"/>
                <w:sz w:val="24"/>
              </w:rPr>
              <w:t>）表</w:t>
            </w:r>
            <w:r w:rsidR="00D06FE0" w:rsidRPr="00A01D91">
              <w:rPr>
                <w:rFonts w:hint="eastAsia"/>
                <w:color w:val="000000" w:themeColor="text1"/>
                <w:sz w:val="24"/>
              </w:rPr>
              <w:t>1</w:t>
            </w:r>
            <w:r w:rsidR="00D06FE0" w:rsidRPr="00A01D91">
              <w:rPr>
                <w:rFonts w:hint="eastAsia"/>
                <w:color w:val="000000" w:themeColor="text1"/>
                <w:sz w:val="24"/>
              </w:rPr>
              <w:t>变更为《锅炉大气污染物排放标准》</w:t>
            </w:r>
            <w:r w:rsidR="00D06FE0" w:rsidRPr="00A01D91">
              <w:rPr>
                <w:rFonts w:hint="eastAsia"/>
                <w:color w:val="000000" w:themeColor="text1"/>
                <w:sz w:val="24"/>
              </w:rPr>
              <w:t>(GB13271-2014)</w:t>
            </w:r>
            <w:r w:rsidR="00D06FE0" w:rsidRPr="00A01D91">
              <w:rPr>
                <w:rFonts w:hint="eastAsia"/>
                <w:color w:val="000000" w:themeColor="text1"/>
                <w:sz w:val="24"/>
              </w:rPr>
              <w:t>表</w:t>
            </w:r>
            <w:r w:rsidR="00D06FE0" w:rsidRPr="00A01D91">
              <w:rPr>
                <w:rFonts w:hint="eastAsia"/>
                <w:color w:val="000000" w:themeColor="text1"/>
                <w:sz w:val="24"/>
              </w:rPr>
              <w:t>2</w:t>
            </w:r>
            <w:r w:rsidR="00D06FE0" w:rsidRPr="00A01D91">
              <w:rPr>
                <w:rFonts w:hint="eastAsia"/>
                <w:color w:val="000000" w:themeColor="text1"/>
                <w:sz w:val="24"/>
              </w:rPr>
              <w:t>标准。</w:t>
            </w:r>
            <w:bookmarkEnd w:id="25"/>
            <w:r w:rsidR="00CC7241" w:rsidRPr="00A01D91">
              <w:rPr>
                <w:rFonts w:hint="eastAsia"/>
                <w:color w:val="000000" w:themeColor="text1"/>
                <w:sz w:val="24"/>
              </w:rPr>
              <w:t>目前二期工程</w:t>
            </w:r>
            <w:r w:rsidR="00CC7241" w:rsidRPr="00A01D91">
              <w:rPr>
                <w:rFonts w:hint="eastAsia"/>
                <w:color w:val="000000" w:themeColor="text1"/>
                <w:sz w:val="24"/>
              </w:rPr>
              <w:t>4</w:t>
            </w:r>
            <w:r w:rsidR="00CC7241" w:rsidRPr="00A01D91">
              <w:rPr>
                <w:color w:val="000000" w:themeColor="text1"/>
                <w:sz w:val="24"/>
              </w:rPr>
              <w:t>.8</w:t>
            </w:r>
            <w:r w:rsidR="00CC7241" w:rsidRPr="00A01D91">
              <w:rPr>
                <w:rFonts w:hint="eastAsia"/>
                <w:color w:val="000000" w:themeColor="text1"/>
                <w:sz w:val="24"/>
              </w:rPr>
              <w:t>万吨硅料主体工程</w:t>
            </w:r>
            <w:r w:rsidR="00CC7241" w:rsidRPr="00A01D91">
              <w:rPr>
                <w:rFonts w:eastAsiaTheme="minorEastAsia" w:hint="eastAsia"/>
                <w:color w:val="000000" w:themeColor="text1"/>
                <w:sz w:val="24"/>
              </w:rPr>
              <w:t>正在建设，尚未进行竣工环境保护验收</w:t>
            </w:r>
            <w:r w:rsidR="002A0308" w:rsidRPr="00A01D91">
              <w:rPr>
                <w:rFonts w:hint="eastAsia"/>
                <w:color w:val="000000" w:themeColor="text1"/>
                <w:sz w:val="24"/>
              </w:rPr>
              <w:t>，</w:t>
            </w:r>
            <w:r w:rsidR="00CC7241" w:rsidRPr="00A01D91">
              <w:rPr>
                <w:rFonts w:hint="eastAsia"/>
                <w:color w:val="000000" w:themeColor="text1"/>
                <w:sz w:val="24"/>
              </w:rPr>
              <w:t>因此</w:t>
            </w:r>
            <w:r w:rsidR="002A0308" w:rsidRPr="00A01D91">
              <w:rPr>
                <w:rFonts w:hint="eastAsia"/>
                <w:color w:val="000000" w:themeColor="text1"/>
                <w:sz w:val="24"/>
              </w:rPr>
              <w:t>锅炉变更</w:t>
            </w:r>
            <w:r w:rsidRPr="00A01D91">
              <w:rPr>
                <w:rFonts w:hint="eastAsia"/>
                <w:color w:val="000000" w:themeColor="text1"/>
                <w:sz w:val="24"/>
              </w:rPr>
              <w:t>属于重大变动，根据《建设项目环境影响评价分类管理名录（</w:t>
            </w:r>
            <w:r w:rsidRPr="00A01D91">
              <w:rPr>
                <w:rFonts w:hint="eastAsia"/>
                <w:color w:val="000000" w:themeColor="text1"/>
                <w:sz w:val="24"/>
              </w:rPr>
              <w:t>2021</w:t>
            </w:r>
            <w:r w:rsidRPr="00A01D91">
              <w:rPr>
                <w:rFonts w:hint="eastAsia"/>
                <w:color w:val="000000" w:themeColor="text1"/>
                <w:sz w:val="24"/>
              </w:rPr>
              <w:t>年版）》，变更内容需做变更报告表。</w:t>
            </w:r>
            <w:bookmarkEnd w:id="18"/>
            <w:r w:rsidRPr="00A01D91">
              <w:rPr>
                <w:rFonts w:hint="eastAsia"/>
                <w:color w:val="000000" w:themeColor="text1"/>
                <w:sz w:val="24"/>
              </w:rPr>
              <w:t>详见附表</w:t>
            </w:r>
            <w:r w:rsidRPr="00A01D91">
              <w:rPr>
                <w:rFonts w:hint="eastAsia"/>
                <w:color w:val="000000" w:themeColor="text1"/>
                <w:sz w:val="24"/>
              </w:rPr>
              <w:t>1</w:t>
            </w:r>
            <w:r w:rsidRPr="00A01D91">
              <w:rPr>
                <w:color w:val="000000" w:themeColor="text1"/>
                <w:sz w:val="24"/>
              </w:rPr>
              <w:t xml:space="preserve"> </w:t>
            </w:r>
            <w:r w:rsidRPr="00A01D91">
              <w:rPr>
                <w:rFonts w:hint="eastAsia"/>
                <w:color w:val="000000" w:themeColor="text1"/>
                <w:sz w:val="24"/>
              </w:rPr>
              <w:t>项目与《污染影响类建设项目重大变动清单》（环办环评函〔</w:t>
            </w:r>
            <w:r w:rsidRPr="00A01D91">
              <w:rPr>
                <w:rFonts w:hint="eastAsia"/>
                <w:color w:val="000000" w:themeColor="text1"/>
                <w:sz w:val="24"/>
              </w:rPr>
              <w:t>2020</w:t>
            </w:r>
            <w:r w:rsidRPr="00A01D91">
              <w:rPr>
                <w:rFonts w:hint="eastAsia"/>
                <w:color w:val="000000" w:themeColor="text1"/>
                <w:sz w:val="24"/>
              </w:rPr>
              <w:t>〕</w:t>
            </w:r>
            <w:r w:rsidRPr="00A01D91">
              <w:rPr>
                <w:rFonts w:hint="eastAsia"/>
                <w:color w:val="000000" w:themeColor="text1"/>
                <w:sz w:val="24"/>
              </w:rPr>
              <w:t>688</w:t>
            </w:r>
            <w:r w:rsidRPr="00A01D91">
              <w:rPr>
                <w:rFonts w:hint="eastAsia"/>
                <w:color w:val="000000" w:themeColor="text1"/>
                <w:sz w:val="24"/>
              </w:rPr>
              <w:t>号）对比分析表。</w:t>
            </w:r>
            <w:r w:rsidRPr="00A01D91">
              <w:rPr>
                <w:rFonts w:hint="eastAsia"/>
                <w:color w:val="000000" w:themeColor="text1"/>
                <w:sz w:val="24"/>
              </w:rPr>
              <w:t xml:space="preserve"> </w:t>
            </w:r>
            <w:r w:rsidRPr="00A01D91">
              <w:rPr>
                <w:color w:val="000000" w:themeColor="text1"/>
                <w:sz w:val="24"/>
              </w:rPr>
              <w:t xml:space="preserve">  </w:t>
            </w:r>
          </w:p>
          <w:bookmarkEnd w:id="20"/>
          <w:bookmarkEnd w:id="21"/>
          <w:bookmarkEnd w:id="24"/>
          <w:p w14:paraId="675603AC" w14:textId="77777777" w:rsidR="00AA4A83" w:rsidRPr="00A01D91" w:rsidRDefault="00F04FD2">
            <w:pPr>
              <w:pStyle w:val="afffff5"/>
              <w:spacing w:beforeLines="0" w:before="0"/>
              <w:ind w:firstLineChars="196" w:firstLine="472"/>
              <w:rPr>
                <w:b/>
                <w:color w:val="000000" w:themeColor="text1"/>
                <w:szCs w:val="24"/>
              </w:rPr>
            </w:pPr>
            <w:r w:rsidRPr="00A01D91">
              <w:rPr>
                <w:rFonts w:hint="eastAsia"/>
                <w:b/>
                <w:color w:val="000000" w:themeColor="text1"/>
                <w:szCs w:val="24"/>
              </w:rPr>
              <w:t>2.</w:t>
            </w:r>
            <w:r w:rsidRPr="00A01D91">
              <w:rPr>
                <w:rFonts w:hint="eastAsia"/>
                <w:b/>
                <w:color w:val="000000" w:themeColor="text1"/>
                <w:szCs w:val="24"/>
              </w:rPr>
              <w:t>项目地理位置及周边环境</w:t>
            </w:r>
          </w:p>
          <w:p w14:paraId="69D7CCD3" w14:textId="147B2399" w:rsidR="00AA4A83" w:rsidRPr="00A01D91" w:rsidRDefault="005206E0">
            <w:pPr>
              <w:pStyle w:val="afffff5"/>
              <w:spacing w:beforeLines="0" w:before="0"/>
              <w:ind w:firstLine="480"/>
              <w:rPr>
                <w:color w:val="000000" w:themeColor="text1"/>
                <w:szCs w:val="24"/>
              </w:rPr>
            </w:pPr>
            <w:r w:rsidRPr="00A01D91">
              <w:rPr>
                <w:rFonts w:hint="eastAsia"/>
                <w:color w:val="000000" w:themeColor="text1"/>
                <w:szCs w:val="24"/>
              </w:rPr>
              <w:t>内蒙古东立光伏电子有限公司年产</w:t>
            </w:r>
            <w:r w:rsidRPr="00A01D91">
              <w:rPr>
                <w:rFonts w:hint="eastAsia"/>
                <w:color w:val="000000" w:themeColor="text1"/>
                <w:szCs w:val="24"/>
              </w:rPr>
              <w:t>7500MW</w:t>
            </w:r>
            <w:r w:rsidRPr="00A01D91">
              <w:rPr>
                <w:rFonts w:hint="eastAsia"/>
                <w:color w:val="000000" w:themeColor="text1"/>
                <w:szCs w:val="24"/>
              </w:rPr>
              <w:t>太阳能电池组件及配套项目二期年产</w:t>
            </w:r>
            <w:r w:rsidRPr="00A01D91">
              <w:rPr>
                <w:rFonts w:hint="eastAsia"/>
                <w:color w:val="000000" w:themeColor="text1"/>
                <w:szCs w:val="24"/>
              </w:rPr>
              <w:t>4.8</w:t>
            </w:r>
            <w:r w:rsidRPr="00A01D91">
              <w:rPr>
                <w:rFonts w:hint="eastAsia"/>
                <w:color w:val="000000" w:themeColor="text1"/>
                <w:szCs w:val="24"/>
              </w:rPr>
              <w:t>万吨硅料锅炉变更项目</w:t>
            </w:r>
            <w:r w:rsidR="00F04FD2" w:rsidRPr="00A01D91">
              <w:rPr>
                <w:color w:val="000000" w:themeColor="text1"/>
                <w:kern w:val="0"/>
              </w:rPr>
              <w:t>位于</w:t>
            </w:r>
            <w:r w:rsidR="00F04FD2" w:rsidRPr="00A01D91">
              <w:rPr>
                <w:rFonts w:hint="eastAsia"/>
                <w:color w:val="000000" w:themeColor="text1"/>
                <w:kern w:val="0"/>
              </w:rPr>
              <w:t>内蒙古东立光伏电子有限公司二期工程厂区东北侧</w:t>
            </w:r>
            <w:r w:rsidR="00F04FD2" w:rsidRPr="00A01D91">
              <w:rPr>
                <w:rFonts w:hint="eastAsia"/>
                <w:color w:val="000000" w:themeColor="text1"/>
              </w:rPr>
              <w:t>，二期工程总占地面积约为</w:t>
            </w:r>
            <w:r w:rsidR="00F04FD2" w:rsidRPr="00A01D91">
              <w:rPr>
                <w:color w:val="000000" w:themeColor="text1"/>
              </w:rPr>
              <w:t>36.25</w:t>
            </w:r>
            <w:r w:rsidR="00F04FD2" w:rsidRPr="00A01D91">
              <w:rPr>
                <w:rFonts w:hint="eastAsia"/>
                <w:color w:val="000000" w:themeColor="text1"/>
              </w:rPr>
              <w:t>公顷。</w:t>
            </w:r>
            <w:r w:rsidR="00F04FD2" w:rsidRPr="00A01D91">
              <w:rPr>
                <w:rFonts w:hint="eastAsia"/>
                <w:color w:val="000000" w:themeColor="text1"/>
                <w:szCs w:val="24"/>
              </w:rPr>
              <w:t>本次新建锅炉房中心地理坐标为东经</w:t>
            </w:r>
            <w:r w:rsidR="00F04FD2" w:rsidRPr="00A01D91">
              <w:rPr>
                <w:rFonts w:hint="eastAsia"/>
                <w:color w:val="000000" w:themeColor="text1"/>
                <w:szCs w:val="24"/>
              </w:rPr>
              <w:t>109</w:t>
            </w:r>
            <w:r w:rsidR="00F04FD2" w:rsidRPr="00A01D91">
              <w:rPr>
                <w:rFonts w:hint="eastAsia"/>
                <w:color w:val="000000" w:themeColor="text1"/>
                <w:szCs w:val="24"/>
              </w:rPr>
              <w:t>°</w:t>
            </w:r>
            <w:r w:rsidR="00F04FD2" w:rsidRPr="00A01D91">
              <w:rPr>
                <w:rFonts w:hint="eastAsia"/>
                <w:color w:val="000000" w:themeColor="text1"/>
                <w:szCs w:val="24"/>
              </w:rPr>
              <w:t>2</w:t>
            </w:r>
            <w:r w:rsidR="00F04FD2" w:rsidRPr="00A01D91">
              <w:rPr>
                <w:color w:val="000000" w:themeColor="text1"/>
                <w:szCs w:val="24"/>
              </w:rPr>
              <w:t>1</w:t>
            </w:r>
            <w:r w:rsidR="00F04FD2" w:rsidRPr="00A01D91">
              <w:rPr>
                <w:rFonts w:hint="eastAsia"/>
                <w:color w:val="000000" w:themeColor="text1"/>
                <w:szCs w:val="24"/>
              </w:rPr>
              <w:t>'</w:t>
            </w:r>
            <w:r w:rsidR="00F04FD2" w:rsidRPr="00A01D91">
              <w:rPr>
                <w:color w:val="000000" w:themeColor="text1"/>
                <w:szCs w:val="24"/>
              </w:rPr>
              <w:t>50.</w:t>
            </w:r>
            <w:r w:rsidR="007C3E5A" w:rsidRPr="00A01D91">
              <w:rPr>
                <w:color w:val="000000" w:themeColor="text1"/>
                <w:szCs w:val="24"/>
              </w:rPr>
              <w:t>49</w:t>
            </w:r>
            <w:r w:rsidR="00F04FD2" w:rsidRPr="00A01D91">
              <w:rPr>
                <w:rFonts w:hint="eastAsia"/>
                <w:color w:val="000000" w:themeColor="text1"/>
                <w:szCs w:val="24"/>
              </w:rPr>
              <w:t>"</w:t>
            </w:r>
            <w:r w:rsidR="00F04FD2" w:rsidRPr="00A01D91">
              <w:rPr>
                <w:rFonts w:hint="eastAsia"/>
                <w:color w:val="000000" w:themeColor="text1"/>
                <w:szCs w:val="24"/>
              </w:rPr>
              <w:t>，北纬</w:t>
            </w:r>
            <w:r w:rsidR="00F04FD2" w:rsidRPr="00A01D91">
              <w:rPr>
                <w:rFonts w:hint="eastAsia"/>
                <w:color w:val="000000" w:themeColor="text1"/>
                <w:szCs w:val="24"/>
              </w:rPr>
              <w:t>40</w:t>
            </w:r>
            <w:r w:rsidR="00F04FD2" w:rsidRPr="00A01D91">
              <w:rPr>
                <w:rFonts w:hint="eastAsia"/>
                <w:color w:val="000000" w:themeColor="text1"/>
                <w:szCs w:val="24"/>
              </w:rPr>
              <w:t>°</w:t>
            </w:r>
            <w:r w:rsidR="00F04FD2" w:rsidRPr="00A01D91">
              <w:rPr>
                <w:rFonts w:hint="eastAsia"/>
                <w:color w:val="000000" w:themeColor="text1"/>
                <w:szCs w:val="24"/>
              </w:rPr>
              <w:t>3</w:t>
            </w:r>
            <w:r w:rsidR="00F04FD2" w:rsidRPr="00A01D91">
              <w:rPr>
                <w:color w:val="000000" w:themeColor="text1"/>
                <w:szCs w:val="24"/>
              </w:rPr>
              <w:t>5</w:t>
            </w:r>
            <w:r w:rsidR="00F04FD2" w:rsidRPr="00A01D91">
              <w:rPr>
                <w:rFonts w:hint="eastAsia"/>
                <w:color w:val="000000" w:themeColor="text1"/>
                <w:szCs w:val="24"/>
              </w:rPr>
              <w:t>'</w:t>
            </w:r>
            <w:r w:rsidR="007C3E5A" w:rsidRPr="00A01D91">
              <w:rPr>
                <w:color w:val="000000" w:themeColor="text1"/>
                <w:szCs w:val="24"/>
              </w:rPr>
              <w:t>47.92</w:t>
            </w:r>
            <w:r w:rsidR="00F04FD2" w:rsidRPr="00A01D91">
              <w:rPr>
                <w:rFonts w:hint="eastAsia"/>
                <w:color w:val="000000" w:themeColor="text1"/>
                <w:szCs w:val="24"/>
              </w:rPr>
              <w:t>"</w:t>
            </w:r>
            <w:r w:rsidR="00F04FD2" w:rsidRPr="00A01D91">
              <w:rPr>
                <w:rFonts w:hint="eastAsia"/>
                <w:color w:val="000000" w:themeColor="text1"/>
                <w:szCs w:val="24"/>
              </w:rPr>
              <w:t>。项目地理位置见附图</w:t>
            </w:r>
            <w:r w:rsidR="00F04FD2" w:rsidRPr="00A01D91">
              <w:rPr>
                <w:rFonts w:hint="eastAsia"/>
                <w:color w:val="000000" w:themeColor="text1"/>
                <w:szCs w:val="24"/>
              </w:rPr>
              <w:t>1</w:t>
            </w:r>
            <w:r w:rsidR="00F04FD2" w:rsidRPr="00A01D91">
              <w:rPr>
                <w:rFonts w:hint="eastAsia"/>
                <w:color w:val="000000" w:themeColor="text1"/>
                <w:szCs w:val="24"/>
              </w:rPr>
              <w:t>，厂界四邻现状见附图</w:t>
            </w:r>
            <w:r w:rsidR="00F04FD2" w:rsidRPr="00A01D91">
              <w:rPr>
                <w:rFonts w:hint="eastAsia"/>
                <w:color w:val="000000" w:themeColor="text1"/>
                <w:szCs w:val="24"/>
              </w:rPr>
              <w:t>2</w:t>
            </w:r>
            <w:r w:rsidR="00F04FD2" w:rsidRPr="00A01D91">
              <w:rPr>
                <w:rFonts w:hint="eastAsia"/>
                <w:color w:val="000000" w:themeColor="text1"/>
                <w:szCs w:val="24"/>
              </w:rPr>
              <w:t>。</w:t>
            </w:r>
            <w:r w:rsidR="00F04FD2" w:rsidRPr="00A01D91">
              <w:rPr>
                <w:rFonts w:hint="eastAsia"/>
                <w:color w:val="000000" w:themeColor="text1"/>
                <w:szCs w:val="24"/>
              </w:rPr>
              <w:t xml:space="preserve"> </w:t>
            </w:r>
          </w:p>
          <w:p w14:paraId="16D9B7B6" w14:textId="77777777" w:rsidR="00AA4A83" w:rsidRPr="00A01D91" w:rsidRDefault="00F04FD2">
            <w:pPr>
              <w:pStyle w:val="afffff5"/>
              <w:spacing w:beforeLines="0" w:before="0"/>
              <w:ind w:firstLineChars="196" w:firstLine="472"/>
              <w:rPr>
                <w:b/>
                <w:color w:val="000000" w:themeColor="text1"/>
                <w:szCs w:val="24"/>
              </w:rPr>
            </w:pPr>
            <w:r w:rsidRPr="00A01D91">
              <w:rPr>
                <w:rFonts w:hint="eastAsia"/>
                <w:b/>
                <w:color w:val="000000" w:themeColor="text1"/>
                <w:szCs w:val="24"/>
              </w:rPr>
              <w:t>3.</w:t>
            </w:r>
            <w:r w:rsidRPr="00A01D91">
              <w:rPr>
                <w:rFonts w:hint="eastAsia"/>
                <w:b/>
                <w:color w:val="000000" w:themeColor="text1"/>
                <w:szCs w:val="24"/>
              </w:rPr>
              <w:t>本项目变更前后变化情况</w:t>
            </w:r>
          </w:p>
          <w:p w14:paraId="39697AAA" w14:textId="77777777" w:rsidR="00AA4A83" w:rsidRPr="00A01D91" w:rsidRDefault="00F04FD2">
            <w:pPr>
              <w:pStyle w:val="afffff5"/>
              <w:spacing w:beforeLines="0" w:before="0"/>
              <w:ind w:firstLine="480"/>
              <w:rPr>
                <w:color w:val="000000" w:themeColor="text1"/>
                <w:szCs w:val="24"/>
              </w:rPr>
            </w:pPr>
            <w:r w:rsidRPr="00A01D91">
              <w:rPr>
                <w:rFonts w:hint="eastAsia"/>
                <w:color w:val="000000" w:themeColor="text1"/>
                <w:szCs w:val="24"/>
              </w:rPr>
              <w:t>（</w:t>
            </w:r>
            <w:r w:rsidRPr="00A01D91">
              <w:rPr>
                <w:rFonts w:hint="eastAsia"/>
                <w:color w:val="000000" w:themeColor="text1"/>
                <w:szCs w:val="24"/>
              </w:rPr>
              <w:t>1</w:t>
            </w:r>
            <w:r w:rsidRPr="00A01D91">
              <w:rPr>
                <w:rFonts w:hint="eastAsia"/>
                <w:color w:val="000000" w:themeColor="text1"/>
                <w:szCs w:val="24"/>
              </w:rPr>
              <w:t>）变更后不新增用地，不新增职工；</w:t>
            </w:r>
          </w:p>
          <w:p w14:paraId="1E93926B" w14:textId="3D44AD41" w:rsidR="00AA4A83" w:rsidRPr="00A01D91" w:rsidRDefault="00F04FD2">
            <w:pPr>
              <w:pStyle w:val="afffff5"/>
              <w:spacing w:beforeLines="0" w:before="0"/>
              <w:ind w:firstLine="480"/>
              <w:rPr>
                <w:rStyle w:val="1Char"/>
                <w:color w:val="000000" w:themeColor="text1"/>
                <w:sz w:val="24"/>
              </w:rPr>
            </w:pPr>
            <w:r w:rsidRPr="00A01D91">
              <w:rPr>
                <w:rFonts w:hint="eastAsia"/>
                <w:color w:val="000000" w:themeColor="text1"/>
                <w:szCs w:val="24"/>
              </w:rPr>
              <w:t>（</w:t>
            </w:r>
            <w:r w:rsidRPr="00A01D91">
              <w:rPr>
                <w:rFonts w:hint="eastAsia"/>
                <w:color w:val="000000" w:themeColor="text1"/>
                <w:szCs w:val="24"/>
              </w:rPr>
              <w:t>2</w:t>
            </w:r>
            <w:r w:rsidRPr="00A01D91">
              <w:rPr>
                <w:rFonts w:hint="eastAsia"/>
                <w:color w:val="000000" w:themeColor="text1"/>
                <w:szCs w:val="24"/>
              </w:rPr>
              <w:t>）</w:t>
            </w:r>
            <w:r w:rsidRPr="00A01D91">
              <w:rPr>
                <w:rStyle w:val="1Char"/>
                <w:rFonts w:hint="eastAsia"/>
                <w:color w:val="000000" w:themeColor="text1"/>
                <w:sz w:val="24"/>
              </w:rPr>
              <w:t>变更后</w:t>
            </w:r>
            <w:r w:rsidR="002F01D7" w:rsidRPr="00A01D91">
              <w:rPr>
                <w:rStyle w:val="1Char"/>
                <w:rFonts w:hint="eastAsia"/>
                <w:color w:val="000000" w:themeColor="text1"/>
                <w:sz w:val="24"/>
              </w:rPr>
              <w:t>二期工程</w:t>
            </w:r>
            <w:r w:rsidRPr="00A01D91">
              <w:rPr>
                <w:rStyle w:val="1Char"/>
                <w:rFonts w:hint="eastAsia"/>
                <w:color w:val="000000" w:themeColor="text1"/>
                <w:sz w:val="24"/>
              </w:rPr>
              <w:t>锅炉总吨位数为</w:t>
            </w:r>
            <w:r w:rsidRPr="00A01D91">
              <w:rPr>
                <w:rStyle w:val="1Char"/>
                <w:color w:val="000000" w:themeColor="text1"/>
                <w:sz w:val="24"/>
              </w:rPr>
              <w:t>240</w:t>
            </w:r>
            <w:r w:rsidRPr="00A01D91">
              <w:rPr>
                <w:rStyle w:val="1Char"/>
                <w:rFonts w:hint="eastAsia"/>
                <w:color w:val="000000" w:themeColor="text1"/>
                <w:sz w:val="24"/>
              </w:rPr>
              <w:t>t/h</w:t>
            </w:r>
            <w:r w:rsidRPr="00A01D91">
              <w:rPr>
                <w:rStyle w:val="1Char"/>
                <w:rFonts w:hint="eastAsia"/>
                <w:color w:val="000000" w:themeColor="text1"/>
                <w:sz w:val="24"/>
              </w:rPr>
              <w:t>，</w:t>
            </w:r>
            <w:r w:rsidRPr="00A01D91">
              <w:rPr>
                <w:rFonts w:hint="eastAsia"/>
                <w:color w:val="000000" w:themeColor="text1"/>
                <w:szCs w:val="24"/>
              </w:rPr>
              <w:t>共</w:t>
            </w:r>
            <w:r w:rsidRPr="00A01D91">
              <w:rPr>
                <w:rStyle w:val="1Char"/>
                <w:color w:val="000000" w:themeColor="text1"/>
                <w:sz w:val="24"/>
              </w:rPr>
              <w:t>4</w:t>
            </w:r>
            <w:r w:rsidRPr="00A01D91">
              <w:rPr>
                <w:rStyle w:val="1Char"/>
                <w:rFonts w:hint="eastAsia"/>
                <w:color w:val="000000" w:themeColor="text1"/>
                <w:sz w:val="24"/>
              </w:rPr>
              <w:t>台，包括</w:t>
            </w:r>
            <w:r w:rsidRPr="00A01D91">
              <w:rPr>
                <w:rFonts w:hint="eastAsia"/>
                <w:color w:val="000000" w:themeColor="text1"/>
                <w:szCs w:val="24"/>
              </w:rPr>
              <w:t>2</w:t>
            </w:r>
            <w:r w:rsidRPr="00A01D91">
              <w:rPr>
                <w:rFonts w:hint="eastAsia"/>
                <w:color w:val="000000" w:themeColor="text1"/>
                <w:szCs w:val="24"/>
              </w:rPr>
              <w:t>×</w:t>
            </w:r>
            <w:r w:rsidRPr="00A01D91">
              <w:rPr>
                <w:color w:val="000000" w:themeColor="text1"/>
                <w:szCs w:val="24"/>
              </w:rPr>
              <w:t>6</w:t>
            </w:r>
            <w:r w:rsidRPr="00A01D91">
              <w:rPr>
                <w:rFonts w:hint="eastAsia"/>
                <w:color w:val="000000" w:themeColor="text1"/>
                <w:szCs w:val="24"/>
              </w:rPr>
              <w:t>0t/h</w:t>
            </w:r>
            <w:r w:rsidRPr="00A01D91">
              <w:rPr>
                <w:rFonts w:hint="eastAsia"/>
                <w:color w:val="000000" w:themeColor="text1"/>
                <w:szCs w:val="24"/>
              </w:rPr>
              <w:t>循环流化床锅炉和</w:t>
            </w:r>
            <w:r w:rsidRPr="00A01D91">
              <w:rPr>
                <w:rFonts w:hint="eastAsia"/>
                <w:color w:val="000000" w:themeColor="text1"/>
                <w:szCs w:val="24"/>
              </w:rPr>
              <w:t>2</w:t>
            </w:r>
            <w:r w:rsidRPr="00A01D91">
              <w:rPr>
                <w:rFonts w:hint="eastAsia"/>
                <w:color w:val="000000" w:themeColor="text1"/>
                <w:szCs w:val="24"/>
              </w:rPr>
              <w:t>×</w:t>
            </w:r>
            <w:r w:rsidRPr="00A01D91">
              <w:rPr>
                <w:rFonts w:hint="eastAsia"/>
                <w:color w:val="000000" w:themeColor="text1"/>
                <w:szCs w:val="24"/>
              </w:rPr>
              <w:t>60t/h</w:t>
            </w:r>
            <w:r w:rsidRPr="00A01D91">
              <w:rPr>
                <w:rFonts w:hint="eastAsia"/>
                <w:color w:val="000000" w:themeColor="text1"/>
                <w:szCs w:val="24"/>
              </w:rPr>
              <w:t>燃气锅炉</w:t>
            </w:r>
            <w:r w:rsidRPr="00A01D91">
              <w:rPr>
                <w:rStyle w:val="1Char"/>
                <w:rFonts w:hint="eastAsia"/>
                <w:color w:val="000000" w:themeColor="text1"/>
                <w:sz w:val="24"/>
              </w:rPr>
              <w:t>。</w:t>
            </w:r>
            <w:r w:rsidR="00D06FE0" w:rsidRPr="00A01D91">
              <w:rPr>
                <w:rFonts w:hint="eastAsia"/>
                <w:color w:val="000000" w:themeColor="text1"/>
              </w:rPr>
              <w:t>锅炉烟气执行标准由《火电厂大气污染物排放标准》（</w:t>
            </w:r>
            <w:r w:rsidR="00D06FE0" w:rsidRPr="00A01D91">
              <w:rPr>
                <w:rFonts w:hint="eastAsia"/>
                <w:color w:val="000000" w:themeColor="text1"/>
              </w:rPr>
              <w:t>GB13223-2011</w:t>
            </w:r>
            <w:r w:rsidR="00D06FE0" w:rsidRPr="00A01D91">
              <w:rPr>
                <w:rFonts w:hint="eastAsia"/>
                <w:color w:val="000000" w:themeColor="text1"/>
              </w:rPr>
              <w:t>）表</w:t>
            </w:r>
            <w:r w:rsidR="00D06FE0" w:rsidRPr="00A01D91">
              <w:rPr>
                <w:rFonts w:hint="eastAsia"/>
                <w:color w:val="000000" w:themeColor="text1"/>
              </w:rPr>
              <w:t>1</w:t>
            </w:r>
            <w:r w:rsidR="00D06FE0" w:rsidRPr="00A01D91">
              <w:rPr>
                <w:rFonts w:hint="eastAsia"/>
                <w:color w:val="000000" w:themeColor="text1"/>
              </w:rPr>
              <w:t>变更为《锅炉大气污染物排放标准》</w:t>
            </w:r>
            <w:r w:rsidR="00D06FE0" w:rsidRPr="00A01D91">
              <w:rPr>
                <w:rFonts w:hint="eastAsia"/>
                <w:color w:val="000000" w:themeColor="text1"/>
              </w:rPr>
              <w:t>(GB13271-2014)</w:t>
            </w:r>
            <w:r w:rsidR="00D06FE0" w:rsidRPr="00A01D91">
              <w:rPr>
                <w:rFonts w:hint="eastAsia"/>
                <w:color w:val="000000" w:themeColor="text1"/>
              </w:rPr>
              <w:t>表</w:t>
            </w:r>
            <w:r w:rsidR="00D06FE0" w:rsidRPr="00A01D91">
              <w:rPr>
                <w:rFonts w:hint="eastAsia"/>
                <w:color w:val="000000" w:themeColor="text1"/>
              </w:rPr>
              <w:t>2</w:t>
            </w:r>
            <w:r w:rsidR="00D06FE0" w:rsidRPr="00A01D91">
              <w:rPr>
                <w:rFonts w:hint="eastAsia"/>
                <w:color w:val="000000" w:themeColor="text1"/>
              </w:rPr>
              <w:t>标准。</w:t>
            </w:r>
          </w:p>
          <w:p w14:paraId="1E64D15D" w14:textId="77777777" w:rsidR="00AA4A83" w:rsidRPr="00A01D91" w:rsidRDefault="00F04FD2">
            <w:pPr>
              <w:adjustRightInd w:val="0"/>
              <w:snapToGrid w:val="0"/>
              <w:spacing w:line="360" w:lineRule="auto"/>
              <w:ind w:firstLineChars="196" w:firstLine="472"/>
              <w:jc w:val="left"/>
              <w:rPr>
                <w:bCs/>
                <w:color w:val="000000" w:themeColor="text1"/>
                <w:sz w:val="24"/>
              </w:rPr>
            </w:pPr>
            <w:r w:rsidRPr="00A01D91">
              <w:rPr>
                <w:rFonts w:hint="eastAsia"/>
                <w:b/>
                <w:color w:val="000000" w:themeColor="text1"/>
                <w:kern w:val="0"/>
                <w:sz w:val="24"/>
              </w:rPr>
              <w:t>4.</w:t>
            </w:r>
            <w:r w:rsidRPr="00A01D91">
              <w:rPr>
                <w:rFonts w:hint="eastAsia"/>
                <w:b/>
                <w:color w:val="000000" w:themeColor="text1"/>
                <w:kern w:val="0"/>
                <w:sz w:val="24"/>
              </w:rPr>
              <w:t>本项目</w:t>
            </w:r>
            <w:r w:rsidRPr="00A01D91">
              <w:rPr>
                <w:b/>
                <w:bCs/>
                <w:color w:val="000000" w:themeColor="text1"/>
                <w:sz w:val="24"/>
              </w:rPr>
              <w:t>工程建设内容</w:t>
            </w:r>
          </w:p>
          <w:p w14:paraId="1CC0A2FF" w14:textId="77777777" w:rsidR="00AA4A83" w:rsidRPr="00A01D91" w:rsidRDefault="00F04FD2">
            <w:pPr>
              <w:spacing w:line="360" w:lineRule="auto"/>
              <w:ind w:firstLine="480"/>
              <w:jc w:val="left"/>
              <w:rPr>
                <w:bCs/>
                <w:color w:val="000000" w:themeColor="text1"/>
                <w:sz w:val="24"/>
              </w:rPr>
            </w:pPr>
            <w:bookmarkStart w:id="26" w:name="_Hlk119399769"/>
            <w:bookmarkStart w:id="27" w:name="_Hlk71050573"/>
            <w:r w:rsidRPr="00A01D91">
              <w:rPr>
                <w:rFonts w:hint="eastAsia"/>
                <w:color w:val="000000" w:themeColor="text1"/>
                <w:sz w:val="24"/>
              </w:rPr>
              <w:t>本项目由原环评的</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130t/h</w:t>
            </w:r>
            <w:r w:rsidRPr="00A01D91">
              <w:rPr>
                <w:rFonts w:hint="eastAsia"/>
                <w:color w:val="000000" w:themeColor="text1"/>
                <w:sz w:val="24"/>
              </w:rPr>
              <w:t>循环流化床锅炉，</w:t>
            </w:r>
            <w:r w:rsidRPr="00A01D91">
              <w:rPr>
                <w:rFonts w:hint="eastAsia"/>
                <w:color w:val="000000" w:themeColor="text1"/>
                <w:sz w:val="24"/>
              </w:rPr>
              <w:t>3</w:t>
            </w:r>
            <w:r w:rsidRPr="00A01D91">
              <w:rPr>
                <w:rFonts w:hint="eastAsia"/>
                <w:color w:val="000000" w:themeColor="text1"/>
                <w:sz w:val="24"/>
              </w:rPr>
              <w:t>×</w:t>
            </w:r>
            <w:r w:rsidRPr="00A01D91">
              <w:rPr>
                <w:rFonts w:hint="eastAsia"/>
                <w:color w:val="000000" w:themeColor="text1"/>
                <w:sz w:val="24"/>
              </w:rPr>
              <w:t>21000kW</w:t>
            </w:r>
            <w:r w:rsidRPr="00A01D91">
              <w:rPr>
                <w:rFonts w:hint="eastAsia"/>
                <w:color w:val="000000" w:themeColor="text1"/>
                <w:sz w:val="24"/>
              </w:rPr>
              <w:t>导热油炉变更为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循环流化床锅炉和</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w:t>
            </w:r>
            <w:r w:rsidRPr="00A01D91">
              <w:rPr>
                <w:rFonts w:eastAsiaTheme="minorEastAsia" w:hint="eastAsia"/>
                <w:color w:val="000000" w:themeColor="text1"/>
                <w:sz w:val="24"/>
              </w:rPr>
              <w:t>，配套建设环保、配电、安全等设施，建成后为全厂生产、生活供应蒸汽，</w:t>
            </w:r>
            <w:bookmarkEnd w:id="26"/>
            <w:r w:rsidRPr="00A01D91">
              <w:rPr>
                <w:rFonts w:hint="eastAsia"/>
                <w:color w:val="000000" w:themeColor="text1"/>
                <w:sz w:val="24"/>
              </w:rPr>
              <w:t>项目具体</w:t>
            </w:r>
            <w:r w:rsidRPr="00A01D91">
              <w:rPr>
                <w:rFonts w:hint="eastAsia"/>
                <w:bCs/>
                <w:color w:val="000000" w:themeColor="text1"/>
                <w:sz w:val="24"/>
              </w:rPr>
              <w:t>组成见表</w:t>
            </w:r>
            <w:r w:rsidRPr="00A01D91">
              <w:rPr>
                <w:bCs/>
                <w:color w:val="000000" w:themeColor="text1"/>
                <w:sz w:val="24"/>
              </w:rPr>
              <w:t>2-1</w:t>
            </w:r>
            <w:r w:rsidRPr="00A01D91">
              <w:rPr>
                <w:rFonts w:hint="eastAsia"/>
                <w:bCs/>
                <w:color w:val="000000" w:themeColor="text1"/>
                <w:sz w:val="24"/>
              </w:rPr>
              <w:t>。</w:t>
            </w:r>
          </w:p>
          <w:p w14:paraId="2539CBAF" w14:textId="77777777" w:rsidR="00AA4A83" w:rsidRPr="00A01D91" w:rsidRDefault="00F04FD2">
            <w:pPr>
              <w:pStyle w:val="affffa"/>
              <w:rPr>
                <w:b/>
                <w:color w:val="000000" w:themeColor="text1"/>
              </w:rPr>
            </w:pPr>
            <w:bookmarkStart w:id="28" w:name="_Hlk118193532"/>
            <w:r w:rsidRPr="00A01D91">
              <w:rPr>
                <w:b/>
                <w:color w:val="000000" w:themeColor="text1"/>
              </w:rPr>
              <w:t>表</w:t>
            </w:r>
            <w:r w:rsidRPr="00A01D91">
              <w:rPr>
                <w:b/>
                <w:color w:val="000000" w:themeColor="text1"/>
              </w:rPr>
              <w:t xml:space="preserve">2-1 </w:t>
            </w:r>
            <w:bookmarkStart w:id="29" w:name="_Hlk119400303"/>
            <w:r w:rsidRPr="00A01D91">
              <w:rPr>
                <w:b/>
                <w:color w:val="000000" w:themeColor="text1"/>
              </w:rPr>
              <w:t>项目组成一览表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12"/>
              <w:gridCol w:w="656"/>
              <w:gridCol w:w="3057"/>
              <w:gridCol w:w="3622"/>
              <w:gridCol w:w="1021"/>
            </w:tblGrid>
            <w:tr w:rsidR="00A01D91" w:rsidRPr="00A01D91" w14:paraId="2207CEA3" w14:textId="77777777" w:rsidTr="002A0308">
              <w:trPr>
                <w:trHeight w:val="287"/>
                <w:jc w:val="center"/>
              </w:trPr>
              <w:tc>
                <w:tcPr>
                  <w:tcW w:w="393" w:type="pct"/>
                  <w:vAlign w:val="center"/>
                </w:tcPr>
                <w:p w14:paraId="29FA0DA5" w14:textId="77777777" w:rsidR="00AA4A83" w:rsidRPr="00A01D91" w:rsidRDefault="00F04FD2">
                  <w:pPr>
                    <w:jc w:val="center"/>
                    <w:rPr>
                      <w:b/>
                      <w:color w:val="000000" w:themeColor="text1"/>
                      <w:szCs w:val="21"/>
                    </w:rPr>
                  </w:pPr>
                  <w:bookmarkStart w:id="30" w:name="_Hlk119400318"/>
                  <w:bookmarkEnd w:id="28"/>
                  <w:bookmarkEnd w:id="29"/>
                  <w:r w:rsidRPr="00A01D91">
                    <w:rPr>
                      <w:b/>
                      <w:color w:val="000000" w:themeColor="text1"/>
                      <w:szCs w:val="21"/>
                    </w:rPr>
                    <w:t>工程类别</w:t>
                  </w:r>
                </w:p>
              </w:tc>
              <w:tc>
                <w:tcPr>
                  <w:tcW w:w="362" w:type="pct"/>
                  <w:vAlign w:val="center"/>
                </w:tcPr>
                <w:p w14:paraId="78EA3566" w14:textId="77777777" w:rsidR="00AA4A83" w:rsidRPr="00A01D91" w:rsidRDefault="00F04FD2">
                  <w:pPr>
                    <w:jc w:val="center"/>
                    <w:rPr>
                      <w:b/>
                      <w:color w:val="000000" w:themeColor="text1"/>
                      <w:szCs w:val="21"/>
                    </w:rPr>
                  </w:pPr>
                  <w:r w:rsidRPr="00A01D91">
                    <w:rPr>
                      <w:b/>
                      <w:color w:val="000000" w:themeColor="text1"/>
                      <w:szCs w:val="21"/>
                    </w:rPr>
                    <w:t>名称</w:t>
                  </w:r>
                </w:p>
              </w:tc>
              <w:tc>
                <w:tcPr>
                  <w:tcW w:w="1686" w:type="pct"/>
                  <w:vAlign w:val="center"/>
                </w:tcPr>
                <w:p w14:paraId="4C0F8EAD" w14:textId="77777777" w:rsidR="00AA4A83" w:rsidRPr="00A01D91" w:rsidRDefault="00F04FD2">
                  <w:pPr>
                    <w:jc w:val="center"/>
                    <w:rPr>
                      <w:b/>
                      <w:color w:val="000000" w:themeColor="text1"/>
                      <w:szCs w:val="21"/>
                    </w:rPr>
                  </w:pPr>
                  <w:r w:rsidRPr="00A01D91">
                    <w:rPr>
                      <w:color w:val="000000" w:themeColor="text1"/>
                    </w:rPr>
                    <w:t>变更前建设内容</w:t>
                  </w:r>
                </w:p>
              </w:tc>
              <w:tc>
                <w:tcPr>
                  <w:tcW w:w="1997" w:type="pct"/>
                  <w:vAlign w:val="center"/>
                </w:tcPr>
                <w:p w14:paraId="0BE1702C" w14:textId="77777777" w:rsidR="00AA4A83" w:rsidRPr="00A01D91" w:rsidRDefault="00F04FD2">
                  <w:pPr>
                    <w:jc w:val="center"/>
                    <w:rPr>
                      <w:b/>
                      <w:color w:val="000000" w:themeColor="text1"/>
                      <w:szCs w:val="21"/>
                    </w:rPr>
                  </w:pPr>
                  <w:r w:rsidRPr="00A01D91">
                    <w:rPr>
                      <w:color w:val="000000" w:themeColor="text1"/>
                    </w:rPr>
                    <w:t>变更后建设内容</w:t>
                  </w:r>
                </w:p>
              </w:tc>
              <w:tc>
                <w:tcPr>
                  <w:tcW w:w="563" w:type="pct"/>
                  <w:vAlign w:val="center"/>
                </w:tcPr>
                <w:p w14:paraId="6298FBFC" w14:textId="77777777" w:rsidR="00AA4A83" w:rsidRPr="00A01D91" w:rsidRDefault="00F04FD2">
                  <w:pPr>
                    <w:jc w:val="center"/>
                    <w:rPr>
                      <w:color w:val="000000" w:themeColor="text1"/>
                    </w:rPr>
                  </w:pPr>
                  <w:r w:rsidRPr="00A01D91">
                    <w:rPr>
                      <w:rFonts w:hint="eastAsia"/>
                      <w:color w:val="000000" w:themeColor="text1"/>
                      <w:kern w:val="0"/>
                      <w:szCs w:val="21"/>
                    </w:rPr>
                    <w:t>变更内容</w:t>
                  </w:r>
                </w:p>
              </w:tc>
            </w:tr>
            <w:tr w:rsidR="00A01D91" w:rsidRPr="00A01D91" w14:paraId="59A8E0A9" w14:textId="77777777" w:rsidTr="002A0308">
              <w:trPr>
                <w:trHeight w:val="287"/>
                <w:jc w:val="center"/>
              </w:trPr>
              <w:tc>
                <w:tcPr>
                  <w:tcW w:w="393" w:type="pct"/>
                  <w:vAlign w:val="center"/>
                </w:tcPr>
                <w:p w14:paraId="4D67330F" w14:textId="4AB73E30" w:rsidR="002A0308" w:rsidRPr="00A01D91" w:rsidRDefault="002A0308" w:rsidP="002A0308">
                  <w:pPr>
                    <w:jc w:val="center"/>
                    <w:rPr>
                      <w:color w:val="000000" w:themeColor="text1"/>
                      <w:szCs w:val="21"/>
                    </w:rPr>
                  </w:pPr>
                  <w:r w:rsidRPr="00A01D91">
                    <w:rPr>
                      <w:rFonts w:hint="eastAsia"/>
                      <w:color w:val="000000" w:themeColor="text1"/>
                      <w:szCs w:val="21"/>
                    </w:rPr>
                    <w:lastRenderedPageBreak/>
                    <w:t>4</w:t>
                  </w:r>
                  <w:r w:rsidRPr="00A01D91">
                    <w:rPr>
                      <w:color w:val="000000" w:themeColor="text1"/>
                      <w:szCs w:val="21"/>
                    </w:rPr>
                    <w:t>.8</w:t>
                  </w:r>
                  <w:r w:rsidRPr="00A01D91">
                    <w:rPr>
                      <w:rFonts w:hint="eastAsia"/>
                      <w:color w:val="000000" w:themeColor="text1"/>
                      <w:szCs w:val="21"/>
                    </w:rPr>
                    <w:t>万吨硅料主体工程</w:t>
                  </w:r>
                </w:p>
              </w:tc>
              <w:tc>
                <w:tcPr>
                  <w:tcW w:w="362" w:type="pct"/>
                  <w:vAlign w:val="center"/>
                </w:tcPr>
                <w:p w14:paraId="0B1E9C8C" w14:textId="44E742F7" w:rsidR="002A0308" w:rsidRPr="00A01D91" w:rsidRDefault="002A0308" w:rsidP="002A0308">
                  <w:pPr>
                    <w:jc w:val="center"/>
                    <w:rPr>
                      <w:color w:val="000000" w:themeColor="text1"/>
                      <w:szCs w:val="21"/>
                    </w:rPr>
                  </w:pPr>
                  <w:r w:rsidRPr="00A01D91">
                    <w:rPr>
                      <w:rFonts w:hint="eastAsia"/>
                      <w:color w:val="000000" w:themeColor="text1"/>
                      <w:szCs w:val="21"/>
                    </w:rPr>
                    <w:t>4</w:t>
                  </w:r>
                  <w:r w:rsidRPr="00A01D91">
                    <w:rPr>
                      <w:color w:val="000000" w:themeColor="text1"/>
                      <w:szCs w:val="21"/>
                    </w:rPr>
                    <w:t>.8</w:t>
                  </w:r>
                  <w:r w:rsidRPr="00A01D91">
                    <w:rPr>
                      <w:rFonts w:hint="eastAsia"/>
                      <w:color w:val="000000" w:themeColor="text1"/>
                      <w:szCs w:val="21"/>
                    </w:rPr>
                    <w:t>万吨硅料</w:t>
                  </w:r>
                </w:p>
              </w:tc>
              <w:tc>
                <w:tcPr>
                  <w:tcW w:w="1686" w:type="pct"/>
                  <w:vAlign w:val="center"/>
                </w:tcPr>
                <w:p w14:paraId="30684F06" w14:textId="5C02D18D" w:rsidR="002A0308" w:rsidRPr="00A01D91" w:rsidRDefault="002A0308" w:rsidP="002A0308">
                  <w:pPr>
                    <w:jc w:val="center"/>
                    <w:rPr>
                      <w:color w:val="000000" w:themeColor="text1"/>
                      <w:szCs w:val="21"/>
                    </w:rPr>
                  </w:pPr>
                  <w:r w:rsidRPr="00A01D91">
                    <w:rPr>
                      <w:rFonts w:eastAsiaTheme="majorEastAsia"/>
                      <w:snapToGrid w:val="0"/>
                      <w:color w:val="000000" w:themeColor="text1"/>
                      <w:kern w:val="0"/>
                      <w:szCs w:val="21"/>
                    </w:rPr>
                    <w:t>新建，</w:t>
                  </w:r>
                  <w:r w:rsidRPr="00A01D91">
                    <w:rPr>
                      <w:rFonts w:eastAsiaTheme="majorEastAsia"/>
                      <w:color w:val="000000" w:themeColor="text1"/>
                      <w:kern w:val="0"/>
                      <w:szCs w:val="21"/>
                    </w:rPr>
                    <w:t>二期硅料生产规模</w:t>
                  </w:r>
                  <w:r w:rsidRPr="00A01D91">
                    <w:rPr>
                      <w:rFonts w:eastAsiaTheme="majorEastAsia"/>
                      <w:color w:val="000000" w:themeColor="text1"/>
                      <w:kern w:val="0"/>
                      <w:szCs w:val="21"/>
                    </w:rPr>
                    <w:t>48000t/a</w:t>
                  </w:r>
                  <w:r w:rsidRPr="00A01D91">
                    <w:rPr>
                      <w:rFonts w:eastAsiaTheme="majorEastAsia"/>
                      <w:color w:val="000000" w:themeColor="text1"/>
                      <w:kern w:val="0"/>
                      <w:szCs w:val="21"/>
                    </w:rPr>
                    <w:t>，</w:t>
                  </w:r>
                  <w:r w:rsidRPr="00A01D91">
                    <w:rPr>
                      <w:rFonts w:eastAsiaTheme="majorEastAsia"/>
                      <w:snapToGrid w:val="0"/>
                      <w:color w:val="000000" w:themeColor="text1"/>
                      <w:kern w:val="0"/>
                      <w:szCs w:val="21"/>
                    </w:rPr>
                    <w:t>7500MW</w:t>
                  </w:r>
                  <w:r w:rsidRPr="00A01D91">
                    <w:rPr>
                      <w:rFonts w:eastAsiaTheme="majorEastAsia"/>
                      <w:snapToGrid w:val="0"/>
                      <w:color w:val="000000" w:themeColor="text1"/>
                      <w:kern w:val="0"/>
                      <w:szCs w:val="21"/>
                    </w:rPr>
                    <w:t>太阳能组件。</w:t>
                  </w:r>
                </w:p>
              </w:tc>
              <w:tc>
                <w:tcPr>
                  <w:tcW w:w="1997" w:type="pct"/>
                  <w:vAlign w:val="center"/>
                </w:tcPr>
                <w:p w14:paraId="2CAC5A72" w14:textId="7B6BB610" w:rsidR="002A0308" w:rsidRPr="00A01D91" w:rsidRDefault="002A0308" w:rsidP="002A0308">
                  <w:pPr>
                    <w:rPr>
                      <w:color w:val="000000" w:themeColor="text1"/>
                      <w:szCs w:val="21"/>
                    </w:rPr>
                  </w:pPr>
                  <w:r w:rsidRPr="00A01D91">
                    <w:rPr>
                      <w:rFonts w:eastAsiaTheme="majorEastAsia"/>
                      <w:snapToGrid w:val="0"/>
                      <w:color w:val="000000" w:themeColor="text1"/>
                      <w:kern w:val="0"/>
                      <w:szCs w:val="21"/>
                    </w:rPr>
                    <w:t>新建，</w:t>
                  </w:r>
                  <w:r w:rsidRPr="00A01D91">
                    <w:rPr>
                      <w:rFonts w:eastAsiaTheme="majorEastAsia"/>
                      <w:color w:val="000000" w:themeColor="text1"/>
                      <w:kern w:val="0"/>
                      <w:szCs w:val="21"/>
                    </w:rPr>
                    <w:t>二期硅料生产规模</w:t>
                  </w:r>
                  <w:r w:rsidRPr="00A01D91">
                    <w:rPr>
                      <w:rFonts w:eastAsiaTheme="majorEastAsia"/>
                      <w:color w:val="000000" w:themeColor="text1"/>
                      <w:kern w:val="0"/>
                      <w:szCs w:val="21"/>
                    </w:rPr>
                    <w:t>48000t/a</w:t>
                  </w:r>
                  <w:r w:rsidRPr="00A01D91">
                    <w:rPr>
                      <w:rFonts w:eastAsiaTheme="majorEastAsia"/>
                      <w:color w:val="000000" w:themeColor="text1"/>
                      <w:kern w:val="0"/>
                      <w:szCs w:val="21"/>
                    </w:rPr>
                    <w:t>。</w:t>
                  </w:r>
                  <w:r w:rsidRPr="00A01D91">
                    <w:rPr>
                      <w:rFonts w:eastAsiaTheme="majorEastAsia" w:hint="eastAsia"/>
                      <w:color w:val="000000" w:themeColor="text1"/>
                      <w:kern w:val="0"/>
                      <w:szCs w:val="21"/>
                    </w:rPr>
                    <w:t>配套的“三废”污染防治措施均未发生重大变动，详见附表</w:t>
                  </w:r>
                  <w:r w:rsidRPr="00A01D91">
                    <w:rPr>
                      <w:rFonts w:eastAsiaTheme="majorEastAsia" w:hint="eastAsia"/>
                      <w:color w:val="000000" w:themeColor="text1"/>
                      <w:kern w:val="0"/>
                      <w:szCs w:val="21"/>
                    </w:rPr>
                    <w:t>14.8</w:t>
                  </w:r>
                  <w:r w:rsidRPr="00A01D91">
                    <w:rPr>
                      <w:rFonts w:eastAsiaTheme="majorEastAsia" w:hint="eastAsia"/>
                      <w:color w:val="000000" w:themeColor="text1"/>
                      <w:kern w:val="0"/>
                      <w:szCs w:val="21"/>
                    </w:rPr>
                    <w:t>万吨硅料项目与《污染影响类建设项目重大变动清单》（环办环评函〔</w:t>
                  </w:r>
                  <w:r w:rsidRPr="00A01D91">
                    <w:rPr>
                      <w:rFonts w:eastAsiaTheme="majorEastAsia" w:hint="eastAsia"/>
                      <w:color w:val="000000" w:themeColor="text1"/>
                      <w:kern w:val="0"/>
                      <w:szCs w:val="21"/>
                    </w:rPr>
                    <w:t>2020</w:t>
                  </w:r>
                  <w:r w:rsidRPr="00A01D91">
                    <w:rPr>
                      <w:rFonts w:eastAsiaTheme="majorEastAsia" w:hint="eastAsia"/>
                      <w:color w:val="000000" w:themeColor="text1"/>
                      <w:kern w:val="0"/>
                      <w:szCs w:val="21"/>
                    </w:rPr>
                    <w:t>〕</w:t>
                  </w:r>
                  <w:r w:rsidRPr="00A01D91">
                    <w:rPr>
                      <w:rFonts w:eastAsiaTheme="majorEastAsia" w:hint="eastAsia"/>
                      <w:color w:val="000000" w:themeColor="text1"/>
                      <w:kern w:val="0"/>
                      <w:szCs w:val="21"/>
                    </w:rPr>
                    <w:t>688</w:t>
                  </w:r>
                  <w:r w:rsidRPr="00A01D91">
                    <w:rPr>
                      <w:rFonts w:eastAsiaTheme="majorEastAsia" w:hint="eastAsia"/>
                      <w:color w:val="000000" w:themeColor="text1"/>
                      <w:kern w:val="0"/>
                      <w:szCs w:val="21"/>
                    </w:rPr>
                    <w:t>号）对比分析表。对照建设项目的规模、建设地点、生产工艺，二期工程均未发生重大变动，符合竣工环境保护验收要求。</w:t>
                  </w:r>
                </w:p>
              </w:tc>
              <w:tc>
                <w:tcPr>
                  <w:tcW w:w="563" w:type="pct"/>
                  <w:vAlign w:val="center"/>
                </w:tcPr>
                <w:p w14:paraId="6B1682E8" w14:textId="7972D92B" w:rsidR="002A0308" w:rsidRPr="00A01D91" w:rsidRDefault="002A0308" w:rsidP="002A0308">
                  <w:pPr>
                    <w:jc w:val="center"/>
                    <w:rPr>
                      <w:rFonts w:eastAsiaTheme="majorEastAsia"/>
                      <w:snapToGrid w:val="0"/>
                      <w:color w:val="000000" w:themeColor="text1"/>
                      <w:kern w:val="0"/>
                      <w:szCs w:val="21"/>
                    </w:rPr>
                  </w:pPr>
                  <w:r w:rsidRPr="00A01D91">
                    <w:rPr>
                      <w:rFonts w:eastAsiaTheme="majorEastAsia" w:hint="eastAsia"/>
                      <w:snapToGrid w:val="0"/>
                      <w:color w:val="000000" w:themeColor="text1"/>
                      <w:kern w:val="0"/>
                      <w:szCs w:val="21"/>
                    </w:rPr>
                    <w:t>暂时不再建设</w:t>
                  </w:r>
                  <w:r w:rsidRPr="00A01D91">
                    <w:rPr>
                      <w:rFonts w:eastAsiaTheme="majorEastAsia"/>
                      <w:snapToGrid w:val="0"/>
                      <w:color w:val="000000" w:themeColor="text1"/>
                      <w:kern w:val="0"/>
                      <w:szCs w:val="21"/>
                    </w:rPr>
                    <w:t>7500MW</w:t>
                  </w:r>
                  <w:r w:rsidRPr="00A01D91">
                    <w:rPr>
                      <w:rFonts w:eastAsiaTheme="majorEastAsia"/>
                      <w:snapToGrid w:val="0"/>
                      <w:color w:val="000000" w:themeColor="text1"/>
                      <w:kern w:val="0"/>
                      <w:szCs w:val="21"/>
                    </w:rPr>
                    <w:t>太阳能组件。</w:t>
                  </w:r>
                </w:p>
              </w:tc>
            </w:tr>
            <w:tr w:rsidR="00A01D91" w:rsidRPr="00A01D91" w14:paraId="5483F28C" w14:textId="77777777" w:rsidTr="002A0308">
              <w:trPr>
                <w:trHeight w:val="443"/>
                <w:jc w:val="center"/>
              </w:trPr>
              <w:tc>
                <w:tcPr>
                  <w:tcW w:w="393" w:type="pct"/>
                  <w:vMerge w:val="restart"/>
                  <w:vAlign w:val="center"/>
                </w:tcPr>
                <w:p w14:paraId="208EFFC2" w14:textId="77777777" w:rsidR="002A0308" w:rsidRPr="00A01D91" w:rsidRDefault="002A0308" w:rsidP="002A0308">
                  <w:pPr>
                    <w:jc w:val="center"/>
                    <w:rPr>
                      <w:color w:val="000000" w:themeColor="text1"/>
                      <w:szCs w:val="21"/>
                    </w:rPr>
                  </w:pPr>
                  <w:r w:rsidRPr="00A01D91">
                    <w:rPr>
                      <w:color w:val="000000" w:themeColor="text1"/>
                      <w:szCs w:val="21"/>
                    </w:rPr>
                    <w:t>主体工程</w:t>
                  </w:r>
                </w:p>
              </w:tc>
              <w:tc>
                <w:tcPr>
                  <w:tcW w:w="362" w:type="pct"/>
                  <w:vAlign w:val="center"/>
                </w:tcPr>
                <w:p w14:paraId="28F68653" w14:textId="77777777" w:rsidR="002A0308" w:rsidRPr="00A01D91" w:rsidRDefault="002A0308" w:rsidP="002A0308">
                  <w:pPr>
                    <w:jc w:val="center"/>
                    <w:rPr>
                      <w:color w:val="000000" w:themeColor="text1"/>
                      <w:szCs w:val="21"/>
                    </w:rPr>
                  </w:pPr>
                  <w:bookmarkStart w:id="31" w:name="_Hlk112856958"/>
                  <w:r w:rsidRPr="00A01D91">
                    <w:rPr>
                      <w:color w:val="000000" w:themeColor="text1"/>
                      <w:szCs w:val="21"/>
                    </w:rPr>
                    <w:t>燃煤锅炉房</w:t>
                  </w:r>
                  <w:bookmarkEnd w:id="31"/>
                </w:p>
              </w:tc>
              <w:tc>
                <w:tcPr>
                  <w:tcW w:w="1686" w:type="pct"/>
                  <w:vMerge w:val="restart"/>
                  <w:vAlign w:val="center"/>
                </w:tcPr>
                <w:p w14:paraId="148BF79F" w14:textId="77777777" w:rsidR="002A0308" w:rsidRPr="00A01D91" w:rsidRDefault="002A0308" w:rsidP="002A0308">
                  <w:pPr>
                    <w:ind w:firstLineChars="200" w:firstLine="420"/>
                    <w:rPr>
                      <w:color w:val="000000" w:themeColor="text1"/>
                      <w:szCs w:val="21"/>
                    </w:rPr>
                  </w:pPr>
                  <w:bookmarkStart w:id="32" w:name="_Hlk112856803"/>
                  <w:r w:rsidRPr="00A01D91">
                    <w:rPr>
                      <w:color w:val="000000" w:themeColor="text1"/>
                      <w:kern w:val="0"/>
                      <w:szCs w:val="21"/>
                    </w:rPr>
                    <w:t>2×130t/h</w:t>
                  </w:r>
                  <w:r w:rsidRPr="00A01D91">
                    <w:rPr>
                      <w:color w:val="000000" w:themeColor="text1"/>
                      <w:kern w:val="0"/>
                      <w:szCs w:val="21"/>
                    </w:rPr>
                    <w:t>循环流化床锅炉，</w:t>
                  </w:r>
                  <w:r w:rsidRPr="00A01D91">
                    <w:rPr>
                      <w:color w:val="000000" w:themeColor="text1"/>
                      <w:kern w:val="0"/>
                      <w:szCs w:val="21"/>
                    </w:rPr>
                    <w:t>3×21000kW</w:t>
                  </w:r>
                  <w:r w:rsidRPr="00A01D91">
                    <w:rPr>
                      <w:color w:val="000000" w:themeColor="text1"/>
                      <w:kern w:val="0"/>
                      <w:szCs w:val="21"/>
                    </w:rPr>
                    <w:t>导热油炉</w:t>
                  </w:r>
                  <w:bookmarkEnd w:id="32"/>
                </w:p>
              </w:tc>
              <w:tc>
                <w:tcPr>
                  <w:tcW w:w="1997" w:type="pct"/>
                  <w:vMerge w:val="restart"/>
                  <w:vAlign w:val="center"/>
                </w:tcPr>
                <w:p w14:paraId="58A73D97" w14:textId="77777777" w:rsidR="002A0308" w:rsidRPr="00A01D91" w:rsidRDefault="002A0308" w:rsidP="002A0308">
                  <w:pPr>
                    <w:ind w:firstLineChars="200" w:firstLine="420"/>
                    <w:rPr>
                      <w:color w:val="000000" w:themeColor="text1"/>
                      <w:szCs w:val="21"/>
                    </w:rPr>
                  </w:pPr>
                  <w:bookmarkStart w:id="33" w:name="_Hlk112856998"/>
                  <w:r w:rsidRPr="00A01D91">
                    <w:rPr>
                      <w:color w:val="000000" w:themeColor="text1"/>
                    </w:rPr>
                    <w:t>本项目配套建设</w:t>
                  </w:r>
                  <w:r w:rsidRPr="00A01D91">
                    <w:rPr>
                      <w:color w:val="000000" w:themeColor="text1"/>
                    </w:rPr>
                    <w:t>2×60t/h</w:t>
                  </w:r>
                  <w:r w:rsidRPr="00A01D91">
                    <w:rPr>
                      <w:color w:val="000000" w:themeColor="text1"/>
                    </w:rPr>
                    <w:t>循环流化床锅炉，锅炉型号为</w:t>
                  </w:r>
                  <w:r w:rsidRPr="00A01D91">
                    <w:rPr>
                      <w:color w:val="000000" w:themeColor="text1"/>
                    </w:rPr>
                    <w:t>DHX60-1.25-A</w:t>
                  </w:r>
                  <w:r w:rsidRPr="00A01D91">
                    <w:rPr>
                      <w:rFonts w:ascii="宋体" w:hAnsi="宋体" w:cs="宋体" w:hint="eastAsia"/>
                      <w:color w:val="000000" w:themeColor="text1"/>
                    </w:rPr>
                    <w:t>Ⅱ</w:t>
                  </w:r>
                  <w:r w:rsidRPr="00A01D91">
                    <w:rPr>
                      <w:color w:val="000000" w:themeColor="text1"/>
                    </w:rPr>
                    <w:t>，</w:t>
                  </w:r>
                  <w:bookmarkStart w:id="34" w:name="_Hlk112856973"/>
                  <w:bookmarkEnd w:id="33"/>
                  <w:r w:rsidRPr="00A01D91">
                    <w:rPr>
                      <w:color w:val="000000" w:themeColor="text1"/>
                    </w:rPr>
                    <w:t>燃煤锅炉房</w:t>
                  </w:r>
                  <w:r w:rsidRPr="00A01D91">
                    <w:rPr>
                      <w:rFonts w:eastAsiaTheme="minorEastAsia"/>
                      <w:color w:val="000000" w:themeColor="text1"/>
                      <w:szCs w:val="21"/>
                    </w:rPr>
                    <w:t>占地面积</w:t>
                  </w:r>
                  <w:r w:rsidRPr="00A01D91">
                    <w:rPr>
                      <w:bCs/>
                      <w:color w:val="000000" w:themeColor="text1"/>
                      <w:szCs w:val="21"/>
                    </w:rPr>
                    <w:t>1360m</w:t>
                  </w:r>
                  <w:r w:rsidRPr="00A01D91">
                    <w:rPr>
                      <w:bCs/>
                      <w:color w:val="000000" w:themeColor="text1"/>
                      <w:szCs w:val="21"/>
                      <w:vertAlign w:val="superscript"/>
                    </w:rPr>
                    <w:t>2</w:t>
                  </w:r>
                  <w:r w:rsidRPr="00A01D91">
                    <w:rPr>
                      <w:bCs/>
                      <w:color w:val="000000" w:themeColor="text1"/>
                      <w:szCs w:val="21"/>
                    </w:rPr>
                    <w:t>，高</w:t>
                  </w:r>
                  <w:r w:rsidRPr="00A01D91">
                    <w:rPr>
                      <w:bCs/>
                      <w:color w:val="000000" w:themeColor="text1"/>
                      <w:szCs w:val="21"/>
                    </w:rPr>
                    <w:t>33.1m</w:t>
                  </w:r>
                  <w:r w:rsidRPr="00A01D91">
                    <w:rPr>
                      <w:bCs/>
                      <w:color w:val="000000" w:themeColor="text1"/>
                      <w:szCs w:val="21"/>
                    </w:rPr>
                    <w:t>，</w:t>
                  </w:r>
                  <w:bookmarkEnd w:id="34"/>
                  <w:r w:rsidRPr="00A01D91">
                    <w:rPr>
                      <w:color w:val="000000" w:themeColor="text1"/>
                    </w:rPr>
                    <w:t>在燃煤锅炉房东侧建设一座燃气锅炉间，</w:t>
                  </w:r>
                  <w:r w:rsidRPr="00A01D91">
                    <w:rPr>
                      <w:rFonts w:eastAsiaTheme="minorEastAsia"/>
                      <w:color w:val="000000" w:themeColor="text1"/>
                      <w:szCs w:val="21"/>
                    </w:rPr>
                    <w:t>占地面积</w:t>
                  </w:r>
                  <w:r w:rsidRPr="00A01D91">
                    <w:rPr>
                      <w:bCs/>
                      <w:color w:val="000000" w:themeColor="text1"/>
                      <w:szCs w:val="21"/>
                    </w:rPr>
                    <w:t>728m</w:t>
                  </w:r>
                  <w:r w:rsidRPr="00A01D91">
                    <w:rPr>
                      <w:bCs/>
                      <w:color w:val="000000" w:themeColor="text1"/>
                      <w:szCs w:val="21"/>
                      <w:vertAlign w:val="superscript"/>
                    </w:rPr>
                    <w:t>2</w:t>
                  </w:r>
                  <w:r w:rsidRPr="00A01D91">
                    <w:rPr>
                      <w:bCs/>
                      <w:color w:val="000000" w:themeColor="text1"/>
                      <w:szCs w:val="21"/>
                    </w:rPr>
                    <w:t>，高</w:t>
                  </w:r>
                  <w:r w:rsidRPr="00A01D91">
                    <w:rPr>
                      <w:bCs/>
                      <w:color w:val="000000" w:themeColor="text1"/>
                      <w:szCs w:val="21"/>
                    </w:rPr>
                    <w:t>10m</w:t>
                  </w:r>
                  <w:r w:rsidRPr="00A01D91">
                    <w:rPr>
                      <w:bCs/>
                      <w:color w:val="000000" w:themeColor="text1"/>
                      <w:szCs w:val="21"/>
                    </w:rPr>
                    <w:t>，配套</w:t>
                  </w:r>
                  <w:r w:rsidRPr="00A01D91">
                    <w:rPr>
                      <w:color w:val="000000" w:themeColor="text1"/>
                      <w:szCs w:val="21"/>
                    </w:rPr>
                    <w:t>2×60t/h</w:t>
                  </w:r>
                  <w:r w:rsidRPr="00A01D91">
                    <w:rPr>
                      <w:color w:val="000000" w:themeColor="text1"/>
                      <w:szCs w:val="21"/>
                    </w:rPr>
                    <w:t>燃气锅炉</w:t>
                  </w:r>
                  <w:r w:rsidRPr="00A01D91">
                    <w:rPr>
                      <w:rFonts w:eastAsiaTheme="minorEastAsia"/>
                      <w:color w:val="000000" w:themeColor="text1"/>
                      <w:szCs w:val="21"/>
                    </w:rPr>
                    <w:t>。锅炉年运行时间</w:t>
                  </w:r>
                  <w:r w:rsidRPr="00A01D91">
                    <w:rPr>
                      <w:rFonts w:eastAsiaTheme="minorEastAsia"/>
                      <w:color w:val="000000" w:themeColor="text1"/>
                      <w:szCs w:val="21"/>
                    </w:rPr>
                    <w:t>333</w:t>
                  </w:r>
                  <w:r w:rsidRPr="00A01D91">
                    <w:rPr>
                      <w:rFonts w:eastAsiaTheme="minorEastAsia"/>
                      <w:color w:val="000000" w:themeColor="text1"/>
                      <w:szCs w:val="21"/>
                    </w:rPr>
                    <w:t>天，三班制，每班</w:t>
                  </w:r>
                  <w:r w:rsidRPr="00A01D91">
                    <w:rPr>
                      <w:rFonts w:eastAsiaTheme="minorEastAsia"/>
                      <w:color w:val="000000" w:themeColor="text1"/>
                      <w:szCs w:val="21"/>
                    </w:rPr>
                    <w:t>8</w:t>
                  </w:r>
                  <w:r w:rsidRPr="00A01D91">
                    <w:rPr>
                      <w:rFonts w:eastAsiaTheme="minorEastAsia"/>
                      <w:color w:val="000000" w:themeColor="text1"/>
                      <w:szCs w:val="21"/>
                    </w:rPr>
                    <w:t>小时。</w:t>
                  </w:r>
                </w:p>
              </w:tc>
              <w:tc>
                <w:tcPr>
                  <w:tcW w:w="563" w:type="pct"/>
                  <w:vMerge w:val="restart"/>
                  <w:vAlign w:val="center"/>
                </w:tcPr>
                <w:p w14:paraId="22F2B7DA" w14:textId="77777777" w:rsidR="002A0308" w:rsidRPr="00A01D91" w:rsidRDefault="002A0308" w:rsidP="002A0308">
                  <w:pPr>
                    <w:rPr>
                      <w:color w:val="000000" w:themeColor="text1"/>
                    </w:rPr>
                  </w:pPr>
                  <w:r w:rsidRPr="00A01D91">
                    <w:rPr>
                      <w:rFonts w:hint="eastAsia"/>
                      <w:color w:val="000000" w:themeColor="text1"/>
                    </w:rPr>
                    <w:t>变更锅炉吨位，不建设导热油炉</w:t>
                  </w:r>
                </w:p>
              </w:tc>
            </w:tr>
            <w:tr w:rsidR="00A01D91" w:rsidRPr="00A01D91" w14:paraId="52D43D79" w14:textId="77777777" w:rsidTr="002A0308">
              <w:trPr>
                <w:trHeight w:val="443"/>
                <w:jc w:val="center"/>
              </w:trPr>
              <w:tc>
                <w:tcPr>
                  <w:tcW w:w="393" w:type="pct"/>
                  <w:vMerge/>
                  <w:vAlign w:val="center"/>
                </w:tcPr>
                <w:p w14:paraId="64FCC238" w14:textId="77777777" w:rsidR="002A0308" w:rsidRPr="00A01D91" w:rsidRDefault="002A0308" w:rsidP="002A0308">
                  <w:pPr>
                    <w:jc w:val="center"/>
                    <w:rPr>
                      <w:color w:val="000000" w:themeColor="text1"/>
                      <w:szCs w:val="21"/>
                    </w:rPr>
                  </w:pPr>
                </w:p>
              </w:tc>
              <w:tc>
                <w:tcPr>
                  <w:tcW w:w="362" w:type="pct"/>
                  <w:vAlign w:val="center"/>
                </w:tcPr>
                <w:p w14:paraId="4FB3C49F" w14:textId="77777777" w:rsidR="002A0308" w:rsidRPr="00A01D91" w:rsidRDefault="002A0308" w:rsidP="002A0308">
                  <w:pPr>
                    <w:jc w:val="center"/>
                    <w:rPr>
                      <w:color w:val="000000" w:themeColor="text1"/>
                      <w:szCs w:val="21"/>
                    </w:rPr>
                  </w:pPr>
                  <w:r w:rsidRPr="00A01D91">
                    <w:rPr>
                      <w:color w:val="000000" w:themeColor="text1"/>
                      <w:szCs w:val="21"/>
                    </w:rPr>
                    <w:t>燃气锅炉房</w:t>
                  </w:r>
                </w:p>
              </w:tc>
              <w:tc>
                <w:tcPr>
                  <w:tcW w:w="1686" w:type="pct"/>
                  <w:vMerge/>
                  <w:vAlign w:val="center"/>
                </w:tcPr>
                <w:p w14:paraId="3E8ADF47" w14:textId="77777777" w:rsidR="002A0308" w:rsidRPr="00A01D91" w:rsidRDefault="002A0308" w:rsidP="002A0308">
                  <w:pPr>
                    <w:ind w:firstLineChars="200" w:firstLine="420"/>
                    <w:rPr>
                      <w:color w:val="000000" w:themeColor="text1"/>
                      <w:kern w:val="0"/>
                      <w:szCs w:val="21"/>
                    </w:rPr>
                  </w:pPr>
                </w:p>
              </w:tc>
              <w:tc>
                <w:tcPr>
                  <w:tcW w:w="1997" w:type="pct"/>
                  <w:vMerge/>
                  <w:vAlign w:val="center"/>
                </w:tcPr>
                <w:p w14:paraId="70A486A0" w14:textId="77777777" w:rsidR="002A0308" w:rsidRPr="00A01D91" w:rsidRDefault="002A0308" w:rsidP="002A0308">
                  <w:pPr>
                    <w:ind w:firstLineChars="200" w:firstLine="420"/>
                    <w:rPr>
                      <w:rFonts w:eastAsiaTheme="minorEastAsia"/>
                      <w:color w:val="000000" w:themeColor="text1"/>
                      <w:szCs w:val="21"/>
                    </w:rPr>
                  </w:pPr>
                </w:p>
              </w:tc>
              <w:tc>
                <w:tcPr>
                  <w:tcW w:w="563" w:type="pct"/>
                  <w:vMerge/>
                  <w:vAlign w:val="center"/>
                </w:tcPr>
                <w:p w14:paraId="72CD8E2D" w14:textId="77777777" w:rsidR="002A0308" w:rsidRPr="00A01D91" w:rsidRDefault="002A0308" w:rsidP="002A0308">
                  <w:pPr>
                    <w:rPr>
                      <w:rFonts w:eastAsiaTheme="minorEastAsia"/>
                      <w:color w:val="000000" w:themeColor="text1"/>
                      <w:szCs w:val="21"/>
                    </w:rPr>
                  </w:pPr>
                </w:p>
              </w:tc>
            </w:tr>
            <w:tr w:rsidR="00A01D91" w:rsidRPr="00A01D91" w14:paraId="203B1C4B" w14:textId="77777777" w:rsidTr="002A0308">
              <w:trPr>
                <w:trHeight w:val="684"/>
                <w:jc w:val="center"/>
              </w:trPr>
              <w:tc>
                <w:tcPr>
                  <w:tcW w:w="393" w:type="pct"/>
                  <w:vMerge w:val="restart"/>
                  <w:vAlign w:val="center"/>
                </w:tcPr>
                <w:p w14:paraId="33471ECE" w14:textId="77777777" w:rsidR="002A0308" w:rsidRPr="00A01D91" w:rsidRDefault="002A0308" w:rsidP="002A0308">
                  <w:pPr>
                    <w:jc w:val="center"/>
                    <w:rPr>
                      <w:color w:val="000000" w:themeColor="text1"/>
                      <w:szCs w:val="21"/>
                    </w:rPr>
                  </w:pPr>
                  <w:r w:rsidRPr="00A01D91">
                    <w:rPr>
                      <w:color w:val="000000" w:themeColor="text1"/>
                      <w:szCs w:val="21"/>
                    </w:rPr>
                    <w:t>辅助工程</w:t>
                  </w:r>
                </w:p>
              </w:tc>
              <w:tc>
                <w:tcPr>
                  <w:tcW w:w="362" w:type="pct"/>
                  <w:vAlign w:val="center"/>
                </w:tcPr>
                <w:p w14:paraId="4A758221" w14:textId="77777777" w:rsidR="002A0308" w:rsidRPr="00A01D91" w:rsidRDefault="002A0308" w:rsidP="002A0308">
                  <w:pPr>
                    <w:jc w:val="center"/>
                    <w:rPr>
                      <w:color w:val="000000" w:themeColor="text1"/>
                      <w:szCs w:val="21"/>
                    </w:rPr>
                  </w:pPr>
                  <w:r w:rsidRPr="00A01D91">
                    <w:rPr>
                      <w:color w:val="000000" w:themeColor="text1"/>
                      <w:szCs w:val="21"/>
                    </w:rPr>
                    <w:t>燃料供应系统</w:t>
                  </w:r>
                </w:p>
              </w:tc>
              <w:tc>
                <w:tcPr>
                  <w:tcW w:w="1686" w:type="pct"/>
                  <w:vAlign w:val="center"/>
                </w:tcPr>
                <w:p w14:paraId="190DF5CC" w14:textId="77777777" w:rsidR="002A0308" w:rsidRPr="00A01D91" w:rsidRDefault="002A0308" w:rsidP="002A0308">
                  <w:pPr>
                    <w:ind w:firstLineChars="200" w:firstLine="420"/>
                    <w:rPr>
                      <w:color w:val="000000" w:themeColor="text1"/>
                      <w:szCs w:val="21"/>
                    </w:rPr>
                  </w:pPr>
                  <w:r w:rsidRPr="00A01D91">
                    <w:rPr>
                      <w:color w:val="000000" w:themeColor="text1"/>
                      <w:kern w:val="0"/>
                      <w:szCs w:val="21"/>
                    </w:rPr>
                    <w:t>本项目锅炉及导热油炉使用煤炭市场购入的鄂尔多斯混煤作为燃料。原煤由汽车运输至储煤库。</w:t>
                  </w:r>
                </w:p>
              </w:tc>
              <w:tc>
                <w:tcPr>
                  <w:tcW w:w="1997" w:type="pct"/>
                  <w:vAlign w:val="center"/>
                </w:tcPr>
                <w:p w14:paraId="479B435D" w14:textId="77777777" w:rsidR="002A0308" w:rsidRPr="00A01D91" w:rsidRDefault="002A0308" w:rsidP="002A0308">
                  <w:pPr>
                    <w:ind w:firstLineChars="200" w:firstLine="420"/>
                    <w:rPr>
                      <w:color w:val="000000" w:themeColor="text1"/>
                      <w:kern w:val="0"/>
                      <w:szCs w:val="21"/>
                    </w:rPr>
                  </w:pPr>
                  <w:r w:rsidRPr="00A01D91">
                    <w:rPr>
                      <w:color w:val="000000" w:themeColor="text1"/>
                      <w:kern w:val="0"/>
                      <w:szCs w:val="21"/>
                    </w:rPr>
                    <w:t>燃煤锅炉上煤系统设置筛分室和一级碎煤机室各</w:t>
                  </w:r>
                  <w:r w:rsidRPr="00A01D91">
                    <w:rPr>
                      <w:color w:val="000000" w:themeColor="text1"/>
                      <w:kern w:val="0"/>
                      <w:szCs w:val="21"/>
                    </w:rPr>
                    <w:t>1</w:t>
                  </w:r>
                  <w:r w:rsidRPr="00A01D91">
                    <w:rPr>
                      <w:color w:val="000000" w:themeColor="text1"/>
                      <w:kern w:val="0"/>
                      <w:szCs w:val="21"/>
                    </w:rPr>
                    <w:t>座，燃煤粒度小于</w:t>
                  </w:r>
                  <w:r w:rsidRPr="00A01D91">
                    <w:rPr>
                      <w:color w:val="000000" w:themeColor="text1"/>
                      <w:kern w:val="0"/>
                      <w:szCs w:val="21"/>
                    </w:rPr>
                    <w:t>10mm</w:t>
                  </w:r>
                  <w:r w:rsidRPr="00A01D91">
                    <w:rPr>
                      <w:color w:val="000000" w:themeColor="text1"/>
                      <w:kern w:val="0"/>
                      <w:szCs w:val="21"/>
                    </w:rPr>
                    <w:t>，直接进入锅炉炉膛燃烧。</w:t>
                  </w:r>
                </w:p>
                <w:p w14:paraId="2A741FBA" w14:textId="77777777" w:rsidR="002A0308" w:rsidRPr="00A01D91" w:rsidRDefault="002A0308" w:rsidP="002A0308">
                  <w:pPr>
                    <w:ind w:firstLineChars="200" w:firstLine="420"/>
                    <w:rPr>
                      <w:color w:val="000000" w:themeColor="text1"/>
                      <w:kern w:val="0"/>
                      <w:szCs w:val="21"/>
                    </w:rPr>
                  </w:pPr>
                  <w:r w:rsidRPr="00A01D91">
                    <w:rPr>
                      <w:color w:val="000000" w:themeColor="text1"/>
                      <w:kern w:val="0"/>
                      <w:szCs w:val="21"/>
                    </w:rPr>
                    <w:t>本项目设置</w:t>
                  </w:r>
                  <w:r w:rsidRPr="00A01D91">
                    <w:rPr>
                      <w:color w:val="000000" w:themeColor="text1"/>
                      <w:kern w:val="0"/>
                      <w:szCs w:val="21"/>
                    </w:rPr>
                    <w:t>1</w:t>
                  </w:r>
                  <w:r w:rsidRPr="00A01D91">
                    <w:rPr>
                      <w:color w:val="000000" w:themeColor="text1"/>
                      <w:kern w:val="0"/>
                      <w:szCs w:val="21"/>
                    </w:rPr>
                    <w:t>台振动筛，筛分效率</w:t>
                  </w:r>
                  <w:r w:rsidRPr="00A01D91">
                    <w:rPr>
                      <w:color w:val="000000" w:themeColor="text1"/>
                      <w:kern w:val="0"/>
                      <w:szCs w:val="21"/>
                    </w:rPr>
                    <w:t>≥90%</w:t>
                  </w:r>
                  <w:r w:rsidRPr="00A01D91">
                    <w:rPr>
                      <w:color w:val="000000" w:themeColor="text1"/>
                      <w:kern w:val="0"/>
                      <w:szCs w:val="21"/>
                    </w:rPr>
                    <w:t>，入料粒度</w:t>
                  </w:r>
                  <w:r w:rsidRPr="00A01D91">
                    <w:rPr>
                      <w:color w:val="000000" w:themeColor="text1"/>
                      <w:kern w:val="0"/>
                      <w:szCs w:val="21"/>
                    </w:rPr>
                    <w:t>≤200mm</w:t>
                  </w:r>
                  <w:r w:rsidRPr="00A01D91">
                    <w:rPr>
                      <w:color w:val="000000" w:themeColor="text1"/>
                      <w:kern w:val="0"/>
                      <w:szCs w:val="21"/>
                    </w:rPr>
                    <w:t>，筛下粒度</w:t>
                  </w:r>
                  <w:r w:rsidRPr="00A01D91">
                    <w:rPr>
                      <w:color w:val="000000" w:themeColor="text1"/>
                      <w:kern w:val="0"/>
                      <w:szCs w:val="21"/>
                    </w:rPr>
                    <w:t>≤10mm</w:t>
                  </w:r>
                  <w:r w:rsidRPr="00A01D91">
                    <w:rPr>
                      <w:color w:val="000000" w:themeColor="text1"/>
                      <w:kern w:val="0"/>
                      <w:szCs w:val="21"/>
                    </w:rPr>
                    <w:t>；设置</w:t>
                  </w:r>
                  <w:r w:rsidRPr="00A01D91">
                    <w:rPr>
                      <w:color w:val="000000" w:themeColor="text1"/>
                      <w:kern w:val="0"/>
                      <w:szCs w:val="21"/>
                    </w:rPr>
                    <w:t>PCH1010</w:t>
                  </w:r>
                  <w:r w:rsidRPr="00A01D91">
                    <w:rPr>
                      <w:color w:val="000000" w:themeColor="text1"/>
                      <w:kern w:val="0"/>
                      <w:szCs w:val="21"/>
                    </w:rPr>
                    <w:t>环锤式破碎机</w:t>
                  </w:r>
                  <w:r w:rsidRPr="00A01D91">
                    <w:rPr>
                      <w:color w:val="000000" w:themeColor="text1"/>
                      <w:kern w:val="0"/>
                      <w:szCs w:val="21"/>
                    </w:rPr>
                    <w:t>1</w:t>
                  </w:r>
                  <w:r w:rsidRPr="00A01D91">
                    <w:rPr>
                      <w:color w:val="000000" w:themeColor="text1"/>
                      <w:kern w:val="0"/>
                      <w:szCs w:val="21"/>
                    </w:rPr>
                    <w:t>台对筛上物进行破碎，破碎机出料粒度</w:t>
                  </w:r>
                  <w:r w:rsidRPr="00A01D91">
                    <w:rPr>
                      <w:color w:val="000000" w:themeColor="text1"/>
                      <w:kern w:val="0"/>
                      <w:szCs w:val="21"/>
                    </w:rPr>
                    <w:t>≤10mm</w:t>
                  </w:r>
                  <w:r w:rsidRPr="00A01D91">
                    <w:rPr>
                      <w:color w:val="000000" w:themeColor="text1"/>
                      <w:kern w:val="0"/>
                      <w:szCs w:val="21"/>
                    </w:rPr>
                    <w:t>。</w:t>
                  </w:r>
                </w:p>
                <w:p w14:paraId="43F1ED59" w14:textId="77777777" w:rsidR="002A0308" w:rsidRPr="00A01D91" w:rsidRDefault="002A0308" w:rsidP="002A0308">
                  <w:pPr>
                    <w:ind w:firstLineChars="200" w:firstLine="420"/>
                    <w:rPr>
                      <w:color w:val="000000" w:themeColor="text1"/>
                      <w:szCs w:val="21"/>
                    </w:rPr>
                  </w:pPr>
                  <w:r w:rsidRPr="00A01D91">
                    <w:rPr>
                      <w:color w:val="000000" w:themeColor="text1"/>
                      <w:kern w:val="0"/>
                      <w:szCs w:val="21"/>
                    </w:rPr>
                    <w:t>燃气锅炉燃料天然气来源于</w:t>
                  </w:r>
                  <w:r w:rsidRPr="00A01D91">
                    <w:rPr>
                      <w:color w:val="000000" w:themeColor="text1"/>
                      <w:szCs w:val="21"/>
                    </w:rPr>
                    <w:t>厂区南侧乌拉特前旗中燃城市燃气发展有限公司。</w:t>
                  </w:r>
                </w:p>
              </w:tc>
              <w:tc>
                <w:tcPr>
                  <w:tcW w:w="563" w:type="pct"/>
                  <w:vAlign w:val="center"/>
                </w:tcPr>
                <w:p w14:paraId="332B53D0" w14:textId="77777777" w:rsidR="002A0308" w:rsidRPr="00A01D91" w:rsidRDefault="002A0308" w:rsidP="002A0308">
                  <w:pPr>
                    <w:rPr>
                      <w:color w:val="000000" w:themeColor="text1"/>
                      <w:kern w:val="0"/>
                      <w:szCs w:val="21"/>
                    </w:rPr>
                  </w:pPr>
                  <w:r w:rsidRPr="00A01D91">
                    <w:rPr>
                      <w:rFonts w:hint="eastAsia"/>
                      <w:color w:val="000000" w:themeColor="text1"/>
                      <w:kern w:val="0"/>
                      <w:szCs w:val="21"/>
                    </w:rPr>
                    <w:t>增加</w:t>
                  </w:r>
                  <w:r w:rsidRPr="00A01D91">
                    <w:rPr>
                      <w:rFonts w:hint="eastAsia"/>
                      <w:color w:val="000000" w:themeColor="text1"/>
                      <w:kern w:val="0"/>
                      <w:szCs w:val="21"/>
                    </w:rPr>
                    <w:t>2</w:t>
                  </w:r>
                  <w:r w:rsidRPr="00A01D91">
                    <w:rPr>
                      <w:rFonts w:hint="eastAsia"/>
                      <w:color w:val="000000" w:themeColor="text1"/>
                      <w:kern w:val="0"/>
                      <w:szCs w:val="21"/>
                    </w:rPr>
                    <w:t>台燃气锅炉，天然气来源于园区。</w:t>
                  </w:r>
                </w:p>
              </w:tc>
            </w:tr>
            <w:tr w:rsidR="00A01D91" w:rsidRPr="00A01D91" w14:paraId="2CC3AD19" w14:textId="77777777" w:rsidTr="002A0308">
              <w:trPr>
                <w:trHeight w:val="90"/>
                <w:jc w:val="center"/>
              </w:trPr>
              <w:tc>
                <w:tcPr>
                  <w:tcW w:w="393" w:type="pct"/>
                  <w:vMerge/>
                  <w:vAlign w:val="center"/>
                </w:tcPr>
                <w:p w14:paraId="16B938E6" w14:textId="77777777" w:rsidR="002A0308" w:rsidRPr="00A01D91" w:rsidRDefault="002A0308" w:rsidP="002A0308">
                  <w:pPr>
                    <w:jc w:val="center"/>
                    <w:rPr>
                      <w:color w:val="000000" w:themeColor="text1"/>
                      <w:szCs w:val="21"/>
                    </w:rPr>
                  </w:pPr>
                </w:p>
              </w:tc>
              <w:tc>
                <w:tcPr>
                  <w:tcW w:w="362" w:type="pct"/>
                  <w:vMerge w:val="restart"/>
                  <w:vAlign w:val="center"/>
                </w:tcPr>
                <w:p w14:paraId="5AC88640" w14:textId="77777777" w:rsidR="002A0308" w:rsidRPr="00A01D91" w:rsidRDefault="002A0308" w:rsidP="002A0308">
                  <w:pPr>
                    <w:jc w:val="center"/>
                    <w:rPr>
                      <w:color w:val="000000" w:themeColor="text1"/>
                      <w:szCs w:val="21"/>
                    </w:rPr>
                  </w:pPr>
                  <w:r w:rsidRPr="00A01D91">
                    <w:rPr>
                      <w:color w:val="000000" w:themeColor="text1"/>
                      <w:szCs w:val="21"/>
                    </w:rPr>
                    <w:t>燃料输送系统</w:t>
                  </w:r>
                </w:p>
              </w:tc>
              <w:tc>
                <w:tcPr>
                  <w:tcW w:w="1686" w:type="pct"/>
                  <w:vAlign w:val="center"/>
                </w:tcPr>
                <w:p w14:paraId="59D33604" w14:textId="77777777" w:rsidR="002A0308" w:rsidRPr="00A01D91" w:rsidRDefault="002A0308" w:rsidP="002A0308">
                  <w:pPr>
                    <w:ind w:firstLineChars="200" w:firstLine="420"/>
                    <w:rPr>
                      <w:color w:val="000000" w:themeColor="text1"/>
                      <w:szCs w:val="21"/>
                    </w:rPr>
                  </w:pPr>
                  <w:r w:rsidRPr="00A01D91">
                    <w:rPr>
                      <w:color w:val="000000" w:themeColor="text1"/>
                      <w:szCs w:val="21"/>
                    </w:rPr>
                    <w:t>锅炉最大耗煤量约为</w:t>
                  </w:r>
                  <w:r w:rsidRPr="00A01D91">
                    <w:rPr>
                      <w:color w:val="000000" w:themeColor="text1"/>
                      <w:szCs w:val="21"/>
                    </w:rPr>
                    <w:t>38.88t/h</w:t>
                  </w:r>
                  <w:r w:rsidRPr="00A01D91">
                    <w:rPr>
                      <w:color w:val="000000" w:themeColor="text1"/>
                      <w:szCs w:val="21"/>
                    </w:rPr>
                    <w:t>，导热油炉最大耗煤量约为</w:t>
                  </w:r>
                  <w:r w:rsidRPr="00A01D91">
                    <w:rPr>
                      <w:color w:val="000000" w:themeColor="text1"/>
                      <w:szCs w:val="21"/>
                    </w:rPr>
                    <w:t>13.69t/h</w:t>
                  </w:r>
                </w:p>
              </w:tc>
              <w:tc>
                <w:tcPr>
                  <w:tcW w:w="1997" w:type="pct"/>
                  <w:vAlign w:val="center"/>
                </w:tcPr>
                <w:p w14:paraId="16CC1F75" w14:textId="77777777" w:rsidR="002A0308" w:rsidRPr="00A01D91" w:rsidRDefault="002A0308" w:rsidP="002A0308">
                  <w:pPr>
                    <w:ind w:firstLineChars="200" w:firstLine="420"/>
                    <w:rPr>
                      <w:color w:val="000000" w:themeColor="text1"/>
                      <w:szCs w:val="21"/>
                    </w:rPr>
                  </w:pPr>
                  <w:r w:rsidRPr="00A01D91">
                    <w:rPr>
                      <w:color w:val="000000" w:themeColor="text1"/>
                      <w:szCs w:val="21"/>
                    </w:rPr>
                    <w:t>锅炉小时最大耗煤量约为</w:t>
                  </w:r>
                  <w:r w:rsidRPr="00A01D91">
                    <w:rPr>
                      <w:color w:val="000000" w:themeColor="text1"/>
                      <w:szCs w:val="21"/>
                    </w:rPr>
                    <w:t>10.98t/h</w:t>
                  </w:r>
                  <w:r w:rsidRPr="00A01D91">
                    <w:rPr>
                      <w:color w:val="000000" w:themeColor="text1"/>
                      <w:szCs w:val="21"/>
                    </w:rPr>
                    <w:t>，输煤系统采用单路带式输送机系统，系统采用</w:t>
                  </w:r>
                  <w:r w:rsidRPr="00A01D91">
                    <w:rPr>
                      <w:color w:val="000000" w:themeColor="text1"/>
                      <w:szCs w:val="21"/>
                    </w:rPr>
                    <w:t>B=650mm</w:t>
                  </w:r>
                  <w:r w:rsidRPr="00A01D91">
                    <w:rPr>
                      <w:color w:val="000000" w:themeColor="text1"/>
                      <w:szCs w:val="21"/>
                    </w:rPr>
                    <w:t>，</w:t>
                  </w:r>
                  <w:r w:rsidRPr="00A01D91">
                    <w:rPr>
                      <w:color w:val="000000" w:themeColor="text1"/>
                      <w:szCs w:val="21"/>
                    </w:rPr>
                    <w:t>V=1.0m/s</w:t>
                  </w:r>
                  <w:r w:rsidRPr="00A01D91">
                    <w:rPr>
                      <w:color w:val="000000" w:themeColor="text1"/>
                      <w:szCs w:val="21"/>
                    </w:rPr>
                    <w:t>，</w:t>
                  </w:r>
                  <w:r w:rsidRPr="00A01D91">
                    <w:rPr>
                      <w:color w:val="000000" w:themeColor="text1"/>
                      <w:szCs w:val="21"/>
                    </w:rPr>
                    <w:t>Q=150t/h</w:t>
                  </w:r>
                  <w:r w:rsidRPr="00A01D91">
                    <w:rPr>
                      <w:color w:val="000000" w:themeColor="text1"/>
                      <w:szCs w:val="21"/>
                    </w:rPr>
                    <w:t>的胶带机。</w:t>
                  </w:r>
                </w:p>
              </w:tc>
              <w:tc>
                <w:tcPr>
                  <w:tcW w:w="563" w:type="pct"/>
                  <w:vAlign w:val="center"/>
                </w:tcPr>
                <w:p w14:paraId="2FDF837A" w14:textId="77777777" w:rsidR="002A0308" w:rsidRPr="00A01D91" w:rsidRDefault="002A0308" w:rsidP="002A0308">
                  <w:pPr>
                    <w:rPr>
                      <w:color w:val="000000" w:themeColor="text1"/>
                      <w:szCs w:val="21"/>
                    </w:rPr>
                  </w:pPr>
                  <w:r w:rsidRPr="00A01D91">
                    <w:rPr>
                      <w:rFonts w:hint="eastAsia"/>
                      <w:color w:val="000000" w:themeColor="text1"/>
                      <w:szCs w:val="21"/>
                    </w:rPr>
                    <w:t>耗煤量减小</w:t>
                  </w:r>
                </w:p>
              </w:tc>
            </w:tr>
            <w:tr w:rsidR="00A01D91" w:rsidRPr="00A01D91" w14:paraId="07A19463" w14:textId="77777777" w:rsidTr="002A0308">
              <w:trPr>
                <w:trHeight w:val="377"/>
                <w:jc w:val="center"/>
              </w:trPr>
              <w:tc>
                <w:tcPr>
                  <w:tcW w:w="393" w:type="pct"/>
                  <w:vMerge/>
                  <w:vAlign w:val="center"/>
                </w:tcPr>
                <w:p w14:paraId="69D46063" w14:textId="77777777" w:rsidR="002A0308" w:rsidRPr="00A01D91" w:rsidRDefault="002A0308" w:rsidP="002A0308">
                  <w:pPr>
                    <w:jc w:val="center"/>
                    <w:rPr>
                      <w:color w:val="000000" w:themeColor="text1"/>
                      <w:szCs w:val="21"/>
                    </w:rPr>
                  </w:pPr>
                </w:p>
              </w:tc>
              <w:tc>
                <w:tcPr>
                  <w:tcW w:w="362" w:type="pct"/>
                  <w:vMerge/>
                  <w:vAlign w:val="center"/>
                </w:tcPr>
                <w:p w14:paraId="13829AAC" w14:textId="77777777" w:rsidR="002A0308" w:rsidRPr="00A01D91" w:rsidRDefault="002A0308" w:rsidP="002A0308">
                  <w:pPr>
                    <w:jc w:val="center"/>
                    <w:rPr>
                      <w:color w:val="000000" w:themeColor="text1"/>
                      <w:szCs w:val="21"/>
                    </w:rPr>
                  </w:pPr>
                </w:p>
              </w:tc>
              <w:tc>
                <w:tcPr>
                  <w:tcW w:w="1686" w:type="pct"/>
                  <w:vAlign w:val="center"/>
                </w:tcPr>
                <w:p w14:paraId="147470C2" w14:textId="77777777" w:rsidR="002A0308" w:rsidRPr="00A01D91" w:rsidRDefault="002A0308" w:rsidP="002A0308">
                  <w:pPr>
                    <w:ind w:firstLineChars="200" w:firstLine="420"/>
                    <w:rPr>
                      <w:color w:val="000000" w:themeColor="text1"/>
                      <w:szCs w:val="21"/>
                    </w:rPr>
                  </w:pPr>
                  <w:r w:rsidRPr="00A01D91">
                    <w:rPr>
                      <w:color w:val="000000" w:themeColor="text1"/>
                      <w:szCs w:val="21"/>
                    </w:rPr>
                    <w:t>输煤皮带机均室内布置。各条皮带机头和导料槽处均配有喷雾装置。</w:t>
                  </w:r>
                </w:p>
              </w:tc>
              <w:tc>
                <w:tcPr>
                  <w:tcW w:w="1997" w:type="pct"/>
                  <w:vAlign w:val="center"/>
                </w:tcPr>
                <w:p w14:paraId="521685C3" w14:textId="77777777" w:rsidR="002A0308" w:rsidRPr="00A01D91" w:rsidRDefault="002A0308" w:rsidP="002A0308">
                  <w:pPr>
                    <w:ind w:firstLineChars="200" w:firstLine="420"/>
                    <w:rPr>
                      <w:color w:val="000000" w:themeColor="text1"/>
                      <w:szCs w:val="21"/>
                    </w:rPr>
                  </w:pPr>
                  <w:r w:rsidRPr="00A01D91">
                    <w:rPr>
                      <w:color w:val="000000" w:themeColor="text1"/>
                      <w:szCs w:val="21"/>
                    </w:rPr>
                    <w:t>输煤皮带机均室内布置。各条皮带机头和导料槽处均配有喷雾装置。</w:t>
                  </w:r>
                </w:p>
              </w:tc>
              <w:tc>
                <w:tcPr>
                  <w:tcW w:w="563" w:type="pct"/>
                  <w:vAlign w:val="center"/>
                </w:tcPr>
                <w:p w14:paraId="45166806" w14:textId="77777777" w:rsidR="002A0308" w:rsidRPr="00A01D91" w:rsidRDefault="002A0308" w:rsidP="002A0308">
                  <w:pPr>
                    <w:rPr>
                      <w:color w:val="000000" w:themeColor="text1"/>
                      <w:szCs w:val="21"/>
                    </w:rPr>
                  </w:pPr>
                  <w:r w:rsidRPr="00A01D91">
                    <w:rPr>
                      <w:rFonts w:hint="eastAsia"/>
                      <w:color w:val="000000" w:themeColor="text1"/>
                      <w:szCs w:val="21"/>
                    </w:rPr>
                    <w:t>无变更</w:t>
                  </w:r>
                </w:p>
              </w:tc>
            </w:tr>
            <w:tr w:rsidR="00A01D91" w:rsidRPr="00A01D91" w14:paraId="24163A39" w14:textId="77777777" w:rsidTr="002A0308">
              <w:trPr>
                <w:trHeight w:val="611"/>
                <w:jc w:val="center"/>
              </w:trPr>
              <w:tc>
                <w:tcPr>
                  <w:tcW w:w="393" w:type="pct"/>
                  <w:vMerge/>
                  <w:vAlign w:val="center"/>
                </w:tcPr>
                <w:p w14:paraId="5CC64426" w14:textId="77777777" w:rsidR="002A0308" w:rsidRPr="00A01D91" w:rsidRDefault="002A0308" w:rsidP="002A0308">
                  <w:pPr>
                    <w:jc w:val="center"/>
                    <w:rPr>
                      <w:color w:val="000000" w:themeColor="text1"/>
                      <w:szCs w:val="21"/>
                    </w:rPr>
                  </w:pPr>
                </w:p>
              </w:tc>
              <w:tc>
                <w:tcPr>
                  <w:tcW w:w="362" w:type="pct"/>
                  <w:vMerge/>
                  <w:vAlign w:val="center"/>
                </w:tcPr>
                <w:p w14:paraId="3D3149C2" w14:textId="77777777" w:rsidR="002A0308" w:rsidRPr="00A01D91" w:rsidRDefault="002A0308" w:rsidP="002A0308">
                  <w:pPr>
                    <w:jc w:val="center"/>
                    <w:rPr>
                      <w:color w:val="000000" w:themeColor="text1"/>
                      <w:szCs w:val="21"/>
                    </w:rPr>
                  </w:pPr>
                </w:p>
              </w:tc>
              <w:tc>
                <w:tcPr>
                  <w:tcW w:w="1686" w:type="pct"/>
                  <w:vAlign w:val="center"/>
                </w:tcPr>
                <w:p w14:paraId="26E77D28" w14:textId="77777777" w:rsidR="002A0308" w:rsidRPr="00A01D91" w:rsidRDefault="002A0308" w:rsidP="002A0308">
                  <w:pPr>
                    <w:ind w:firstLineChars="200" w:firstLine="420"/>
                    <w:rPr>
                      <w:color w:val="000000" w:themeColor="text1"/>
                      <w:szCs w:val="21"/>
                    </w:rPr>
                  </w:pPr>
                  <w:r w:rsidRPr="00A01D91">
                    <w:rPr>
                      <w:color w:val="000000" w:themeColor="text1"/>
                      <w:szCs w:val="21"/>
                    </w:rPr>
                    <w:t>给煤机采用变频调速，通过改变给煤机速度，控制煤量，同时根据锅炉负荷，调节入炉燃料量。</w:t>
                  </w:r>
                </w:p>
              </w:tc>
              <w:tc>
                <w:tcPr>
                  <w:tcW w:w="1997" w:type="pct"/>
                  <w:vAlign w:val="center"/>
                </w:tcPr>
                <w:p w14:paraId="19B92DAB" w14:textId="77777777" w:rsidR="002A0308" w:rsidRPr="00A01D91" w:rsidRDefault="002A0308" w:rsidP="002A0308">
                  <w:pPr>
                    <w:ind w:firstLineChars="200" w:firstLine="420"/>
                    <w:rPr>
                      <w:color w:val="000000" w:themeColor="text1"/>
                      <w:szCs w:val="21"/>
                    </w:rPr>
                  </w:pPr>
                  <w:r w:rsidRPr="00A01D91">
                    <w:rPr>
                      <w:color w:val="000000" w:themeColor="text1"/>
                      <w:szCs w:val="21"/>
                    </w:rPr>
                    <w:t>每台锅炉配置</w:t>
                  </w:r>
                  <w:r w:rsidRPr="00A01D91">
                    <w:rPr>
                      <w:color w:val="000000" w:themeColor="text1"/>
                      <w:szCs w:val="21"/>
                    </w:rPr>
                    <w:t>3</w:t>
                  </w:r>
                  <w:r w:rsidRPr="00A01D91">
                    <w:rPr>
                      <w:color w:val="000000" w:themeColor="text1"/>
                      <w:szCs w:val="21"/>
                    </w:rPr>
                    <w:t>台皮带给煤机，将煤送到炉前</w:t>
                  </w:r>
                  <w:r w:rsidRPr="00A01D91">
                    <w:rPr>
                      <w:color w:val="000000" w:themeColor="text1"/>
                      <w:szCs w:val="21"/>
                    </w:rPr>
                    <w:t>3</w:t>
                  </w:r>
                  <w:r w:rsidRPr="00A01D91">
                    <w:rPr>
                      <w:color w:val="000000" w:themeColor="text1"/>
                      <w:szCs w:val="21"/>
                    </w:rPr>
                    <w:t>个给料口，由播煤风送入炉膛。给煤机采用变频调速，通过改变给煤机速度，控制煤量，同时根据锅炉负荷，调节入炉燃料量。</w:t>
                  </w:r>
                </w:p>
              </w:tc>
              <w:tc>
                <w:tcPr>
                  <w:tcW w:w="563" w:type="pct"/>
                  <w:vAlign w:val="center"/>
                </w:tcPr>
                <w:p w14:paraId="7019AD32" w14:textId="77777777" w:rsidR="002A0308" w:rsidRPr="00A01D91" w:rsidRDefault="002A0308" w:rsidP="002A0308">
                  <w:pPr>
                    <w:rPr>
                      <w:color w:val="000000" w:themeColor="text1"/>
                      <w:szCs w:val="21"/>
                    </w:rPr>
                  </w:pPr>
                  <w:r w:rsidRPr="00A01D91">
                    <w:rPr>
                      <w:rFonts w:hint="eastAsia"/>
                      <w:color w:val="000000" w:themeColor="text1"/>
                      <w:szCs w:val="21"/>
                    </w:rPr>
                    <w:t>无变更</w:t>
                  </w:r>
                </w:p>
              </w:tc>
            </w:tr>
            <w:tr w:rsidR="00A01D91" w:rsidRPr="00A01D91" w14:paraId="2F187A3B" w14:textId="77777777" w:rsidTr="002A0308">
              <w:trPr>
                <w:trHeight w:val="748"/>
                <w:jc w:val="center"/>
              </w:trPr>
              <w:tc>
                <w:tcPr>
                  <w:tcW w:w="393" w:type="pct"/>
                  <w:vMerge/>
                  <w:vAlign w:val="center"/>
                </w:tcPr>
                <w:p w14:paraId="03C45548" w14:textId="77777777" w:rsidR="002A0308" w:rsidRPr="00A01D91" w:rsidRDefault="002A0308" w:rsidP="002A0308">
                  <w:pPr>
                    <w:jc w:val="center"/>
                    <w:rPr>
                      <w:color w:val="000000" w:themeColor="text1"/>
                      <w:szCs w:val="21"/>
                    </w:rPr>
                  </w:pPr>
                </w:p>
              </w:tc>
              <w:tc>
                <w:tcPr>
                  <w:tcW w:w="362" w:type="pct"/>
                  <w:vAlign w:val="center"/>
                </w:tcPr>
                <w:p w14:paraId="1E0863F4" w14:textId="77777777" w:rsidR="002A0308" w:rsidRPr="00A01D91" w:rsidRDefault="002A0308" w:rsidP="002A0308">
                  <w:pPr>
                    <w:jc w:val="center"/>
                    <w:rPr>
                      <w:color w:val="000000" w:themeColor="text1"/>
                      <w:szCs w:val="21"/>
                    </w:rPr>
                  </w:pPr>
                  <w:r w:rsidRPr="00A01D91">
                    <w:rPr>
                      <w:color w:val="000000" w:themeColor="text1"/>
                      <w:szCs w:val="21"/>
                    </w:rPr>
                    <w:t>封闭储煤库</w:t>
                  </w:r>
                </w:p>
              </w:tc>
              <w:tc>
                <w:tcPr>
                  <w:tcW w:w="1686" w:type="pct"/>
                  <w:vAlign w:val="center"/>
                </w:tcPr>
                <w:p w14:paraId="42EF5557" w14:textId="77777777" w:rsidR="002A0308" w:rsidRPr="00A01D91" w:rsidRDefault="002A0308" w:rsidP="002A0308">
                  <w:pPr>
                    <w:pStyle w:val="afffffffffffffffffffffffffffffffffffffffe"/>
                    <w:spacing w:line="240" w:lineRule="auto"/>
                    <w:ind w:firstLineChars="200" w:firstLine="420"/>
                    <w:jc w:val="both"/>
                    <w:rPr>
                      <w:color w:val="000000" w:themeColor="text1"/>
                      <w:szCs w:val="21"/>
                    </w:rPr>
                  </w:pPr>
                  <w:r w:rsidRPr="00A01D91">
                    <w:rPr>
                      <w:color w:val="000000" w:themeColor="text1"/>
                      <w:szCs w:val="21"/>
                    </w:rPr>
                    <w:t>975m</w:t>
                  </w:r>
                  <w:r w:rsidRPr="00A01D91">
                    <w:rPr>
                      <w:color w:val="000000" w:themeColor="text1"/>
                      <w:szCs w:val="21"/>
                      <w:vertAlign w:val="superscript"/>
                    </w:rPr>
                    <w:t>2</w:t>
                  </w:r>
                  <w:r w:rsidRPr="00A01D91">
                    <w:rPr>
                      <w:color w:val="000000" w:themeColor="text1"/>
                      <w:szCs w:val="21"/>
                    </w:rPr>
                    <w:t>煤棚</w:t>
                  </w:r>
                  <w:r w:rsidRPr="00A01D91">
                    <w:rPr>
                      <w:color w:val="000000" w:themeColor="text1"/>
                      <w:szCs w:val="21"/>
                    </w:rPr>
                    <w:t>1</w:t>
                  </w:r>
                  <w:r w:rsidRPr="00A01D91">
                    <w:rPr>
                      <w:color w:val="000000" w:themeColor="text1"/>
                      <w:szCs w:val="21"/>
                    </w:rPr>
                    <w:t>座，</w:t>
                  </w:r>
                  <w:r w:rsidRPr="00A01D91">
                    <w:rPr>
                      <w:color w:val="000000" w:themeColor="text1"/>
                      <w:szCs w:val="21"/>
                    </w:rPr>
                    <w:t>4500m</w:t>
                  </w:r>
                  <w:r w:rsidRPr="00A01D91">
                    <w:rPr>
                      <w:color w:val="000000" w:themeColor="text1"/>
                      <w:szCs w:val="21"/>
                      <w:vertAlign w:val="superscript"/>
                    </w:rPr>
                    <w:t>2</w:t>
                  </w:r>
                  <w:r w:rsidRPr="00A01D91">
                    <w:rPr>
                      <w:color w:val="000000" w:themeColor="text1"/>
                      <w:szCs w:val="21"/>
                    </w:rPr>
                    <w:t>煤棚</w:t>
                  </w:r>
                  <w:r w:rsidRPr="00A01D91">
                    <w:rPr>
                      <w:color w:val="000000" w:themeColor="text1"/>
                      <w:szCs w:val="21"/>
                    </w:rPr>
                    <w:t>1</w:t>
                  </w:r>
                  <w:r w:rsidRPr="00A01D91">
                    <w:rPr>
                      <w:color w:val="000000" w:themeColor="text1"/>
                      <w:szCs w:val="21"/>
                    </w:rPr>
                    <w:t>座</w:t>
                  </w:r>
                  <w:r w:rsidRPr="00A01D91">
                    <w:rPr>
                      <w:rFonts w:hint="eastAsia"/>
                      <w:color w:val="000000" w:themeColor="text1"/>
                      <w:szCs w:val="21"/>
                    </w:rPr>
                    <w:t>。</w:t>
                  </w:r>
                </w:p>
              </w:tc>
              <w:tc>
                <w:tcPr>
                  <w:tcW w:w="1997" w:type="pct"/>
                  <w:vAlign w:val="center"/>
                </w:tcPr>
                <w:p w14:paraId="72A9D24E" w14:textId="77777777" w:rsidR="002A0308" w:rsidRPr="00A01D91" w:rsidRDefault="002A0308" w:rsidP="002A0308">
                  <w:pPr>
                    <w:ind w:firstLineChars="200" w:firstLine="420"/>
                    <w:rPr>
                      <w:color w:val="000000" w:themeColor="text1"/>
                      <w:szCs w:val="21"/>
                    </w:rPr>
                  </w:pPr>
                  <w:r w:rsidRPr="00A01D91">
                    <w:rPr>
                      <w:color w:val="000000" w:themeColor="text1"/>
                      <w:szCs w:val="21"/>
                    </w:rPr>
                    <w:t>新建全封闭原煤库房</w:t>
                  </w:r>
                  <w:r w:rsidRPr="00A01D91">
                    <w:rPr>
                      <w:color w:val="000000" w:themeColor="text1"/>
                      <w:szCs w:val="21"/>
                    </w:rPr>
                    <w:t>1</w:t>
                  </w:r>
                  <w:r w:rsidRPr="00A01D91">
                    <w:rPr>
                      <w:color w:val="000000" w:themeColor="text1"/>
                      <w:szCs w:val="21"/>
                    </w:rPr>
                    <w:t>座，建筑面积</w:t>
                  </w:r>
                  <w:r w:rsidRPr="00A01D91">
                    <w:rPr>
                      <w:color w:val="000000" w:themeColor="text1"/>
                      <w:szCs w:val="21"/>
                    </w:rPr>
                    <w:t>5473.44m</w:t>
                  </w:r>
                  <w:r w:rsidRPr="00A01D91">
                    <w:rPr>
                      <w:color w:val="000000" w:themeColor="text1"/>
                      <w:szCs w:val="21"/>
                      <w:vertAlign w:val="superscript"/>
                    </w:rPr>
                    <w:t>2</w:t>
                  </w:r>
                </w:p>
              </w:tc>
              <w:tc>
                <w:tcPr>
                  <w:tcW w:w="563" w:type="pct"/>
                  <w:vAlign w:val="center"/>
                </w:tcPr>
                <w:p w14:paraId="77F5E328" w14:textId="77777777" w:rsidR="002A0308" w:rsidRPr="00A01D91" w:rsidRDefault="002A0308" w:rsidP="002A0308">
                  <w:pPr>
                    <w:rPr>
                      <w:color w:val="000000" w:themeColor="text1"/>
                      <w:szCs w:val="21"/>
                    </w:rPr>
                  </w:pPr>
                  <w:r w:rsidRPr="00A01D91">
                    <w:rPr>
                      <w:rFonts w:hint="eastAsia"/>
                      <w:color w:val="000000" w:themeColor="text1"/>
                      <w:szCs w:val="21"/>
                    </w:rPr>
                    <w:t>煤棚改为全封闭煤库</w:t>
                  </w:r>
                </w:p>
              </w:tc>
            </w:tr>
            <w:tr w:rsidR="00A01D91" w:rsidRPr="00A01D91" w14:paraId="40CE93C7" w14:textId="77777777" w:rsidTr="002A0308">
              <w:trPr>
                <w:trHeight w:val="748"/>
                <w:jc w:val="center"/>
              </w:trPr>
              <w:tc>
                <w:tcPr>
                  <w:tcW w:w="393" w:type="pct"/>
                  <w:vMerge/>
                  <w:vAlign w:val="center"/>
                </w:tcPr>
                <w:p w14:paraId="5915F748" w14:textId="77777777" w:rsidR="002A0308" w:rsidRPr="00A01D91" w:rsidRDefault="002A0308" w:rsidP="002A0308">
                  <w:pPr>
                    <w:jc w:val="center"/>
                    <w:rPr>
                      <w:color w:val="000000" w:themeColor="text1"/>
                      <w:szCs w:val="21"/>
                    </w:rPr>
                  </w:pPr>
                </w:p>
              </w:tc>
              <w:tc>
                <w:tcPr>
                  <w:tcW w:w="362" w:type="pct"/>
                  <w:vAlign w:val="center"/>
                </w:tcPr>
                <w:p w14:paraId="3ABC7ACB" w14:textId="77777777" w:rsidR="002A0308" w:rsidRPr="00A01D91" w:rsidRDefault="002A0308" w:rsidP="002A0308">
                  <w:pPr>
                    <w:jc w:val="center"/>
                    <w:rPr>
                      <w:color w:val="000000" w:themeColor="text1"/>
                      <w:szCs w:val="21"/>
                    </w:rPr>
                  </w:pPr>
                  <w:r w:rsidRPr="00A01D91">
                    <w:rPr>
                      <w:color w:val="000000" w:themeColor="text1"/>
                      <w:szCs w:val="21"/>
                    </w:rPr>
                    <w:t>电石渣库</w:t>
                  </w:r>
                </w:p>
              </w:tc>
              <w:tc>
                <w:tcPr>
                  <w:tcW w:w="1686" w:type="pct"/>
                  <w:vAlign w:val="center"/>
                </w:tcPr>
                <w:p w14:paraId="6BBF9E54" w14:textId="77777777" w:rsidR="002A0308" w:rsidRPr="00A01D91" w:rsidRDefault="002A0308" w:rsidP="002A0308">
                  <w:pPr>
                    <w:pStyle w:val="afffffffffffffffffffffffffffffffffffffffe"/>
                    <w:spacing w:line="240" w:lineRule="auto"/>
                    <w:ind w:firstLineChars="200" w:firstLine="420"/>
                    <w:jc w:val="both"/>
                    <w:rPr>
                      <w:color w:val="000000" w:themeColor="text1"/>
                      <w:szCs w:val="21"/>
                    </w:rPr>
                  </w:pPr>
                  <w:r w:rsidRPr="00A01D91">
                    <w:rPr>
                      <w:color w:val="000000" w:themeColor="text1"/>
                      <w:szCs w:val="21"/>
                    </w:rPr>
                    <w:t>/</w:t>
                  </w:r>
                </w:p>
              </w:tc>
              <w:tc>
                <w:tcPr>
                  <w:tcW w:w="1997" w:type="pct"/>
                  <w:vAlign w:val="center"/>
                </w:tcPr>
                <w:p w14:paraId="3129DB87" w14:textId="77777777" w:rsidR="002A0308" w:rsidRPr="00A01D91" w:rsidRDefault="002A0308" w:rsidP="002A0308">
                  <w:pPr>
                    <w:ind w:firstLineChars="200" w:firstLine="420"/>
                    <w:rPr>
                      <w:color w:val="000000" w:themeColor="text1"/>
                      <w:szCs w:val="21"/>
                    </w:rPr>
                  </w:pPr>
                  <w:r w:rsidRPr="00A01D91">
                    <w:rPr>
                      <w:color w:val="000000" w:themeColor="text1"/>
                      <w:szCs w:val="21"/>
                    </w:rPr>
                    <w:t>新建</w:t>
                  </w:r>
                  <w:r w:rsidRPr="00A01D91">
                    <w:rPr>
                      <w:color w:val="000000" w:themeColor="text1"/>
                      <w:szCs w:val="21"/>
                    </w:rPr>
                    <w:t>300m</w:t>
                  </w:r>
                  <w:r w:rsidRPr="00A01D91">
                    <w:rPr>
                      <w:color w:val="000000" w:themeColor="text1"/>
                      <w:szCs w:val="21"/>
                      <w:vertAlign w:val="superscript"/>
                    </w:rPr>
                    <w:t>2</w:t>
                  </w:r>
                  <w:r w:rsidRPr="00A01D91">
                    <w:rPr>
                      <w:color w:val="000000" w:themeColor="text1"/>
                      <w:szCs w:val="21"/>
                    </w:rPr>
                    <w:t>全封闭电石渣库</w:t>
                  </w:r>
                  <w:r w:rsidRPr="00A01D91">
                    <w:rPr>
                      <w:color w:val="000000" w:themeColor="text1"/>
                      <w:szCs w:val="21"/>
                    </w:rPr>
                    <w:t>1</w:t>
                  </w:r>
                  <w:r w:rsidRPr="00A01D91">
                    <w:rPr>
                      <w:color w:val="000000" w:themeColor="text1"/>
                      <w:szCs w:val="21"/>
                    </w:rPr>
                    <w:t>座，用于脱硫用电石渣的暂存。</w:t>
                  </w:r>
                </w:p>
              </w:tc>
              <w:tc>
                <w:tcPr>
                  <w:tcW w:w="563" w:type="pct"/>
                  <w:vAlign w:val="center"/>
                </w:tcPr>
                <w:p w14:paraId="2DD789CF" w14:textId="77777777" w:rsidR="002A0308" w:rsidRPr="00A01D91" w:rsidRDefault="002A0308" w:rsidP="002A0308">
                  <w:pPr>
                    <w:rPr>
                      <w:color w:val="000000" w:themeColor="text1"/>
                      <w:szCs w:val="21"/>
                    </w:rPr>
                  </w:pPr>
                  <w:r w:rsidRPr="00A01D91">
                    <w:rPr>
                      <w:rFonts w:hint="eastAsia"/>
                      <w:color w:val="000000" w:themeColor="text1"/>
                      <w:szCs w:val="21"/>
                    </w:rPr>
                    <w:t>增加电石渣库</w:t>
                  </w:r>
                </w:p>
              </w:tc>
            </w:tr>
            <w:tr w:rsidR="00A01D91" w:rsidRPr="00A01D91" w14:paraId="41EA0B72" w14:textId="77777777" w:rsidTr="002A0308">
              <w:trPr>
                <w:trHeight w:val="375"/>
                <w:jc w:val="center"/>
              </w:trPr>
              <w:tc>
                <w:tcPr>
                  <w:tcW w:w="393" w:type="pct"/>
                  <w:vMerge/>
                  <w:vAlign w:val="center"/>
                </w:tcPr>
                <w:p w14:paraId="5008215E" w14:textId="77777777" w:rsidR="002A0308" w:rsidRPr="00A01D91" w:rsidRDefault="002A0308" w:rsidP="002A0308">
                  <w:pPr>
                    <w:jc w:val="center"/>
                    <w:rPr>
                      <w:color w:val="000000" w:themeColor="text1"/>
                      <w:szCs w:val="21"/>
                    </w:rPr>
                  </w:pPr>
                </w:p>
              </w:tc>
              <w:tc>
                <w:tcPr>
                  <w:tcW w:w="362" w:type="pct"/>
                  <w:vAlign w:val="center"/>
                </w:tcPr>
                <w:p w14:paraId="62F4F873" w14:textId="77777777" w:rsidR="002A0308" w:rsidRPr="00A01D91" w:rsidRDefault="002A0308" w:rsidP="002A0308">
                  <w:pPr>
                    <w:jc w:val="center"/>
                    <w:rPr>
                      <w:color w:val="000000" w:themeColor="text1"/>
                      <w:szCs w:val="21"/>
                    </w:rPr>
                  </w:pPr>
                  <w:r w:rsidRPr="00A01D91">
                    <w:rPr>
                      <w:color w:val="000000" w:themeColor="text1"/>
                      <w:szCs w:val="21"/>
                    </w:rPr>
                    <w:t>灰渣处理系统</w:t>
                  </w:r>
                </w:p>
              </w:tc>
              <w:tc>
                <w:tcPr>
                  <w:tcW w:w="1686" w:type="pct"/>
                  <w:vAlign w:val="center"/>
                </w:tcPr>
                <w:p w14:paraId="6AEC43CB" w14:textId="77777777" w:rsidR="002A0308" w:rsidRPr="00A01D91" w:rsidRDefault="002A0308" w:rsidP="002A0308">
                  <w:pPr>
                    <w:ind w:firstLineChars="200" w:firstLine="420"/>
                    <w:rPr>
                      <w:color w:val="000000" w:themeColor="text1"/>
                      <w:szCs w:val="21"/>
                    </w:rPr>
                  </w:pPr>
                  <w:r w:rsidRPr="00A01D91">
                    <w:rPr>
                      <w:color w:val="000000" w:themeColor="text1"/>
                      <w:kern w:val="0"/>
                      <w:szCs w:val="21"/>
                    </w:rPr>
                    <w:t>600 m</w:t>
                  </w:r>
                  <w:r w:rsidRPr="00A01D91">
                    <w:rPr>
                      <w:color w:val="000000" w:themeColor="text1"/>
                      <w:kern w:val="0"/>
                      <w:szCs w:val="21"/>
                      <w:vertAlign w:val="superscript"/>
                    </w:rPr>
                    <w:t>3</w:t>
                  </w:r>
                  <w:r w:rsidRPr="00A01D91">
                    <w:rPr>
                      <w:color w:val="000000" w:themeColor="text1"/>
                      <w:kern w:val="0"/>
                      <w:szCs w:val="21"/>
                    </w:rPr>
                    <w:t>灰</w:t>
                  </w:r>
                  <w:r w:rsidRPr="00A01D91">
                    <w:rPr>
                      <w:color w:val="000000" w:themeColor="text1"/>
                      <w:szCs w:val="21"/>
                    </w:rPr>
                    <w:t>仓</w:t>
                  </w:r>
                  <w:r w:rsidRPr="00A01D91">
                    <w:rPr>
                      <w:color w:val="000000" w:themeColor="text1"/>
                      <w:szCs w:val="21"/>
                    </w:rPr>
                    <w:t>1</w:t>
                  </w:r>
                  <w:r w:rsidRPr="00A01D91">
                    <w:rPr>
                      <w:color w:val="000000" w:themeColor="text1"/>
                      <w:szCs w:val="21"/>
                    </w:rPr>
                    <w:t>座，</w:t>
                  </w:r>
                  <w:r w:rsidRPr="00A01D91">
                    <w:rPr>
                      <w:color w:val="000000" w:themeColor="text1"/>
                      <w:kern w:val="0"/>
                      <w:szCs w:val="21"/>
                    </w:rPr>
                    <w:t>200 m</w:t>
                  </w:r>
                  <w:r w:rsidRPr="00A01D91">
                    <w:rPr>
                      <w:color w:val="000000" w:themeColor="text1"/>
                      <w:kern w:val="0"/>
                      <w:szCs w:val="21"/>
                      <w:vertAlign w:val="superscript"/>
                    </w:rPr>
                    <w:t>3</w:t>
                  </w:r>
                  <w:r w:rsidRPr="00A01D91">
                    <w:rPr>
                      <w:color w:val="000000" w:themeColor="text1"/>
                      <w:kern w:val="0"/>
                      <w:szCs w:val="21"/>
                    </w:rPr>
                    <w:t>锅炉</w:t>
                  </w:r>
                  <w:r w:rsidRPr="00A01D91">
                    <w:rPr>
                      <w:color w:val="000000" w:themeColor="text1"/>
                      <w:szCs w:val="21"/>
                    </w:rPr>
                    <w:t>渣仓</w:t>
                  </w:r>
                  <w:r w:rsidRPr="00A01D91">
                    <w:rPr>
                      <w:color w:val="000000" w:themeColor="text1"/>
                      <w:szCs w:val="21"/>
                    </w:rPr>
                    <w:t>1</w:t>
                  </w:r>
                  <w:r w:rsidRPr="00A01D91">
                    <w:rPr>
                      <w:color w:val="000000" w:themeColor="text1"/>
                      <w:szCs w:val="21"/>
                    </w:rPr>
                    <w:t>座、</w:t>
                  </w:r>
                  <w:r w:rsidRPr="00A01D91">
                    <w:rPr>
                      <w:color w:val="000000" w:themeColor="text1"/>
                      <w:kern w:val="0"/>
                      <w:szCs w:val="21"/>
                    </w:rPr>
                    <w:t>100 m</w:t>
                  </w:r>
                  <w:r w:rsidRPr="00A01D91">
                    <w:rPr>
                      <w:color w:val="000000" w:themeColor="text1"/>
                      <w:kern w:val="0"/>
                      <w:szCs w:val="21"/>
                      <w:vertAlign w:val="superscript"/>
                    </w:rPr>
                    <w:t>3</w:t>
                  </w:r>
                  <w:r w:rsidRPr="00A01D91">
                    <w:rPr>
                      <w:color w:val="000000" w:themeColor="text1"/>
                      <w:kern w:val="0"/>
                      <w:szCs w:val="21"/>
                    </w:rPr>
                    <w:t>导热油炉</w:t>
                  </w:r>
                  <w:r w:rsidRPr="00A01D91">
                    <w:rPr>
                      <w:color w:val="000000" w:themeColor="text1"/>
                      <w:szCs w:val="21"/>
                    </w:rPr>
                    <w:t>渣仓</w:t>
                  </w:r>
                  <w:r w:rsidRPr="00A01D91">
                    <w:rPr>
                      <w:color w:val="000000" w:themeColor="text1"/>
                      <w:szCs w:val="21"/>
                    </w:rPr>
                    <w:t>1</w:t>
                  </w:r>
                  <w:r w:rsidRPr="00A01D91">
                    <w:rPr>
                      <w:color w:val="000000" w:themeColor="text1"/>
                      <w:szCs w:val="21"/>
                    </w:rPr>
                    <w:t>座</w:t>
                  </w:r>
                  <w:r w:rsidRPr="00A01D91">
                    <w:rPr>
                      <w:rFonts w:hint="eastAsia"/>
                      <w:color w:val="000000" w:themeColor="text1"/>
                      <w:szCs w:val="21"/>
                    </w:rPr>
                    <w:t>。</w:t>
                  </w:r>
                </w:p>
              </w:tc>
              <w:tc>
                <w:tcPr>
                  <w:tcW w:w="1997" w:type="pct"/>
                  <w:vAlign w:val="center"/>
                </w:tcPr>
                <w:p w14:paraId="04F1B1CB" w14:textId="2E676F58" w:rsidR="002A0308" w:rsidRPr="00A01D91" w:rsidRDefault="002A0308" w:rsidP="002A0308">
                  <w:pPr>
                    <w:ind w:firstLineChars="200" w:firstLine="420"/>
                    <w:rPr>
                      <w:color w:val="000000" w:themeColor="text1"/>
                      <w:szCs w:val="21"/>
                    </w:rPr>
                  </w:pPr>
                  <w:r w:rsidRPr="00A01D91">
                    <w:rPr>
                      <w:color w:val="000000" w:themeColor="text1"/>
                      <w:szCs w:val="21"/>
                    </w:rPr>
                    <w:t>新建</w:t>
                  </w:r>
                  <w:r w:rsidRPr="00A01D91">
                    <w:rPr>
                      <w:color w:val="000000" w:themeColor="text1"/>
                      <w:szCs w:val="21"/>
                    </w:rPr>
                    <w:t>1219.4m</w:t>
                  </w:r>
                  <w:r w:rsidRPr="00A01D91">
                    <w:rPr>
                      <w:color w:val="000000" w:themeColor="text1"/>
                      <w:szCs w:val="21"/>
                      <w:vertAlign w:val="superscript"/>
                    </w:rPr>
                    <w:t>2</w:t>
                  </w:r>
                  <w:r w:rsidRPr="00A01D91">
                    <w:rPr>
                      <w:color w:val="000000" w:themeColor="text1"/>
                      <w:szCs w:val="21"/>
                    </w:rPr>
                    <w:t>全封闭渣库</w:t>
                  </w:r>
                  <w:r w:rsidRPr="00A01D91">
                    <w:rPr>
                      <w:color w:val="000000" w:themeColor="text1"/>
                      <w:szCs w:val="21"/>
                    </w:rPr>
                    <w:t>1</w:t>
                  </w:r>
                  <w:r w:rsidRPr="00A01D91">
                    <w:rPr>
                      <w:color w:val="000000" w:themeColor="text1"/>
                      <w:szCs w:val="21"/>
                    </w:rPr>
                    <w:t>座，用于炉渣的厂内暂存；新建</w:t>
                  </w:r>
                  <w:r w:rsidRPr="00A01D91">
                    <w:rPr>
                      <w:color w:val="000000" w:themeColor="text1"/>
                      <w:szCs w:val="21"/>
                    </w:rPr>
                    <w:t>38.73m</w:t>
                  </w:r>
                  <w:r w:rsidRPr="00A01D91">
                    <w:rPr>
                      <w:color w:val="000000" w:themeColor="text1"/>
                      <w:szCs w:val="21"/>
                      <w:vertAlign w:val="superscript"/>
                    </w:rPr>
                    <w:t>2</w:t>
                  </w:r>
                  <w:r w:rsidRPr="00A01D91">
                    <w:rPr>
                      <w:color w:val="000000" w:themeColor="text1"/>
                      <w:szCs w:val="21"/>
                    </w:rPr>
                    <w:t>全封闭灰库</w:t>
                  </w:r>
                  <w:r w:rsidRPr="00A01D91">
                    <w:rPr>
                      <w:color w:val="000000" w:themeColor="text1"/>
                      <w:szCs w:val="21"/>
                    </w:rPr>
                    <w:t>1</w:t>
                  </w:r>
                  <w:r w:rsidRPr="00A01D91">
                    <w:rPr>
                      <w:color w:val="000000" w:themeColor="text1"/>
                      <w:szCs w:val="21"/>
                    </w:rPr>
                    <w:t>座，用于除尘灰的厂内暂存；新建</w:t>
                  </w:r>
                  <w:r w:rsidRPr="00A01D91">
                    <w:rPr>
                      <w:color w:val="000000" w:themeColor="text1"/>
                      <w:szCs w:val="21"/>
                    </w:rPr>
                    <w:t>55m</w:t>
                  </w:r>
                  <w:r w:rsidRPr="00A01D91">
                    <w:rPr>
                      <w:color w:val="000000" w:themeColor="text1"/>
                      <w:szCs w:val="21"/>
                      <w:vertAlign w:val="superscript"/>
                    </w:rPr>
                    <w:t>2</w:t>
                  </w:r>
                  <w:r w:rsidRPr="00A01D91">
                    <w:rPr>
                      <w:color w:val="000000" w:themeColor="text1"/>
                      <w:szCs w:val="21"/>
                    </w:rPr>
                    <w:t>全封闭石膏库</w:t>
                  </w:r>
                  <w:r w:rsidRPr="00A01D91">
                    <w:rPr>
                      <w:color w:val="000000" w:themeColor="text1"/>
                      <w:szCs w:val="21"/>
                    </w:rPr>
                    <w:t>1</w:t>
                  </w:r>
                  <w:r w:rsidRPr="00A01D91">
                    <w:rPr>
                      <w:color w:val="000000" w:themeColor="text1"/>
                      <w:szCs w:val="21"/>
                    </w:rPr>
                    <w:t>座，用于脱硫石膏的厂内暂存，</w:t>
                  </w:r>
                  <w:r w:rsidR="00B023B5" w:rsidRPr="00A01D91">
                    <w:rPr>
                      <w:rFonts w:hint="eastAsia"/>
                      <w:color w:val="000000" w:themeColor="text1"/>
                      <w:szCs w:val="21"/>
                    </w:rPr>
                    <w:t>全部送往乌拉特前旗工业园区工业固废堆场填埋。</w:t>
                  </w:r>
                </w:p>
              </w:tc>
              <w:tc>
                <w:tcPr>
                  <w:tcW w:w="563" w:type="pct"/>
                  <w:vAlign w:val="center"/>
                </w:tcPr>
                <w:p w14:paraId="473E73B7" w14:textId="77777777" w:rsidR="002A0308" w:rsidRPr="00A01D91" w:rsidRDefault="002A0308" w:rsidP="002A0308">
                  <w:pPr>
                    <w:rPr>
                      <w:color w:val="000000" w:themeColor="text1"/>
                      <w:szCs w:val="21"/>
                    </w:rPr>
                  </w:pPr>
                  <w:r w:rsidRPr="00A01D91">
                    <w:rPr>
                      <w:rFonts w:hint="eastAsia"/>
                      <w:color w:val="000000" w:themeColor="text1"/>
                      <w:szCs w:val="21"/>
                    </w:rPr>
                    <w:t>渣库面积增大，灰库面积减小，增加脱硫石膏库</w:t>
                  </w:r>
                </w:p>
              </w:tc>
            </w:tr>
            <w:tr w:rsidR="00A01D91" w:rsidRPr="00A01D91" w14:paraId="0519F136" w14:textId="77777777" w:rsidTr="002A0308">
              <w:trPr>
                <w:trHeight w:val="375"/>
                <w:jc w:val="center"/>
              </w:trPr>
              <w:tc>
                <w:tcPr>
                  <w:tcW w:w="393" w:type="pct"/>
                  <w:vMerge/>
                  <w:vAlign w:val="center"/>
                </w:tcPr>
                <w:p w14:paraId="4AC5F7B2" w14:textId="77777777" w:rsidR="002A0308" w:rsidRPr="00A01D91" w:rsidRDefault="002A0308" w:rsidP="002A0308">
                  <w:pPr>
                    <w:jc w:val="center"/>
                    <w:rPr>
                      <w:color w:val="000000" w:themeColor="text1"/>
                      <w:szCs w:val="21"/>
                    </w:rPr>
                  </w:pPr>
                </w:p>
              </w:tc>
              <w:tc>
                <w:tcPr>
                  <w:tcW w:w="362" w:type="pct"/>
                  <w:vAlign w:val="center"/>
                </w:tcPr>
                <w:p w14:paraId="27BC34FE" w14:textId="77777777" w:rsidR="002A0308" w:rsidRPr="00A01D91" w:rsidRDefault="002A0308" w:rsidP="002A0308">
                  <w:pPr>
                    <w:jc w:val="center"/>
                    <w:rPr>
                      <w:color w:val="000000" w:themeColor="text1"/>
                      <w:szCs w:val="21"/>
                    </w:rPr>
                  </w:pPr>
                  <w:r w:rsidRPr="00A01D91">
                    <w:rPr>
                      <w:color w:val="000000" w:themeColor="text1"/>
                      <w:szCs w:val="21"/>
                    </w:rPr>
                    <w:t>液氨储罐</w:t>
                  </w:r>
                </w:p>
              </w:tc>
              <w:tc>
                <w:tcPr>
                  <w:tcW w:w="1686" w:type="pct"/>
                  <w:vAlign w:val="center"/>
                </w:tcPr>
                <w:p w14:paraId="7A49B921" w14:textId="77777777" w:rsidR="002A0308" w:rsidRPr="00A01D91" w:rsidRDefault="002A0308" w:rsidP="002A0308">
                  <w:pPr>
                    <w:ind w:firstLineChars="200" w:firstLine="420"/>
                    <w:rPr>
                      <w:color w:val="000000" w:themeColor="text1"/>
                      <w:kern w:val="0"/>
                      <w:szCs w:val="21"/>
                    </w:rPr>
                  </w:pPr>
                  <w:r w:rsidRPr="00A01D91">
                    <w:rPr>
                      <w:color w:val="000000" w:themeColor="text1"/>
                      <w:kern w:val="0"/>
                      <w:szCs w:val="21"/>
                    </w:rPr>
                    <w:t>30 m</w:t>
                  </w:r>
                  <w:r w:rsidRPr="00A01D91">
                    <w:rPr>
                      <w:color w:val="000000" w:themeColor="text1"/>
                      <w:kern w:val="0"/>
                      <w:szCs w:val="21"/>
                      <w:vertAlign w:val="superscript"/>
                    </w:rPr>
                    <w:t>3</w:t>
                  </w:r>
                  <w:r w:rsidRPr="00A01D91">
                    <w:rPr>
                      <w:color w:val="000000" w:themeColor="text1"/>
                      <w:kern w:val="0"/>
                      <w:szCs w:val="21"/>
                    </w:rPr>
                    <w:t>固定罐</w:t>
                  </w:r>
                  <w:r w:rsidRPr="00A01D91">
                    <w:rPr>
                      <w:color w:val="000000" w:themeColor="text1"/>
                      <w:kern w:val="0"/>
                      <w:szCs w:val="21"/>
                    </w:rPr>
                    <w:t>2</w:t>
                  </w:r>
                  <w:r w:rsidRPr="00A01D91">
                    <w:rPr>
                      <w:color w:val="000000" w:themeColor="text1"/>
                      <w:kern w:val="0"/>
                      <w:szCs w:val="21"/>
                    </w:rPr>
                    <w:t>个</w:t>
                  </w:r>
                  <w:r w:rsidRPr="00A01D91">
                    <w:rPr>
                      <w:rFonts w:hint="eastAsia"/>
                      <w:color w:val="000000" w:themeColor="text1"/>
                      <w:kern w:val="0"/>
                      <w:szCs w:val="21"/>
                    </w:rPr>
                    <w:t>。</w:t>
                  </w:r>
                </w:p>
              </w:tc>
              <w:tc>
                <w:tcPr>
                  <w:tcW w:w="1997" w:type="pct"/>
                  <w:vAlign w:val="center"/>
                </w:tcPr>
                <w:p w14:paraId="7950246A" w14:textId="4690F0E1" w:rsidR="002A0308" w:rsidRPr="00A01D91" w:rsidRDefault="002A0308" w:rsidP="002A0308">
                  <w:pPr>
                    <w:ind w:firstLineChars="200" w:firstLine="420"/>
                    <w:rPr>
                      <w:color w:val="000000" w:themeColor="text1"/>
                      <w:szCs w:val="21"/>
                    </w:rPr>
                  </w:pPr>
                  <w:r w:rsidRPr="00A01D91">
                    <w:rPr>
                      <w:color w:val="000000" w:themeColor="text1"/>
                      <w:kern w:val="0"/>
                      <w:szCs w:val="21"/>
                    </w:rPr>
                    <w:t>1</w:t>
                  </w:r>
                  <w:r w:rsidRPr="00A01D91">
                    <w:rPr>
                      <w:color w:val="000000" w:themeColor="text1"/>
                      <w:kern w:val="0"/>
                      <w:szCs w:val="21"/>
                    </w:rPr>
                    <w:t>个</w:t>
                  </w:r>
                  <w:r w:rsidRPr="00A01D91">
                    <w:rPr>
                      <w:color w:val="000000" w:themeColor="text1"/>
                      <w:kern w:val="0"/>
                      <w:szCs w:val="21"/>
                    </w:rPr>
                    <w:t>15 m</w:t>
                  </w:r>
                  <w:r w:rsidRPr="00A01D91">
                    <w:rPr>
                      <w:color w:val="000000" w:themeColor="text1"/>
                      <w:kern w:val="0"/>
                      <w:szCs w:val="21"/>
                      <w:vertAlign w:val="superscript"/>
                    </w:rPr>
                    <w:t>3</w:t>
                  </w:r>
                  <w:r w:rsidRPr="00A01D91">
                    <w:rPr>
                      <w:color w:val="000000" w:themeColor="text1"/>
                      <w:kern w:val="0"/>
                      <w:szCs w:val="21"/>
                    </w:rPr>
                    <w:t>20%</w:t>
                  </w:r>
                  <w:r w:rsidRPr="00A01D91">
                    <w:rPr>
                      <w:color w:val="000000" w:themeColor="text1"/>
                      <w:kern w:val="0"/>
                      <w:szCs w:val="21"/>
                    </w:rPr>
                    <w:t>氨水固定顶罐</w:t>
                  </w:r>
                  <w:r w:rsidR="0028681D" w:rsidRPr="00A01D91">
                    <w:rPr>
                      <w:rFonts w:hint="eastAsia"/>
                      <w:color w:val="000000" w:themeColor="text1"/>
                      <w:kern w:val="0"/>
                      <w:szCs w:val="21"/>
                    </w:rPr>
                    <w:t>，</w:t>
                  </w:r>
                  <w:r w:rsidR="0028681D" w:rsidRPr="00A01D91">
                    <w:rPr>
                      <w:rFonts w:hint="eastAsia"/>
                      <w:color w:val="000000" w:themeColor="text1"/>
                      <w:kern w:val="0"/>
                      <w:szCs w:val="21"/>
                    </w:rPr>
                    <w:t>围堰高度不小于</w:t>
                  </w:r>
                  <w:r w:rsidR="00A01D91" w:rsidRPr="00A01D91">
                    <w:rPr>
                      <w:color w:val="000000" w:themeColor="text1"/>
                      <w:kern w:val="0"/>
                      <w:szCs w:val="21"/>
                    </w:rPr>
                    <w:t>0.5</w:t>
                  </w:r>
                  <w:r w:rsidR="00A01D91" w:rsidRPr="00A01D91">
                    <w:rPr>
                      <w:rFonts w:hint="eastAsia"/>
                      <w:color w:val="000000" w:themeColor="text1"/>
                      <w:kern w:val="0"/>
                      <w:szCs w:val="21"/>
                    </w:rPr>
                    <w:t>m</w:t>
                  </w:r>
                  <w:r w:rsidR="0028681D" w:rsidRPr="00A01D91">
                    <w:rPr>
                      <w:rFonts w:hint="eastAsia"/>
                      <w:color w:val="000000" w:themeColor="text1"/>
                      <w:kern w:val="0"/>
                      <w:szCs w:val="21"/>
                    </w:rPr>
                    <w:t>，防止氨水泄漏外流影响周围环境。</w:t>
                  </w:r>
                </w:p>
              </w:tc>
              <w:tc>
                <w:tcPr>
                  <w:tcW w:w="563" w:type="pct"/>
                  <w:vAlign w:val="center"/>
                </w:tcPr>
                <w:p w14:paraId="1291F969" w14:textId="77777777" w:rsidR="002A0308" w:rsidRPr="00A01D91" w:rsidRDefault="002A0308" w:rsidP="002A0308">
                  <w:pPr>
                    <w:jc w:val="center"/>
                    <w:rPr>
                      <w:color w:val="000000" w:themeColor="text1"/>
                      <w:kern w:val="0"/>
                      <w:szCs w:val="21"/>
                    </w:rPr>
                  </w:pPr>
                  <w:r w:rsidRPr="00A01D91">
                    <w:rPr>
                      <w:rFonts w:hint="eastAsia"/>
                      <w:color w:val="000000" w:themeColor="text1"/>
                      <w:kern w:val="0"/>
                      <w:szCs w:val="21"/>
                    </w:rPr>
                    <w:t>脱硝用液氨变更为</w:t>
                  </w:r>
                  <w:r w:rsidRPr="00A01D91">
                    <w:rPr>
                      <w:rFonts w:hint="eastAsia"/>
                      <w:color w:val="000000" w:themeColor="text1"/>
                      <w:kern w:val="0"/>
                      <w:szCs w:val="21"/>
                    </w:rPr>
                    <w:t>2</w:t>
                  </w:r>
                  <w:r w:rsidRPr="00A01D91">
                    <w:rPr>
                      <w:color w:val="000000" w:themeColor="text1"/>
                      <w:kern w:val="0"/>
                      <w:szCs w:val="21"/>
                    </w:rPr>
                    <w:t>0%</w:t>
                  </w:r>
                  <w:r w:rsidRPr="00A01D91">
                    <w:rPr>
                      <w:rFonts w:hint="eastAsia"/>
                      <w:color w:val="000000" w:themeColor="text1"/>
                      <w:kern w:val="0"/>
                      <w:szCs w:val="21"/>
                    </w:rPr>
                    <w:t>氨水</w:t>
                  </w:r>
                </w:p>
              </w:tc>
            </w:tr>
            <w:tr w:rsidR="00A01D91" w:rsidRPr="00A01D91" w14:paraId="770C71EF" w14:textId="77777777" w:rsidTr="002A0308">
              <w:trPr>
                <w:trHeight w:val="375"/>
                <w:jc w:val="center"/>
              </w:trPr>
              <w:tc>
                <w:tcPr>
                  <w:tcW w:w="393" w:type="pct"/>
                  <w:vMerge/>
                  <w:vAlign w:val="center"/>
                </w:tcPr>
                <w:p w14:paraId="4F4763B5" w14:textId="77777777" w:rsidR="002A0308" w:rsidRPr="00A01D91" w:rsidRDefault="002A0308" w:rsidP="002A0308">
                  <w:pPr>
                    <w:jc w:val="center"/>
                    <w:rPr>
                      <w:color w:val="000000" w:themeColor="text1"/>
                      <w:szCs w:val="21"/>
                    </w:rPr>
                  </w:pPr>
                </w:p>
              </w:tc>
              <w:tc>
                <w:tcPr>
                  <w:tcW w:w="362" w:type="pct"/>
                  <w:vAlign w:val="center"/>
                </w:tcPr>
                <w:p w14:paraId="00C8EE59" w14:textId="77777777" w:rsidR="002A0308" w:rsidRPr="00A01D91" w:rsidRDefault="002A0308" w:rsidP="002A0308">
                  <w:pPr>
                    <w:jc w:val="center"/>
                    <w:rPr>
                      <w:color w:val="000000" w:themeColor="text1"/>
                      <w:szCs w:val="21"/>
                    </w:rPr>
                  </w:pPr>
                  <w:r w:rsidRPr="00A01D91">
                    <w:rPr>
                      <w:color w:val="000000" w:themeColor="text1"/>
                      <w:szCs w:val="21"/>
                    </w:rPr>
                    <w:t>柴油储罐</w:t>
                  </w:r>
                </w:p>
              </w:tc>
              <w:tc>
                <w:tcPr>
                  <w:tcW w:w="1686" w:type="pct"/>
                  <w:vAlign w:val="center"/>
                </w:tcPr>
                <w:p w14:paraId="376C8CC5" w14:textId="77777777" w:rsidR="002A0308" w:rsidRPr="00A01D91" w:rsidRDefault="002A0308" w:rsidP="002A0308">
                  <w:pPr>
                    <w:ind w:firstLineChars="200" w:firstLine="420"/>
                    <w:rPr>
                      <w:color w:val="000000" w:themeColor="text1"/>
                      <w:kern w:val="0"/>
                      <w:szCs w:val="21"/>
                    </w:rPr>
                  </w:pPr>
                  <w:r w:rsidRPr="00A01D91">
                    <w:rPr>
                      <w:color w:val="000000" w:themeColor="text1"/>
                      <w:kern w:val="0"/>
                      <w:szCs w:val="21"/>
                    </w:rPr>
                    <w:t>/</w:t>
                  </w:r>
                </w:p>
              </w:tc>
              <w:tc>
                <w:tcPr>
                  <w:tcW w:w="1997" w:type="pct"/>
                  <w:vAlign w:val="center"/>
                </w:tcPr>
                <w:p w14:paraId="5A61437F" w14:textId="749EC0B0" w:rsidR="002A0308" w:rsidRPr="00A01D91" w:rsidRDefault="002A0308" w:rsidP="002A0308">
                  <w:pPr>
                    <w:ind w:firstLineChars="200" w:firstLine="420"/>
                    <w:rPr>
                      <w:color w:val="000000" w:themeColor="text1"/>
                      <w:kern w:val="0"/>
                      <w:szCs w:val="21"/>
                    </w:rPr>
                  </w:pPr>
                  <w:r w:rsidRPr="00A01D91">
                    <w:rPr>
                      <w:color w:val="000000" w:themeColor="text1"/>
                      <w:kern w:val="0"/>
                      <w:szCs w:val="21"/>
                    </w:rPr>
                    <w:t>1</w:t>
                  </w:r>
                  <w:r w:rsidRPr="00A01D91">
                    <w:rPr>
                      <w:color w:val="000000" w:themeColor="text1"/>
                      <w:kern w:val="0"/>
                      <w:szCs w:val="21"/>
                    </w:rPr>
                    <w:t>个</w:t>
                  </w:r>
                  <w:r w:rsidRPr="00A01D91">
                    <w:rPr>
                      <w:color w:val="000000" w:themeColor="text1"/>
                      <w:kern w:val="0"/>
                      <w:szCs w:val="21"/>
                    </w:rPr>
                    <w:t>50m</w:t>
                  </w:r>
                  <w:r w:rsidRPr="00A01D91">
                    <w:rPr>
                      <w:color w:val="000000" w:themeColor="text1"/>
                      <w:kern w:val="0"/>
                      <w:szCs w:val="21"/>
                      <w:vertAlign w:val="superscript"/>
                    </w:rPr>
                    <w:t>3</w:t>
                  </w:r>
                  <w:r w:rsidRPr="00A01D91">
                    <w:rPr>
                      <w:color w:val="000000" w:themeColor="text1"/>
                      <w:kern w:val="0"/>
                      <w:szCs w:val="21"/>
                    </w:rPr>
                    <w:t>柴油固定顶罐</w:t>
                  </w:r>
                  <w:r w:rsidR="0028681D" w:rsidRPr="00A01D91">
                    <w:rPr>
                      <w:rFonts w:hint="eastAsia"/>
                      <w:color w:val="000000" w:themeColor="text1"/>
                      <w:kern w:val="0"/>
                      <w:szCs w:val="21"/>
                    </w:rPr>
                    <w:t>，</w:t>
                  </w:r>
                  <w:r w:rsidR="0028681D" w:rsidRPr="00A01D91">
                    <w:rPr>
                      <w:rFonts w:hint="eastAsia"/>
                      <w:color w:val="000000" w:themeColor="text1"/>
                      <w:kern w:val="0"/>
                      <w:szCs w:val="21"/>
                    </w:rPr>
                    <w:t>围堰高度不小于</w:t>
                  </w:r>
                  <w:r w:rsidR="00A01D91" w:rsidRPr="00A01D91">
                    <w:rPr>
                      <w:color w:val="000000" w:themeColor="text1"/>
                      <w:kern w:val="0"/>
                      <w:szCs w:val="21"/>
                    </w:rPr>
                    <w:t>0.5</w:t>
                  </w:r>
                  <w:r w:rsidR="00A01D91" w:rsidRPr="00A01D91">
                    <w:rPr>
                      <w:rFonts w:hint="eastAsia"/>
                      <w:color w:val="000000" w:themeColor="text1"/>
                      <w:kern w:val="0"/>
                      <w:szCs w:val="21"/>
                    </w:rPr>
                    <w:t>m</w:t>
                  </w:r>
                  <w:r w:rsidR="00A01D91" w:rsidRPr="00A01D91">
                    <w:rPr>
                      <w:rFonts w:hint="eastAsia"/>
                      <w:color w:val="000000" w:themeColor="text1"/>
                      <w:kern w:val="0"/>
                      <w:szCs w:val="21"/>
                    </w:rPr>
                    <w:t>，</w:t>
                  </w:r>
                  <w:r w:rsidR="0028681D" w:rsidRPr="00A01D91">
                    <w:rPr>
                      <w:rFonts w:hint="eastAsia"/>
                      <w:color w:val="000000" w:themeColor="text1"/>
                      <w:kern w:val="0"/>
                      <w:szCs w:val="21"/>
                    </w:rPr>
                    <w:t>防止</w:t>
                  </w:r>
                  <w:r w:rsidR="0028681D" w:rsidRPr="00A01D91">
                    <w:rPr>
                      <w:rFonts w:hint="eastAsia"/>
                      <w:color w:val="000000" w:themeColor="text1"/>
                      <w:kern w:val="0"/>
                      <w:szCs w:val="21"/>
                    </w:rPr>
                    <w:t>柴油</w:t>
                  </w:r>
                  <w:r w:rsidR="0028681D" w:rsidRPr="00A01D91">
                    <w:rPr>
                      <w:rFonts w:hint="eastAsia"/>
                      <w:color w:val="000000" w:themeColor="text1"/>
                      <w:kern w:val="0"/>
                      <w:szCs w:val="21"/>
                    </w:rPr>
                    <w:t>外流影响周围环境。</w:t>
                  </w:r>
                </w:p>
              </w:tc>
              <w:tc>
                <w:tcPr>
                  <w:tcW w:w="563" w:type="pct"/>
                  <w:vAlign w:val="center"/>
                </w:tcPr>
                <w:p w14:paraId="606753F3" w14:textId="77777777" w:rsidR="002A0308" w:rsidRPr="00A01D91" w:rsidRDefault="002A0308" w:rsidP="002A0308">
                  <w:pPr>
                    <w:jc w:val="center"/>
                    <w:rPr>
                      <w:color w:val="000000" w:themeColor="text1"/>
                      <w:kern w:val="0"/>
                      <w:szCs w:val="21"/>
                    </w:rPr>
                  </w:pPr>
                  <w:r w:rsidRPr="00A01D91">
                    <w:rPr>
                      <w:rFonts w:hint="eastAsia"/>
                      <w:color w:val="000000" w:themeColor="text1"/>
                      <w:kern w:val="0"/>
                      <w:szCs w:val="21"/>
                    </w:rPr>
                    <w:t>增加</w:t>
                  </w:r>
                  <w:r w:rsidRPr="00A01D91">
                    <w:rPr>
                      <w:rFonts w:hint="eastAsia"/>
                      <w:color w:val="000000" w:themeColor="text1"/>
                      <w:kern w:val="0"/>
                      <w:szCs w:val="21"/>
                    </w:rPr>
                    <w:t>1</w:t>
                  </w:r>
                  <w:r w:rsidRPr="00A01D91">
                    <w:rPr>
                      <w:rFonts w:hint="eastAsia"/>
                      <w:color w:val="000000" w:themeColor="text1"/>
                      <w:kern w:val="0"/>
                      <w:szCs w:val="21"/>
                    </w:rPr>
                    <w:t>个柴油罐</w:t>
                  </w:r>
                </w:p>
              </w:tc>
            </w:tr>
            <w:tr w:rsidR="00A01D91" w:rsidRPr="00A01D91" w14:paraId="38A9039A" w14:textId="77777777" w:rsidTr="002A0308">
              <w:trPr>
                <w:trHeight w:val="273"/>
                <w:jc w:val="center"/>
              </w:trPr>
              <w:tc>
                <w:tcPr>
                  <w:tcW w:w="393" w:type="pct"/>
                  <w:vMerge w:val="restart"/>
                  <w:vAlign w:val="center"/>
                </w:tcPr>
                <w:p w14:paraId="337BC3CD" w14:textId="77777777" w:rsidR="002A0308" w:rsidRPr="00A01D91" w:rsidRDefault="002A0308" w:rsidP="002A0308">
                  <w:pPr>
                    <w:jc w:val="center"/>
                    <w:rPr>
                      <w:color w:val="000000" w:themeColor="text1"/>
                      <w:szCs w:val="21"/>
                    </w:rPr>
                  </w:pPr>
                  <w:r w:rsidRPr="00A01D91">
                    <w:rPr>
                      <w:color w:val="000000" w:themeColor="text1"/>
                      <w:szCs w:val="21"/>
                    </w:rPr>
                    <w:t>公用工程</w:t>
                  </w:r>
                </w:p>
              </w:tc>
              <w:tc>
                <w:tcPr>
                  <w:tcW w:w="362" w:type="pct"/>
                  <w:vAlign w:val="center"/>
                </w:tcPr>
                <w:p w14:paraId="2E13718E" w14:textId="77777777" w:rsidR="002A0308" w:rsidRPr="00A01D91" w:rsidRDefault="002A0308" w:rsidP="002A0308">
                  <w:pPr>
                    <w:jc w:val="center"/>
                    <w:rPr>
                      <w:color w:val="000000" w:themeColor="text1"/>
                      <w:szCs w:val="21"/>
                    </w:rPr>
                  </w:pPr>
                  <w:r w:rsidRPr="00A01D91">
                    <w:rPr>
                      <w:color w:val="000000" w:themeColor="text1"/>
                      <w:szCs w:val="21"/>
                    </w:rPr>
                    <w:t>供水</w:t>
                  </w:r>
                </w:p>
              </w:tc>
              <w:tc>
                <w:tcPr>
                  <w:tcW w:w="1686" w:type="pct"/>
                  <w:vAlign w:val="center"/>
                </w:tcPr>
                <w:p w14:paraId="3AF82582" w14:textId="77777777" w:rsidR="002A0308" w:rsidRPr="00A01D91" w:rsidRDefault="002A0308" w:rsidP="002A0308">
                  <w:pPr>
                    <w:ind w:firstLineChars="200" w:firstLine="420"/>
                    <w:rPr>
                      <w:color w:val="000000" w:themeColor="text1"/>
                      <w:szCs w:val="21"/>
                    </w:rPr>
                  </w:pPr>
                  <w:r w:rsidRPr="00A01D91">
                    <w:rPr>
                      <w:color w:val="000000" w:themeColor="text1"/>
                      <w:szCs w:val="21"/>
                    </w:rPr>
                    <w:t>由园区供水管网供给。</w:t>
                  </w:r>
                </w:p>
              </w:tc>
              <w:tc>
                <w:tcPr>
                  <w:tcW w:w="1997" w:type="pct"/>
                  <w:vAlign w:val="center"/>
                </w:tcPr>
                <w:p w14:paraId="5CC3CCA8" w14:textId="77777777" w:rsidR="002A0308" w:rsidRPr="00A01D91" w:rsidRDefault="002A0308" w:rsidP="002A0308">
                  <w:pPr>
                    <w:ind w:firstLineChars="200" w:firstLine="420"/>
                    <w:rPr>
                      <w:color w:val="000000" w:themeColor="text1"/>
                      <w:szCs w:val="21"/>
                    </w:rPr>
                  </w:pPr>
                  <w:r w:rsidRPr="00A01D91">
                    <w:rPr>
                      <w:color w:val="000000" w:themeColor="text1"/>
                      <w:szCs w:val="21"/>
                    </w:rPr>
                    <w:t>由园区供水管网供给。</w:t>
                  </w:r>
                </w:p>
              </w:tc>
              <w:tc>
                <w:tcPr>
                  <w:tcW w:w="563" w:type="pct"/>
                  <w:vAlign w:val="center"/>
                </w:tcPr>
                <w:p w14:paraId="5E8F4077" w14:textId="77777777" w:rsidR="002A0308" w:rsidRPr="00A01D91" w:rsidRDefault="002A0308" w:rsidP="002A0308">
                  <w:pPr>
                    <w:jc w:val="center"/>
                    <w:rPr>
                      <w:color w:val="000000" w:themeColor="text1"/>
                      <w:szCs w:val="21"/>
                    </w:rPr>
                  </w:pPr>
                  <w:r w:rsidRPr="00A01D91">
                    <w:rPr>
                      <w:rFonts w:hint="eastAsia"/>
                      <w:color w:val="000000" w:themeColor="text1"/>
                      <w:szCs w:val="21"/>
                    </w:rPr>
                    <w:t>无变更</w:t>
                  </w:r>
                </w:p>
              </w:tc>
            </w:tr>
            <w:tr w:rsidR="00A01D91" w:rsidRPr="00A01D91" w14:paraId="3F20AB53" w14:textId="77777777" w:rsidTr="002A0308">
              <w:trPr>
                <w:trHeight w:val="597"/>
                <w:jc w:val="center"/>
              </w:trPr>
              <w:tc>
                <w:tcPr>
                  <w:tcW w:w="393" w:type="pct"/>
                  <w:vMerge/>
                  <w:vAlign w:val="center"/>
                </w:tcPr>
                <w:p w14:paraId="46FBF3C7" w14:textId="77777777" w:rsidR="002A0308" w:rsidRPr="00A01D91" w:rsidRDefault="002A0308" w:rsidP="002A0308">
                  <w:pPr>
                    <w:jc w:val="center"/>
                    <w:rPr>
                      <w:color w:val="000000" w:themeColor="text1"/>
                      <w:szCs w:val="21"/>
                    </w:rPr>
                  </w:pPr>
                </w:p>
              </w:tc>
              <w:tc>
                <w:tcPr>
                  <w:tcW w:w="362" w:type="pct"/>
                  <w:vAlign w:val="center"/>
                </w:tcPr>
                <w:p w14:paraId="4AC3E20C" w14:textId="77777777" w:rsidR="002A0308" w:rsidRPr="00A01D91" w:rsidRDefault="002A0308" w:rsidP="002A0308">
                  <w:pPr>
                    <w:jc w:val="center"/>
                    <w:rPr>
                      <w:color w:val="000000" w:themeColor="text1"/>
                      <w:szCs w:val="21"/>
                    </w:rPr>
                  </w:pPr>
                  <w:r w:rsidRPr="00A01D91">
                    <w:rPr>
                      <w:color w:val="000000" w:themeColor="text1"/>
                      <w:szCs w:val="21"/>
                    </w:rPr>
                    <w:t>供电</w:t>
                  </w:r>
                </w:p>
              </w:tc>
              <w:tc>
                <w:tcPr>
                  <w:tcW w:w="1686" w:type="pct"/>
                  <w:vAlign w:val="center"/>
                </w:tcPr>
                <w:p w14:paraId="57C3CE82" w14:textId="77777777" w:rsidR="002A0308" w:rsidRPr="00A01D91" w:rsidRDefault="002A0308" w:rsidP="002A0308">
                  <w:pPr>
                    <w:ind w:firstLineChars="200" w:firstLine="420"/>
                    <w:rPr>
                      <w:color w:val="000000" w:themeColor="text1"/>
                      <w:szCs w:val="21"/>
                    </w:rPr>
                  </w:pPr>
                  <w:r w:rsidRPr="00A01D91">
                    <w:rPr>
                      <w:color w:val="000000" w:themeColor="text1"/>
                      <w:szCs w:val="21"/>
                    </w:rPr>
                    <w:t>本项目用电由园区供电线路统一供给。</w:t>
                  </w:r>
                </w:p>
              </w:tc>
              <w:tc>
                <w:tcPr>
                  <w:tcW w:w="1997" w:type="pct"/>
                  <w:vAlign w:val="center"/>
                </w:tcPr>
                <w:p w14:paraId="0DD63D80" w14:textId="77777777" w:rsidR="002A0308" w:rsidRPr="00A01D91" w:rsidRDefault="002A0308" w:rsidP="002A0308">
                  <w:pPr>
                    <w:ind w:firstLineChars="200" w:firstLine="420"/>
                    <w:rPr>
                      <w:color w:val="000000" w:themeColor="text1"/>
                      <w:szCs w:val="21"/>
                    </w:rPr>
                  </w:pPr>
                  <w:r w:rsidRPr="00A01D91">
                    <w:rPr>
                      <w:color w:val="000000" w:themeColor="text1"/>
                      <w:szCs w:val="21"/>
                    </w:rPr>
                    <w:t>本项目用电由园区供电线路统一供给。</w:t>
                  </w:r>
                </w:p>
              </w:tc>
              <w:tc>
                <w:tcPr>
                  <w:tcW w:w="563" w:type="pct"/>
                  <w:vAlign w:val="center"/>
                </w:tcPr>
                <w:p w14:paraId="6F021D08" w14:textId="77777777" w:rsidR="002A0308" w:rsidRPr="00A01D91" w:rsidRDefault="002A0308" w:rsidP="002A0308">
                  <w:pPr>
                    <w:jc w:val="center"/>
                    <w:rPr>
                      <w:color w:val="000000" w:themeColor="text1"/>
                      <w:szCs w:val="21"/>
                    </w:rPr>
                  </w:pPr>
                  <w:r w:rsidRPr="00A01D91">
                    <w:rPr>
                      <w:rFonts w:hint="eastAsia"/>
                      <w:color w:val="000000" w:themeColor="text1"/>
                      <w:szCs w:val="21"/>
                    </w:rPr>
                    <w:t>无变更</w:t>
                  </w:r>
                </w:p>
              </w:tc>
            </w:tr>
            <w:tr w:rsidR="00A01D91" w:rsidRPr="00A01D91" w14:paraId="7DECB12D" w14:textId="77777777" w:rsidTr="002A0308">
              <w:trPr>
                <w:trHeight w:val="50"/>
                <w:jc w:val="center"/>
              </w:trPr>
              <w:tc>
                <w:tcPr>
                  <w:tcW w:w="393" w:type="pct"/>
                  <w:vMerge/>
                  <w:vAlign w:val="center"/>
                </w:tcPr>
                <w:p w14:paraId="63596CE3" w14:textId="77777777" w:rsidR="002A0308" w:rsidRPr="00A01D91" w:rsidRDefault="002A0308" w:rsidP="002A0308">
                  <w:pPr>
                    <w:jc w:val="center"/>
                    <w:rPr>
                      <w:color w:val="000000" w:themeColor="text1"/>
                      <w:szCs w:val="21"/>
                    </w:rPr>
                  </w:pPr>
                </w:p>
              </w:tc>
              <w:tc>
                <w:tcPr>
                  <w:tcW w:w="362" w:type="pct"/>
                  <w:vAlign w:val="center"/>
                </w:tcPr>
                <w:p w14:paraId="78B32338" w14:textId="77777777" w:rsidR="002A0308" w:rsidRPr="00A01D91" w:rsidRDefault="002A0308" w:rsidP="002A0308">
                  <w:pPr>
                    <w:jc w:val="center"/>
                    <w:rPr>
                      <w:color w:val="000000" w:themeColor="text1"/>
                      <w:szCs w:val="21"/>
                    </w:rPr>
                  </w:pPr>
                  <w:r w:rsidRPr="00A01D91">
                    <w:rPr>
                      <w:color w:val="000000" w:themeColor="text1"/>
                      <w:szCs w:val="21"/>
                    </w:rPr>
                    <w:t>排水</w:t>
                  </w:r>
                </w:p>
              </w:tc>
              <w:tc>
                <w:tcPr>
                  <w:tcW w:w="1686" w:type="pct"/>
                  <w:vAlign w:val="center"/>
                </w:tcPr>
                <w:p w14:paraId="0B5B049F" w14:textId="77777777" w:rsidR="002A0308" w:rsidRPr="00A01D91" w:rsidRDefault="002A0308" w:rsidP="002A0308">
                  <w:pPr>
                    <w:pStyle w:val="56"/>
                    <w:snapToGrid/>
                    <w:spacing w:line="240" w:lineRule="auto"/>
                    <w:ind w:firstLine="420"/>
                    <w:rPr>
                      <w:color w:val="000000" w:themeColor="text1"/>
                      <w:sz w:val="21"/>
                      <w:szCs w:val="21"/>
                    </w:rPr>
                  </w:pPr>
                  <w:r w:rsidRPr="00A01D91">
                    <w:rPr>
                      <w:color w:val="000000" w:themeColor="text1"/>
                      <w:sz w:val="21"/>
                      <w:szCs w:val="21"/>
                    </w:rPr>
                    <w:t>二期锅炉蒸汽冷凝回水量为</w:t>
                  </w:r>
                  <w:r w:rsidRPr="00A01D91">
                    <w:rPr>
                      <w:color w:val="000000" w:themeColor="text1"/>
                      <w:sz w:val="21"/>
                      <w:szCs w:val="21"/>
                    </w:rPr>
                    <w:t>181.9m</w:t>
                  </w:r>
                  <w:r w:rsidRPr="00A01D91">
                    <w:rPr>
                      <w:color w:val="000000" w:themeColor="text1"/>
                      <w:sz w:val="21"/>
                      <w:szCs w:val="21"/>
                      <w:vertAlign w:val="superscript"/>
                    </w:rPr>
                    <w:t>3</w:t>
                  </w:r>
                  <w:r w:rsidRPr="00A01D91">
                    <w:rPr>
                      <w:color w:val="000000" w:themeColor="text1"/>
                      <w:sz w:val="21"/>
                      <w:szCs w:val="21"/>
                    </w:rPr>
                    <w:t>/h</w:t>
                  </w:r>
                  <w:r w:rsidRPr="00A01D91">
                    <w:rPr>
                      <w:color w:val="000000" w:themeColor="text1"/>
                      <w:sz w:val="21"/>
                      <w:szCs w:val="21"/>
                    </w:rPr>
                    <w:t>，补充脱盐水</w:t>
                  </w:r>
                  <w:r w:rsidRPr="00A01D91">
                    <w:rPr>
                      <w:color w:val="000000" w:themeColor="text1"/>
                      <w:sz w:val="21"/>
                      <w:szCs w:val="21"/>
                    </w:rPr>
                    <w:t>52.1m</w:t>
                  </w:r>
                  <w:r w:rsidRPr="00A01D91">
                    <w:rPr>
                      <w:color w:val="000000" w:themeColor="text1"/>
                      <w:sz w:val="21"/>
                      <w:szCs w:val="21"/>
                      <w:vertAlign w:val="superscript"/>
                    </w:rPr>
                    <w:t>3</w:t>
                  </w:r>
                  <w:r w:rsidRPr="00A01D91">
                    <w:rPr>
                      <w:color w:val="000000" w:themeColor="text1"/>
                      <w:sz w:val="21"/>
                      <w:szCs w:val="21"/>
                    </w:rPr>
                    <w:t>/h</w:t>
                  </w:r>
                  <w:r w:rsidRPr="00A01D91">
                    <w:rPr>
                      <w:color w:val="000000" w:themeColor="text1"/>
                      <w:sz w:val="21"/>
                      <w:szCs w:val="21"/>
                    </w:rPr>
                    <w:t>。锅炉排水量为</w:t>
                  </w:r>
                  <w:r w:rsidRPr="00A01D91">
                    <w:rPr>
                      <w:color w:val="000000" w:themeColor="text1"/>
                      <w:sz w:val="21"/>
                      <w:szCs w:val="21"/>
                    </w:rPr>
                    <w:t>5.8m</w:t>
                  </w:r>
                  <w:r w:rsidRPr="00A01D91">
                    <w:rPr>
                      <w:color w:val="000000" w:themeColor="text1"/>
                      <w:sz w:val="21"/>
                      <w:szCs w:val="21"/>
                      <w:vertAlign w:val="superscript"/>
                    </w:rPr>
                    <w:t>3</w:t>
                  </w:r>
                  <w:r w:rsidRPr="00A01D91">
                    <w:rPr>
                      <w:color w:val="000000" w:themeColor="text1"/>
                      <w:sz w:val="21"/>
                      <w:szCs w:val="21"/>
                    </w:rPr>
                    <w:t>/h</w:t>
                  </w:r>
                  <w:r w:rsidRPr="00A01D91">
                    <w:rPr>
                      <w:color w:val="000000" w:themeColor="text1"/>
                      <w:sz w:val="21"/>
                      <w:szCs w:val="21"/>
                    </w:rPr>
                    <w:t>，排入回用水处理装置。</w:t>
                  </w:r>
                </w:p>
              </w:tc>
              <w:tc>
                <w:tcPr>
                  <w:tcW w:w="1997" w:type="pct"/>
                  <w:vAlign w:val="center"/>
                </w:tcPr>
                <w:p w14:paraId="3DCD032E" w14:textId="77777777" w:rsidR="002A0308" w:rsidRPr="00A01D91" w:rsidRDefault="002A0308" w:rsidP="002A0308">
                  <w:pPr>
                    <w:ind w:firstLineChars="200" w:firstLine="420"/>
                    <w:rPr>
                      <w:color w:val="000000" w:themeColor="text1"/>
                      <w:szCs w:val="21"/>
                    </w:rPr>
                  </w:pPr>
                  <w:r w:rsidRPr="00A01D91">
                    <w:rPr>
                      <w:color w:val="000000" w:themeColor="text1"/>
                      <w:szCs w:val="21"/>
                    </w:rPr>
                    <w:t>锅炉</w:t>
                  </w:r>
                  <w:r w:rsidRPr="00A01D91">
                    <w:rPr>
                      <w:rFonts w:hint="eastAsia"/>
                      <w:color w:val="000000" w:themeColor="text1"/>
                      <w:szCs w:val="21"/>
                    </w:rPr>
                    <w:t>脱盐水站排污水排入厂区中水处理系统，</w:t>
                  </w:r>
                  <w:r w:rsidRPr="00A01D91">
                    <w:rPr>
                      <w:color w:val="000000" w:themeColor="text1"/>
                      <w:szCs w:val="21"/>
                    </w:rPr>
                    <w:t>清净废水用于出灰加湿、输煤系统喷洒抑尘，脱硫废水排入污水处理站，生产废水不外排。</w:t>
                  </w:r>
                </w:p>
              </w:tc>
              <w:tc>
                <w:tcPr>
                  <w:tcW w:w="563" w:type="pct"/>
                  <w:vAlign w:val="center"/>
                </w:tcPr>
                <w:p w14:paraId="7CFFD71F" w14:textId="77777777" w:rsidR="002A0308" w:rsidRPr="00A01D91" w:rsidRDefault="002A0308" w:rsidP="002A0308">
                  <w:pPr>
                    <w:rPr>
                      <w:color w:val="000000" w:themeColor="text1"/>
                      <w:szCs w:val="21"/>
                    </w:rPr>
                  </w:pPr>
                  <w:r w:rsidRPr="00A01D91">
                    <w:rPr>
                      <w:rFonts w:hint="eastAsia"/>
                      <w:color w:val="000000" w:themeColor="text1"/>
                      <w:szCs w:val="21"/>
                    </w:rPr>
                    <w:t>无变更</w:t>
                  </w:r>
                </w:p>
              </w:tc>
            </w:tr>
            <w:tr w:rsidR="00A01D91" w:rsidRPr="00A01D91" w14:paraId="63EFCED5" w14:textId="77777777" w:rsidTr="002A0308">
              <w:trPr>
                <w:trHeight w:val="395"/>
                <w:jc w:val="center"/>
              </w:trPr>
              <w:tc>
                <w:tcPr>
                  <w:tcW w:w="393" w:type="pct"/>
                  <w:vMerge w:val="restart"/>
                  <w:vAlign w:val="center"/>
                </w:tcPr>
                <w:p w14:paraId="7C56015B" w14:textId="77777777" w:rsidR="002A0308" w:rsidRPr="00A01D91" w:rsidRDefault="002A0308" w:rsidP="002A0308">
                  <w:pPr>
                    <w:ind w:rightChars="22" w:right="46"/>
                    <w:jc w:val="center"/>
                    <w:rPr>
                      <w:color w:val="000000" w:themeColor="text1"/>
                      <w:szCs w:val="21"/>
                    </w:rPr>
                  </w:pPr>
                  <w:r w:rsidRPr="00A01D91">
                    <w:rPr>
                      <w:color w:val="000000" w:themeColor="text1"/>
                      <w:szCs w:val="21"/>
                    </w:rPr>
                    <w:t>环保工程</w:t>
                  </w:r>
                </w:p>
              </w:tc>
              <w:tc>
                <w:tcPr>
                  <w:tcW w:w="362" w:type="pct"/>
                  <w:vMerge w:val="restart"/>
                  <w:tcBorders>
                    <w:bottom w:val="single" w:sz="4" w:space="0" w:color="auto"/>
                  </w:tcBorders>
                  <w:vAlign w:val="center"/>
                </w:tcPr>
                <w:p w14:paraId="0A7F0390" w14:textId="77777777" w:rsidR="002A0308" w:rsidRPr="00A01D91" w:rsidRDefault="002A0308" w:rsidP="002A0308">
                  <w:pPr>
                    <w:jc w:val="center"/>
                    <w:rPr>
                      <w:color w:val="000000" w:themeColor="text1"/>
                      <w:szCs w:val="21"/>
                    </w:rPr>
                  </w:pPr>
                  <w:r w:rsidRPr="00A01D91">
                    <w:rPr>
                      <w:color w:val="000000" w:themeColor="text1"/>
                      <w:szCs w:val="21"/>
                    </w:rPr>
                    <w:t>废气治理</w:t>
                  </w:r>
                </w:p>
              </w:tc>
              <w:tc>
                <w:tcPr>
                  <w:tcW w:w="1686" w:type="pct"/>
                  <w:tcBorders>
                    <w:bottom w:val="single" w:sz="4" w:space="0" w:color="auto"/>
                  </w:tcBorders>
                  <w:vAlign w:val="center"/>
                </w:tcPr>
                <w:p w14:paraId="45B85665" w14:textId="77777777" w:rsidR="002A0308" w:rsidRPr="00A01D91" w:rsidRDefault="002A0308" w:rsidP="002A0308">
                  <w:pPr>
                    <w:ind w:firstLineChars="200" w:firstLine="420"/>
                    <w:rPr>
                      <w:color w:val="000000" w:themeColor="text1"/>
                      <w:szCs w:val="21"/>
                    </w:rPr>
                  </w:pPr>
                  <w:r w:rsidRPr="00A01D91">
                    <w:rPr>
                      <w:color w:val="000000" w:themeColor="text1"/>
                      <w:szCs w:val="21"/>
                    </w:rPr>
                    <w:t>2×130t/h</w:t>
                  </w:r>
                  <w:r w:rsidRPr="00A01D91">
                    <w:rPr>
                      <w:color w:val="000000" w:themeColor="text1"/>
                      <w:szCs w:val="21"/>
                    </w:rPr>
                    <w:t>循环流化床锅炉烟气分别采用</w:t>
                  </w:r>
                  <w:r w:rsidRPr="00A01D91">
                    <w:rPr>
                      <w:color w:val="000000" w:themeColor="text1"/>
                      <w:szCs w:val="21"/>
                    </w:rPr>
                    <w:t>SCR</w:t>
                  </w:r>
                  <w:r w:rsidRPr="00A01D91">
                    <w:rPr>
                      <w:color w:val="000000" w:themeColor="text1"/>
                      <w:szCs w:val="21"/>
                    </w:rPr>
                    <w:t>脱硝</w:t>
                  </w:r>
                  <w:r w:rsidRPr="00A01D91">
                    <w:rPr>
                      <w:color w:val="000000" w:themeColor="text1"/>
                      <w:szCs w:val="21"/>
                    </w:rPr>
                    <w:t>+</w:t>
                  </w:r>
                  <w:r w:rsidRPr="00A01D91">
                    <w:rPr>
                      <w:color w:val="000000" w:themeColor="text1"/>
                      <w:szCs w:val="21"/>
                    </w:rPr>
                    <w:t>电袋复合除尘器处理后，共用</w:t>
                  </w:r>
                  <w:r w:rsidRPr="00A01D91">
                    <w:rPr>
                      <w:color w:val="000000" w:themeColor="text1"/>
                      <w:szCs w:val="21"/>
                    </w:rPr>
                    <w:t>1</w:t>
                  </w:r>
                  <w:r w:rsidRPr="00A01D91">
                    <w:rPr>
                      <w:color w:val="000000" w:themeColor="text1"/>
                      <w:szCs w:val="21"/>
                    </w:rPr>
                    <w:t>台脱硫塔（石灰石</w:t>
                  </w:r>
                  <w:r w:rsidRPr="00A01D91">
                    <w:rPr>
                      <w:color w:val="000000" w:themeColor="text1"/>
                      <w:szCs w:val="21"/>
                    </w:rPr>
                    <w:t>-</w:t>
                  </w:r>
                  <w:r w:rsidRPr="00A01D91">
                    <w:rPr>
                      <w:color w:val="000000" w:themeColor="text1"/>
                      <w:szCs w:val="21"/>
                    </w:rPr>
                    <w:t>石膏）脱硫。</w:t>
                  </w:r>
                  <w:r w:rsidRPr="00A01D91">
                    <w:rPr>
                      <w:color w:val="000000" w:themeColor="text1"/>
                      <w:szCs w:val="21"/>
                    </w:rPr>
                    <w:t>3×21000kW</w:t>
                  </w:r>
                  <w:r w:rsidRPr="00A01D91">
                    <w:rPr>
                      <w:color w:val="000000" w:themeColor="text1"/>
                      <w:szCs w:val="21"/>
                    </w:rPr>
                    <w:t>导热油炉烟气分别采用</w:t>
                  </w:r>
                  <w:r w:rsidRPr="00A01D91">
                    <w:rPr>
                      <w:color w:val="000000" w:themeColor="text1"/>
                      <w:szCs w:val="21"/>
                    </w:rPr>
                    <w:t>SCR</w:t>
                  </w:r>
                  <w:r w:rsidRPr="00A01D91">
                    <w:rPr>
                      <w:color w:val="000000" w:themeColor="text1"/>
                      <w:szCs w:val="21"/>
                    </w:rPr>
                    <w:t>脱硝</w:t>
                  </w:r>
                  <w:r w:rsidRPr="00A01D91">
                    <w:rPr>
                      <w:color w:val="000000" w:themeColor="text1"/>
                      <w:szCs w:val="21"/>
                    </w:rPr>
                    <w:t>+</w:t>
                  </w:r>
                  <w:r w:rsidRPr="00A01D91">
                    <w:rPr>
                      <w:color w:val="000000" w:themeColor="text1"/>
                      <w:szCs w:val="21"/>
                    </w:rPr>
                    <w:t>袋式除尘器后，共用</w:t>
                  </w:r>
                  <w:r w:rsidRPr="00A01D91">
                    <w:rPr>
                      <w:color w:val="000000" w:themeColor="text1"/>
                      <w:szCs w:val="21"/>
                    </w:rPr>
                    <w:t>1</w:t>
                  </w:r>
                  <w:r w:rsidRPr="00A01D91">
                    <w:rPr>
                      <w:color w:val="000000" w:themeColor="text1"/>
                      <w:szCs w:val="21"/>
                    </w:rPr>
                    <w:t>台脱硫塔（石灰石</w:t>
                  </w:r>
                  <w:r w:rsidRPr="00A01D91">
                    <w:rPr>
                      <w:color w:val="000000" w:themeColor="text1"/>
                      <w:szCs w:val="21"/>
                    </w:rPr>
                    <w:t>-</w:t>
                  </w:r>
                  <w:r w:rsidRPr="00A01D91">
                    <w:rPr>
                      <w:color w:val="000000" w:themeColor="text1"/>
                      <w:szCs w:val="21"/>
                    </w:rPr>
                    <w:t>石膏）脱硫。脱硫后的锅炉烟气与导热油炉烟气合并通过</w:t>
                  </w:r>
                  <w:r w:rsidRPr="00A01D91">
                    <w:rPr>
                      <w:color w:val="000000" w:themeColor="text1"/>
                      <w:szCs w:val="21"/>
                    </w:rPr>
                    <w:t>1</w:t>
                  </w:r>
                  <w:r w:rsidRPr="00A01D91">
                    <w:rPr>
                      <w:color w:val="000000" w:themeColor="text1"/>
                      <w:szCs w:val="21"/>
                    </w:rPr>
                    <w:t>根</w:t>
                  </w:r>
                  <w:r w:rsidRPr="00A01D91">
                    <w:rPr>
                      <w:color w:val="000000" w:themeColor="text1"/>
                      <w:szCs w:val="21"/>
                    </w:rPr>
                    <w:t>120m</w:t>
                  </w:r>
                  <w:r w:rsidRPr="00A01D91">
                    <w:rPr>
                      <w:color w:val="000000" w:themeColor="text1"/>
                      <w:szCs w:val="21"/>
                    </w:rPr>
                    <w:t>高烟囱排放。</w:t>
                  </w:r>
                </w:p>
              </w:tc>
              <w:tc>
                <w:tcPr>
                  <w:tcW w:w="1997" w:type="pct"/>
                  <w:tcBorders>
                    <w:bottom w:val="single" w:sz="4" w:space="0" w:color="auto"/>
                  </w:tcBorders>
                  <w:vAlign w:val="center"/>
                </w:tcPr>
                <w:p w14:paraId="4BD74B8A" w14:textId="77777777" w:rsidR="002A0308" w:rsidRPr="00A01D91" w:rsidRDefault="002A0308" w:rsidP="002A0308">
                  <w:pPr>
                    <w:ind w:firstLineChars="200" w:firstLine="420"/>
                    <w:rPr>
                      <w:color w:val="000000" w:themeColor="text1"/>
                      <w:szCs w:val="21"/>
                    </w:rPr>
                  </w:pPr>
                  <w:r w:rsidRPr="00A01D91">
                    <w:rPr>
                      <w:color w:val="000000" w:themeColor="text1"/>
                      <w:szCs w:val="21"/>
                    </w:rPr>
                    <w:t>2×60t/h</w:t>
                  </w:r>
                  <w:r w:rsidRPr="00A01D91">
                    <w:rPr>
                      <w:color w:val="000000" w:themeColor="text1"/>
                      <w:szCs w:val="21"/>
                    </w:rPr>
                    <w:t>燃煤锅炉烟气分别采用低氮燃烧</w:t>
                  </w:r>
                  <w:r w:rsidRPr="00A01D91">
                    <w:rPr>
                      <w:color w:val="000000" w:themeColor="text1"/>
                      <w:szCs w:val="21"/>
                    </w:rPr>
                    <w:t>+SNCR</w:t>
                  </w:r>
                  <w:r w:rsidRPr="00A01D91">
                    <w:rPr>
                      <w:color w:val="000000" w:themeColor="text1"/>
                      <w:szCs w:val="21"/>
                    </w:rPr>
                    <w:t>脱硝</w:t>
                  </w:r>
                  <w:r w:rsidRPr="00A01D91">
                    <w:rPr>
                      <w:color w:val="000000" w:themeColor="text1"/>
                      <w:szCs w:val="21"/>
                    </w:rPr>
                    <w:t>+</w:t>
                  </w:r>
                  <w:r w:rsidRPr="00A01D91">
                    <w:rPr>
                      <w:color w:val="000000" w:themeColor="text1"/>
                      <w:szCs w:val="21"/>
                    </w:rPr>
                    <w:t>布袋除尘器处理后，共用</w:t>
                  </w:r>
                  <w:r w:rsidRPr="00A01D91">
                    <w:rPr>
                      <w:color w:val="000000" w:themeColor="text1"/>
                      <w:szCs w:val="21"/>
                    </w:rPr>
                    <w:t>1</w:t>
                  </w:r>
                  <w:r w:rsidRPr="00A01D91">
                    <w:rPr>
                      <w:color w:val="000000" w:themeColor="text1"/>
                      <w:szCs w:val="21"/>
                    </w:rPr>
                    <w:t>台脱硫塔（电石渣</w:t>
                  </w:r>
                  <w:r w:rsidRPr="00A01D91">
                    <w:rPr>
                      <w:color w:val="000000" w:themeColor="text1"/>
                      <w:szCs w:val="21"/>
                    </w:rPr>
                    <w:t>-</w:t>
                  </w:r>
                  <w:r w:rsidRPr="00A01D91">
                    <w:rPr>
                      <w:color w:val="000000" w:themeColor="text1"/>
                      <w:szCs w:val="21"/>
                    </w:rPr>
                    <w:t>石膏法）处理后通过</w:t>
                  </w:r>
                  <w:r w:rsidRPr="00A01D91">
                    <w:rPr>
                      <w:color w:val="000000" w:themeColor="text1"/>
                      <w:szCs w:val="21"/>
                    </w:rPr>
                    <w:t>1</w:t>
                  </w:r>
                  <w:r w:rsidRPr="00A01D91">
                    <w:rPr>
                      <w:color w:val="000000" w:themeColor="text1"/>
                      <w:szCs w:val="21"/>
                    </w:rPr>
                    <w:t>根</w:t>
                  </w:r>
                  <w:r w:rsidRPr="00A01D91">
                    <w:rPr>
                      <w:color w:val="000000" w:themeColor="text1"/>
                      <w:szCs w:val="21"/>
                    </w:rPr>
                    <w:t>50m</w:t>
                  </w:r>
                  <w:r w:rsidRPr="00A01D91">
                    <w:rPr>
                      <w:color w:val="000000" w:themeColor="text1"/>
                      <w:szCs w:val="21"/>
                    </w:rPr>
                    <w:t>高烟囱</w:t>
                  </w:r>
                  <w:r w:rsidRPr="00A01D91">
                    <w:rPr>
                      <w:rFonts w:hint="eastAsia"/>
                      <w:color w:val="000000" w:themeColor="text1"/>
                      <w:szCs w:val="21"/>
                    </w:rPr>
                    <w:t>D</w:t>
                  </w:r>
                  <w:r w:rsidRPr="00A01D91">
                    <w:rPr>
                      <w:color w:val="000000" w:themeColor="text1"/>
                      <w:szCs w:val="21"/>
                    </w:rPr>
                    <w:t>A001</w:t>
                  </w:r>
                  <w:r w:rsidRPr="00A01D91">
                    <w:rPr>
                      <w:color w:val="000000" w:themeColor="text1"/>
                      <w:szCs w:val="21"/>
                    </w:rPr>
                    <w:t>排放，配备</w:t>
                  </w:r>
                  <w:r w:rsidRPr="00A01D91">
                    <w:rPr>
                      <w:color w:val="000000" w:themeColor="text1"/>
                      <w:szCs w:val="21"/>
                    </w:rPr>
                    <w:t>1</w:t>
                  </w:r>
                  <w:r w:rsidRPr="00A01D91">
                    <w:rPr>
                      <w:color w:val="000000" w:themeColor="text1"/>
                      <w:szCs w:val="21"/>
                    </w:rPr>
                    <w:t>套烟气在线监测系统；</w:t>
                  </w:r>
                  <w:r w:rsidRPr="00A01D91">
                    <w:rPr>
                      <w:color w:val="000000" w:themeColor="text1"/>
                      <w:szCs w:val="21"/>
                    </w:rPr>
                    <w:t>2×60t/h</w:t>
                  </w:r>
                  <w:r w:rsidRPr="00A01D91">
                    <w:rPr>
                      <w:color w:val="000000" w:themeColor="text1"/>
                      <w:szCs w:val="21"/>
                    </w:rPr>
                    <w:t>燃气锅炉烟气分别采用低氮燃烧脱硝处理后共用</w:t>
                  </w:r>
                  <w:r w:rsidRPr="00A01D91">
                    <w:rPr>
                      <w:color w:val="000000" w:themeColor="text1"/>
                      <w:szCs w:val="21"/>
                    </w:rPr>
                    <w:t>1</w:t>
                  </w:r>
                  <w:r w:rsidRPr="00A01D91">
                    <w:rPr>
                      <w:color w:val="000000" w:themeColor="text1"/>
                      <w:szCs w:val="21"/>
                    </w:rPr>
                    <w:t>根</w:t>
                  </w:r>
                  <w:r w:rsidRPr="00A01D91">
                    <w:rPr>
                      <w:color w:val="000000" w:themeColor="text1"/>
                      <w:szCs w:val="21"/>
                    </w:rPr>
                    <w:t>42m</w:t>
                  </w:r>
                  <w:r w:rsidRPr="00A01D91">
                    <w:rPr>
                      <w:color w:val="000000" w:themeColor="text1"/>
                      <w:szCs w:val="21"/>
                    </w:rPr>
                    <w:t>烟囱</w:t>
                  </w:r>
                  <w:r w:rsidRPr="00A01D91">
                    <w:rPr>
                      <w:rFonts w:hint="eastAsia"/>
                      <w:color w:val="000000" w:themeColor="text1"/>
                      <w:szCs w:val="21"/>
                    </w:rPr>
                    <w:t>D</w:t>
                  </w:r>
                  <w:r w:rsidRPr="00A01D91">
                    <w:rPr>
                      <w:color w:val="000000" w:themeColor="text1"/>
                      <w:szCs w:val="21"/>
                    </w:rPr>
                    <w:t>A002</w:t>
                  </w:r>
                  <w:r w:rsidRPr="00A01D91">
                    <w:rPr>
                      <w:color w:val="000000" w:themeColor="text1"/>
                      <w:szCs w:val="21"/>
                    </w:rPr>
                    <w:t>排放，配备</w:t>
                  </w:r>
                  <w:r w:rsidRPr="00A01D91">
                    <w:rPr>
                      <w:color w:val="000000" w:themeColor="text1"/>
                      <w:szCs w:val="21"/>
                    </w:rPr>
                    <w:t>1</w:t>
                  </w:r>
                  <w:r w:rsidRPr="00A01D91">
                    <w:rPr>
                      <w:color w:val="000000" w:themeColor="text1"/>
                      <w:szCs w:val="21"/>
                    </w:rPr>
                    <w:t>套烟气在线监测系统</w:t>
                  </w:r>
                  <w:r w:rsidRPr="00A01D91">
                    <w:rPr>
                      <w:rFonts w:hint="eastAsia"/>
                      <w:color w:val="000000" w:themeColor="text1"/>
                      <w:szCs w:val="21"/>
                    </w:rPr>
                    <w:t>。</w:t>
                  </w:r>
                </w:p>
              </w:tc>
              <w:tc>
                <w:tcPr>
                  <w:tcW w:w="563" w:type="pct"/>
                  <w:tcBorders>
                    <w:bottom w:val="single" w:sz="4" w:space="0" w:color="auto"/>
                  </w:tcBorders>
                  <w:vAlign w:val="center"/>
                </w:tcPr>
                <w:p w14:paraId="1D79C7B9" w14:textId="77777777" w:rsidR="002A0308" w:rsidRPr="00A01D91" w:rsidRDefault="002A0308" w:rsidP="002A0308">
                  <w:pPr>
                    <w:rPr>
                      <w:color w:val="000000" w:themeColor="text1"/>
                      <w:szCs w:val="21"/>
                    </w:rPr>
                  </w:pPr>
                  <w:r w:rsidRPr="00A01D91">
                    <w:rPr>
                      <w:color w:val="000000" w:themeColor="text1"/>
                      <w:szCs w:val="21"/>
                    </w:rPr>
                    <w:t>SCR</w:t>
                  </w:r>
                  <w:r w:rsidRPr="00A01D91">
                    <w:rPr>
                      <w:rFonts w:hint="eastAsia"/>
                      <w:color w:val="000000" w:themeColor="text1"/>
                      <w:szCs w:val="21"/>
                    </w:rPr>
                    <w:t>脱硝变更为</w:t>
                  </w:r>
                  <w:r w:rsidRPr="00A01D91">
                    <w:rPr>
                      <w:rFonts w:hint="eastAsia"/>
                      <w:color w:val="000000" w:themeColor="text1"/>
                      <w:szCs w:val="21"/>
                    </w:rPr>
                    <w:t>S</w:t>
                  </w:r>
                  <w:r w:rsidRPr="00A01D91">
                    <w:rPr>
                      <w:color w:val="000000" w:themeColor="text1"/>
                      <w:szCs w:val="21"/>
                    </w:rPr>
                    <w:t>NCR</w:t>
                  </w:r>
                </w:p>
              </w:tc>
            </w:tr>
            <w:tr w:rsidR="00A01D91" w:rsidRPr="00A01D91" w14:paraId="72A3974A" w14:textId="77777777" w:rsidTr="002A0308">
              <w:trPr>
                <w:trHeight w:val="977"/>
                <w:jc w:val="center"/>
              </w:trPr>
              <w:tc>
                <w:tcPr>
                  <w:tcW w:w="393" w:type="pct"/>
                  <w:vMerge/>
                  <w:vAlign w:val="center"/>
                </w:tcPr>
                <w:p w14:paraId="01DEBE4A" w14:textId="77777777" w:rsidR="002A0308" w:rsidRPr="00A01D91" w:rsidRDefault="002A0308" w:rsidP="002A0308">
                  <w:pPr>
                    <w:ind w:rightChars="22" w:right="46"/>
                    <w:jc w:val="center"/>
                    <w:rPr>
                      <w:color w:val="000000" w:themeColor="text1"/>
                      <w:szCs w:val="21"/>
                    </w:rPr>
                  </w:pPr>
                </w:p>
              </w:tc>
              <w:tc>
                <w:tcPr>
                  <w:tcW w:w="362" w:type="pct"/>
                  <w:vMerge/>
                  <w:vAlign w:val="center"/>
                </w:tcPr>
                <w:p w14:paraId="5936C87D" w14:textId="77777777" w:rsidR="002A0308" w:rsidRPr="00A01D91" w:rsidRDefault="002A0308" w:rsidP="002A0308">
                  <w:pPr>
                    <w:jc w:val="center"/>
                    <w:rPr>
                      <w:color w:val="000000" w:themeColor="text1"/>
                      <w:szCs w:val="21"/>
                    </w:rPr>
                  </w:pPr>
                </w:p>
              </w:tc>
              <w:tc>
                <w:tcPr>
                  <w:tcW w:w="1686" w:type="pct"/>
                  <w:vAlign w:val="center"/>
                </w:tcPr>
                <w:p w14:paraId="25B658AD" w14:textId="0C257A04" w:rsidR="002A0308" w:rsidRPr="00A01D91" w:rsidRDefault="002A0308" w:rsidP="002A0308">
                  <w:pPr>
                    <w:ind w:firstLineChars="200" w:firstLine="422"/>
                    <w:rPr>
                      <w:color w:val="000000" w:themeColor="text1"/>
                      <w:szCs w:val="21"/>
                    </w:rPr>
                  </w:pPr>
                  <w:r w:rsidRPr="00A01D91">
                    <w:rPr>
                      <w:b/>
                      <w:color w:val="000000" w:themeColor="text1"/>
                      <w:szCs w:val="21"/>
                    </w:rPr>
                    <w:t>原料装卸、运输粉尘：</w:t>
                  </w:r>
                  <w:r w:rsidRPr="00A01D91">
                    <w:rPr>
                      <w:rFonts w:ascii="宋体" w:hAnsi="宋体" w:cs="宋体" w:hint="eastAsia"/>
                      <w:color w:val="000000" w:themeColor="text1"/>
                      <w:szCs w:val="21"/>
                    </w:rPr>
                    <w:t>①</w:t>
                  </w:r>
                  <w:r w:rsidRPr="00A01D91">
                    <w:rPr>
                      <w:color w:val="000000" w:themeColor="text1"/>
                      <w:szCs w:val="21"/>
                    </w:rPr>
                    <w:t>本项目运输煤炭车辆采取密闭方式，防止物料遗撒造成煤尘污染；</w:t>
                  </w:r>
                  <w:r w:rsidRPr="00A01D91">
                    <w:rPr>
                      <w:rFonts w:ascii="宋体" w:hAnsi="宋体" w:cs="宋体" w:hint="eastAsia"/>
                      <w:color w:val="000000" w:themeColor="text1"/>
                      <w:szCs w:val="21"/>
                    </w:rPr>
                    <w:t>②</w:t>
                  </w:r>
                  <w:r w:rsidRPr="00A01D91">
                    <w:rPr>
                      <w:color w:val="000000" w:themeColor="text1"/>
                      <w:szCs w:val="21"/>
                    </w:rPr>
                    <w:t>厂区内建</w:t>
                  </w:r>
                  <w:r w:rsidRPr="00A01D91">
                    <w:rPr>
                      <w:color w:val="000000" w:themeColor="text1"/>
                      <w:szCs w:val="21"/>
                    </w:rPr>
                    <w:t>2</w:t>
                  </w:r>
                  <w:r w:rsidRPr="00A01D91">
                    <w:rPr>
                      <w:color w:val="000000" w:themeColor="text1"/>
                      <w:szCs w:val="21"/>
                    </w:rPr>
                    <w:t>座全封闭的储煤库，运煤汽车进入储煤库内进行卸煤，为减少卸煤、储煤过程产生的粉尘，在储煤库顶部安装洒水抑尘装置，定期对煤堆进行洒水抑尘，控制堆煤表面湿度在</w:t>
                  </w:r>
                  <w:r w:rsidRPr="00A01D91">
                    <w:rPr>
                      <w:color w:val="000000" w:themeColor="text1"/>
                      <w:szCs w:val="21"/>
                    </w:rPr>
                    <w:t>8%</w:t>
                  </w:r>
                  <w:r w:rsidRPr="00A01D91">
                    <w:rPr>
                      <w:color w:val="000000" w:themeColor="text1"/>
                      <w:szCs w:val="21"/>
                    </w:rPr>
                    <w:t>左右；</w:t>
                  </w:r>
                  <w:r w:rsidRPr="00A01D91">
                    <w:rPr>
                      <w:rFonts w:ascii="宋体" w:hAnsi="宋体" w:cs="宋体" w:hint="eastAsia"/>
                      <w:color w:val="000000" w:themeColor="text1"/>
                      <w:szCs w:val="21"/>
                    </w:rPr>
                    <w:t>③</w:t>
                  </w:r>
                  <w:r w:rsidRPr="00A01D91">
                    <w:rPr>
                      <w:color w:val="000000" w:themeColor="text1"/>
                      <w:szCs w:val="21"/>
                    </w:rPr>
                    <w:t>受煤坑建设在储煤库内，在受煤斗前端位置安装洒水抑尘装置，对落料转载部位进行洒水抑尘。</w:t>
                  </w:r>
                </w:p>
                <w:p w14:paraId="5F74B997" w14:textId="77777777" w:rsidR="002A0308" w:rsidRPr="00A01D91" w:rsidRDefault="002A0308" w:rsidP="002A0308">
                  <w:pPr>
                    <w:ind w:firstLineChars="200" w:firstLine="422"/>
                    <w:rPr>
                      <w:color w:val="000000" w:themeColor="text1"/>
                      <w:szCs w:val="21"/>
                    </w:rPr>
                  </w:pPr>
                  <w:r w:rsidRPr="00A01D91">
                    <w:rPr>
                      <w:b/>
                      <w:color w:val="000000" w:themeColor="text1"/>
                      <w:szCs w:val="21"/>
                    </w:rPr>
                    <w:t>灰渣储存、装车粉尘：</w:t>
                  </w:r>
                  <w:r w:rsidRPr="00A01D91">
                    <w:rPr>
                      <w:rFonts w:ascii="宋体" w:hAnsi="宋体" w:cs="宋体" w:hint="eastAsia"/>
                      <w:color w:val="000000" w:themeColor="text1"/>
                      <w:szCs w:val="21"/>
                    </w:rPr>
                    <w:t>①</w:t>
                  </w:r>
                  <w:r w:rsidRPr="00A01D91">
                    <w:rPr>
                      <w:color w:val="000000" w:themeColor="text1"/>
                      <w:szCs w:val="21"/>
                    </w:rPr>
                    <w:t>厂区内建设一座封闭锅炉渣库，用于临时贮存炉灰渣；</w:t>
                  </w:r>
                  <w:r w:rsidRPr="00A01D91">
                    <w:rPr>
                      <w:rFonts w:ascii="宋体" w:hAnsi="宋体" w:cs="宋体" w:hint="eastAsia"/>
                      <w:color w:val="000000" w:themeColor="text1"/>
                      <w:szCs w:val="21"/>
                    </w:rPr>
                    <w:t>②</w:t>
                  </w:r>
                  <w:r w:rsidRPr="00A01D91">
                    <w:rPr>
                      <w:color w:val="000000" w:themeColor="text1"/>
                      <w:szCs w:val="21"/>
                    </w:rPr>
                    <w:t>除尘灰出灰口处有软连接且位于渣库内，并在渣库内安装洒水抑尘设施。</w:t>
                  </w:r>
                </w:p>
              </w:tc>
              <w:tc>
                <w:tcPr>
                  <w:tcW w:w="1997" w:type="pct"/>
                  <w:vAlign w:val="center"/>
                </w:tcPr>
                <w:p w14:paraId="1C00C068" w14:textId="77777777" w:rsidR="002A0308" w:rsidRPr="00A01D91" w:rsidRDefault="002A0308" w:rsidP="002A0308">
                  <w:pPr>
                    <w:ind w:firstLineChars="200" w:firstLine="422"/>
                    <w:rPr>
                      <w:color w:val="000000" w:themeColor="text1"/>
                      <w:szCs w:val="21"/>
                    </w:rPr>
                  </w:pPr>
                  <w:r w:rsidRPr="00A01D91">
                    <w:rPr>
                      <w:b/>
                      <w:color w:val="000000" w:themeColor="text1"/>
                      <w:szCs w:val="21"/>
                    </w:rPr>
                    <w:t>原料装卸、运输粉尘：</w:t>
                  </w:r>
                  <w:r w:rsidRPr="00A01D91">
                    <w:rPr>
                      <w:rFonts w:ascii="宋体" w:hAnsi="宋体" w:cs="宋体" w:hint="eastAsia"/>
                      <w:color w:val="000000" w:themeColor="text1"/>
                      <w:szCs w:val="21"/>
                    </w:rPr>
                    <w:t>①</w:t>
                  </w:r>
                  <w:r w:rsidRPr="00A01D91">
                    <w:rPr>
                      <w:color w:val="000000" w:themeColor="text1"/>
                      <w:szCs w:val="21"/>
                    </w:rPr>
                    <w:t>本项目运输煤炭车辆采取密闭方式，防止物料遗撒造成煤尘污染；</w:t>
                  </w:r>
                  <w:r w:rsidRPr="00A01D91">
                    <w:rPr>
                      <w:rFonts w:ascii="宋体" w:hAnsi="宋体" w:cs="宋体" w:hint="eastAsia"/>
                      <w:color w:val="000000" w:themeColor="text1"/>
                      <w:szCs w:val="21"/>
                    </w:rPr>
                    <w:t>②</w:t>
                  </w:r>
                  <w:r w:rsidRPr="00A01D91">
                    <w:rPr>
                      <w:color w:val="000000" w:themeColor="text1"/>
                      <w:szCs w:val="21"/>
                    </w:rPr>
                    <w:t>厂区内建</w:t>
                  </w:r>
                  <w:r w:rsidRPr="00A01D91">
                    <w:rPr>
                      <w:color w:val="000000" w:themeColor="text1"/>
                      <w:szCs w:val="21"/>
                    </w:rPr>
                    <w:t>1</w:t>
                  </w:r>
                  <w:r w:rsidRPr="00A01D91">
                    <w:rPr>
                      <w:color w:val="000000" w:themeColor="text1"/>
                      <w:szCs w:val="21"/>
                    </w:rPr>
                    <w:t>座全封闭的储煤库，运煤汽车进入储煤库内进行卸煤，为减少卸煤、储煤过程产生的粉尘，在储煤库顶部安装洒水抑尘装置，定期对煤堆进行洒水抑尘，控制堆煤表面湿度在</w:t>
                  </w:r>
                  <w:r w:rsidRPr="00A01D91">
                    <w:rPr>
                      <w:color w:val="000000" w:themeColor="text1"/>
                      <w:szCs w:val="21"/>
                    </w:rPr>
                    <w:t>8%</w:t>
                  </w:r>
                  <w:r w:rsidRPr="00A01D91">
                    <w:rPr>
                      <w:color w:val="000000" w:themeColor="text1"/>
                      <w:szCs w:val="21"/>
                    </w:rPr>
                    <w:t>左右；</w:t>
                  </w:r>
                  <w:r w:rsidRPr="00A01D91">
                    <w:rPr>
                      <w:rFonts w:ascii="宋体" w:hAnsi="宋体" w:cs="宋体" w:hint="eastAsia"/>
                      <w:color w:val="000000" w:themeColor="text1"/>
                      <w:szCs w:val="21"/>
                    </w:rPr>
                    <w:t>③循环流化床锅炉</w:t>
                  </w:r>
                  <w:r w:rsidRPr="00A01D91">
                    <w:rPr>
                      <w:color w:val="000000" w:themeColor="text1"/>
                      <w:szCs w:val="21"/>
                    </w:rPr>
                    <w:t>均室内布置，并严格对输送车辆车胎车体冲洗，保证煤料输运过程全封闭。</w:t>
                  </w:r>
                </w:p>
                <w:p w14:paraId="63E2147F" w14:textId="77777777" w:rsidR="002A0308" w:rsidRPr="00A01D91" w:rsidRDefault="002A0308" w:rsidP="002A0308">
                  <w:pPr>
                    <w:ind w:firstLineChars="200" w:firstLine="422"/>
                    <w:rPr>
                      <w:color w:val="000000" w:themeColor="text1"/>
                      <w:szCs w:val="21"/>
                    </w:rPr>
                  </w:pPr>
                  <w:r w:rsidRPr="00A01D91">
                    <w:rPr>
                      <w:b/>
                      <w:color w:val="000000" w:themeColor="text1"/>
                      <w:szCs w:val="21"/>
                    </w:rPr>
                    <w:t>灰渣储存、装车粉尘：</w:t>
                  </w:r>
                  <w:r w:rsidRPr="00A01D91">
                    <w:rPr>
                      <w:rFonts w:ascii="宋体" w:hAnsi="宋体" w:cs="宋体" w:hint="eastAsia"/>
                      <w:color w:val="000000" w:themeColor="text1"/>
                      <w:szCs w:val="21"/>
                    </w:rPr>
                    <w:t>①</w:t>
                  </w:r>
                  <w:r w:rsidRPr="00A01D91">
                    <w:rPr>
                      <w:color w:val="000000" w:themeColor="text1"/>
                      <w:szCs w:val="21"/>
                    </w:rPr>
                    <w:t>厂区内建设一座封闭锅炉渣库</w:t>
                  </w:r>
                  <w:r w:rsidRPr="00A01D91">
                    <w:rPr>
                      <w:rFonts w:hint="eastAsia"/>
                      <w:color w:val="000000" w:themeColor="text1"/>
                      <w:szCs w:val="21"/>
                    </w:rPr>
                    <w:t>和一座封闭灰库</w:t>
                  </w:r>
                  <w:r w:rsidRPr="00A01D91">
                    <w:rPr>
                      <w:color w:val="000000" w:themeColor="text1"/>
                      <w:szCs w:val="21"/>
                    </w:rPr>
                    <w:t>，用于临时贮存炉灰渣；</w:t>
                  </w:r>
                  <w:r w:rsidRPr="00A01D91">
                    <w:rPr>
                      <w:rFonts w:ascii="宋体" w:hAnsi="宋体" w:cs="宋体" w:hint="eastAsia"/>
                      <w:color w:val="000000" w:themeColor="text1"/>
                      <w:szCs w:val="21"/>
                    </w:rPr>
                    <w:t>②</w:t>
                  </w:r>
                  <w:r w:rsidRPr="00A01D91">
                    <w:rPr>
                      <w:color w:val="000000" w:themeColor="text1"/>
                      <w:szCs w:val="21"/>
                    </w:rPr>
                    <w:t>除尘灰出灰口处有软连接且位于渣库内，并在渣库内安装洒水抑尘设施。</w:t>
                  </w:r>
                </w:p>
              </w:tc>
              <w:tc>
                <w:tcPr>
                  <w:tcW w:w="563" w:type="pct"/>
                  <w:vAlign w:val="center"/>
                </w:tcPr>
                <w:p w14:paraId="7339273F" w14:textId="77777777" w:rsidR="002A0308" w:rsidRPr="00A01D91" w:rsidRDefault="002A0308" w:rsidP="002A0308">
                  <w:pPr>
                    <w:rPr>
                      <w:b/>
                      <w:color w:val="000000" w:themeColor="text1"/>
                      <w:szCs w:val="21"/>
                    </w:rPr>
                  </w:pPr>
                  <w:r w:rsidRPr="00A01D91">
                    <w:rPr>
                      <w:rFonts w:hint="eastAsia"/>
                      <w:color w:val="000000" w:themeColor="text1"/>
                      <w:szCs w:val="21"/>
                    </w:rPr>
                    <w:t>无变更</w:t>
                  </w:r>
                </w:p>
              </w:tc>
            </w:tr>
            <w:tr w:rsidR="00A01D91" w:rsidRPr="00A01D91" w14:paraId="7F2F7CAD" w14:textId="77777777" w:rsidTr="002A0308">
              <w:trPr>
                <w:trHeight w:val="154"/>
                <w:jc w:val="center"/>
              </w:trPr>
              <w:tc>
                <w:tcPr>
                  <w:tcW w:w="393" w:type="pct"/>
                  <w:vMerge/>
                  <w:vAlign w:val="center"/>
                </w:tcPr>
                <w:p w14:paraId="08EFF862" w14:textId="77777777" w:rsidR="002A0308" w:rsidRPr="00A01D91" w:rsidRDefault="002A0308" w:rsidP="002A0308">
                  <w:pPr>
                    <w:ind w:rightChars="22" w:right="46"/>
                    <w:jc w:val="center"/>
                    <w:rPr>
                      <w:color w:val="000000" w:themeColor="text1"/>
                      <w:szCs w:val="21"/>
                    </w:rPr>
                  </w:pPr>
                </w:p>
              </w:tc>
              <w:tc>
                <w:tcPr>
                  <w:tcW w:w="362" w:type="pct"/>
                  <w:vAlign w:val="center"/>
                </w:tcPr>
                <w:p w14:paraId="79187CDF" w14:textId="77777777" w:rsidR="002A0308" w:rsidRPr="00A01D91" w:rsidRDefault="002A0308" w:rsidP="002A0308">
                  <w:pPr>
                    <w:jc w:val="center"/>
                    <w:rPr>
                      <w:color w:val="000000" w:themeColor="text1"/>
                      <w:szCs w:val="21"/>
                    </w:rPr>
                  </w:pPr>
                  <w:r w:rsidRPr="00A01D91">
                    <w:rPr>
                      <w:color w:val="000000" w:themeColor="text1"/>
                      <w:szCs w:val="21"/>
                    </w:rPr>
                    <w:t>废水治理</w:t>
                  </w:r>
                </w:p>
              </w:tc>
              <w:tc>
                <w:tcPr>
                  <w:tcW w:w="1686" w:type="pct"/>
                  <w:vAlign w:val="center"/>
                </w:tcPr>
                <w:p w14:paraId="3B7B7CD6" w14:textId="77777777" w:rsidR="002A0308" w:rsidRPr="00A01D91" w:rsidRDefault="002A0308" w:rsidP="002A0308">
                  <w:pPr>
                    <w:pStyle w:val="56"/>
                    <w:snapToGrid/>
                    <w:spacing w:before="24" w:after="24" w:line="240" w:lineRule="auto"/>
                    <w:ind w:firstLine="420"/>
                    <w:rPr>
                      <w:color w:val="000000" w:themeColor="text1"/>
                      <w:sz w:val="21"/>
                      <w:szCs w:val="21"/>
                    </w:rPr>
                  </w:pPr>
                  <w:r w:rsidRPr="00A01D91">
                    <w:rPr>
                      <w:color w:val="000000" w:themeColor="text1"/>
                      <w:sz w:val="21"/>
                      <w:szCs w:val="21"/>
                    </w:rPr>
                    <w:t>锅炉</w:t>
                  </w:r>
                  <w:r w:rsidRPr="00A01D91">
                    <w:rPr>
                      <w:rFonts w:hint="eastAsia"/>
                      <w:color w:val="000000" w:themeColor="text1"/>
                      <w:sz w:val="21"/>
                      <w:szCs w:val="21"/>
                    </w:rPr>
                    <w:t>用水来自脱盐水站，</w:t>
                  </w:r>
                  <w:r w:rsidRPr="00A01D91">
                    <w:rPr>
                      <w:color w:val="000000" w:themeColor="text1"/>
                      <w:sz w:val="21"/>
                      <w:szCs w:val="21"/>
                    </w:rPr>
                    <w:t>排水量为</w:t>
                  </w:r>
                  <w:r w:rsidRPr="00A01D91">
                    <w:rPr>
                      <w:color w:val="000000" w:themeColor="text1"/>
                      <w:sz w:val="21"/>
                      <w:szCs w:val="21"/>
                    </w:rPr>
                    <w:t>5.8m</w:t>
                  </w:r>
                  <w:r w:rsidRPr="00A01D91">
                    <w:rPr>
                      <w:color w:val="000000" w:themeColor="text1"/>
                      <w:sz w:val="21"/>
                      <w:szCs w:val="21"/>
                      <w:vertAlign w:val="superscript"/>
                    </w:rPr>
                    <w:t>3</w:t>
                  </w:r>
                  <w:r w:rsidRPr="00A01D91">
                    <w:rPr>
                      <w:color w:val="000000" w:themeColor="text1"/>
                      <w:sz w:val="21"/>
                      <w:szCs w:val="21"/>
                    </w:rPr>
                    <w:t>/h</w:t>
                  </w:r>
                  <w:r w:rsidRPr="00A01D91">
                    <w:rPr>
                      <w:color w:val="000000" w:themeColor="text1"/>
                      <w:sz w:val="21"/>
                      <w:szCs w:val="21"/>
                    </w:rPr>
                    <w:t>，排入</w:t>
                  </w:r>
                  <w:r w:rsidRPr="00A01D91">
                    <w:rPr>
                      <w:rFonts w:hint="eastAsia"/>
                      <w:color w:val="000000" w:themeColor="text1"/>
                      <w:sz w:val="21"/>
                      <w:szCs w:val="21"/>
                    </w:rPr>
                    <w:t>中水</w:t>
                  </w:r>
                  <w:r w:rsidRPr="00A01D91">
                    <w:rPr>
                      <w:color w:val="000000" w:themeColor="text1"/>
                      <w:sz w:val="21"/>
                      <w:szCs w:val="21"/>
                    </w:rPr>
                    <w:t>回用处理</w:t>
                  </w:r>
                  <w:r w:rsidRPr="00A01D91">
                    <w:rPr>
                      <w:rFonts w:hint="eastAsia"/>
                      <w:color w:val="000000" w:themeColor="text1"/>
                      <w:sz w:val="21"/>
                      <w:szCs w:val="21"/>
                    </w:rPr>
                    <w:t>系统</w:t>
                  </w:r>
                  <w:r w:rsidRPr="00A01D91">
                    <w:rPr>
                      <w:color w:val="000000" w:themeColor="text1"/>
                      <w:sz w:val="21"/>
                      <w:szCs w:val="21"/>
                    </w:rPr>
                    <w:t>。</w:t>
                  </w:r>
                </w:p>
                <w:p w14:paraId="0B70E11B" w14:textId="77777777" w:rsidR="002A0308" w:rsidRPr="00A01D91" w:rsidRDefault="002A0308" w:rsidP="002A0308">
                  <w:pPr>
                    <w:pStyle w:val="56"/>
                    <w:snapToGrid/>
                    <w:spacing w:before="24" w:after="24" w:line="240" w:lineRule="auto"/>
                    <w:ind w:firstLine="420"/>
                    <w:rPr>
                      <w:color w:val="000000" w:themeColor="text1"/>
                    </w:rPr>
                  </w:pPr>
                  <w:r w:rsidRPr="00A01D91">
                    <w:rPr>
                      <w:color w:val="000000" w:themeColor="text1"/>
                      <w:sz w:val="21"/>
                      <w:szCs w:val="21"/>
                    </w:rPr>
                    <w:t>本项目脱硫系统产生的废水采用中和</w:t>
                  </w:r>
                  <w:r w:rsidRPr="00A01D91">
                    <w:rPr>
                      <w:color w:val="000000" w:themeColor="text1"/>
                      <w:sz w:val="21"/>
                      <w:szCs w:val="21"/>
                    </w:rPr>
                    <w:t>+</w:t>
                  </w:r>
                  <w:r w:rsidRPr="00A01D91">
                    <w:rPr>
                      <w:color w:val="000000" w:themeColor="text1"/>
                      <w:sz w:val="21"/>
                      <w:szCs w:val="21"/>
                    </w:rPr>
                    <w:t>化学沉淀</w:t>
                  </w:r>
                  <w:r w:rsidRPr="00A01D91">
                    <w:rPr>
                      <w:color w:val="000000" w:themeColor="text1"/>
                      <w:sz w:val="21"/>
                      <w:szCs w:val="21"/>
                    </w:rPr>
                    <w:t>+</w:t>
                  </w:r>
                  <w:r w:rsidRPr="00A01D91">
                    <w:rPr>
                      <w:color w:val="000000" w:themeColor="text1"/>
                      <w:sz w:val="21"/>
                      <w:szCs w:val="21"/>
                    </w:rPr>
                    <w:t>混凝澄清</w:t>
                  </w:r>
                  <w:r w:rsidRPr="00A01D91">
                    <w:rPr>
                      <w:color w:val="000000" w:themeColor="text1"/>
                      <w:sz w:val="21"/>
                      <w:szCs w:val="21"/>
                    </w:rPr>
                    <w:t>+</w:t>
                  </w:r>
                  <w:r w:rsidRPr="00A01D91">
                    <w:rPr>
                      <w:color w:val="000000" w:themeColor="text1"/>
                      <w:sz w:val="21"/>
                      <w:szCs w:val="21"/>
                    </w:rPr>
                    <w:t>多介质过滤的处理方式，处理后的水回用于脱硫系统。</w:t>
                  </w:r>
                </w:p>
              </w:tc>
              <w:tc>
                <w:tcPr>
                  <w:tcW w:w="1997" w:type="pct"/>
                </w:tcPr>
                <w:p w14:paraId="69C56C05" w14:textId="3E1D0565" w:rsidR="002A0308" w:rsidRPr="00A01D91" w:rsidRDefault="002A0308" w:rsidP="002A0308">
                  <w:pPr>
                    <w:ind w:firstLineChars="200" w:firstLine="420"/>
                    <w:rPr>
                      <w:color w:val="000000" w:themeColor="text1"/>
                      <w:szCs w:val="21"/>
                    </w:rPr>
                  </w:pPr>
                  <w:r w:rsidRPr="00A01D91">
                    <w:rPr>
                      <w:color w:val="000000" w:themeColor="text1"/>
                      <w:szCs w:val="21"/>
                    </w:rPr>
                    <w:t>锅炉</w:t>
                  </w:r>
                  <w:r w:rsidRPr="00A01D91">
                    <w:rPr>
                      <w:rFonts w:hint="eastAsia"/>
                      <w:color w:val="000000" w:themeColor="text1"/>
                      <w:szCs w:val="21"/>
                    </w:rPr>
                    <w:t>用水来自脱盐水站，锅炉</w:t>
                  </w:r>
                  <w:r w:rsidRPr="00A01D91">
                    <w:rPr>
                      <w:color w:val="000000" w:themeColor="text1"/>
                      <w:szCs w:val="21"/>
                    </w:rPr>
                    <w:t>清净废水用于出灰加湿、输煤系统喷洒抑尘</w:t>
                  </w:r>
                  <w:r w:rsidRPr="00A01D91">
                    <w:rPr>
                      <w:rFonts w:hint="eastAsia"/>
                      <w:color w:val="000000" w:themeColor="text1"/>
                      <w:szCs w:val="21"/>
                    </w:rPr>
                    <w:t>；</w:t>
                  </w:r>
                  <w:r w:rsidRPr="00A01D91">
                    <w:rPr>
                      <w:color w:val="000000" w:themeColor="text1"/>
                      <w:szCs w:val="21"/>
                    </w:rPr>
                    <w:t>脱硫</w:t>
                  </w:r>
                  <w:r w:rsidRPr="00A01D91">
                    <w:rPr>
                      <w:rFonts w:hint="eastAsia"/>
                      <w:color w:val="000000" w:themeColor="text1"/>
                      <w:szCs w:val="21"/>
                    </w:rPr>
                    <w:t>废水通过真空皮带脱水机定期过滤，滤饼为石膏</w:t>
                  </w:r>
                  <w:r w:rsidR="00770E55" w:rsidRPr="00A01D91">
                    <w:rPr>
                      <w:rFonts w:hint="eastAsia"/>
                      <w:color w:val="000000" w:themeColor="text1"/>
                      <w:kern w:val="0"/>
                      <w:szCs w:val="21"/>
                    </w:rPr>
                    <w:t>全部</w:t>
                  </w:r>
                  <w:r w:rsidR="00770E55" w:rsidRPr="00A01D91">
                    <w:rPr>
                      <w:color w:val="000000" w:themeColor="text1"/>
                      <w:kern w:val="0"/>
                      <w:szCs w:val="21"/>
                    </w:rPr>
                    <w:t>送往乌拉特前旗工业园区工业固废堆场填埋</w:t>
                  </w:r>
                  <w:r w:rsidR="00770E55" w:rsidRPr="00A01D91">
                    <w:rPr>
                      <w:rFonts w:hint="eastAsia"/>
                      <w:color w:val="000000" w:themeColor="text1"/>
                      <w:kern w:val="0"/>
                      <w:szCs w:val="21"/>
                    </w:rPr>
                    <w:t>。</w:t>
                  </w:r>
                  <w:r w:rsidRPr="00A01D91">
                    <w:rPr>
                      <w:rFonts w:hint="eastAsia"/>
                      <w:color w:val="000000" w:themeColor="text1"/>
                      <w:szCs w:val="21"/>
                    </w:rPr>
                    <w:t>滤液</w:t>
                  </w:r>
                  <w:r w:rsidRPr="00A01D91">
                    <w:rPr>
                      <w:color w:val="000000" w:themeColor="text1"/>
                      <w:szCs w:val="21"/>
                    </w:rPr>
                    <w:t>排入污水处理站</w:t>
                  </w:r>
                  <w:r w:rsidRPr="00A01D91">
                    <w:rPr>
                      <w:rFonts w:hint="eastAsia"/>
                      <w:color w:val="000000" w:themeColor="text1"/>
                      <w:szCs w:val="21"/>
                    </w:rPr>
                    <w:t>蒸发结晶处理，冷凝水回用于循环水系统，</w:t>
                  </w:r>
                  <w:r w:rsidRPr="00A01D91">
                    <w:rPr>
                      <w:color w:val="000000" w:themeColor="text1"/>
                      <w:szCs w:val="21"/>
                    </w:rPr>
                    <w:t>生产废水不外排。</w:t>
                  </w:r>
                  <w:r w:rsidRPr="00A01D91">
                    <w:rPr>
                      <w:rFonts w:hint="eastAsia"/>
                      <w:color w:val="000000" w:themeColor="text1"/>
                      <w:szCs w:val="21"/>
                    </w:rPr>
                    <w:t xml:space="preserve"> </w:t>
                  </w:r>
                </w:p>
                <w:p w14:paraId="52F6C8F1" w14:textId="77777777" w:rsidR="007C3E5A" w:rsidRPr="00A01D91" w:rsidRDefault="007C3E5A" w:rsidP="00B023B5">
                  <w:pPr>
                    <w:ind w:firstLineChars="200" w:firstLine="428"/>
                    <w:rPr>
                      <w:color w:val="000000" w:themeColor="text1"/>
                      <w:kern w:val="0"/>
                      <w:szCs w:val="21"/>
                    </w:rPr>
                  </w:pPr>
                  <w:r w:rsidRPr="00A01D91">
                    <w:rPr>
                      <w:rFonts w:hint="eastAsia"/>
                      <w:color w:val="000000" w:themeColor="text1"/>
                      <w:spacing w:val="2"/>
                      <w:szCs w:val="21"/>
                    </w:rPr>
                    <w:t>二期工程</w:t>
                  </w:r>
                  <w:r w:rsidRPr="00A01D91">
                    <w:rPr>
                      <w:rFonts w:hint="eastAsia"/>
                      <w:color w:val="000000" w:themeColor="text1"/>
                      <w:spacing w:val="2"/>
                      <w:kern w:val="0"/>
                      <w:szCs w:val="21"/>
                    </w:rPr>
                    <w:t>配套建设污水处理站</w:t>
                  </w:r>
                  <w:r w:rsidRPr="00A01D91">
                    <w:rPr>
                      <w:rFonts w:hint="eastAsia"/>
                      <w:color w:val="000000" w:themeColor="text1"/>
                      <w:spacing w:val="2"/>
                      <w:kern w:val="0"/>
                      <w:szCs w:val="21"/>
                    </w:rPr>
                    <w:t>1</w:t>
                  </w:r>
                  <w:r w:rsidRPr="00A01D91">
                    <w:rPr>
                      <w:rFonts w:hint="eastAsia"/>
                      <w:color w:val="000000" w:themeColor="text1"/>
                      <w:spacing w:val="2"/>
                      <w:kern w:val="0"/>
                      <w:szCs w:val="21"/>
                    </w:rPr>
                    <w:lastRenderedPageBreak/>
                    <w:t>座，设计规模为</w:t>
                  </w:r>
                  <w:r w:rsidRPr="00A01D91">
                    <w:rPr>
                      <w:color w:val="000000" w:themeColor="text1"/>
                      <w:spacing w:val="2"/>
                      <w:kern w:val="0"/>
                      <w:szCs w:val="21"/>
                    </w:rPr>
                    <w:t>900m</w:t>
                  </w:r>
                  <w:r w:rsidRPr="00A01D91">
                    <w:rPr>
                      <w:color w:val="000000" w:themeColor="text1"/>
                      <w:spacing w:val="2"/>
                      <w:kern w:val="0"/>
                      <w:szCs w:val="21"/>
                      <w:vertAlign w:val="superscript"/>
                    </w:rPr>
                    <w:t>3</w:t>
                  </w:r>
                  <w:r w:rsidRPr="00A01D91">
                    <w:rPr>
                      <w:color w:val="000000" w:themeColor="text1"/>
                      <w:spacing w:val="2"/>
                      <w:kern w:val="0"/>
                      <w:szCs w:val="21"/>
                    </w:rPr>
                    <w:t>/h</w:t>
                  </w:r>
                  <w:r w:rsidRPr="00A01D91">
                    <w:rPr>
                      <w:color w:val="000000" w:themeColor="text1"/>
                      <w:spacing w:val="2"/>
                      <w:kern w:val="0"/>
                      <w:szCs w:val="21"/>
                    </w:rPr>
                    <w:t>淋洗塔系统</w:t>
                  </w:r>
                  <w:r w:rsidRPr="00A01D91">
                    <w:rPr>
                      <w:rFonts w:hint="eastAsia"/>
                      <w:color w:val="000000" w:themeColor="text1"/>
                      <w:spacing w:val="2"/>
                      <w:kern w:val="0"/>
                      <w:szCs w:val="21"/>
                    </w:rPr>
                    <w:t>（处理全厂不凝性尾气），</w:t>
                  </w:r>
                  <w:r w:rsidRPr="00A01D91">
                    <w:rPr>
                      <w:rFonts w:hint="eastAsia"/>
                      <w:color w:val="000000" w:themeColor="text1"/>
                      <w:spacing w:val="2"/>
                      <w:kern w:val="0"/>
                      <w:szCs w:val="21"/>
                    </w:rPr>
                    <w:t>4</w:t>
                  </w:r>
                  <w:r w:rsidRPr="00A01D91">
                    <w:rPr>
                      <w:color w:val="000000" w:themeColor="text1"/>
                      <w:spacing w:val="2"/>
                      <w:kern w:val="0"/>
                      <w:szCs w:val="21"/>
                    </w:rPr>
                    <w:t>00</w:t>
                  </w:r>
                  <w:r w:rsidRPr="00A01D91">
                    <w:rPr>
                      <w:rFonts w:hint="eastAsia"/>
                      <w:color w:val="000000" w:themeColor="text1"/>
                      <w:spacing w:val="2"/>
                      <w:kern w:val="0"/>
                      <w:szCs w:val="21"/>
                    </w:rPr>
                    <w:t>m</w:t>
                  </w:r>
                  <w:r w:rsidRPr="00A01D91">
                    <w:rPr>
                      <w:color w:val="000000" w:themeColor="text1"/>
                      <w:spacing w:val="2"/>
                      <w:kern w:val="0"/>
                      <w:szCs w:val="21"/>
                      <w:vertAlign w:val="superscript"/>
                    </w:rPr>
                    <w:t>3</w:t>
                  </w:r>
                  <w:r w:rsidRPr="00A01D91">
                    <w:rPr>
                      <w:color w:val="000000" w:themeColor="text1"/>
                      <w:spacing w:val="2"/>
                      <w:kern w:val="0"/>
                      <w:szCs w:val="21"/>
                    </w:rPr>
                    <w:t>/h</w:t>
                  </w:r>
                  <w:r w:rsidRPr="00A01D91">
                    <w:rPr>
                      <w:rFonts w:hint="eastAsia"/>
                      <w:color w:val="000000" w:themeColor="text1"/>
                      <w:spacing w:val="2"/>
                      <w:kern w:val="0"/>
                      <w:szCs w:val="21"/>
                    </w:rPr>
                    <w:t>一体化污水处理系统</w:t>
                  </w:r>
                  <w:r w:rsidRPr="00A01D91">
                    <w:rPr>
                      <w:color w:val="000000" w:themeColor="text1"/>
                      <w:spacing w:val="2"/>
                      <w:kern w:val="0"/>
                      <w:szCs w:val="21"/>
                    </w:rPr>
                    <w:t>（处理</w:t>
                  </w:r>
                  <w:r w:rsidRPr="00A01D91">
                    <w:rPr>
                      <w:rFonts w:hint="eastAsia"/>
                      <w:color w:val="000000" w:themeColor="text1"/>
                      <w:spacing w:val="2"/>
                      <w:kern w:val="0"/>
                      <w:szCs w:val="21"/>
                    </w:rPr>
                    <w:t>原水处理系统浓水和中水回用处理系统</w:t>
                  </w:r>
                  <w:r w:rsidRPr="00A01D91">
                    <w:rPr>
                      <w:color w:val="000000" w:themeColor="text1"/>
                      <w:spacing w:val="2"/>
                      <w:kern w:val="0"/>
                      <w:szCs w:val="21"/>
                    </w:rPr>
                    <w:t>浓水）</w:t>
                  </w:r>
                  <w:r w:rsidRPr="00A01D91">
                    <w:rPr>
                      <w:rFonts w:hint="eastAsia"/>
                      <w:color w:val="000000" w:themeColor="text1"/>
                      <w:spacing w:val="2"/>
                      <w:kern w:val="0"/>
                      <w:szCs w:val="21"/>
                    </w:rPr>
                    <w:t>，</w:t>
                  </w:r>
                  <w:r w:rsidRPr="00A01D91">
                    <w:rPr>
                      <w:color w:val="000000" w:themeColor="text1"/>
                      <w:spacing w:val="2"/>
                      <w:kern w:val="0"/>
                      <w:szCs w:val="21"/>
                    </w:rPr>
                    <w:t>40m</w:t>
                  </w:r>
                  <w:r w:rsidRPr="00A01D91">
                    <w:rPr>
                      <w:color w:val="000000" w:themeColor="text1"/>
                      <w:spacing w:val="2"/>
                      <w:kern w:val="0"/>
                      <w:szCs w:val="21"/>
                      <w:vertAlign w:val="superscript"/>
                    </w:rPr>
                    <w:t>3</w:t>
                  </w:r>
                  <w:r w:rsidRPr="00A01D91">
                    <w:rPr>
                      <w:color w:val="000000" w:themeColor="text1"/>
                      <w:spacing w:val="2"/>
                      <w:kern w:val="0"/>
                      <w:szCs w:val="21"/>
                    </w:rPr>
                    <w:t>/h</w:t>
                  </w:r>
                  <w:r w:rsidRPr="00A01D91">
                    <w:rPr>
                      <w:rFonts w:hint="eastAsia"/>
                      <w:color w:val="000000" w:themeColor="text1"/>
                      <w:spacing w:val="2"/>
                      <w:kern w:val="0"/>
                      <w:szCs w:val="21"/>
                    </w:rPr>
                    <w:t>高盐废水蒸发结晶装置</w:t>
                  </w:r>
                  <w:r w:rsidRPr="00A01D91">
                    <w:rPr>
                      <w:color w:val="000000" w:themeColor="text1"/>
                      <w:spacing w:val="2"/>
                      <w:kern w:val="0"/>
                      <w:szCs w:val="21"/>
                    </w:rPr>
                    <w:t>1</w:t>
                  </w:r>
                  <w:r w:rsidRPr="00A01D91">
                    <w:rPr>
                      <w:color w:val="000000" w:themeColor="text1"/>
                      <w:spacing w:val="2"/>
                      <w:kern w:val="0"/>
                      <w:szCs w:val="21"/>
                    </w:rPr>
                    <w:t>套。</w:t>
                  </w:r>
                  <w:r w:rsidRPr="00A01D91">
                    <w:rPr>
                      <w:rFonts w:hint="eastAsia"/>
                      <w:color w:val="000000" w:themeColor="text1"/>
                      <w:spacing w:val="2"/>
                      <w:kern w:val="0"/>
                      <w:szCs w:val="21"/>
                    </w:rPr>
                    <w:t>污水处理站</w:t>
                  </w:r>
                  <w:r w:rsidRPr="00A01D91">
                    <w:rPr>
                      <w:color w:val="000000" w:themeColor="text1"/>
                      <w:kern w:val="0"/>
                      <w:szCs w:val="21"/>
                    </w:rPr>
                    <w:t>中和渣送入乌拉特前旗工业园区工业固废堆场西区，结晶盐暂存结晶盐库房，委托内蒙古众辰环保科技有限公司作融雪剂。</w:t>
                  </w:r>
                </w:p>
                <w:p w14:paraId="0478879A" w14:textId="5402F0A7" w:rsidR="00811292" w:rsidRPr="00A01D91" w:rsidRDefault="00811292" w:rsidP="00811292">
                  <w:pPr>
                    <w:ind w:firstLineChars="200" w:firstLine="420"/>
                    <w:rPr>
                      <w:rFonts w:hint="eastAsia"/>
                      <w:color w:val="000000" w:themeColor="text1"/>
                      <w:szCs w:val="21"/>
                    </w:rPr>
                  </w:pPr>
                  <w:r w:rsidRPr="00A01D91">
                    <w:rPr>
                      <w:rFonts w:hint="eastAsia"/>
                      <w:color w:val="000000" w:themeColor="text1"/>
                      <w:szCs w:val="21"/>
                    </w:rPr>
                    <w:t>二期工程在厂区污水处理站西侧建设</w:t>
                  </w:r>
                  <w:r w:rsidRPr="00A01D91">
                    <w:rPr>
                      <w:rFonts w:hint="eastAsia"/>
                      <w:color w:val="000000" w:themeColor="text1"/>
                      <w:szCs w:val="21"/>
                    </w:rPr>
                    <w:t>1</w:t>
                  </w:r>
                  <w:r w:rsidRPr="00A01D91">
                    <w:rPr>
                      <w:rFonts w:hint="eastAsia"/>
                      <w:color w:val="000000" w:themeColor="text1"/>
                      <w:szCs w:val="21"/>
                    </w:rPr>
                    <w:t>座</w:t>
                  </w:r>
                  <w:r w:rsidRPr="00A01D91">
                    <w:rPr>
                      <w:color w:val="000000" w:themeColor="text1"/>
                      <w:szCs w:val="21"/>
                    </w:rPr>
                    <w:t>9000m</w:t>
                  </w:r>
                  <w:r w:rsidRPr="00A01D91">
                    <w:rPr>
                      <w:color w:val="000000" w:themeColor="text1"/>
                      <w:szCs w:val="21"/>
                      <w:vertAlign w:val="superscript"/>
                    </w:rPr>
                    <w:t>3</w:t>
                  </w:r>
                  <w:r w:rsidRPr="00A01D91">
                    <w:rPr>
                      <w:color w:val="000000" w:themeColor="text1"/>
                      <w:szCs w:val="21"/>
                    </w:rPr>
                    <w:t>的</w:t>
                  </w:r>
                  <w:r w:rsidRPr="00A01D91">
                    <w:rPr>
                      <w:color w:val="000000" w:themeColor="text1"/>
                      <w:szCs w:val="21"/>
                    </w:rPr>
                    <w:t>事故应急池</w:t>
                  </w:r>
                  <w:r w:rsidRPr="00A01D91">
                    <w:rPr>
                      <w:color w:val="000000" w:themeColor="text1"/>
                      <w:szCs w:val="21"/>
                    </w:rPr>
                    <w:t>，用于全厂事故状态下的消防废水、事故</w:t>
                  </w:r>
                  <w:r w:rsidRPr="00A01D91">
                    <w:rPr>
                      <w:rFonts w:hint="eastAsia"/>
                      <w:color w:val="000000" w:themeColor="text1"/>
                      <w:szCs w:val="21"/>
                    </w:rPr>
                    <w:t>废水的收集和暂存。</w:t>
                  </w:r>
                  <w:r w:rsidRPr="00A01D91">
                    <w:rPr>
                      <w:rFonts w:hint="eastAsia"/>
                      <w:color w:val="000000" w:themeColor="text1"/>
                      <w:szCs w:val="21"/>
                    </w:rPr>
                    <w:t>本项目依托二期工程事故应急池收集事故废水。</w:t>
                  </w:r>
                </w:p>
              </w:tc>
              <w:tc>
                <w:tcPr>
                  <w:tcW w:w="563" w:type="pct"/>
                </w:tcPr>
                <w:p w14:paraId="1EF6DAAA" w14:textId="77777777" w:rsidR="002A0308" w:rsidRPr="00A01D91" w:rsidRDefault="002A0308" w:rsidP="002A0308">
                  <w:pPr>
                    <w:rPr>
                      <w:color w:val="000000" w:themeColor="text1"/>
                      <w:szCs w:val="21"/>
                    </w:rPr>
                  </w:pPr>
                  <w:r w:rsidRPr="00A01D91">
                    <w:rPr>
                      <w:rFonts w:hint="eastAsia"/>
                      <w:color w:val="000000" w:themeColor="text1"/>
                      <w:szCs w:val="21"/>
                    </w:rPr>
                    <w:lastRenderedPageBreak/>
                    <w:t>锅炉清净废水由中水处理系统处理变更为喷洒抑尘；脱硫废水处</w:t>
                  </w:r>
                  <w:r w:rsidRPr="00A01D91">
                    <w:rPr>
                      <w:rFonts w:hint="eastAsia"/>
                      <w:color w:val="000000" w:themeColor="text1"/>
                      <w:szCs w:val="21"/>
                    </w:rPr>
                    <w:lastRenderedPageBreak/>
                    <w:t>理方式变更。</w:t>
                  </w:r>
                </w:p>
              </w:tc>
            </w:tr>
            <w:tr w:rsidR="00A01D91" w:rsidRPr="00A01D91" w14:paraId="587BE92D" w14:textId="77777777" w:rsidTr="002A0308">
              <w:trPr>
                <w:trHeight w:val="1143"/>
                <w:jc w:val="center"/>
              </w:trPr>
              <w:tc>
                <w:tcPr>
                  <w:tcW w:w="393" w:type="pct"/>
                  <w:vMerge/>
                  <w:vAlign w:val="center"/>
                </w:tcPr>
                <w:p w14:paraId="5BCEFFA4" w14:textId="77777777" w:rsidR="002A0308" w:rsidRPr="00A01D91" w:rsidRDefault="002A0308" w:rsidP="002A0308">
                  <w:pPr>
                    <w:ind w:rightChars="22" w:right="46"/>
                    <w:jc w:val="center"/>
                    <w:rPr>
                      <w:color w:val="000000" w:themeColor="text1"/>
                      <w:szCs w:val="21"/>
                    </w:rPr>
                  </w:pPr>
                </w:p>
              </w:tc>
              <w:tc>
                <w:tcPr>
                  <w:tcW w:w="362" w:type="pct"/>
                  <w:vAlign w:val="center"/>
                </w:tcPr>
                <w:p w14:paraId="2F322E17" w14:textId="77777777" w:rsidR="002A0308" w:rsidRPr="00A01D91" w:rsidRDefault="002A0308" w:rsidP="002A0308">
                  <w:pPr>
                    <w:jc w:val="center"/>
                    <w:rPr>
                      <w:color w:val="000000" w:themeColor="text1"/>
                      <w:szCs w:val="21"/>
                    </w:rPr>
                  </w:pPr>
                  <w:r w:rsidRPr="00A01D91">
                    <w:rPr>
                      <w:color w:val="000000" w:themeColor="text1"/>
                      <w:szCs w:val="21"/>
                    </w:rPr>
                    <w:t>噪声治理</w:t>
                  </w:r>
                </w:p>
              </w:tc>
              <w:tc>
                <w:tcPr>
                  <w:tcW w:w="1686" w:type="pct"/>
                  <w:vAlign w:val="center"/>
                </w:tcPr>
                <w:p w14:paraId="331EF755" w14:textId="77777777" w:rsidR="002A0308" w:rsidRPr="00A01D91" w:rsidRDefault="002A0308" w:rsidP="002A0308">
                  <w:pPr>
                    <w:ind w:firstLineChars="200" w:firstLine="420"/>
                    <w:rPr>
                      <w:color w:val="000000" w:themeColor="text1"/>
                      <w:szCs w:val="21"/>
                    </w:rPr>
                  </w:pPr>
                  <w:r w:rsidRPr="00A01D91">
                    <w:rPr>
                      <w:color w:val="000000" w:themeColor="text1"/>
                      <w:szCs w:val="21"/>
                    </w:rPr>
                    <w:t>锅炉排气口安装消声器、风机进风口安装消声器，针对主要的噪声设备采取基础减震、厂房隔声等处理措施。</w:t>
                  </w:r>
                </w:p>
              </w:tc>
              <w:tc>
                <w:tcPr>
                  <w:tcW w:w="1997" w:type="pct"/>
                  <w:vAlign w:val="center"/>
                </w:tcPr>
                <w:p w14:paraId="46033C97" w14:textId="77777777" w:rsidR="002A0308" w:rsidRPr="00A01D91" w:rsidRDefault="002A0308" w:rsidP="002A0308">
                  <w:pPr>
                    <w:ind w:firstLineChars="200" w:firstLine="420"/>
                    <w:rPr>
                      <w:color w:val="000000" w:themeColor="text1"/>
                      <w:szCs w:val="21"/>
                    </w:rPr>
                  </w:pPr>
                  <w:r w:rsidRPr="00A01D91">
                    <w:rPr>
                      <w:color w:val="000000" w:themeColor="text1"/>
                      <w:szCs w:val="21"/>
                    </w:rPr>
                    <w:t>锅炉排气口安装消声器、风机进风口安装消声器，针对主要的噪声设备采取基础减震、厂房隔声等处理措施。</w:t>
                  </w:r>
                </w:p>
              </w:tc>
              <w:tc>
                <w:tcPr>
                  <w:tcW w:w="563" w:type="pct"/>
                  <w:vAlign w:val="center"/>
                </w:tcPr>
                <w:p w14:paraId="053835FD" w14:textId="77777777" w:rsidR="002A0308" w:rsidRPr="00A01D91" w:rsidRDefault="002A0308" w:rsidP="002A0308">
                  <w:pPr>
                    <w:rPr>
                      <w:color w:val="000000" w:themeColor="text1"/>
                      <w:szCs w:val="21"/>
                    </w:rPr>
                  </w:pPr>
                  <w:r w:rsidRPr="00A01D91">
                    <w:rPr>
                      <w:rFonts w:hint="eastAsia"/>
                      <w:color w:val="000000" w:themeColor="text1"/>
                      <w:szCs w:val="21"/>
                    </w:rPr>
                    <w:t>无变更</w:t>
                  </w:r>
                </w:p>
              </w:tc>
            </w:tr>
            <w:tr w:rsidR="00A01D91" w:rsidRPr="00A01D91" w14:paraId="1DB74628" w14:textId="77777777" w:rsidTr="002A0308">
              <w:trPr>
                <w:trHeight w:val="597"/>
                <w:jc w:val="center"/>
              </w:trPr>
              <w:tc>
                <w:tcPr>
                  <w:tcW w:w="393" w:type="pct"/>
                  <w:vMerge/>
                  <w:vAlign w:val="center"/>
                </w:tcPr>
                <w:p w14:paraId="24AD3B04" w14:textId="77777777" w:rsidR="002A0308" w:rsidRPr="00A01D91" w:rsidRDefault="002A0308" w:rsidP="002A0308">
                  <w:pPr>
                    <w:ind w:rightChars="22" w:right="46"/>
                    <w:jc w:val="center"/>
                    <w:rPr>
                      <w:color w:val="000000" w:themeColor="text1"/>
                      <w:szCs w:val="21"/>
                    </w:rPr>
                  </w:pPr>
                </w:p>
              </w:tc>
              <w:tc>
                <w:tcPr>
                  <w:tcW w:w="362" w:type="pct"/>
                  <w:vMerge w:val="restart"/>
                  <w:vAlign w:val="center"/>
                </w:tcPr>
                <w:p w14:paraId="24BDCFDD" w14:textId="77777777" w:rsidR="002A0308" w:rsidRPr="00A01D91" w:rsidRDefault="002A0308" w:rsidP="002A0308">
                  <w:pPr>
                    <w:jc w:val="center"/>
                    <w:rPr>
                      <w:color w:val="000000" w:themeColor="text1"/>
                      <w:szCs w:val="21"/>
                    </w:rPr>
                  </w:pPr>
                  <w:r w:rsidRPr="00A01D91">
                    <w:rPr>
                      <w:color w:val="000000" w:themeColor="text1"/>
                      <w:szCs w:val="21"/>
                    </w:rPr>
                    <w:t>固废治理</w:t>
                  </w:r>
                </w:p>
              </w:tc>
              <w:tc>
                <w:tcPr>
                  <w:tcW w:w="1686" w:type="pct"/>
                  <w:vAlign w:val="center"/>
                </w:tcPr>
                <w:p w14:paraId="20DC08BC" w14:textId="77777777" w:rsidR="002A0308" w:rsidRPr="00A01D91" w:rsidRDefault="002A0308" w:rsidP="002A0308">
                  <w:pPr>
                    <w:ind w:firstLineChars="200" w:firstLine="420"/>
                    <w:rPr>
                      <w:color w:val="000000" w:themeColor="text1"/>
                      <w:szCs w:val="21"/>
                    </w:rPr>
                  </w:pPr>
                  <w:r w:rsidRPr="00A01D91">
                    <w:rPr>
                      <w:color w:val="000000" w:themeColor="text1"/>
                      <w:szCs w:val="21"/>
                    </w:rPr>
                    <w:t>锅炉炉渣、除尘灰和暂存于锅炉渣库内，定期外运至水泥厂综合利用。</w:t>
                  </w:r>
                </w:p>
              </w:tc>
              <w:tc>
                <w:tcPr>
                  <w:tcW w:w="1997" w:type="pct"/>
                  <w:vAlign w:val="center"/>
                </w:tcPr>
                <w:p w14:paraId="3447D7A9" w14:textId="7271669A" w:rsidR="002A0308" w:rsidRPr="00A01D91" w:rsidRDefault="002A0308" w:rsidP="007026FE">
                  <w:pPr>
                    <w:ind w:firstLineChars="200" w:firstLine="420"/>
                    <w:rPr>
                      <w:color w:val="000000" w:themeColor="text1"/>
                      <w:szCs w:val="21"/>
                    </w:rPr>
                  </w:pPr>
                  <w:r w:rsidRPr="00A01D91">
                    <w:rPr>
                      <w:color w:val="000000" w:themeColor="text1"/>
                      <w:szCs w:val="21"/>
                    </w:rPr>
                    <w:t>锅炉炉渣与除尘灰</w:t>
                  </w:r>
                  <w:r w:rsidRPr="00A01D91">
                    <w:rPr>
                      <w:rFonts w:hint="eastAsia"/>
                      <w:color w:val="000000" w:themeColor="text1"/>
                      <w:szCs w:val="21"/>
                    </w:rPr>
                    <w:t>均</w:t>
                  </w:r>
                  <w:r w:rsidRPr="00A01D91">
                    <w:rPr>
                      <w:color w:val="000000" w:themeColor="text1"/>
                      <w:szCs w:val="21"/>
                    </w:rPr>
                    <w:t>属于第</w:t>
                  </w:r>
                  <w:r w:rsidRPr="00A01D91">
                    <w:rPr>
                      <w:color w:val="000000" w:themeColor="text1"/>
                      <w:szCs w:val="21"/>
                    </w:rPr>
                    <w:t>II</w:t>
                  </w:r>
                  <w:r w:rsidRPr="00A01D91">
                    <w:rPr>
                      <w:color w:val="000000" w:themeColor="text1"/>
                      <w:szCs w:val="21"/>
                    </w:rPr>
                    <w:t>类一般固废，</w:t>
                  </w:r>
                  <w:r w:rsidRPr="00A01D91">
                    <w:rPr>
                      <w:rFonts w:hint="eastAsia"/>
                      <w:color w:val="000000" w:themeColor="text1"/>
                      <w:szCs w:val="21"/>
                    </w:rPr>
                    <w:t>分别</w:t>
                  </w:r>
                  <w:r w:rsidRPr="00A01D91">
                    <w:rPr>
                      <w:color w:val="000000" w:themeColor="text1"/>
                      <w:szCs w:val="21"/>
                    </w:rPr>
                    <w:t>暂存于</w:t>
                  </w:r>
                  <w:r w:rsidR="007026FE" w:rsidRPr="00A01D91">
                    <w:rPr>
                      <w:rFonts w:hint="eastAsia"/>
                      <w:color w:val="000000" w:themeColor="text1"/>
                      <w:szCs w:val="21"/>
                    </w:rPr>
                    <w:t>全封闭</w:t>
                  </w:r>
                  <w:r w:rsidRPr="00A01D91">
                    <w:rPr>
                      <w:color w:val="000000" w:themeColor="text1"/>
                      <w:szCs w:val="21"/>
                    </w:rPr>
                    <w:t>渣库</w:t>
                  </w:r>
                  <w:r w:rsidRPr="00A01D91">
                    <w:rPr>
                      <w:rFonts w:hint="eastAsia"/>
                      <w:color w:val="000000" w:themeColor="text1"/>
                      <w:szCs w:val="21"/>
                    </w:rPr>
                    <w:t>和灰库</w:t>
                  </w:r>
                  <w:r w:rsidRPr="00A01D91">
                    <w:rPr>
                      <w:color w:val="000000" w:themeColor="text1"/>
                      <w:szCs w:val="21"/>
                    </w:rPr>
                    <w:t>内，</w:t>
                  </w:r>
                  <w:r w:rsidR="00B023B5" w:rsidRPr="00A01D91">
                    <w:rPr>
                      <w:rFonts w:hint="eastAsia"/>
                      <w:color w:val="000000" w:themeColor="text1"/>
                      <w:kern w:val="0"/>
                      <w:szCs w:val="21"/>
                    </w:rPr>
                    <w:t>全部</w:t>
                  </w:r>
                  <w:r w:rsidR="00B023B5" w:rsidRPr="00A01D91">
                    <w:rPr>
                      <w:color w:val="000000" w:themeColor="text1"/>
                      <w:kern w:val="0"/>
                      <w:szCs w:val="21"/>
                    </w:rPr>
                    <w:t>送往乌拉特前旗工业园区工业固废堆场填埋</w:t>
                  </w:r>
                  <w:r w:rsidR="00B023B5" w:rsidRPr="00A01D91">
                    <w:rPr>
                      <w:rFonts w:hint="eastAsia"/>
                      <w:color w:val="000000" w:themeColor="text1"/>
                      <w:kern w:val="0"/>
                      <w:szCs w:val="21"/>
                    </w:rPr>
                    <w:t>。</w:t>
                  </w:r>
                  <w:r w:rsidR="007026FE" w:rsidRPr="00A01D91">
                    <w:rPr>
                      <w:rFonts w:hint="eastAsia"/>
                      <w:color w:val="000000" w:themeColor="text1"/>
                      <w:szCs w:val="21"/>
                    </w:rPr>
                    <w:t>详见附件</w:t>
                  </w:r>
                  <w:r w:rsidR="007026FE" w:rsidRPr="00A01D91">
                    <w:rPr>
                      <w:rFonts w:hint="eastAsia"/>
                      <w:color w:val="000000" w:themeColor="text1"/>
                      <w:szCs w:val="21"/>
                    </w:rPr>
                    <w:t>1</w:t>
                  </w:r>
                  <w:r w:rsidR="007026FE" w:rsidRPr="00A01D91">
                    <w:rPr>
                      <w:color w:val="000000" w:themeColor="text1"/>
                      <w:szCs w:val="21"/>
                    </w:rPr>
                    <w:t>0</w:t>
                  </w:r>
                  <w:r w:rsidR="007026FE" w:rsidRPr="00A01D91">
                    <w:rPr>
                      <w:rFonts w:hint="eastAsia"/>
                      <w:color w:val="000000" w:themeColor="text1"/>
                      <w:szCs w:val="21"/>
                    </w:rPr>
                    <w:t>。</w:t>
                  </w:r>
                </w:p>
              </w:tc>
              <w:tc>
                <w:tcPr>
                  <w:tcW w:w="563" w:type="pct"/>
                  <w:vAlign w:val="center"/>
                </w:tcPr>
                <w:p w14:paraId="43292D2F" w14:textId="77777777" w:rsidR="002A0308" w:rsidRPr="00A01D91" w:rsidRDefault="002A0308" w:rsidP="002A0308">
                  <w:pPr>
                    <w:rPr>
                      <w:color w:val="000000" w:themeColor="text1"/>
                      <w:szCs w:val="21"/>
                    </w:rPr>
                  </w:pPr>
                  <w:r w:rsidRPr="00A01D91">
                    <w:rPr>
                      <w:rFonts w:hint="eastAsia"/>
                      <w:color w:val="000000" w:themeColor="text1"/>
                      <w:szCs w:val="21"/>
                    </w:rPr>
                    <w:t>无变更</w:t>
                  </w:r>
                </w:p>
              </w:tc>
            </w:tr>
            <w:tr w:rsidR="00A01D91" w:rsidRPr="00A01D91" w14:paraId="7A85A4F4" w14:textId="77777777" w:rsidTr="002A0308">
              <w:trPr>
                <w:trHeight w:val="421"/>
                <w:jc w:val="center"/>
              </w:trPr>
              <w:tc>
                <w:tcPr>
                  <w:tcW w:w="393" w:type="pct"/>
                  <w:vMerge/>
                  <w:vAlign w:val="center"/>
                </w:tcPr>
                <w:p w14:paraId="1B0B3D75" w14:textId="77777777" w:rsidR="002A0308" w:rsidRPr="00A01D91" w:rsidRDefault="002A0308" w:rsidP="002A0308">
                  <w:pPr>
                    <w:ind w:rightChars="22" w:right="46" w:firstLineChars="200" w:firstLine="420"/>
                    <w:rPr>
                      <w:color w:val="000000" w:themeColor="text1"/>
                      <w:szCs w:val="21"/>
                    </w:rPr>
                  </w:pPr>
                </w:p>
              </w:tc>
              <w:tc>
                <w:tcPr>
                  <w:tcW w:w="362" w:type="pct"/>
                  <w:vMerge/>
                  <w:vAlign w:val="center"/>
                </w:tcPr>
                <w:p w14:paraId="19416B93" w14:textId="77777777" w:rsidR="002A0308" w:rsidRPr="00A01D91" w:rsidRDefault="002A0308" w:rsidP="002A0308">
                  <w:pPr>
                    <w:ind w:firstLineChars="200" w:firstLine="420"/>
                    <w:rPr>
                      <w:color w:val="000000" w:themeColor="text1"/>
                      <w:szCs w:val="21"/>
                    </w:rPr>
                  </w:pPr>
                </w:p>
              </w:tc>
              <w:tc>
                <w:tcPr>
                  <w:tcW w:w="1686" w:type="pct"/>
                  <w:vAlign w:val="center"/>
                </w:tcPr>
                <w:p w14:paraId="7DC8B779" w14:textId="77777777" w:rsidR="002A0308" w:rsidRPr="00A01D91" w:rsidRDefault="002A0308" w:rsidP="002A0308">
                  <w:pPr>
                    <w:ind w:firstLineChars="200" w:firstLine="420"/>
                    <w:rPr>
                      <w:color w:val="000000" w:themeColor="text1"/>
                      <w:szCs w:val="21"/>
                    </w:rPr>
                  </w:pPr>
                  <w:r w:rsidRPr="00A01D91">
                    <w:rPr>
                      <w:color w:val="000000" w:themeColor="text1"/>
                    </w:rPr>
                    <w:t>脱硫废水由于废渣中可能含有</w:t>
                  </w:r>
                  <w:r w:rsidRPr="00A01D91">
                    <w:rPr>
                      <w:color w:val="000000" w:themeColor="text1"/>
                    </w:rPr>
                    <w:t>Pb</w:t>
                  </w:r>
                  <w:r w:rsidRPr="00A01D91">
                    <w:rPr>
                      <w:color w:val="000000" w:themeColor="text1"/>
                    </w:rPr>
                    <w:t>、</w:t>
                  </w:r>
                  <w:r w:rsidRPr="00A01D91">
                    <w:rPr>
                      <w:color w:val="000000" w:themeColor="text1"/>
                    </w:rPr>
                    <w:t>Hg</w:t>
                  </w:r>
                  <w:r w:rsidRPr="00A01D91">
                    <w:rPr>
                      <w:color w:val="000000" w:themeColor="text1"/>
                    </w:rPr>
                    <w:t>等重金属，</w:t>
                  </w:r>
                  <w:r w:rsidRPr="00A01D91">
                    <w:rPr>
                      <w:color w:val="000000" w:themeColor="text1"/>
                      <w:kern w:val="0"/>
                      <w:szCs w:val="21"/>
                    </w:rPr>
                    <w:t>项目实施后进行危险废物毒性鉴别，如属于危险废物，送危险废物处置中心，如属于一般工业固体废物，外售水泥厂综合利用。</w:t>
                  </w:r>
                </w:p>
              </w:tc>
              <w:tc>
                <w:tcPr>
                  <w:tcW w:w="1997" w:type="pct"/>
                  <w:vAlign w:val="center"/>
                </w:tcPr>
                <w:p w14:paraId="04267439" w14:textId="77777777" w:rsidR="007C3E5A" w:rsidRPr="00A01D91" w:rsidRDefault="007C3E5A" w:rsidP="007C3E5A">
                  <w:pPr>
                    <w:ind w:firstLineChars="200" w:firstLine="420"/>
                    <w:rPr>
                      <w:color w:val="000000" w:themeColor="text1"/>
                      <w:szCs w:val="21"/>
                    </w:rPr>
                  </w:pPr>
                  <w:r w:rsidRPr="00A01D91">
                    <w:rPr>
                      <w:color w:val="000000" w:themeColor="text1"/>
                      <w:szCs w:val="21"/>
                    </w:rPr>
                    <w:t>脱硫</w:t>
                  </w:r>
                  <w:r w:rsidRPr="00A01D91">
                    <w:rPr>
                      <w:rFonts w:hint="eastAsia"/>
                      <w:color w:val="000000" w:themeColor="text1"/>
                      <w:szCs w:val="21"/>
                    </w:rPr>
                    <w:t>废水通过真空皮带脱水机定期过滤，滤饼为石膏综合利用，滤液</w:t>
                  </w:r>
                  <w:r w:rsidRPr="00A01D91">
                    <w:rPr>
                      <w:color w:val="000000" w:themeColor="text1"/>
                      <w:szCs w:val="21"/>
                    </w:rPr>
                    <w:t>排入污水处理站</w:t>
                  </w:r>
                  <w:r w:rsidRPr="00A01D91">
                    <w:rPr>
                      <w:rFonts w:hint="eastAsia"/>
                      <w:color w:val="000000" w:themeColor="text1"/>
                      <w:szCs w:val="21"/>
                    </w:rPr>
                    <w:t>蒸发结晶处理，冷凝水回用于循环水系统，</w:t>
                  </w:r>
                  <w:r w:rsidRPr="00A01D91">
                    <w:rPr>
                      <w:color w:val="000000" w:themeColor="text1"/>
                      <w:szCs w:val="21"/>
                    </w:rPr>
                    <w:t>生产废水不外排。</w:t>
                  </w:r>
                  <w:r w:rsidRPr="00A01D91">
                    <w:rPr>
                      <w:rFonts w:hint="eastAsia"/>
                      <w:color w:val="000000" w:themeColor="text1"/>
                      <w:szCs w:val="21"/>
                    </w:rPr>
                    <w:t xml:space="preserve"> </w:t>
                  </w:r>
                </w:p>
                <w:p w14:paraId="524571C4" w14:textId="77777777" w:rsidR="007C3E5A" w:rsidRPr="00A01D91" w:rsidRDefault="007C3E5A" w:rsidP="007C3E5A">
                  <w:pPr>
                    <w:ind w:firstLineChars="200" w:firstLine="428"/>
                    <w:rPr>
                      <w:color w:val="000000" w:themeColor="text1"/>
                      <w:szCs w:val="21"/>
                    </w:rPr>
                  </w:pPr>
                  <w:r w:rsidRPr="00A01D91">
                    <w:rPr>
                      <w:rFonts w:hint="eastAsia"/>
                      <w:color w:val="000000" w:themeColor="text1"/>
                      <w:spacing w:val="2"/>
                      <w:szCs w:val="21"/>
                    </w:rPr>
                    <w:t>二期工程</w:t>
                  </w:r>
                  <w:r w:rsidRPr="00A01D91">
                    <w:rPr>
                      <w:rFonts w:hint="eastAsia"/>
                      <w:color w:val="000000" w:themeColor="text1"/>
                      <w:spacing w:val="2"/>
                      <w:kern w:val="0"/>
                      <w:szCs w:val="21"/>
                    </w:rPr>
                    <w:t>配套建设污水处理站</w:t>
                  </w:r>
                  <w:r w:rsidRPr="00A01D91">
                    <w:rPr>
                      <w:rFonts w:hint="eastAsia"/>
                      <w:color w:val="000000" w:themeColor="text1"/>
                      <w:spacing w:val="2"/>
                      <w:kern w:val="0"/>
                      <w:szCs w:val="21"/>
                    </w:rPr>
                    <w:t>1</w:t>
                  </w:r>
                  <w:r w:rsidRPr="00A01D91">
                    <w:rPr>
                      <w:rFonts w:hint="eastAsia"/>
                      <w:color w:val="000000" w:themeColor="text1"/>
                      <w:spacing w:val="2"/>
                      <w:kern w:val="0"/>
                      <w:szCs w:val="21"/>
                    </w:rPr>
                    <w:t>座，设计规模为</w:t>
                  </w:r>
                  <w:r w:rsidRPr="00A01D91">
                    <w:rPr>
                      <w:color w:val="000000" w:themeColor="text1"/>
                      <w:spacing w:val="2"/>
                      <w:kern w:val="0"/>
                      <w:szCs w:val="21"/>
                    </w:rPr>
                    <w:t>900m</w:t>
                  </w:r>
                  <w:r w:rsidRPr="00A01D91">
                    <w:rPr>
                      <w:color w:val="000000" w:themeColor="text1"/>
                      <w:spacing w:val="2"/>
                      <w:kern w:val="0"/>
                      <w:szCs w:val="21"/>
                      <w:vertAlign w:val="superscript"/>
                    </w:rPr>
                    <w:t>3</w:t>
                  </w:r>
                  <w:r w:rsidRPr="00A01D91">
                    <w:rPr>
                      <w:color w:val="000000" w:themeColor="text1"/>
                      <w:spacing w:val="2"/>
                      <w:kern w:val="0"/>
                      <w:szCs w:val="21"/>
                    </w:rPr>
                    <w:t>/h</w:t>
                  </w:r>
                  <w:r w:rsidRPr="00A01D91">
                    <w:rPr>
                      <w:color w:val="000000" w:themeColor="text1"/>
                      <w:spacing w:val="2"/>
                      <w:kern w:val="0"/>
                      <w:szCs w:val="21"/>
                    </w:rPr>
                    <w:t>淋洗塔系统</w:t>
                  </w:r>
                  <w:r w:rsidRPr="00A01D91">
                    <w:rPr>
                      <w:rFonts w:hint="eastAsia"/>
                      <w:color w:val="000000" w:themeColor="text1"/>
                      <w:spacing w:val="2"/>
                      <w:kern w:val="0"/>
                      <w:szCs w:val="21"/>
                    </w:rPr>
                    <w:t>（处理全厂不凝性尾气），</w:t>
                  </w:r>
                  <w:r w:rsidRPr="00A01D91">
                    <w:rPr>
                      <w:rFonts w:hint="eastAsia"/>
                      <w:color w:val="000000" w:themeColor="text1"/>
                      <w:spacing w:val="2"/>
                      <w:kern w:val="0"/>
                      <w:szCs w:val="21"/>
                    </w:rPr>
                    <w:t>4</w:t>
                  </w:r>
                  <w:r w:rsidRPr="00A01D91">
                    <w:rPr>
                      <w:color w:val="000000" w:themeColor="text1"/>
                      <w:spacing w:val="2"/>
                      <w:kern w:val="0"/>
                      <w:szCs w:val="21"/>
                    </w:rPr>
                    <w:t>00</w:t>
                  </w:r>
                  <w:r w:rsidRPr="00A01D91">
                    <w:rPr>
                      <w:rFonts w:hint="eastAsia"/>
                      <w:color w:val="000000" w:themeColor="text1"/>
                      <w:spacing w:val="2"/>
                      <w:kern w:val="0"/>
                      <w:szCs w:val="21"/>
                    </w:rPr>
                    <w:t>m</w:t>
                  </w:r>
                  <w:r w:rsidRPr="00A01D91">
                    <w:rPr>
                      <w:color w:val="000000" w:themeColor="text1"/>
                      <w:spacing w:val="2"/>
                      <w:kern w:val="0"/>
                      <w:szCs w:val="21"/>
                      <w:vertAlign w:val="superscript"/>
                    </w:rPr>
                    <w:t>3</w:t>
                  </w:r>
                  <w:r w:rsidRPr="00A01D91">
                    <w:rPr>
                      <w:color w:val="000000" w:themeColor="text1"/>
                      <w:spacing w:val="2"/>
                      <w:kern w:val="0"/>
                      <w:szCs w:val="21"/>
                    </w:rPr>
                    <w:t>/h</w:t>
                  </w:r>
                  <w:r w:rsidRPr="00A01D91">
                    <w:rPr>
                      <w:rFonts w:hint="eastAsia"/>
                      <w:color w:val="000000" w:themeColor="text1"/>
                      <w:spacing w:val="2"/>
                      <w:kern w:val="0"/>
                      <w:szCs w:val="21"/>
                    </w:rPr>
                    <w:t>一体化污水处理系统</w:t>
                  </w:r>
                  <w:r w:rsidRPr="00A01D91">
                    <w:rPr>
                      <w:color w:val="000000" w:themeColor="text1"/>
                      <w:spacing w:val="2"/>
                      <w:kern w:val="0"/>
                      <w:szCs w:val="21"/>
                    </w:rPr>
                    <w:t>（处理</w:t>
                  </w:r>
                  <w:r w:rsidRPr="00A01D91">
                    <w:rPr>
                      <w:rFonts w:hint="eastAsia"/>
                      <w:color w:val="000000" w:themeColor="text1"/>
                      <w:spacing w:val="2"/>
                      <w:kern w:val="0"/>
                      <w:szCs w:val="21"/>
                    </w:rPr>
                    <w:t>原水处理系统浓水和中水回用处理系统</w:t>
                  </w:r>
                  <w:r w:rsidRPr="00A01D91">
                    <w:rPr>
                      <w:color w:val="000000" w:themeColor="text1"/>
                      <w:spacing w:val="2"/>
                      <w:kern w:val="0"/>
                      <w:szCs w:val="21"/>
                    </w:rPr>
                    <w:t>浓水）</w:t>
                  </w:r>
                  <w:r w:rsidRPr="00A01D91">
                    <w:rPr>
                      <w:rFonts w:hint="eastAsia"/>
                      <w:color w:val="000000" w:themeColor="text1"/>
                      <w:spacing w:val="2"/>
                      <w:kern w:val="0"/>
                      <w:szCs w:val="21"/>
                    </w:rPr>
                    <w:t>，</w:t>
                  </w:r>
                  <w:r w:rsidRPr="00A01D91">
                    <w:rPr>
                      <w:color w:val="000000" w:themeColor="text1"/>
                      <w:spacing w:val="2"/>
                      <w:kern w:val="0"/>
                      <w:szCs w:val="21"/>
                    </w:rPr>
                    <w:t>40m</w:t>
                  </w:r>
                  <w:r w:rsidRPr="00A01D91">
                    <w:rPr>
                      <w:color w:val="000000" w:themeColor="text1"/>
                      <w:spacing w:val="2"/>
                      <w:kern w:val="0"/>
                      <w:szCs w:val="21"/>
                      <w:vertAlign w:val="superscript"/>
                    </w:rPr>
                    <w:t>3</w:t>
                  </w:r>
                  <w:r w:rsidRPr="00A01D91">
                    <w:rPr>
                      <w:color w:val="000000" w:themeColor="text1"/>
                      <w:spacing w:val="2"/>
                      <w:kern w:val="0"/>
                      <w:szCs w:val="21"/>
                    </w:rPr>
                    <w:t>/h</w:t>
                  </w:r>
                  <w:r w:rsidRPr="00A01D91">
                    <w:rPr>
                      <w:rFonts w:hint="eastAsia"/>
                      <w:color w:val="000000" w:themeColor="text1"/>
                      <w:spacing w:val="2"/>
                      <w:kern w:val="0"/>
                      <w:szCs w:val="21"/>
                    </w:rPr>
                    <w:t>高盐废水蒸发结晶装置</w:t>
                  </w:r>
                  <w:r w:rsidRPr="00A01D91">
                    <w:rPr>
                      <w:color w:val="000000" w:themeColor="text1"/>
                      <w:spacing w:val="2"/>
                      <w:kern w:val="0"/>
                      <w:szCs w:val="21"/>
                    </w:rPr>
                    <w:t>1</w:t>
                  </w:r>
                  <w:r w:rsidRPr="00A01D91">
                    <w:rPr>
                      <w:color w:val="000000" w:themeColor="text1"/>
                      <w:spacing w:val="2"/>
                      <w:kern w:val="0"/>
                      <w:szCs w:val="21"/>
                    </w:rPr>
                    <w:t>套。</w:t>
                  </w:r>
                  <w:r w:rsidRPr="00A01D91">
                    <w:rPr>
                      <w:rFonts w:hint="eastAsia"/>
                      <w:color w:val="000000" w:themeColor="text1"/>
                      <w:spacing w:val="2"/>
                      <w:kern w:val="0"/>
                      <w:szCs w:val="21"/>
                    </w:rPr>
                    <w:t>污水处理站</w:t>
                  </w:r>
                  <w:r w:rsidRPr="00A01D91">
                    <w:rPr>
                      <w:color w:val="000000" w:themeColor="text1"/>
                      <w:kern w:val="0"/>
                      <w:szCs w:val="21"/>
                    </w:rPr>
                    <w:t>中和渣送入乌拉特前旗工业园区工业固废堆场西区，结晶盐暂存结晶盐库房，委托内蒙古众辰环保科技有限公司作融雪剂。</w:t>
                  </w:r>
                </w:p>
                <w:p w14:paraId="18338B54" w14:textId="1ED28488" w:rsidR="002A0308" w:rsidRPr="00A01D91" w:rsidRDefault="002A0308" w:rsidP="002A0308">
                  <w:pPr>
                    <w:ind w:firstLineChars="200" w:firstLine="420"/>
                    <w:rPr>
                      <w:color w:val="000000" w:themeColor="text1"/>
                      <w:szCs w:val="21"/>
                    </w:rPr>
                  </w:pPr>
                  <w:r w:rsidRPr="00A01D91">
                    <w:rPr>
                      <w:color w:val="000000" w:themeColor="text1"/>
                      <w:szCs w:val="21"/>
                    </w:rPr>
                    <w:t>脱硫石膏属于第</w:t>
                  </w:r>
                  <w:r w:rsidRPr="00A01D91">
                    <w:rPr>
                      <w:color w:val="000000" w:themeColor="text1"/>
                      <w:szCs w:val="21"/>
                    </w:rPr>
                    <w:t>II</w:t>
                  </w:r>
                  <w:r w:rsidRPr="00A01D91">
                    <w:rPr>
                      <w:color w:val="000000" w:themeColor="text1"/>
                      <w:szCs w:val="21"/>
                    </w:rPr>
                    <w:t>类一般固废，</w:t>
                  </w:r>
                  <w:r w:rsidR="00770E55" w:rsidRPr="00A01D91">
                    <w:rPr>
                      <w:rFonts w:hint="eastAsia"/>
                      <w:color w:val="000000" w:themeColor="text1"/>
                      <w:kern w:val="0"/>
                      <w:szCs w:val="21"/>
                    </w:rPr>
                    <w:t>全部</w:t>
                  </w:r>
                  <w:r w:rsidR="00770E55" w:rsidRPr="00A01D91">
                    <w:rPr>
                      <w:color w:val="000000" w:themeColor="text1"/>
                      <w:kern w:val="0"/>
                      <w:szCs w:val="21"/>
                    </w:rPr>
                    <w:t>送往乌拉特前旗工业园区工业固废堆场填埋</w:t>
                  </w:r>
                  <w:r w:rsidR="00770E55" w:rsidRPr="00A01D91">
                    <w:rPr>
                      <w:rFonts w:hint="eastAsia"/>
                      <w:color w:val="000000" w:themeColor="text1"/>
                      <w:kern w:val="0"/>
                      <w:szCs w:val="21"/>
                    </w:rPr>
                    <w:t>。</w:t>
                  </w:r>
                </w:p>
              </w:tc>
              <w:tc>
                <w:tcPr>
                  <w:tcW w:w="563" w:type="pct"/>
                  <w:vAlign w:val="center"/>
                </w:tcPr>
                <w:p w14:paraId="0C74DE6D" w14:textId="77777777" w:rsidR="002A0308" w:rsidRPr="00A01D91" w:rsidRDefault="002A0308" w:rsidP="002A0308">
                  <w:pPr>
                    <w:rPr>
                      <w:color w:val="000000" w:themeColor="text1"/>
                      <w:szCs w:val="21"/>
                    </w:rPr>
                  </w:pPr>
                  <w:r w:rsidRPr="00A01D91">
                    <w:rPr>
                      <w:rFonts w:hint="eastAsia"/>
                      <w:color w:val="000000" w:themeColor="text1"/>
                      <w:szCs w:val="21"/>
                    </w:rPr>
                    <w:t>无变更</w:t>
                  </w:r>
                </w:p>
              </w:tc>
            </w:tr>
          </w:tbl>
          <w:bookmarkEnd w:id="27"/>
          <w:bookmarkEnd w:id="30"/>
          <w:p w14:paraId="74162F08" w14:textId="77777777" w:rsidR="00AA4A83" w:rsidRPr="00A01D91" w:rsidRDefault="00F04FD2">
            <w:pPr>
              <w:spacing w:beforeLines="50" w:before="120" w:line="360" w:lineRule="auto"/>
              <w:ind w:firstLineChars="200" w:firstLine="482"/>
              <w:rPr>
                <w:b/>
                <w:color w:val="000000" w:themeColor="text1"/>
                <w:kern w:val="0"/>
                <w:sz w:val="24"/>
              </w:rPr>
            </w:pPr>
            <w:r w:rsidRPr="00A01D91">
              <w:rPr>
                <w:b/>
                <w:color w:val="000000" w:themeColor="text1"/>
                <w:kern w:val="0"/>
                <w:sz w:val="24"/>
              </w:rPr>
              <w:t>5</w:t>
            </w:r>
            <w:r w:rsidRPr="00A01D91">
              <w:rPr>
                <w:rFonts w:hint="eastAsia"/>
                <w:b/>
                <w:color w:val="000000" w:themeColor="text1"/>
                <w:kern w:val="0"/>
                <w:sz w:val="24"/>
              </w:rPr>
              <w:t>.</w:t>
            </w:r>
            <w:r w:rsidRPr="00A01D91">
              <w:rPr>
                <w:b/>
                <w:color w:val="000000" w:themeColor="text1"/>
                <w:kern w:val="0"/>
                <w:sz w:val="24"/>
              </w:rPr>
              <w:t>主要</w:t>
            </w:r>
            <w:r w:rsidRPr="00A01D91">
              <w:rPr>
                <w:rFonts w:hint="eastAsia"/>
                <w:b/>
                <w:color w:val="000000" w:themeColor="text1"/>
                <w:kern w:val="0"/>
                <w:sz w:val="24"/>
              </w:rPr>
              <w:t>原辅材料</w:t>
            </w:r>
            <w:r w:rsidRPr="00A01D91">
              <w:rPr>
                <w:b/>
                <w:color w:val="000000" w:themeColor="text1"/>
                <w:kern w:val="0"/>
                <w:sz w:val="24"/>
              </w:rPr>
              <w:t>及能源消耗</w:t>
            </w:r>
          </w:p>
          <w:p w14:paraId="121732A1" w14:textId="77777777" w:rsidR="00AA4A83" w:rsidRPr="00A01D91" w:rsidRDefault="00F04FD2">
            <w:pPr>
              <w:adjustRightInd w:val="0"/>
              <w:spacing w:line="360" w:lineRule="auto"/>
              <w:ind w:firstLine="480"/>
              <w:jc w:val="left"/>
              <w:rPr>
                <w:color w:val="000000" w:themeColor="text1"/>
                <w:sz w:val="24"/>
              </w:rPr>
            </w:pPr>
            <w:r w:rsidRPr="00A01D91">
              <w:rPr>
                <w:rFonts w:hint="eastAsia"/>
                <w:color w:val="000000" w:themeColor="text1"/>
                <w:sz w:val="24"/>
              </w:rPr>
              <w:t>本项目</w:t>
            </w:r>
            <w:r w:rsidRPr="00A01D91">
              <w:rPr>
                <w:color w:val="000000" w:themeColor="text1"/>
                <w:sz w:val="24"/>
              </w:rPr>
              <w:t>所需原辅材料及能源消耗见表</w:t>
            </w:r>
            <w:r w:rsidRPr="00A01D91">
              <w:rPr>
                <w:color w:val="000000" w:themeColor="text1"/>
                <w:sz w:val="24"/>
              </w:rPr>
              <w:t>2-2</w:t>
            </w:r>
            <w:r w:rsidRPr="00A01D91">
              <w:rPr>
                <w:color w:val="000000" w:themeColor="text1"/>
                <w:sz w:val="24"/>
              </w:rPr>
              <w:t>。</w:t>
            </w:r>
            <w:r w:rsidRPr="00A01D91">
              <w:rPr>
                <w:rFonts w:hint="eastAsia"/>
                <w:color w:val="000000" w:themeColor="text1"/>
                <w:sz w:val="24"/>
              </w:rPr>
              <w:t>煤质分析报告数据见表</w:t>
            </w:r>
            <w:r w:rsidRPr="00A01D91">
              <w:rPr>
                <w:rFonts w:hint="eastAsia"/>
                <w:color w:val="000000" w:themeColor="text1"/>
                <w:sz w:val="24"/>
              </w:rPr>
              <w:t>2</w:t>
            </w:r>
            <w:r w:rsidRPr="00A01D91">
              <w:rPr>
                <w:color w:val="000000" w:themeColor="text1"/>
                <w:sz w:val="24"/>
              </w:rPr>
              <w:t>-3</w:t>
            </w:r>
            <w:r w:rsidRPr="00A01D91">
              <w:rPr>
                <w:rFonts w:hint="eastAsia"/>
                <w:color w:val="000000" w:themeColor="text1"/>
                <w:sz w:val="24"/>
              </w:rPr>
              <w:t>。本项目使用天然气为二类天然气，详见表</w:t>
            </w:r>
            <w:r w:rsidRPr="00A01D91">
              <w:rPr>
                <w:rFonts w:hint="eastAsia"/>
                <w:color w:val="000000" w:themeColor="text1"/>
                <w:sz w:val="24"/>
              </w:rPr>
              <w:t>2</w:t>
            </w:r>
            <w:r w:rsidRPr="00A01D91">
              <w:rPr>
                <w:color w:val="000000" w:themeColor="text1"/>
                <w:sz w:val="24"/>
              </w:rPr>
              <w:t>-4</w:t>
            </w:r>
            <w:r w:rsidRPr="00A01D91">
              <w:rPr>
                <w:rFonts w:hint="eastAsia"/>
                <w:color w:val="000000" w:themeColor="text1"/>
                <w:sz w:val="24"/>
              </w:rPr>
              <w:t>。</w:t>
            </w:r>
          </w:p>
          <w:p w14:paraId="1EFE138C" w14:textId="77777777" w:rsidR="00AA4A83" w:rsidRPr="00A01D91" w:rsidRDefault="00F04FD2">
            <w:pPr>
              <w:jc w:val="center"/>
              <w:rPr>
                <w:b/>
                <w:color w:val="000000" w:themeColor="text1"/>
                <w:szCs w:val="21"/>
              </w:rPr>
            </w:pPr>
            <w:r w:rsidRPr="00A01D91">
              <w:rPr>
                <w:b/>
                <w:color w:val="000000" w:themeColor="text1"/>
                <w:szCs w:val="21"/>
              </w:rPr>
              <w:t>表</w:t>
            </w:r>
            <w:r w:rsidRPr="00A01D91">
              <w:rPr>
                <w:b/>
                <w:color w:val="000000" w:themeColor="text1"/>
                <w:szCs w:val="21"/>
              </w:rPr>
              <w:t xml:space="preserve">2-2   </w:t>
            </w:r>
            <w:bookmarkStart w:id="35" w:name="_Hlk119400923"/>
            <w:r w:rsidRPr="00A01D91">
              <w:rPr>
                <w:rFonts w:hint="eastAsia"/>
                <w:b/>
                <w:color w:val="000000" w:themeColor="text1"/>
                <w:szCs w:val="21"/>
              </w:rPr>
              <w:t>本项目</w:t>
            </w:r>
            <w:r w:rsidRPr="00A01D91">
              <w:rPr>
                <w:b/>
                <w:color w:val="000000" w:themeColor="text1"/>
                <w:szCs w:val="21"/>
              </w:rPr>
              <w:t>所需原辅助材料及能源消耗</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375"/>
              <w:gridCol w:w="802"/>
              <w:gridCol w:w="1522"/>
              <w:gridCol w:w="990"/>
              <w:gridCol w:w="1417"/>
              <w:gridCol w:w="1134"/>
              <w:gridCol w:w="2828"/>
            </w:tblGrid>
            <w:tr w:rsidR="00A01D91" w:rsidRPr="00A01D91" w14:paraId="61FE2EC5" w14:textId="77777777">
              <w:trPr>
                <w:tblHeader/>
                <w:jc w:val="center"/>
              </w:trPr>
              <w:tc>
                <w:tcPr>
                  <w:tcW w:w="375" w:type="dxa"/>
                  <w:tcBorders>
                    <w:top w:val="single" w:sz="12" w:space="0" w:color="auto"/>
                    <w:left w:val="nil"/>
                    <w:bottom w:val="single" w:sz="4" w:space="0" w:color="auto"/>
                    <w:right w:val="single" w:sz="4" w:space="0" w:color="auto"/>
                  </w:tcBorders>
                  <w:vAlign w:val="center"/>
                </w:tcPr>
                <w:p w14:paraId="14409929" w14:textId="77777777" w:rsidR="00AA4A83" w:rsidRPr="00A01D91" w:rsidRDefault="00F04FD2">
                  <w:pPr>
                    <w:pStyle w:val="affffa"/>
                    <w:rPr>
                      <w:color w:val="000000" w:themeColor="text1"/>
                      <w:szCs w:val="21"/>
                    </w:rPr>
                  </w:pPr>
                  <w:r w:rsidRPr="00A01D91">
                    <w:rPr>
                      <w:color w:val="000000" w:themeColor="text1"/>
                      <w:szCs w:val="21"/>
                    </w:rPr>
                    <w:t>序号</w:t>
                  </w:r>
                </w:p>
              </w:tc>
              <w:tc>
                <w:tcPr>
                  <w:tcW w:w="802" w:type="dxa"/>
                  <w:tcBorders>
                    <w:top w:val="single" w:sz="12" w:space="0" w:color="auto"/>
                    <w:left w:val="single" w:sz="4" w:space="0" w:color="auto"/>
                    <w:bottom w:val="single" w:sz="4" w:space="0" w:color="auto"/>
                    <w:right w:val="single" w:sz="4" w:space="0" w:color="auto"/>
                  </w:tcBorders>
                  <w:vAlign w:val="center"/>
                </w:tcPr>
                <w:p w14:paraId="0D406F52" w14:textId="77777777" w:rsidR="00AA4A83" w:rsidRPr="00A01D91" w:rsidRDefault="00F04FD2">
                  <w:pPr>
                    <w:pStyle w:val="affffa"/>
                    <w:rPr>
                      <w:color w:val="000000" w:themeColor="text1"/>
                      <w:szCs w:val="21"/>
                    </w:rPr>
                  </w:pPr>
                  <w:r w:rsidRPr="00A01D91">
                    <w:rPr>
                      <w:color w:val="000000" w:themeColor="text1"/>
                      <w:szCs w:val="21"/>
                    </w:rPr>
                    <w:t>名称</w:t>
                  </w:r>
                </w:p>
              </w:tc>
              <w:tc>
                <w:tcPr>
                  <w:tcW w:w="1522" w:type="dxa"/>
                  <w:tcBorders>
                    <w:top w:val="single" w:sz="12" w:space="0" w:color="auto"/>
                    <w:left w:val="single" w:sz="4" w:space="0" w:color="auto"/>
                    <w:bottom w:val="single" w:sz="4" w:space="0" w:color="auto"/>
                    <w:right w:val="single" w:sz="4" w:space="0" w:color="auto"/>
                  </w:tcBorders>
                  <w:vAlign w:val="center"/>
                </w:tcPr>
                <w:p w14:paraId="7BFB63D1" w14:textId="77777777" w:rsidR="00AA4A83" w:rsidRPr="00A01D91" w:rsidRDefault="00F04FD2">
                  <w:pPr>
                    <w:pStyle w:val="affffa"/>
                    <w:rPr>
                      <w:color w:val="000000" w:themeColor="text1"/>
                      <w:szCs w:val="21"/>
                    </w:rPr>
                  </w:pPr>
                  <w:r w:rsidRPr="00A01D91">
                    <w:rPr>
                      <w:color w:val="000000" w:themeColor="text1"/>
                      <w:szCs w:val="21"/>
                    </w:rPr>
                    <w:t>年用量</w:t>
                  </w:r>
                </w:p>
                <w:p w14:paraId="7631509E" w14:textId="77777777" w:rsidR="00AA4A83" w:rsidRPr="00A01D91" w:rsidRDefault="00F04FD2">
                  <w:pPr>
                    <w:pStyle w:val="affffa"/>
                    <w:rPr>
                      <w:color w:val="000000" w:themeColor="text1"/>
                      <w:szCs w:val="21"/>
                    </w:rPr>
                  </w:pPr>
                  <w:r w:rsidRPr="00A01D91">
                    <w:rPr>
                      <w:color w:val="000000" w:themeColor="text1"/>
                      <w:szCs w:val="21"/>
                    </w:rPr>
                    <w:t>（</w:t>
                  </w:r>
                  <w:r w:rsidRPr="00A01D91">
                    <w:rPr>
                      <w:color w:val="000000" w:themeColor="text1"/>
                      <w:szCs w:val="21"/>
                    </w:rPr>
                    <w:t>t/a</w:t>
                  </w:r>
                  <w:r w:rsidRPr="00A01D91">
                    <w:rPr>
                      <w:color w:val="000000" w:themeColor="text1"/>
                      <w:szCs w:val="21"/>
                    </w:rPr>
                    <w:t>）</w:t>
                  </w:r>
                </w:p>
              </w:tc>
              <w:tc>
                <w:tcPr>
                  <w:tcW w:w="990" w:type="dxa"/>
                  <w:tcBorders>
                    <w:top w:val="single" w:sz="12" w:space="0" w:color="auto"/>
                    <w:left w:val="single" w:sz="4" w:space="0" w:color="auto"/>
                    <w:bottom w:val="single" w:sz="4" w:space="0" w:color="auto"/>
                    <w:right w:val="single" w:sz="4" w:space="0" w:color="auto"/>
                  </w:tcBorders>
                  <w:vAlign w:val="center"/>
                </w:tcPr>
                <w:p w14:paraId="5CEEBBCD" w14:textId="77777777" w:rsidR="00AA4A83" w:rsidRPr="00A01D91" w:rsidRDefault="00F04FD2">
                  <w:pPr>
                    <w:pStyle w:val="affffa"/>
                    <w:rPr>
                      <w:color w:val="000000" w:themeColor="text1"/>
                      <w:szCs w:val="21"/>
                    </w:rPr>
                  </w:pPr>
                  <w:r w:rsidRPr="00A01D91">
                    <w:rPr>
                      <w:color w:val="000000" w:themeColor="text1"/>
                      <w:szCs w:val="21"/>
                    </w:rPr>
                    <w:t>最大存储量（</w:t>
                  </w:r>
                  <w:r w:rsidRPr="00A01D91">
                    <w:rPr>
                      <w:color w:val="000000" w:themeColor="text1"/>
                      <w:szCs w:val="21"/>
                    </w:rPr>
                    <w:t>t</w:t>
                  </w:r>
                  <w:r w:rsidRPr="00A01D91">
                    <w:rPr>
                      <w:color w:val="000000" w:themeColor="text1"/>
                      <w:szCs w:val="21"/>
                    </w:rPr>
                    <w:t>）</w:t>
                  </w:r>
                </w:p>
              </w:tc>
              <w:tc>
                <w:tcPr>
                  <w:tcW w:w="1417" w:type="dxa"/>
                  <w:tcBorders>
                    <w:top w:val="single" w:sz="12" w:space="0" w:color="auto"/>
                    <w:left w:val="single" w:sz="4" w:space="0" w:color="auto"/>
                    <w:bottom w:val="single" w:sz="4" w:space="0" w:color="auto"/>
                    <w:right w:val="single" w:sz="4" w:space="0" w:color="auto"/>
                  </w:tcBorders>
                  <w:vAlign w:val="center"/>
                </w:tcPr>
                <w:p w14:paraId="4DA791CC" w14:textId="77777777" w:rsidR="00AA4A83" w:rsidRPr="00A01D91" w:rsidRDefault="00F04FD2">
                  <w:pPr>
                    <w:pStyle w:val="affffa"/>
                    <w:rPr>
                      <w:color w:val="000000" w:themeColor="text1"/>
                      <w:szCs w:val="21"/>
                    </w:rPr>
                  </w:pPr>
                  <w:r w:rsidRPr="00A01D91">
                    <w:rPr>
                      <w:color w:val="000000" w:themeColor="text1"/>
                      <w:szCs w:val="21"/>
                    </w:rPr>
                    <w:t>存放位置</w:t>
                  </w:r>
                </w:p>
              </w:tc>
              <w:tc>
                <w:tcPr>
                  <w:tcW w:w="1134" w:type="dxa"/>
                  <w:tcBorders>
                    <w:top w:val="single" w:sz="12" w:space="0" w:color="auto"/>
                    <w:left w:val="single" w:sz="4" w:space="0" w:color="auto"/>
                    <w:bottom w:val="single" w:sz="4" w:space="0" w:color="auto"/>
                    <w:right w:val="nil"/>
                  </w:tcBorders>
                  <w:vAlign w:val="center"/>
                </w:tcPr>
                <w:p w14:paraId="30910F49" w14:textId="77777777" w:rsidR="00AA4A83" w:rsidRPr="00A01D91" w:rsidRDefault="00F04FD2">
                  <w:pPr>
                    <w:pStyle w:val="affffa"/>
                    <w:rPr>
                      <w:color w:val="000000" w:themeColor="text1"/>
                      <w:szCs w:val="21"/>
                    </w:rPr>
                  </w:pPr>
                  <w:r w:rsidRPr="00A01D91">
                    <w:rPr>
                      <w:color w:val="000000" w:themeColor="text1"/>
                      <w:szCs w:val="21"/>
                    </w:rPr>
                    <w:t>最大存储周期</w:t>
                  </w:r>
                </w:p>
              </w:tc>
              <w:tc>
                <w:tcPr>
                  <w:tcW w:w="2828" w:type="dxa"/>
                  <w:tcBorders>
                    <w:top w:val="single" w:sz="12" w:space="0" w:color="auto"/>
                    <w:left w:val="single" w:sz="4" w:space="0" w:color="auto"/>
                    <w:bottom w:val="single" w:sz="4" w:space="0" w:color="auto"/>
                    <w:right w:val="nil"/>
                  </w:tcBorders>
                  <w:vAlign w:val="center"/>
                </w:tcPr>
                <w:p w14:paraId="480424A2" w14:textId="77777777" w:rsidR="00AA4A83" w:rsidRPr="00A01D91" w:rsidRDefault="00F04FD2">
                  <w:pPr>
                    <w:pStyle w:val="affffa"/>
                    <w:rPr>
                      <w:color w:val="000000" w:themeColor="text1"/>
                      <w:szCs w:val="21"/>
                    </w:rPr>
                  </w:pPr>
                  <w:r w:rsidRPr="00A01D91">
                    <w:rPr>
                      <w:color w:val="000000" w:themeColor="text1"/>
                      <w:szCs w:val="21"/>
                    </w:rPr>
                    <w:t>备注</w:t>
                  </w:r>
                </w:p>
              </w:tc>
            </w:tr>
            <w:tr w:rsidR="00A01D91" w:rsidRPr="00A01D91" w14:paraId="30A6EB7C" w14:textId="77777777">
              <w:trPr>
                <w:tblHeader/>
                <w:jc w:val="center"/>
              </w:trPr>
              <w:tc>
                <w:tcPr>
                  <w:tcW w:w="9068" w:type="dxa"/>
                  <w:gridSpan w:val="7"/>
                  <w:tcBorders>
                    <w:top w:val="single" w:sz="4" w:space="0" w:color="auto"/>
                    <w:left w:val="nil"/>
                    <w:bottom w:val="single" w:sz="4" w:space="0" w:color="auto"/>
                    <w:right w:val="nil"/>
                  </w:tcBorders>
                  <w:vAlign w:val="center"/>
                </w:tcPr>
                <w:p w14:paraId="6F552630" w14:textId="77777777" w:rsidR="00AA4A83" w:rsidRPr="00A01D91" w:rsidRDefault="00F04FD2">
                  <w:pPr>
                    <w:pStyle w:val="affffa"/>
                    <w:rPr>
                      <w:color w:val="000000" w:themeColor="text1"/>
                      <w:szCs w:val="21"/>
                    </w:rPr>
                  </w:pPr>
                  <w:r w:rsidRPr="00A01D91">
                    <w:rPr>
                      <w:color w:val="000000" w:themeColor="text1"/>
                      <w:szCs w:val="21"/>
                    </w:rPr>
                    <w:t>原辅材料</w:t>
                  </w:r>
                </w:p>
              </w:tc>
            </w:tr>
            <w:tr w:rsidR="00A01D91" w:rsidRPr="00A01D91" w14:paraId="274F8C8A" w14:textId="77777777">
              <w:trPr>
                <w:tblHeader/>
                <w:jc w:val="center"/>
              </w:trPr>
              <w:tc>
                <w:tcPr>
                  <w:tcW w:w="375" w:type="dxa"/>
                  <w:tcBorders>
                    <w:top w:val="single" w:sz="4" w:space="0" w:color="auto"/>
                    <w:left w:val="nil"/>
                    <w:bottom w:val="single" w:sz="4" w:space="0" w:color="auto"/>
                  </w:tcBorders>
                  <w:vAlign w:val="center"/>
                </w:tcPr>
                <w:p w14:paraId="0EA4CB31" w14:textId="77777777" w:rsidR="00AA4A83" w:rsidRPr="00A01D91" w:rsidRDefault="00F04FD2">
                  <w:pPr>
                    <w:pStyle w:val="affffa"/>
                    <w:rPr>
                      <w:color w:val="000000" w:themeColor="text1"/>
                      <w:szCs w:val="21"/>
                    </w:rPr>
                  </w:pPr>
                  <w:r w:rsidRPr="00A01D91">
                    <w:rPr>
                      <w:color w:val="000000" w:themeColor="text1"/>
                      <w:szCs w:val="21"/>
                    </w:rPr>
                    <w:t>1</w:t>
                  </w:r>
                </w:p>
              </w:tc>
              <w:tc>
                <w:tcPr>
                  <w:tcW w:w="802" w:type="dxa"/>
                  <w:tcBorders>
                    <w:top w:val="single" w:sz="4" w:space="0" w:color="auto"/>
                    <w:bottom w:val="single" w:sz="4" w:space="0" w:color="auto"/>
                  </w:tcBorders>
                  <w:vAlign w:val="center"/>
                </w:tcPr>
                <w:p w14:paraId="6313D3CA" w14:textId="77777777" w:rsidR="00AA4A83" w:rsidRPr="00A01D91" w:rsidRDefault="00F04FD2">
                  <w:pPr>
                    <w:snapToGrid w:val="0"/>
                    <w:jc w:val="center"/>
                    <w:rPr>
                      <w:color w:val="000000" w:themeColor="text1"/>
                      <w:kern w:val="0"/>
                      <w:szCs w:val="21"/>
                    </w:rPr>
                  </w:pPr>
                  <w:r w:rsidRPr="00A01D91">
                    <w:rPr>
                      <w:color w:val="000000" w:themeColor="text1"/>
                      <w:kern w:val="0"/>
                      <w:szCs w:val="21"/>
                    </w:rPr>
                    <w:t>煤</w:t>
                  </w:r>
                </w:p>
              </w:tc>
              <w:tc>
                <w:tcPr>
                  <w:tcW w:w="1522" w:type="dxa"/>
                  <w:tcBorders>
                    <w:top w:val="single" w:sz="4" w:space="0" w:color="auto"/>
                    <w:bottom w:val="single" w:sz="4" w:space="0" w:color="auto"/>
                  </w:tcBorders>
                  <w:vAlign w:val="center"/>
                </w:tcPr>
                <w:p w14:paraId="0AB0E70B" w14:textId="77777777" w:rsidR="00AA4A83" w:rsidRPr="00A01D91" w:rsidRDefault="00F04FD2">
                  <w:pPr>
                    <w:snapToGrid w:val="0"/>
                    <w:jc w:val="center"/>
                    <w:rPr>
                      <w:color w:val="000000" w:themeColor="text1"/>
                      <w:szCs w:val="21"/>
                    </w:rPr>
                  </w:pPr>
                  <w:r w:rsidRPr="00A01D91">
                    <w:rPr>
                      <w:color w:val="000000" w:themeColor="text1"/>
                      <w:szCs w:val="21"/>
                    </w:rPr>
                    <w:t>163611.36</w:t>
                  </w:r>
                </w:p>
              </w:tc>
              <w:tc>
                <w:tcPr>
                  <w:tcW w:w="990" w:type="dxa"/>
                  <w:tcBorders>
                    <w:top w:val="single" w:sz="4" w:space="0" w:color="auto"/>
                    <w:bottom w:val="single" w:sz="4" w:space="0" w:color="auto"/>
                  </w:tcBorders>
                  <w:vAlign w:val="center"/>
                </w:tcPr>
                <w:p w14:paraId="3F9C51BC" w14:textId="77777777" w:rsidR="00AA4A83" w:rsidRPr="00A01D91" w:rsidRDefault="00F04FD2">
                  <w:pPr>
                    <w:jc w:val="center"/>
                    <w:rPr>
                      <w:color w:val="000000" w:themeColor="text1"/>
                      <w:szCs w:val="21"/>
                    </w:rPr>
                  </w:pPr>
                  <w:r w:rsidRPr="00A01D91">
                    <w:rPr>
                      <w:color w:val="000000" w:themeColor="text1"/>
                      <w:szCs w:val="21"/>
                    </w:rPr>
                    <w:t>10000</w:t>
                  </w:r>
                </w:p>
              </w:tc>
              <w:tc>
                <w:tcPr>
                  <w:tcW w:w="1417" w:type="dxa"/>
                  <w:tcBorders>
                    <w:top w:val="single" w:sz="4" w:space="0" w:color="auto"/>
                    <w:bottom w:val="single" w:sz="4" w:space="0" w:color="auto"/>
                  </w:tcBorders>
                  <w:vAlign w:val="center"/>
                </w:tcPr>
                <w:p w14:paraId="6AF870BC" w14:textId="77777777" w:rsidR="00AA4A83" w:rsidRPr="00A01D91" w:rsidRDefault="00F04FD2">
                  <w:pPr>
                    <w:pStyle w:val="affffa"/>
                    <w:rPr>
                      <w:color w:val="000000" w:themeColor="text1"/>
                      <w:szCs w:val="21"/>
                    </w:rPr>
                  </w:pPr>
                  <w:r w:rsidRPr="00A01D91">
                    <w:rPr>
                      <w:color w:val="000000" w:themeColor="text1"/>
                      <w:szCs w:val="21"/>
                    </w:rPr>
                    <w:t>封闭储煤库</w:t>
                  </w:r>
                </w:p>
              </w:tc>
              <w:tc>
                <w:tcPr>
                  <w:tcW w:w="1134" w:type="dxa"/>
                  <w:tcBorders>
                    <w:top w:val="single" w:sz="4" w:space="0" w:color="auto"/>
                    <w:bottom w:val="single" w:sz="4" w:space="0" w:color="auto"/>
                    <w:right w:val="nil"/>
                  </w:tcBorders>
                  <w:vAlign w:val="center"/>
                </w:tcPr>
                <w:p w14:paraId="5809DB86" w14:textId="77777777" w:rsidR="00AA4A83" w:rsidRPr="00A01D91" w:rsidRDefault="00F04FD2">
                  <w:pPr>
                    <w:pStyle w:val="affffa"/>
                    <w:rPr>
                      <w:color w:val="000000" w:themeColor="text1"/>
                      <w:szCs w:val="21"/>
                    </w:rPr>
                  </w:pPr>
                  <w:r w:rsidRPr="00A01D91">
                    <w:rPr>
                      <w:color w:val="000000" w:themeColor="text1"/>
                      <w:szCs w:val="21"/>
                    </w:rPr>
                    <w:t>10</w:t>
                  </w:r>
                  <w:r w:rsidRPr="00A01D91">
                    <w:rPr>
                      <w:color w:val="000000" w:themeColor="text1"/>
                      <w:szCs w:val="21"/>
                    </w:rPr>
                    <w:t>天</w:t>
                  </w:r>
                </w:p>
              </w:tc>
              <w:tc>
                <w:tcPr>
                  <w:tcW w:w="2828" w:type="dxa"/>
                  <w:tcBorders>
                    <w:top w:val="single" w:sz="4" w:space="0" w:color="auto"/>
                    <w:bottom w:val="single" w:sz="4" w:space="0" w:color="auto"/>
                    <w:right w:val="nil"/>
                  </w:tcBorders>
                  <w:vAlign w:val="center"/>
                </w:tcPr>
                <w:p w14:paraId="0D378E02" w14:textId="77777777" w:rsidR="00AA4A83" w:rsidRPr="00A01D91" w:rsidRDefault="00F04FD2">
                  <w:pPr>
                    <w:pStyle w:val="affffa"/>
                    <w:rPr>
                      <w:color w:val="000000" w:themeColor="text1"/>
                      <w:szCs w:val="21"/>
                    </w:rPr>
                  </w:pPr>
                  <w:r w:rsidRPr="00A01D91">
                    <w:rPr>
                      <w:color w:val="000000" w:themeColor="text1"/>
                      <w:szCs w:val="21"/>
                    </w:rPr>
                    <w:t>外购，煤质分析见</w:t>
                  </w:r>
                  <w:r w:rsidRPr="00A01D91">
                    <w:rPr>
                      <w:rFonts w:hint="eastAsia"/>
                      <w:color w:val="000000" w:themeColor="text1"/>
                      <w:szCs w:val="21"/>
                    </w:rPr>
                    <w:t>附件</w:t>
                  </w:r>
                </w:p>
              </w:tc>
            </w:tr>
            <w:tr w:rsidR="00A01D91" w:rsidRPr="00A01D91" w14:paraId="11B92694" w14:textId="77777777">
              <w:trPr>
                <w:tblHeader/>
                <w:jc w:val="center"/>
              </w:trPr>
              <w:tc>
                <w:tcPr>
                  <w:tcW w:w="375" w:type="dxa"/>
                  <w:tcBorders>
                    <w:top w:val="single" w:sz="4" w:space="0" w:color="auto"/>
                    <w:left w:val="nil"/>
                    <w:bottom w:val="single" w:sz="4" w:space="0" w:color="auto"/>
                  </w:tcBorders>
                  <w:vAlign w:val="center"/>
                </w:tcPr>
                <w:p w14:paraId="31CF4B3F" w14:textId="77777777" w:rsidR="00AA4A83" w:rsidRPr="00A01D91" w:rsidRDefault="00F04FD2">
                  <w:pPr>
                    <w:pStyle w:val="affffa"/>
                    <w:rPr>
                      <w:color w:val="000000" w:themeColor="text1"/>
                      <w:szCs w:val="21"/>
                    </w:rPr>
                  </w:pPr>
                  <w:r w:rsidRPr="00A01D91">
                    <w:rPr>
                      <w:color w:val="000000" w:themeColor="text1"/>
                      <w:szCs w:val="21"/>
                    </w:rPr>
                    <w:lastRenderedPageBreak/>
                    <w:t>2</w:t>
                  </w:r>
                </w:p>
              </w:tc>
              <w:tc>
                <w:tcPr>
                  <w:tcW w:w="802" w:type="dxa"/>
                  <w:tcBorders>
                    <w:top w:val="single" w:sz="4" w:space="0" w:color="auto"/>
                    <w:bottom w:val="single" w:sz="4" w:space="0" w:color="auto"/>
                  </w:tcBorders>
                  <w:vAlign w:val="center"/>
                </w:tcPr>
                <w:p w14:paraId="788683CE" w14:textId="77777777" w:rsidR="00AA4A83" w:rsidRPr="00A01D91" w:rsidRDefault="00F04FD2">
                  <w:pPr>
                    <w:snapToGrid w:val="0"/>
                    <w:jc w:val="center"/>
                    <w:rPr>
                      <w:color w:val="000000" w:themeColor="text1"/>
                      <w:kern w:val="0"/>
                      <w:szCs w:val="21"/>
                    </w:rPr>
                  </w:pPr>
                  <w:r w:rsidRPr="00A01D91">
                    <w:rPr>
                      <w:rFonts w:hint="eastAsia"/>
                      <w:color w:val="000000" w:themeColor="text1"/>
                      <w:kern w:val="0"/>
                      <w:szCs w:val="21"/>
                    </w:rPr>
                    <w:t>天然气</w:t>
                  </w:r>
                </w:p>
              </w:tc>
              <w:tc>
                <w:tcPr>
                  <w:tcW w:w="1522" w:type="dxa"/>
                  <w:tcBorders>
                    <w:top w:val="single" w:sz="4" w:space="0" w:color="auto"/>
                    <w:bottom w:val="single" w:sz="4" w:space="0" w:color="auto"/>
                  </w:tcBorders>
                  <w:vAlign w:val="center"/>
                </w:tcPr>
                <w:p w14:paraId="5B7B6075" w14:textId="77777777" w:rsidR="00AA4A83" w:rsidRPr="00A01D91" w:rsidRDefault="00F04FD2">
                  <w:pPr>
                    <w:snapToGrid w:val="0"/>
                    <w:jc w:val="center"/>
                    <w:rPr>
                      <w:color w:val="000000" w:themeColor="text1"/>
                      <w:szCs w:val="21"/>
                    </w:rPr>
                  </w:pPr>
                  <w:r w:rsidRPr="00A01D91">
                    <w:rPr>
                      <w:rFonts w:hint="eastAsia"/>
                      <w:color w:val="000000" w:themeColor="text1"/>
                      <w:szCs w:val="21"/>
                    </w:rPr>
                    <w:t>7</w:t>
                  </w:r>
                  <w:r w:rsidRPr="00A01D91">
                    <w:rPr>
                      <w:color w:val="000000" w:themeColor="text1"/>
                      <w:szCs w:val="21"/>
                    </w:rPr>
                    <w:t>200</w:t>
                  </w:r>
                  <w:r w:rsidRPr="00A01D91">
                    <w:rPr>
                      <w:rFonts w:hAnsi="宋体" w:hint="eastAsia"/>
                      <w:color w:val="000000" w:themeColor="text1"/>
                      <w:kern w:val="0"/>
                      <w:szCs w:val="21"/>
                    </w:rPr>
                    <w:t>万</w:t>
                  </w:r>
                  <w:r w:rsidRPr="00A01D91">
                    <w:rPr>
                      <w:color w:val="000000" w:themeColor="text1"/>
                      <w:kern w:val="0"/>
                      <w:szCs w:val="21"/>
                    </w:rPr>
                    <w:t>m</w:t>
                  </w:r>
                  <w:r w:rsidRPr="00A01D91">
                    <w:rPr>
                      <w:color w:val="000000" w:themeColor="text1"/>
                      <w:kern w:val="0"/>
                      <w:szCs w:val="21"/>
                      <w:vertAlign w:val="superscript"/>
                    </w:rPr>
                    <w:t>3</w:t>
                  </w:r>
                  <w:r w:rsidRPr="00A01D91">
                    <w:rPr>
                      <w:rFonts w:hAnsi="宋体"/>
                      <w:color w:val="000000" w:themeColor="text1"/>
                      <w:kern w:val="0"/>
                      <w:szCs w:val="21"/>
                    </w:rPr>
                    <w:t>/a</w:t>
                  </w:r>
                </w:p>
              </w:tc>
              <w:tc>
                <w:tcPr>
                  <w:tcW w:w="990" w:type="dxa"/>
                  <w:tcBorders>
                    <w:top w:val="single" w:sz="4" w:space="0" w:color="auto"/>
                    <w:bottom w:val="single" w:sz="4" w:space="0" w:color="auto"/>
                  </w:tcBorders>
                  <w:vAlign w:val="center"/>
                </w:tcPr>
                <w:p w14:paraId="273054A1" w14:textId="77777777" w:rsidR="00AA4A83" w:rsidRPr="00A01D91" w:rsidRDefault="00F04FD2">
                  <w:pPr>
                    <w:jc w:val="center"/>
                    <w:rPr>
                      <w:color w:val="000000" w:themeColor="text1"/>
                      <w:szCs w:val="21"/>
                    </w:rPr>
                  </w:pPr>
                  <w:r w:rsidRPr="00A01D91">
                    <w:rPr>
                      <w:rFonts w:hint="eastAsia"/>
                      <w:color w:val="000000" w:themeColor="text1"/>
                      <w:szCs w:val="21"/>
                    </w:rPr>
                    <w:t>/</w:t>
                  </w:r>
                </w:p>
              </w:tc>
              <w:tc>
                <w:tcPr>
                  <w:tcW w:w="1417" w:type="dxa"/>
                  <w:tcBorders>
                    <w:top w:val="single" w:sz="4" w:space="0" w:color="auto"/>
                    <w:bottom w:val="single" w:sz="4" w:space="0" w:color="auto"/>
                  </w:tcBorders>
                  <w:vAlign w:val="center"/>
                </w:tcPr>
                <w:p w14:paraId="042B5C17" w14:textId="77777777" w:rsidR="00AA4A83" w:rsidRPr="00A01D91" w:rsidRDefault="00F04FD2">
                  <w:pPr>
                    <w:pStyle w:val="affffa"/>
                    <w:rPr>
                      <w:color w:val="000000" w:themeColor="text1"/>
                      <w:szCs w:val="21"/>
                    </w:rPr>
                  </w:pPr>
                  <w:r w:rsidRPr="00A01D91">
                    <w:rPr>
                      <w:rFonts w:hint="eastAsia"/>
                      <w:color w:val="000000" w:themeColor="text1"/>
                      <w:szCs w:val="21"/>
                    </w:rPr>
                    <w:t>厂区内不设置储气罐</w:t>
                  </w:r>
                </w:p>
              </w:tc>
              <w:tc>
                <w:tcPr>
                  <w:tcW w:w="1134" w:type="dxa"/>
                  <w:tcBorders>
                    <w:top w:val="single" w:sz="4" w:space="0" w:color="auto"/>
                    <w:bottom w:val="single" w:sz="4" w:space="0" w:color="auto"/>
                    <w:right w:val="nil"/>
                  </w:tcBorders>
                  <w:vAlign w:val="center"/>
                </w:tcPr>
                <w:p w14:paraId="0E78894B" w14:textId="77777777" w:rsidR="00AA4A83" w:rsidRPr="00A01D91" w:rsidRDefault="00F04FD2">
                  <w:pPr>
                    <w:pStyle w:val="affffa"/>
                    <w:rPr>
                      <w:color w:val="000000" w:themeColor="text1"/>
                      <w:szCs w:val="21"/>
                    </w:rPr>
                  </w:pPr>
                  <w:r w:rsidRPr="00A01D91">
                    <w:rPr>
                      <w:rFonts w:hint="eastAsia"/>
                      <w:color w:val="000000" w:themeColor="text1"/>
                      <w:szCs w:val="21"/>
                    </w:rPr>
                    <w:t>/</w:t>
                  </w:r>
                </w:p>
              </w:tc>
              <w:tc>
                <w:tcPr>
                  <w:tcW w:w="2828" w:type="dxa"/>
                  <w:tcBorders>
                    <w:top w:val="single" w:sz="4" w:space="0" w:color="auto"/>
                    <w:bottom w:val="single" w:sz="4" w:space="0" w:color="auto"/>
                    <w:right w:val="nil"/>
                  </w:tcBorders>
                  <w:vAlign w:val="center"/>
                </w:tcPr>
                <w:p w14:paraId="4137B8CB" w14:textId="77777777" w:rsidR="00AA4A83" w:rsidRPr="00A01D91" w:rsidRDefault="00F04FD2">
                  <w:pPr>
                    <w:pStyle w:val="affffa"/>
                    <w:rPr>
                      <w:color w:val="000000" w:themeColor="text1"/>
                      <w:szCs w:val="21"/>
                    </w:rPr>
                  </w:pPr>
                  <w:r w:rsidRPr="00A01D91">
                    <w:rPr>
                      <w:rFonts w:hint="eastAsia"/>
                      <w:color w:val="000000" w:themeColor="text1"/>
                      <w:szCs w:val="21"/>
                    </w:rPr>
                    <w:t>外购于</w:t>
                  </w:r>
                  <w:r w:rsidRPr="00A01D91">
                    <w:rPr>
                      <w:color w:val="000000" w:themeColor="text1"/>
                      <w:szCs w:val="21"/>
                    </w:rPr>
                    <w:t>厂区南侧乌拉特前旗中燃城市燃气发展有限公司</w:t>
                  </w:r>
                </w:p>
              </w:tc>
            </w:tr>
            <w:tr w:rsidR="00A01D91" w:rsidRPr="00A01D91" w14:paraId="231EA780" w14:textId="77777777">
              <w:trPr>
                <w:tblHeader/>
                <w:jc w:val="center"/>
              </w:trPr>
              <w:tc>
                <w:tcPr>
                  <w:tcW w:w="375" w:type="dxa"/>
                  <w:tcBorders>
                    <w:top w:val="single" w:sz="4" w:space="0" w:color="auto"/>
                    <w:left w:val="nil"/>
                    <w:bottom w:val="single" w:sz="4" w:space="0" w:color="auto"/>
                  </w:tcBorders>
                  <w:vAlign w:val="center"/>
                </w:tcPr>
                <w:p w14:paraId="0709C5A6" w14:textId="77777777" w:rsidR="00AA4A83" w:rsidRPr="00A01D91" w:rsidRDefault="00F04FD2">
                  <w:pPr>
                    <w:pStyle w:val="affffa"/>
                    <w:rPr>
                      <w:color w:val="000000" w:themeColor="text1"/>
                      <w:szCs w:val="21"/>
                    </w:rPr>
                  </w:pPr>
                  <w:r w:rsidRPr="00A01D91">
                    <w:rPr>
                      <w:color w:val="000000" w:themeColor="text1"/>
                      <w:szCs w:val="21"/>
                    </w:rPr>
                    <w:t>3</w:t>
                  </w:r>
                </w:p>
              </w:tc>
              <w:tc>
                <w:tcPr>
                  <w:tcW w:w="802" w:type="dxa"/>
                  <w:tcBorders>
                    <w:top w:val="single" w:sz="4" w:space="0" w:color="auto"/>
                    <w:bottom w:val="single" w:sz="4" w:space="0" w:color="auto"/>
                  </w:tcBorders>
                  <w:vAlign w:val="center"/>
                </w:tcPr>
                <w:p w14:paraId="1CF02888" w14:textId="77777777" w:rsidR="00AA4A83" w:rsidRPr="00A01D91" w:rsidRDefault="00F04FD2">
                  <w:pPr>
                    <w:snapToGrid w:val="0"/>
                    <w:jc w:val="center"/>
                    <w:rPr>
                      <w:color w:val="000000" w:themeColor="text1"/>
                      <w:szCs w:val="21"/>
                    </w:rPr>
                  </w:pPr>
                  <w:r w:rsidRPr="00A01D91">
                    <w:rPr>
                      <w:rFonts w:hint="eastAsia"/>
                      <w:color w:val="000000" w:themeColor="text1"/>
                      <w:szCs w:val="21"/>
                    </w:rPr>
                    <w:t>电石渣</w:t>
                  </w:r>
                </w:p>
              </w:tc>
              <w:tc>
                <w:tcPr>
                  <w:tcW w:w="1522" w:type="dxa"/>
                  <w:tcBorders>
                    <w:top w:val="single" w:sz="4" w:space="0" w:color="auto"/>
                    <w:bottom w:val="single" w:sz="4" w:space="0" w:color="auto"/>
                  </w:tcBorders>
                  <w:vAlign w:val="center"/>
                </w:tcPr>
                <w:p w14:paraId="444F97DD" w14:textId="77777777" w:rsidR="00AA4A83" w:rsidRPr="00A01D91" w:rsidRDefault="00F04FD2">
                  <w:pPr>
                    <w:snapToGrid w:val="0"/>
                    <w:jc w:val="center"/>
                    <w:rPr>
                      <w:color w:val="000000" w:themeColor="text1"/>
                      <w:szCs w:val="21"/>
                    </w:rPr>
                  </w:pPr>
                  <w:r w:rsidRPr="00A01D91">
                    <w:rPr>
                      <w:color w:val="000000" w:themeColor="text1"/>
                      <w:szCs w:val="21"/>
                    </w:rPr>
                    <w:t>6726.37</w:t>
                  </w:r>
                </w:p>
              </w:tc>
              <w:tc>
                <w:tcPr>
                  <w:tcW w:w="990" w:type="dxa"/>
                  <w:tcBorders>
                    <w:top w:val="single" w:sz="4" w:space="0" w:color="auto"/>
                    <w:bottom w:val="single" w:sz="4" w:space="0" w:color="auto"/>
                  </w:tcBorders>
                  <w:vAlign w:val="center"/>
                </w:tcPr>
                <w:p w14:paraId="3C81C470" w14:textId="77777777" w:rsidR="00AA4A83" w:rsidRPr="00A01D91" w:rsidRDefault="00F04FD2">
                  <w:pPr>
                    <w:jc w:val="center"/>
                    <w:rPr>
                      <w:color w:val="000000" w:themeColor="text1"/>
                      <w:szCs w:val="21"/>
                    </w:rPr>
                  </w:pPr>
                  <w:r w:rsidRPr="00A01D91">
                    <w:rPr>
                      <w:color w:val="000000" w:themeColor="text1"/>
                      <w:szCs w:val="21"/>
                    </w:rPr>
                    <w:t>200</w:t>
                  </w:r>
                </w:p>
              </w:tc>
              <w:tc>
                <w:tcPr>
                  <w:tcW w:w="1417" w:type="dxa"/>
                  <w:vAlign w:val="center"/>
                </w:tcPr>
                <w:p w14:paraId="5959DDA5" w14:textId="77777777" w:rsidR="00AA4A83" w:rsidRPr="00A01D91" w:rsidRDefault="00AA4A83">
                  <w:pPr>
                    <w:pStyle w:val="affffa"/>
                    <w:rPr>
                      <w:color w:val="000000" w:themeColor="text1"/>
                      <w:szCs w:val="21"/>
                      <w:highlight w:val="yellow"/>
                    </w:rPr>
                  </w:pPr>
                </w:p>
              </w:tc>
              <w:tc>
                <w:tcPr>
                  <w:tcW w:w="1134" w:type="dxa"/>
                  <w:tcBorders>
                    <w:top w:val="single" w:sz="4" w:space="0" w:color="auto"/>
                    <w:bottom w:val="single" w:sz="4" w:space="0" w:color="auto"/>
                    <w:right w:val="nil"/>
                  </w:tcBorders>
                  <w:vAlign w:val="center"/>
                </w:tcPr>
                <w:p w14:paraId="6798DE6D" w14:textId="77777777" w:rsidR="00AA4A83" w:rsidRPr="00A01D91" w:rsidRDefault="00F04FD2">
                  <w:pPr>
                    <w:jc w:val="center"/>
                    <w:rPr>
                      <w:color w:val="000000" w:themeColor="text1"/>
                      <w:szCs w:val="21"/>
                    </w:rPr>
                  </w:pPr>
                  <w:r w:rsidRPr="00A01D91">
                    <w:rPr>
                      <w:color w:val="000000" w:themeColor="text1"/>
                      <w:szCs w:val="21"/>
                    </w:rPr>
                    <w:t>10</w:t>
                  </w:r>
                  <w:r w:rsidRPr="00A01D91">
                    <w:rPr>
                      <w:color w:val="000000" w:themeColor="text1"/>
                      <w:szCs w:val="21"/>
                    </w:rPr>
                    <w:t>天</w:t>
                  </w:r>
                </w:p>
              </w:tc>
              <w:tc>
                <w:tcPr>
                  <w:tcW w:w="2828" w:type="dxa"/>
                  <w:tcBorders>
                    <w:top w:val="single" w:sz="4" w:space="0" w:color="auto"/>
                    <w:bottom w:val="single" w:sz="4" w:space="0" w:color="auto"/>
                    <w:right w:val="nil"/>
                  </w:tcBorders>
                  <w:vAlign w:val="center"/>
                </w:tcPr>
                <w:p w14:paraId="6E99F37B" w14:textId="77777777" w:rsidR="00AA4A83" w:rsidRPr="00A01D91" w:rsidRDefault="00F04FD2">
                  <w:pPr>
                    <w:pStyle w:val="affffa"/>
                    <w:rPr>
                      <w:color w:val="000000" w:themeColor="text1"/>
                      <w:szCs w:val="21"/>
                    </w:rPr>
                  </w:pPr>
                  <w:r w:rsidRPr="00A01D91">
                    <w:rPr>
                      <w:rFonts w:hint="eastAsia"/>
                      <w:color w:val="000000" w:themeColor="text1"/>
                      <w:szCs w:val="21"/>
                    </w:rPr>
                    <w:t>氢氧化钙含量</w:t>
                  </w:r>
                  <w:r w:rsidRPr="00A01D91">
                    <w:rPr>
                      <w:rFonts w:hint="eastAsia"/>
                      <w:color w:val="000000" w:themeColor="text1"/>
                      <w:szCs w:val="21"/>
                    </w:rPr>
                    <w:t>8</w:t>
                  </w:r>
                  <w:r w:rsidRPr="00A01D91">
                    <w:rPr>
                      <w:color w:val="000000" w:themeColor="text1"/>
                      <w:szCs w:val="21"/>
                    </w:rPr>
                    <w:t>0%</w:t>
                  </w:r>
                </w:p>
              </w:tc>
            </w:tr>
            <w:tr w:rsidR="00A01D91" w:rsidRPr="00A01D91" w14:paraId="2C26C3AB" w14:textId="77777777">
              <w:trPr>
                <w:tblHeader/>
                <w:jc w:val="center"/>
              </w:trPr>
              <w:tc>
                <w:tcPr>
                  <w:tcW w:w="375" w:type="dxa"/>
                  <w:tcBorders>
                    <w:top w:val="single" w:sz="4" w:space="0" w:color="auto"/>
                    <w:left w:val="nil"/>
                    <w:bottom w:val="single" w:sz="4" w:space="0" w:color="auto"/>
                  </w:tcBorders>
                  <w:vAlign w:val="center"/>
                </w:tcPr>
                <w:p w14:paraId="6A0CB00A" w14:textId="77777777" w:rsidR="00AA4A83" w:rsidRPr="00A01D91" w:rsidRDefault="00F04FD2">
                  <w:pPr>
                    <w:pStyle w:val="affffa"/>
                    <w:rPr>
                      <w:color w:val="000000" w:themeColor="text1"/>
                      <w:szCs w:val="21"/>
                    </w:rPr>
                  </w:pPr>
                  <w:r w:rsidRPr="00A01D91">
                    <w:rPr>
                      <w:rFonts w:hint="eastAsia"/>
                      <w:color w:val="000000" w:themeColor="text1"/>
                      <w:szCs w:val="21"/>
                    </w:rPr>
                    <w:t>4</w:t>
                  </w:r>
                </w:p>
              </w:tc>
              <w:tc>
                <w:tcPr>
                  <w:tcW w:w="802" w:type="dxa"/>
                  <w:tcBorders>
                    <w:top w:val="single" w:sz="4" w:space="0" w:color="auto"/>
                    <w:bottom w:val="single" w:sz="4" w:space="0" w:color="auto"/>
                  </w:tcBorders>
                  <w:vAlign w:val="center"/>
                </w:tcPr>
                <w:p w14:paraId="03CA67F9" w14:textId="77777777" w:rsidR="00AA4A83" w:rsidRPr="00A01D91" w:rsidRDefault="00F04FD2">
                  <w:pPr>
                    <w:snapToGrid w:val="0"/>
                    <w:jc w:val="center"/>
                    <w:rPr>
                      <w:color w:val="000000" w:themeColor="text1"/>
                      <w:szCs w:val="21"/>
                    </w:rPr>
                  </w:pPr>
                  <w:r w:rsidRPr="00A01D91">
                    <w:rPr>
                      <w:rFonts w:hint="eastAsia"/>
                      <w:color w:val="000000" w:themeColor="text1"/>
                      <w:szCs w:val="21"/>
                    </w:rPr>
                    <w:t>氨水</w:t>
                  </w:r>
                </w:p>
              </w:tc>
              <w:tc>
                <w:tcPr>
                  <w:tcW w:w="1522" w:type="dxa"/>
                  <w:tcBorders>
                    <w:top w:val="single" w:sz="4" w:space="0" w:color="auto"/>
                    <w:bottom w:val="single" w:sz="4" w:space="0" w:color="auto"/>
                  </w:tcBorders>
                  <w:vAlign w:val="center"/>
                </w:tcPr>
                <w:p w14:paraId="070363FF" w14:textId="77777777" w:rsidR="00AA4A83" w:rsidRPr="00A01D91" w:rsidRDefault="00F04FD2">
                  <w:pPr>
                    <w:snapToGrid w:val="0"/>
                    <w:jc w:val="center"/>
                    <w:rPr>
                      <w:color w:val="000000" w:themeColor="text1"/>
                      <w:szCs w:val="21"/>
                      <w:highlight w:val="yellow"/>
                    </w:rPr>
                  </w:pPr>
                  <w:r w:rsidRPr="00A01D91">
                    <w:rPr>
                      <w:color w:val="000000" w:themeColor="text1"/>
                      <w:szCs w:val="21"/>
                    </w:rPr>
                    <w:t>650</w:t>
                  </w:r>
                </w:p>
              </w:tc>
              <w:tc>
                <w:tcPr>
                  <w:tcW w:w="990" w:type="dxa"/>
                  <w:tcBorders>
                    <w:top w:val="single" w:sz="4" w:space="0" w:color="auto"/>
                    <w:bottom w:val="single" w:sz="4" w:space="0" w:color="auto"/>
                  </w:tcBorders>
                  <w:vAlign w:val="center"/>
                </w:tcPr>
                <w:p w14:paraId="281FEB61" w14:textId="77777777" w:rsidR="00AA4A83" w:rsidRPr="00A01D91" w:rsidRDefault="00F04FD2">
                  <w:pPr>
                    <w:jc w:val="center"/>
                    <w:rPr>
                      <w:color w:val="000000" w:themeColor="text1"/>
                      <w:szCs w:val="21"/>
                    </w:rPr>
                  </w:pPr>
                  <w:r w:rsidRPr="00A01D91">
                    <w:rPr>
                      <w:color w:val="000000" w:themeColor="text1"/>
                      <w:szCs w:val="21"/>
                    </w:rPr>
                    <w:t>13.65</w:t>
                  </w:r>
                </w:p>
              </w:tc>
              <w:tc>
                <w:tcPr>
                  <w:tcW w:w="1417" w:type="dxa"/>
                  <w:tcBorders>
                    <w:bottom w:val="single" w:sz="4" w:space="0" w:color="auto"/>
                  </w:tcBorders>
                  <w:vAlign w:val="center"/>
                </w:tcPr>
                <w:p w14:paraId="6B95B57D"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1</w:t>
                  </w:r>
                  <w:r w:rsidRPr="00A01D91">
                    <w:rPr>
                      <w:color w:val="000000" w:themeColor="text1"/>
                      <w:szCs w:val="21"/>
                    </w:rPr>
                    <w:t>5m</w:t>
                  </w:r>
                  <w:r w:rsidRPr="00A01D91">
                    <w:rPr>
                      <w:color w:val="000000" w:themeColor="text1"/>
                      <w:szCs w:val="21"/>
                      <w:vertAlign w:val="superscript"/>
                    </w:rPr>
                    <w:t>3</w:t>
                  </w:r>
                  <w:r w:rsidRPr="00A01D91">
                    <w:rPr>
                      <w:rFonts w:hint="eastAsia"/>
                      <w:color w:val="000000" w:themeColor="text1"/>
                      <w:szCs w:val="21"/>
                    </w:rPr>
                    <w:t>储罐</w:t>
                  </w:r>
                </w:p>
              </w:tc>
              <w:tc>
                <w:tcPr>
                  <w:tcW w:w="1134" w:type="dxa"/>
                  <w:tcBorders>
                    <w:top w:val="single" w:sz="4" w:space="0" w:color="auto"/>
                    <w:bottom w:val="single" w:sz="4" w:space="0" w:color="auto"/>
                    <w:right w:val="nil"/>
                  </w:tcBorders>
                  <w:vAlign w:val="center"/>
                </w:tcPr>
                <w:p w14:paraId="696060A9" w14:textId="77777777" w:rsidR="00AA4A83" w:rsidRPr="00A01D91" w:rsidRDefault="00F04FD2">
                  <w:pPr>
                    <w:jc w:val="center"/>
                    <w:rPr>
                      <w:color w:val="000000" w:themeColor="text1"/>
                      <w:szCs w:val="21"/>
                    </w:rPr>
                  </w:pPr>
                  <w:r w:rsidRPr="00A01D91">
                    <w:rPr>
                      <w:color w:val="000000" w:themeColor="text1"/>
                      <w:szCs w:val="21"/>
                    </w:rPr>
                    <w:t>10</w:t>
                  </w:r>
                  <w:r w:rsidRPr="00A01D91">
                    <w:rPr>
                      <w:color w:val="000000" w:themeColor="text1"/>
                      <w:szCs w:val="21"/>
                    </w:rPr>
                    <w:t>天</w:t>
                  </w:r>
                </w:p>
              </w:tc>
              <w:tc>
                <w:tcPr>
                  <w:tcW w:w="2828" w:type="dxa"/>
                  <w:tcBorders>
                    <w:top w:val="single" w:sz="4" w:space="0" w:color="auto"/>
                    <w:bottom w:val="single" w:sz="4" w:space="0" w:color="auto"/>
                    <w:right w:val="nil"/>
                  </w:tcBorders>
                  <w:vAlign w:val="center"/>
                </w:tcPr>
                <w:p w14:paraId="31693519" w14:textId="77777777" w:rsidR="00AA4A83" w:rsidRPr="00A01D91" w:rsidRDefault="00F04FD2">
                  <w:pPr>
                    <w:pStyle w:val="affffc"/>
                    <w:spacing w:line="240" w:lineRule="auto"/>
                    <w:rPr>
                      <w:color w:val="000000" w:themeColor="text1"/>
                      <w:szCs w:val="21"/>
                    </w:rPr>
                  </w:pPr>
                  <w:r w:rsidRPr="00A01D91">
                    <w:rPr>
                      <w:color w:val="000000" w:themeColor="text1"/>
                      <w:szCs w:val="21"/>
                    </w:rPr>
                    <w:t>外购</w:t>
                  </w:r>
                  <w:r w:rsidRPr="00A01D91">
                    <w:rPr>
                      <w:rFonts w:hint="eastAsia"/>
                      <w:color w:val="000000" w:themeColor="text1"/>
                      <w:szCs w:val="21"/>
                    </w:rPr>
                    <w:t>2</w:t>
                  </w:r>
                  <w:r w:rsidRPr="00A01D91">
                    <w:rPr>
                      <w:color w:val="000000" w:themeColor="text1"/>
                      <w:szCs w:val="21"/>
                    </w:rPr>
                    <w:t>0%</w:t>
                  </w:r>
                  <w:r w:rsidRPr="00A01D91">
                    <w:rPr>
                      <w:rFonts w:hint="eastAsia"/>
                      <w:color w:val="000000" w:themeColor="text1"/>
                      <w:szCs w:val="21"/>
                    </w:rPr>
                    <w:t>氨水作脱硝剂</w:t>
                  </w:r>
                </w:p>
              </w:tc>
            </w:tr>
            <w:tr w:rsidR="00A01D91" w:rsidRPr="00A01D91" w14:paraId="70CC0330" w14:textId="77777777">
              <w:trPr>
                <w:tblHeader/>
                <w:jc w:val="center"/>
              </w:trPr>
              <w:tc>
                <w:tcPr>
                  <w:tcW w:w="375" w:type="dxa"/>
                  <w:tcBorders>
                    <w:top w:val="single" w:sz="4" w:space="0" w:color="auto"/>
                    <w:left w:val="nil"/>
                    <w:bottom w:val="single" w:sz="4" w:space="0" w:color="auto"/>
                  </w:tcBorders>
                  <w:vAlign w:val="center"/>
                </w:tcPr>
                <w:p w14:paraId="662D4AD0" w14:textId="77777777" w:rsidR="00AA4A83" w:rsidRPr="00A01D91" w:rsidRDefault="00F04FD2">
                  <w:pPr>
                    <w:pStyle w:val="affffa"/>
                    <w:rPr>
                      <w:color w:val="000000" w:themeColor="text1"/>
                      <w:szCs w:val="21"/>
                    </w:rPr>
                  </w:pPr>
                  <w:r w:rsidRPr="00A01D91">
                    <w:rPr>
                      <w:rFonts w:hint="eastAsia"/>
                      <w:color w:val="000000" w:themeColor="text1"/>
                      <w:szCs w:val="21"/>
                    </w:rPr>
                    <w:t>5</w:t>
                  </w:r>
                </w:p>
              </w:tc>
              <w:tc>
                <w:tcPr>
                  <w:tcW w:w="802" w:type="dxa"/>
                  <w:tcBorders>
                    <w:top w:val="single" w:sz="4" w:space="0" w:color="auto"/>
                    <w:bottom w:val="single" w:sz="4" w:space="0" w:color="auto"/>
                  </w:tcBorders>
                  <w:vAlign w:val="center"/>
                </w:tcPr>
                <w:p w14:paraId="729C09A4" w14:textId="77777777" w:rsidR="00AA4A83" w:rsidRPr="00A01D91" w:rsidRDefault="00F04FD2">
                  <w:pPr>
                    <w:snapToGrid w:val="0"/>
                    <w:jc w:val="center"/>
                    <w:rPr>
                      <w:color w:val="000000" w:themeColor="text1"/>
                      <w:szCs w:val="21"/>
                    </w:rPr>
                  </w:pPr>
                  <w:r w:rsidRPr="00A01D91">
                    <w:rPr>
                      <w:rFonts w:hint="eastAsia"/>
                      <w:color w:val="000000" w:themeColor="text1"/>
                      <w:szCs w:val="21"/>
                    </w:rPr>
                    <w:t>柴油</w:t>
                  </w:r>
                </w:p>
              </w:tc>
              <w:tc>
                <w:tcPr>
                  <w:tcW w:w="1522" w:type="dxa"/>
                  <w:tcBorders>
                    <w:top w:val="single" w:sz="4" w:space="0" w:color="auto"/>
                    <w:bottom w:val="single" w:sz="4" w:space="0" w:color="auto"/>
                  </w:tcBorders>
                  <w:vAlign w:val="center"/>
                </w:tcPr>
                <w:p w14:paraId="672AD0FC" w14:textId="77777777" w:rsidR="00AA4A83" w:rsidRPr="00A01D91" w:rsidRDefault="00F04FD2">
                  <w:pPr>
                    <w:snapToGrid w:val="0"/>
                    <w:jc w:val="center"/>
                    <w:rPr>
                      <w:color w:val="000000" w:themeColor="text1"/>
                      <w:szCs w:val="21"/>
                    </w:rPr>
                  </w:pPr>
                  <w:r w:rsidRPr="00A01D91">
                    <w:rPr>
                      <w:rFonts w:hint="eastAsia"/>
                      <w:color w:val="000000" w:themeColor="text1"/>
                      <w:szCs w:val="21"/>
                    </w:rPr>
                    <w:t>3</w:t>
                  </w:r>
                  <w:r w:rsidRPr="00A01D91">
                    <w:rPr>
                      <w:color w:val="000000" w:themeColor="text1"/>
                      <w:szCs w:val="21"/>
                    </w:rPr>
                    <w:t>5</w:t>
                  </w:r>
                </w:p>
              </w:tc>
              <w:tc>
                <w:tcPr>
                  <w:tcW w:w="990" w:type="dxa"/>
                  <w:tcBorders>
                    <w:top w:val="single" w:sz="4" w:space="0" w:color="auto"/>
                    <w:bottom w:val="single" w:sz="4" w:space="0" w:color="auto"/>
                  </w:tcBorders>
                  <w:vAlign w:val="center"/>
                </w:tcPr>
                <w:p w14:paraId="70A04FDA" w14:textId="77777777" w:rsidR="00AA4A83" w:rsidRPr="00A01D91" w:rsidRDefault="00F04FD2">
                  <w:pPr>
                    <w:jc w:val="center"/>
                    <w:rPr>
                      <w:color w:val="000000" w:themeColor="text1"/>
                      <w:szCs w:val="21"/>
                    </w:rPr>
                  </w:pPr>
                  <w:r w:rsidRPr="00A01D91">
                    <w:rPr>
                      <w:rFonts w:hint="eastAsia"/>
                      <w:color w:val="000000" w:themeColor="text1"/>
                      <w:szCs w:val="21"/>
                    </w:rPr>
                    <w:t>4</w:t>
                  </w:r>
                  <w:r w:rsidRPr="00A01D91">
                    <w:rPr>
                      <w:color w:val="000000" w:themeColor="text1"/>
                      <w:szCs w:val="21"/>
                    </w:rPr>
                    <w:t>2</w:t>
                  </w:r>
                </w:p>
              </w:tc>
              <w:tc>
                <w:tcPr>
                  <w:tcW w:w="1417" w:type="dxa"/>
                  <w:tcBorders>
                    <w:bottom w:val="single" w:sz="4" w:space="0" w:color="auto"/>
                  </w:tcBorders>
                  <w:vAlign w:val="center"/>
                </w:tcPr>
                <w:p w14:paraId="51244525" w14:textId="77777777" w:rsidR="00AA4A83" w:rsidRPr="00A01D91" w:rsidRDefault="00F04FD2">
                  <w:pPr>
                    <w:pStyle w:val="affffc"/>
                    <w:spacing w:line="240" w:lineRule="auto"/>
                    <w:rPr>
                      <w:color w:val="000000" w:themeColor="text1"/>
                      <w:szCs w:val="21"/>
                    </w:rPr>
                  </w:pPr>
                  <w:r w:rsidRPr="00A01D91">
                    <w:rPr>
                      <w:color w:val="000000" w:themeColor="text1"/>
                      <w:szCs w:val="21"/>
                    </w:rPr>
                    <w:t>50m</w:t>
                  </w:r>
                  <w:r w:rsidRPr="00A01D91">
                    <w:rPr>
                      <w:color w:val="000000" w:themeColor="text1"/>
                      <w:szCs w:val="21"/>
                      <w:vertAlign w:val="superscript"/>
                    </w:rPr>
                    <w:t>3</w:t>
                  </w:r>
                  <w:r w:rsidRPr="00A01D91">
                    <w:rPr>
                      <w:rFonts w:hint="eastAsia"/>
                      <w:color w:val="000000" w:themeColor="text1"/>
                      <w:szCs w:val="21"/>
                    </w:rPr>
                    <w:t>储罐</w:t>
                  </w:r>
                </w:p>
              </w:tc>
              <w:tc>
                <w:tcPr>
                  <w:tcW w:w="1134" w:type="dxa"/>
                  <w:tcBorders>
                    <w:top w:val="single" w:sz="4" w:space="0" w:color="auto"/>
                    <w:bottom w:val="single" w:sz="4" w:space="0" w:color="auto"/>
                    <w:right w:val="nil"/>
                  </w:tcBorders>
                  <w:vAlign w:val="center"/>
                </w:tcPr>
                <w:p w14:paraId="777D8C75" w14:textId="77777777" w:rsidR="00AA4A83" w:rsidRPr="00A01D91" w:rsidRDefault="00F04FD2">
                  <w:pPr>
                    <w:jc w:val="center"/>
                    <w:rPr>
                      <w:color w:val="000000" w:themeColor="text1"/>
                      <w:szCs w:val="21"/>
                    </w:rPr>
                  </w:pPr>
                  <w:r w:rsidRPr="00A01D91">
                    <w:rPr>
                      <w:rFonts w:hint="eastAsia"/>
                      <w:color w:val="000000" w:themeColor="text1"/>
                      <w:szCs w:val="21"/>
                    </w:rPr>
                    <w:t>/</w:t>
                  </w:r>
                </w:p>
              </w:tc>
              <w:tc>
                <w:tcPr>
                  <w:tcW w:w="2828" w:type="dxa"/>
                  <w:tcBorders>
                    <w:top w:val="single" w:sz="4" w:space="0" w:color="auto"/>
                    <w:bottom w:val="single" w:sz="4" w:space="0" w:color="auto"/>
                    <w:right w:val="nil"/>
                  </w:tcBorders>
                  <w:vAlign w:val="center"/>
                </w:tcPr>
                <w:p w14:paraId="2682538D"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点火用油</w:t>
                  </w:r>
                </w:p>
              </w:tc>
            </w:tr>
            <w:tr w:rsidR="00A01D91" w:rsidRPr="00A01D91" w14:paraId="5BDEB0A2" w14:textId="77777777">
              <w:trPr>
                <w:tblHeader/>
                <w:jc w:val="center"/>
              </w:trPr>
              <w:tc>
                <w:tcPr>
                  <w:tcW w:w="9068" w:type="dxa"/>
                  <w:gridSpan w:val="7"/>
                  <w:tcBorders>
                    <w:top w:val="single" w:sz="4" w:space="0" w:color="auto"/>
                    <w:left w:val="nil"/>
                    <w:bottom w:val="single" w:sz="4" w:space="0" w:color="auto"/>
                    <w:right w:val="nil"/>
                  </w:tcBorders>
                  <w:vAlign w:val="center"/>
                </w:tcPr>
                <w:p w14:paraId="5DA346C4" w14:textId="77777777" w:rsidR="00AA4A83" w:rsidRPr="00A01D91" w:rsidRDefault="00F04FD2">
                  <w:pPr>
                    <w:pStyle w:val="affffc"/>
                    <w:spacing w:line="240" w:lineRule="auto"/>
                    <w:rPr>
                      <w:color w:val="000000" w:themeColor="text1"/>
                      <w:szCs w:val="21"/>
                    </w:rPr>
                  </w:pPr>
                  <w:r w:rsidRPr="00A01D91">
                    <w:rPr>
                      <w:color w:val="000000" w:themeColor="text1"/>
                      <w:szCs w:val="21"/>
                    </w:rPr>
                    <w:t>能源</w:t>
                  </w:r>
                </w:p>
              </w:tc>
            </w:tr>
            <w:tr w:rsidR="00A01D91" w:rsidRPr="00A01D91" w14:paraId="19DE9A6E" w14:textId="77777777">
              <w:trPr>
                <w:tblHeader/>
                <w:jc w:val="center"/>
              </w:trPr>
              <w:tc>
                <w:tcPr>
                  <w:tcW w:w="375" w:type="dxa"/>
                  <w:tcBorders>
                    <w:top w:val="single" w:sz="4" w:space="0" w:color="auto"/>
                    <w:left w:val="nil"/>
                    <w:bottom w:val="single" w:sz="4" w:space="0" w:color="auto"/>
                  </w:tcBorders>
                  <w:vAlign w:val="center"/>
                </w:tcPr>
                <w:p w14:paraId="092B121E" w14:textId="77777777" w:rsidR="00AA4A83" w:rsidRPr="00A01D91" w:rsidRDefault="00F04FD2">
                  <w:pPr>
                    <w:pStyle w:val="affffa"/>
                    <w:rPr>
                      <w:color w:val="000000" w:themeColor="text1"/>
                      <w:szCs w:val="21"/>
                    </w:rPr>
                  </w:pPr>
                  <w:r w:rsidRPr="00A01D91">
                    <w:rPr>
                      <w:color w:val="000000" w:themeColor="text1"/>
                      <w:szCs w:val="21"/>
                    </w:rPr>
                    <w:t>1</w:t>
                  </w:r>
                </w:p>
              </w:tc>
              <w:tc>
                <w:tcPr>
                  <w:tcW w:w="802" w:type="dxa"/>
                  <w:tcBorders>
                    <w:top w:val="single" w:sz="4" w:space="0" w:color="auto"/>
                    <w:bottom w:val="single" w:sz="4" w:space="0" w:color="auto"/>
                  </w:tcBorders>
                  <w:vAlign w:val="center"/>
                </w:tcPr>
                <w:p w14:paraId="5462C584" w14:textId="77777777" w:rsidR="00AA4A83" w:rsidRPr="00A01D91" w:rsidRDefault="00F04FD2">
                  <w:pPr>
                    <w:pStyle w:val="affffa"/>
                    <w:rPr>
                      <w:color w:val="000000" w:themeColor="text1"/>
                      <w:szCs w:val="21"/>
                    </w:rPr>
                  </w:pPr>
                  <w:r w:rsidRPr="00A01D91">
                    <w:rPr>
                      <w:color w:val="000000" w:themeColor="text1"/>
                      <w:szCs w:val="21"/>
                    </w:rPr>
                    <w:t>新鲜水</w:t>
                  </w:r>
                </w:p>
              </w:tc>
              <w:tc>
                <w:tcPr>
                  <w:tcW w:w="1522" w:type="dxa"/>
                  <w:tcBorders>
                    <w:top w:val="single" w:sz="4" w:space="0" w:color="auto"/>
                    <w:bottom w:val="single" w:sz="4" w:space="0" w:color="auto"/>
                  </w:tcBorders>
                  <w:vAlign w:val="center"/>
                </w:tcPr>
                <w:p w14:paraId="6C4030C4" w14:textId="77777777" w:rsidR="00AA4A83" w:rsidRPr="00A01D91" w:rsidRDefault="00F04FD2">
                  <w:pPr>
                    <w:pStyle w:val="affffc"/>
                    <w:spacing w:line="240" w:lineRule="auto"/>
                    <w:rPr>
                      <w:color w:val="000000" w:themeColor="text1"/>
                      <w:szCs w:val="21"/>
                    </w:rPr>
                  </w:pPr>
                  <w:r w:rsidRPr="00A01D91">
                    <w:rPr>
                      <w:color w:val="000000" w:themeColor="text1"/>
                      <w:szCs w:val="21"/>
                    </w:rPr>
                    <w:t>34229.68m</w:t>
                  </w:r>
                  <w:r w:rsidRPr="00A01D91">
                    <w:rPr>
                      <w:color w:val="000000" w:themeColor="text1"/>
                      <w:szCs w:val="21"/>
                      <w:vertAlign w:val="superscript"/>
                    </w:rPr>
                    <w:t>3</w:t>
                  </w:r>
                  <w:r w:rsidRPr="00A01D91">
                    <w:rPr>
                      <w:color w:val="000000" w:themeColor="text1"/>
                      <w:szCs w:val="21"/>
                    </w:rPr>
                    <w:t>/a</w:t>
                  </w:r>
                </w:p>
              </w:tc>
              <w:tc>
                <w:tcPr>
                  <w:tcW w:w="990" w:type="dxa"/>
                  <w:tcBorders>
                    <w:top w:val="single" w:sz="4" w:space="0" w:color="auto"/>
                    <w:bottom w:val="single" w:sz="4" w:space="0" w:color="auto"/>
                  </w:tcBorders>
                  <w:vAlign w:val="center"/>
                </w:tcPr>
                <w:p w14:paraId="759BCAE8" w14:textId="77777777" w:rsidR="00AA4A83" w:rsidRPr="00A01D91" w:rsidRDefault="00F04FD2">
                  <w:pPr>
                    <w:pStyle w:val="affffc"/>
                    <w:spacing w:line="240" w:lineRule="auto"/>
                    <w:rPr>
                      <w:color w:val="000000" w:themeColor="text1"/>
                      <w:szCs w:val="21"/>
                    </w:rPr>
                  </w:pPr>
                  <w:r w:rsidRPr="00A01D91">
                    <w:rPr>
                      <w:color w:val="000000" w:themeColor="text1"/>
                      <w:szCs w:val="21"/>
                    </w:rPr>
                    <w:t>-</w:t>
                  </w:r>
                </w:p>
              </w:tc>
              <w:tc>
                <w:tcPr>
                  <w:tcW w:w="1417" w:type="dxa"/>
                  <w:tcBorders>
                    <w:top w:val="single" w:sz="4" w:space="0" w:color="auto"/>
                    <w:bottom w:val="single" w:sz="4" w:space="0" w:color="auto"/>
                  </w:tcBorders>
                  <w:vAlign w:val="center"/>
                </w:tcPr>
                <w:p w14:paraId="74C42249" w14:textId="77777777" w:rsidR="00AA4A83" w:rsidRPr="00A01D91" w:rsidRDefault="00F04FD2">
                  <w:pPr>
                    <w:pStyle w:val="affffc"/>
                    <w:spacing w:line="240" w:lineRule="auto"/>
                    <w:rPr>
                      <w:color w:val="000000" w:themeColor="text1"/>
                      <w:szCs w:val="21"/>
                    </w:rPr>
                  </w:pPr>
                  <w:r w:rsidRPr="00A01D91">
                    <w:rPr>
                      <w:color w:val="000000" w:themeColor="text1"/>
                      <w:szCs w:val="21"/>
                    </w:rPr>
                    <w:t>-</w:t>
                  </w:r>
                </w:p>
              </w:tc>
              <w:tc>
                <w:tcPr>
                  <w:tcW w:w="1134" w:type="dxa"/>
                  <w:tcBorders>
                    <w:top w:val="single" w:sz="4" w:space="0" w:color="auto"/>
                    <w:bottom w:val="single" w:sz="4" w:space="0" w:color="auto"/>
                    <w:right w:val="nil"/>
                  </w:tcBorders>
                  <w:vAlign w:val="center"/>
                </w:tcPr>
                <w:p w14:paraId="23643C0A" w14:textId="77777777" w:rsidR="00AA4A83" w:rsidRPr="00A01D91" w:rsidRDefault="00F04FD2">
                  <w:pPr>
                    <w:pStyle w:val="affffc"/>
                    <w:spacing w:line="240" w:lineRule="auto"/>
                    <w:rPr>
                      <w:color w:val="000000" w:themeColor="text1"/>
                      <w:szCs w:val="21"/>
                    </w:rPr>
                  </w:pPr>
                  <w:r w:rsidRPr="00A01D91">
                    <w:rPr>
                      <w:color w:val="000000" w:themeColor="text1"/>
                      <w:szCs w:val="21"/>
                    </w:rPr>
                    <w:t>-</w:t>
                  </w:r>
                </w:p>
              </w:tc>
              <w:tc>
                <w:tcPr>
                  <w:tcW w:w="2828" w:type="dxa"/>
                  <w:tcBorders>
                    <w:top w:val="single" w:sz="4" w:space="0" w:color="auto"/>
                    <w:bottom w:val="single" w:sz="4" w:space="0" w:color="auto"/>
                    <w:right w:val="nil"/>
                  </w:tcBorders>
                  <w:vAlign w:val="center"/>
                </w:tcPr>
                <w:p w14:paraId="5760064D" w14:textId="77777777" w:rsidR="00AA4A83" w:rsidRPr="00A01D91" w:rsidRDefault="00F04FD2">
                  <w:pPr>
                    <w:pStyle w:val="affffc"/>
                    <w:spacing w:line="240" w:lineRule="auto"/>
                    <w:rPr>
                      <w:color w:val="000000" w:themeColor="text1"/>
                      <w:szCs w:val="21"/>
                    </w:rPr>
                  </w:pPr>
                  <w:r w:rsidRPr="00A01D91">
                    <w:rPr>
                      <w:color w:val="000000" w:themeColor="text1"/>
                      <w:szCs w:val="21"/>
                    </w:rPr>
                    <w:t>园区供水管网供给</w:t>
                  </w:r>
                </w:p>
              </w:tc>
            </w:tr>
            <w:tr w:rsidR="00A01D91" w:rsidRPr="00A01D91" w14:paraId="511732FD" w14:textId="77777777">
              <w:trPr>
                <w:tblHeader/>
                <w:jc w:val="center"/>
              </w:trPr>
              <w:tc>
                <w:tcPr>
                  <w:tcW w:w="375" w:type="dxa"/>
                  <w:tcBorders>
                    <w:top w:val="single" w:sz="4" w:space="0" w:color="auto"/>
                    <w:left w:val="nil"/>
                    <w:bottom w:val="single" w:sz="4" w:space="0" w:color="auto"/>
                  </w:tcBorders>
                  <w:vAlign w:val="center"/>
                </w:tcPr>
                <w:p w14:paraId="0BD73B5E" w14:textId="77777777" w:rsidR="00AA4A83" w:rsidRPr="00A01D91" w:rsidRDefault="00F04FD2">
                  <w:pPr>
                    <w:pStyle w:val="affffa"/>
                    <w:rPr>
                      <w:color w:val="000000" w:themeColor="text1"/>
                      <w:szCs w:val="21"/>
                    </w:rPr>
                  </w:pPr>
                  <w:r w:rsidRPr="00A01D91">
                    <w:rPr>
                      <w:color w:val="000000" w:themeColor="text1"/>
                      <w:szCs w:val="21"/>
                    </w:rPr>
                    <w:t>2</w:t>
                  </w:r>
                </w:p>
              </w:tc>
              <w:tc>
                <w:tcPr>
                  <w:tcW w:w="802" w:type="dxa"/>
                  <w:tcBorders>
                    <w:top w:val="single" w:sz="4" w:space="0" w:color="auto"/>
                    <w:bottom w:val="single" w:sz="4" w:space="0" w:color="auto"/>
                  </w:tcBorders>
                  <w:vAlign w:val="center"/>
                </w:tcPr>
                <w:p w14:paraId="5B0D2A9C" w14:textId="77777777" w:rsidR="00AA4A83" w:rsidRPr="00A01D91" w:rsidRDefault="00F04FD2">
                  <w:pPr>
                    <w:pStyle w:val="affffa"/>
                    <w:rPr>
                      <w:color w:val="000000" w:themeColor="text1"/>
                      <w:szCs w:val="21"/>
                    </w:rPr>
                  </w:pPr>
                  <w:r w:rsidRPr="00A01D91">
                    <w:rPr>
                      <w:color w:val="000000" w:themeColor="text1"/>
                      <w:szCs w:val="21"/>
                    </w:rPr>
                    <w:t>电</w:t>
                  </w:r>
                </w:p>
              </w:tc>
              <w:tc>
                <w:tcPr>
                  <w:tcW w:w="1522" w:type="dxa"/>
                  <w:tcBorders>
                    <w:top w:val="single" w:sz="4" w:space="0" w:color="auto"/>
                    <w:bottom w:val="single" w:sz="4" w:space="0" w:color="auto"/>
                  </w:tcBorders>
                  <w:vAlign w:val="center"/>
                </w:tcPr>
                <w:p w14:paraId="23289BFC" w14:textId="77777777" w:rsidR="00AA4A83" w:rsidRPr="00A01D91" w:rsidRDefault="00F04FD2">
                  <w:pPr>
                    <w:pStyle w:val="affffc"/>
                    <w:spacing w:line="240" w:lineRule="auto"/>
                    <w:rPr>
                      <w:color w:val="000000" w:themeColor="text1"/>
                      <w:szCs w:val="21"/>
                      <w:highlight w:val="yellow"/>
                    </w:rPr>
                  </w:pPr>
                  <w:r w:rsidRPr="00A01D91">
                    <w:rPr>
                      <w:color w:val="000000" w:themeColor="text1"/>
                      <w:szCs w:val="21"/>
                    </w:rPr>
                    <w:t>36×10</w:t>
                  </w:r>
                  <w:r w:rsidRPr="00A01D91">
                    <w:rPr>
                      <w:color w:val="000000" w:themeColor="text1"/>
                      <w:szCs w:val="21"/>
                      <w:vertAlign w:val="superscript"/>
                    </w:rPr>
                    <w:t>4</w:t>
                  </w:r>
                  <w:r w:rsidRPr="00A01D91">
                    <w:rPr>
                      <w:color w:val="000000" w:themeColor="text1"/>
                      <w:szCs w:val="21"/>
                    </w:rPr>
                    <w:t>kw·h/a</w:t>
                  </w:r>
                </w:p>
              </w:tc>
              <w:tc>
                <w:tcPr>
                  <w:tcW w:w="990" w:type="dxa"/>
                  <w:tcBorders>
                    <w:top w:val="single" w:sz="4" w:space="0" w:color="auto"/>
                    <w:bottom w:val="single" w:sz="4" w:space="0" w:color="auto"/>
                  </w:tcBorders>
                  <w:vAlign w:val="center"/>
                </w:tcPr>
                <w:p w14:paraId="67F4C8F1" w14:textId="77777777" w:rsidR="00AA4A83" w:rsidRPr="00A01D91" w:rsidRDefault="00F04FD2">
                  <w:pPr>
                    <w:pStyle w:val="affffc"/>
                    <w:spacing w:line="240" w:lineRule="auto"/>
                    <w:rPr>
                      <w:color w:val="000000" w:themeColor="text1"/>
                      <w:szCs w:val="21"/>
                    </w:rPr>
                  </w:pPr>
                  <w:r w:rsidRPr="00A01D91">
                    <w:rPr>
                      <w:color w:val="000000" w:themeColor="text1"/>
                      <w:szCs w:val="21"/>
                    </w:rPr>
                    <w:t>-</w:t>
                  </w:r>
                </w:p>
              </w:tc>
              <w:tc>
                <w:tcPr>
                  <w:tcW w:w="1417" w:type="dxa"/>
                  <w:tcBorders>
                    <w:top w:val="single" w:sz="4" w:space="0" w:color="auto"/>
                    <w:bottom w:val="single" w:sz="4" w:space="0" w:color="auto"/>
                  </w:tcBorders>
                  <w:vAlign w:val="center"/>
                </w:tcPr>
                <w:p w14:paraId="34CDC0CF" w14:textId="77777777" w:rsidR="00AA4A83" w:rsidRPr="00A01D91" w:rsidRDefault="00F04FD2">
                  <w:pPr>
                    <w:pStyle w:val="affffc"/>
                    <w:spacing w:line="240" w:lineRule="auto"/>
                    <w:rPr>
                      <w:color w:val="000000" w:themeColor="text1"/>
                      <w:szCs w:val="21"/>
                    </w:rPr>
                  </w:pPr>
                  <w:r w:rsidRPr="00A01D91">
                    <w:rPr>
                      <w:color w:val="000000" w:themeColor="text1"/>
                      <w:szCs w:val="21"/>
                    </w:rPr>
                    <w:t>-</w:t>
                  </w:r>
                </w:p>
              </w:tc>
              <w:tc>
                <w:tcPr>
                  <w:tcW w:w="1134" w:type="dxa"/>
                  <w:tcBorders>
                    <w:top w:val="single" w:sz="4" w:space="0" w:color="auto"/>
                    <w:bottom w:val="single" w:sz="4" w:space="0" w:color="auto"/>
                    <w:right w:val="nil"/>
                  </w:tcBorders>
                  <w:vAlign w:val="center"/>
                </w:tcPr>
                <w:p w14:paraId="546A9752" w14:textId="77777777" w:rsidR="00AA4A83" w:rsidRPr="00A01D91" w:rsidRDefault="00F04FD2">
                  <w:pPr>
                    <w:pStyle w:val="affffc"/>
                    <w:spacing w:line="240" w:lineRule="auto"/>
                    <w:rPr>
                      <w:color w:val="000000" w:themeColor="text1"/>
                      <w:szCs w:val="21"/>
                    </w:rPr>
                  </w:pPr>
                  <w:r w:rsidRPr="00A01D91">
                    <w:rPr>
                      <w:color w:val="000000" w:themeColor="text1"/>
                      <w:szCs w:val="21"/>
                    </w:rPr>
                    <w:t>-</w:t>
                  </w:r>
                </w:p>
              </w:tc>
              <w:tc>
                <w:tcPr>
                  <w:tcW w:w="2828" w:type="dxa"/>
                  <w:tcBorders>
                    <w:top w:val="single" w:sz="4" w:space="0" w:color="auto"/>
                    <w:bottom w:val="single" w:sz="4" w:space="0" w:color="auto"/>
                    <w:right w:val="nil"/>
                  </w:tcBorders>
                  <w:vAlign w:val="center"/>
                </w:tcPr>
                <w:p w14:paraId="183C01A1" w14:textId="77777777" w:rsidR="00AA4A83" w:rsidRPr="00A01D91" w:rsidRDefault="00F04FD2">
                  <w:pPr>
                    <w:pStyle w:val="affffc"/>
                    <w:spacing w:line="240" w:lineRule="auto"/>
                    <w:rPr>
                      <w:color w:val="000000" w:themeColor="text1"/>
                      <w:szCs w:val="21"/>
                    </w:rPr>
                  </w:pPr>
                  <w:r w:rsidRPr="00A01D91">
                    <w:rPr>
                      <w:color w:val="000000" w:themeColor="text1"/>
                      <w:szCs w:val="21"/>
                    </w:rPr>
                    <w:t>园区供电管网供给</w:t>
                  </w:r>
                </w:p>
              </w:tc>
            </w:tr>
          </w:tbl>
          <w:p w14:paraId="020BE1EA" w14:textId="77777777" w:rsidR="00AA4A83" w:rsidRPr="00A01D91" w:rsidRDefault="00F04FD2">
            <w:pPr>
              <w:adjustRightInd w:val="0"/>
              <w:snapToGrid w:val="0"/>
              <w:ind w:firstLine="422"/>
              <w:jc w:val="center"/>
              <w:rPr>
                <w:rFonts w:hAnsi="宋体"/>
                <w:b/>
                <w:color w:val="000000" w:themeColor="text1"/>
                <w:szCs w:val="21"/>
              </w:rPr>
            </w:pPr>
            <w:bookmarkStart w:id="36" w:name="_Hlk112857168"/>
            <w:bookmarkEnd w:id="35"/>
            <w:r w:rsidRPr="00A01D91">
              <w:rPr>
                <w:rFonts w:hAnsi="宋体" w:hint="eastAsia"/>
                <w:b/>
                <w:color w:val="000000" w:themeColor="text1"/>
                <w:szCs w:val="21"/>
              </w:rPr>
              <w:t>表</w:t>
            </w:r>
            <w:r w:rsidRPr="00A01D91">
              <w:rPr>
                <w:rFonts w:hAnsi="宋体"/>
                <w:b/>
                <w:color w:val="000000" w:themeColor="text1"/>
                <w:szCs w:val="21"/>
              </w:rPr>
              <w:t xml:space="preserve">2-3 </w:t>
            </w:r>
            <w:r w:rsidRPr="00A01D91">
              <w:rPr>
                <w:rFonts w:hAnsi="宋体" w:hint="eastAsia"/>
                <w:b/>
                <w:color w:val="000000" w:themeColor="text1"/>
                <w:szCs w:val="21"/>
              </w:rPr>
              <w:t>煤质分析报告数据</w:t>
            </w:r>
          </w:p>
          <w:tbl>
            <w:tblPr>
              <w:tblW w:w="5000" w:type="pct"/>
              <w:tblBorders>
                <w:top w:val="single" w:sz="12" w:space="0" w:color="000000"/>
                <w:bottom w:val="single" w:sz="12" w:space="0" w:color="000000"/>
                <w:insideH w:val="single" w:sz="6" w:space="0" w:color="000000"/>
                <w:insideV w:val="single" w:sz="6" w:space="0" w:color="000000"/>
              </w:tblBorders>
              <w:tblLook w:val="04A0" w:firstRow="1" w:lastRow="0" w:firstColumn="1" w:lastColumn="0" w:noHBand="0" w:noVBand="1"/>
            </w:tblPr>
            <w:tblGrid>
              <w:gridCol w:w="4387"/>
              <w:gridCol w:w="1179"/>
              <w:gridCol w:w="3502"/>
            </w:tblGrid>
            <w:tr w:rsidR="00A01D91" w:rsidRPr="00A01D91" w14:paraId="1CE73472" w14:textId="77777777">
              <w:trPr>
                <w:trHeight w:val="343"/>
              </w:trPr>
              <w:tc>
                <w:tcPr>
                  <w:tcW w:w="2419" w:type="pct"/>
                  <w:vAlign w:val="center"/>
                </w:tcPr>
                <w:p w14:paraId="1CE684DC" w14:textId="77777777" w:rsidR="00AA4A83" w:rsidRPr="00A01D91" w:rsidRDefault="00F04FD2">
                  <w:pPr>
                    <w:adjustRightInd w:val="0"/>
                    <w:snapToGrid w:val="0"/>
                    <w:jc w:val="center"/>
                    <w:rPr>
                      <w:color w:val="000000" w:themeColor="text1"/>
                      <w:szCs w:val="21"/>
                    </w:rPr>
                  </w:pPr>
                  <w:r w:rsidRPr="00A01D91">
                    <w:rPr>
                      <w:color w:val="000000" w:themeColor="text1"/>
                      <w:szCs w:val="21"/>
                    </w:rPr>
                    <w:t>项目</w:t>
                  </w:r>
                </w:p>
              </w:tc>
              <w:tc>
                <w:tcPr>
                  <w:tcW w:w="650" w:type="pct"/>
                  <w:vAlign w:val="center"/>
                </w:tcPr>
                <w:p w14:paraId="52839DE7" w14:textId="77777777" w:rsidR="00AA4A83" w:rsidRPr="00A01D91" w:rsidRDefault="00F04FD2">
                  <w:pPr>
                    <w:adjustRightInd w:val="0"/>
                    <w:snapToGrid w:val="0"/>
                    <w:jc w:val="center"/>
                    <w:rPr>
                      <w:color w:val="000000" w:themeColor="text1"/>
                      <w:szCs w:val="21"/>
                    </w:rPr>
                  </w:pPr>
                  <w:r w:rsidRPr="00A01D91">
                    <w:rPr>
                      <w:color w:val="000000" w:themeColor="text1"/>
                      <w:szCs w:val="21"/>
                    </w:rPr>
                    <w:t>单位</w:t>
                  </w:r>
                </w:p>
              </w:tc>
              <w:tc>
                <w:tcPr>
                  <w:tcW w:w="1931" w:type="pct"/>
                  <w:vAlign w:val="center"/>
                </w:tcPr>
                <w:p w14:paraId="1E4D7752" w14:textId="77777777" w:rsidR="00AA4A83" w:rsidRPr="00A01D91" w:rsidRDefault="00F04FD2">
                  <w:pPr>
                    <w:adjustRightInd w:val="0"/>
                    <w:snapToGrid w:val="0"/>
                    <w:jc w:val="center"/>
                    <w:rPr>
                      <w:color w:val="000000" w:themeColor="text1"/>
                      <w:szCs w:val="21"/>
                    </w:rPr>
                  </w:pPr>
                  <w:r w:rsidRPr="00A01D91">
                    <w:rPr>
                      <w:color w:val="000000" w:themeColor="text1"/>
                      <w:szCs w:val="21"/>
                    </w:rPr>
                    <w:t>基础数据</w:t>
                  </w:r>
                </w:p>
              </w:tc>
            </w:tr>
            <w:tr w:rsidR="00A01D91" w:rsidRPr="00A01D91" w14:paraId="79377222" w14:textId="77777777">
              <w:tc>
                <w:tcPr>
                  <w:tcW w:w="2419" w:type="pct"/>
                  <w:vAlign w:val="center"/>
                </w:tcPr>
                <w:p w14:paraId="6CD3C0F8"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收到基灰分（</w:t>
                  </w:r>
                  <w:r w:rsidRPr="00A01D91">
                    <w:rPr>
                      <w:color w:val="000000" w:themeColor="text1"/>
                      <w:szCs w:val="21"/>
                    </w:rPr>
                    <w:t>A</w:t>
                  </w:r>
                  <w:r w:rsidRPr="00A01D91">
                    <w:rPr>
                      <w:color w:val="000000" w:themeColor="text1"/>
                      <w:szCs w:val="21"/>
                      <w:vertAlign w:val="subscript"/>
                    </w:rPr>
                    <w:t>ar</w:t>
                  </w:r>
                  <w:r w:rsidRPr="00A01D91">
                    <w:rPr>
                      <w:color w:val="000000" w:themeColor="text1"/>
                      <w:szCs w:val="21"/>
                    </w:rPr>
                    <w:t>）</w:t>
                  </w:r>
                </w:p>
              </w:tc>
              <w:tc>
                <w:tcPr>
                  <w:tcW w:w="650" w:type="pct"/>
                  <w:vAlign w:val="center"/>
                </w:tcPr>
                <w:p w14:paraId="129ED5D8"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1931" w:type="pct"/>
                  <w:vAlign w:val="center"/>
                </w:tcPr>
                <w:p w14:paraId="727E7ABC"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13.34</w:t>
                  </w:r>
                </w:p>
              </w:tc>
            </w:tr>
            <w:tr w:rsidR="00A01D91" w:rsidRPr="00A01D91" w14:paraId="29BC4F9D" w14:textId="77777777">
              <w:tc>
                <w:tcPr>
                  <w:tcW w:w="2419" w:type="pct"/>
                  <w:vAlign w:val="center"/>
                </w:tcPr>
                <w:p w14:paraId="5F227BA9"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收到基碳（</w:t>
                  </w:r>
                  <w:r w:rsidRPr="00A01D91">
                    <w:rPr>
                      <w:color w:val="000000" w:themeColor="text1"/>
                      <w:szCs w:val="21"/>
                    </w:rPr>
                    <w:t>C</w:t>
                  </w:r>
                  <w:r w:rsidRPr="00A01D91">
                    <w:rPr>
                      <w:color w:val="000000" w:themeColor="text1"/>
                      <w:szCs w:val="21"/>
                      <w:vertAlign w:val="subscript"/>
                    </w:rPr>
                    <w:t>ar</w:t>
                  </w:r>
                  <w:r w:rsidRPr="00A01D91">
                    <w:rPr>
                      <w:color w:val="000000" w:themeColor="text1"/>
                      <w:szCs w:val="21"/>
                    </w:rPr>
                    <w:t>）</w:t>
                  </w:r>
                </w:p>
              </w:tc>
              <w:tc>
                <w:tcPr>
                  <w:tcW w:w="650" w:type="pct"/>
                  <w:vAlign w:val="center"/>
                </w:tcPr>
                <w:p w14:paraId="48EEDF3B"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1931" w:type="pct"/>
                  <w:vAlign w:val="center"/>
                </w:tcPr>
                <w:p w14:paraId="0EF6B64D" w14:textId="77777777" w:rsidR="00AA4A83" w:rsidRPr="00A01D91" w:rsidRDefault="00F04FD2">
                  <w:pPr>
                    <w:adjustRightInd w:val="0"/>
                    <w:snapToGrid w:val="0"/>
                    <w:jc w:val="center"/>
                    <w:rPr>
                      <w:color w:val="000000" w:themeColor="text1"/>
                      <w:szCs w:val="21"/>
                    </w:rPr>
                  </w:pPr>
                  <w:r w:rsidRPr="00A01D91">
                    <w:rPr>
                      <w:color w:val="000000" w:themeColor="text1"/>
                      <w:szCs w:val="21"/>
                    </w:rPr>
                    <w:t>51.07</w:t>
                  </w:r>
                </w:p>
              </w:tc>
            </w:tr>
            <w:tr w:rsidR="00A01D91" w:rsidRPr="00A01D91" w14:paraId="54815048" w14:textId="77777777">
              <w:tc>
                <w:tcPr>
                  <w:tcW w:w="2419" w:type="pct"/>
                  <w:vAlign w:val="center"/>
                </w:tcPr>
                <w:p w14:paraId="3846F0E2"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收到基氢（</w:t>
                  </w:r>
                  <w:r w:rsidRPr="00A01D91">
                    <w:rPr>
                      <w:color w:val="000000" w:themeColor="text1"/>
                      <w:szCs w:val="21"/>
                    </w:rPr>
                    <w:t>H</w:t>
                  </w:r>
                  <w:r w:rsidRPr="00A01D91">
                    <w:rPr>
                      <w:color w:val="000000" w:themeColor="text1"/>
                      <w:szCs w:val="21"/>
                      <w:vertAlign w:val="subscript"/>
                    </w:rPr>
                    <w:t>ar</w:t>
                  </w:r>
                  <w:r w:rsidRPr="00A01D91">
                    <w:rPr>
                      <w:color w:val="000000" w:themeColor="text1"/>
                      <w:szCs w:val="21"/>
                    </w:rPr>
                    <w:t>）</w:t>
                  </w:r>
                </w:p>
              </w:tc>
              <w:tc>
                <w:tcPr>
                  <w:tcW w:w="650" w:type="pct"/>
                  <w:vAlign w:val="center"/>
                </w:tcPr>
                <w:p w14:paraId="1493E672"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1931" w:type="pct"/>
                  <w:vAlign w:val="center"/>
                </w:tcPr>
                <w:p w14:paraId="08FC5CD0" w14:textId="77777777" w:rsidR="00AA4A83" w:rsidRPr="00A01D91" w:rsidRDefault="00F04FD2">
                  <w:pPr>
                    <w:adjustRightInd w:val="0"/>
                    <w:snapToGrid w:val="0"/>
                    <w:jc w:val="center"/>
                    <w:rPr>
                      <w:color w:val="000000" w:themeColor="text1"/>
                      <w:szCs w:val="21"/>
                    </w:rPr>
                  </w:pPr>
                  <w:r w:rsidRPr="00A01D91">
                    <w:rPr>
                      <w:color w:val="000000" w:themeColor="text1"/>
                      <w:szCs w:val="21"/>
                    </w:rPr>
                    <w:t>3.13</w:t>
                  </w:r>
                </w:p>
              </w:tc>
            </w:tr>
            <w:tr w:rsidR="00A01D91" w:rsidRPr="00A01D91" w14:paraId="49515BA3" w14:textId="77777777">
              <w:tc>
                <w:tcPr>
                  <w:tcW w:w="2419" w:type="pct"/>
                  <w:vAlign w:val="center"/>
                </w:tcPr>
                <w:p w14:paraId="7FF1C740"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收到基氮（</w:t>
                  </w:r>
                  <w:r w:rsidRPr="00A01D91">
                    <w:rPr>
                      <w:color w:val="000000" w:themeColor="text1"/>
                      <w:szCs w:val="21"/>
                    </w:rPr>
                    <w:t>N</w:t>
                  </w:r>
                  <w:r w:rsidRPr="00A01D91">
                    <w:rPr>
                      <w:color w:val="000000" w:themeColor="text1"/>
                      <w:szCs w:val="21"/>
                      <w:vertAlign w:val="subscript"/>
                    </w:rPr>
                    <w:t>ar</w:t>
                  </w:r>
                  <w:r w:rsidRPr="00A01D91">
                    <w:rPr>
                      <w:color w:val="000000" w:themeColor="text1"/>
                      <w:szCs w:val="21"/>
                    </w:rPr>
                    <w:t>）</w:t>
                  </w:r>
                </w:p>
              </w:tc>
              <w:tc>
                <w:tcPr>
                  <w:tcW w:w="650" w:type="pct"/>
                  <w:vAlign w:val="center"/>
                </w:tcPr>
                <w:p w14:paraId="7975CE12"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1931" w:type="pct"/>
                  <w:vAlign w:val="center"/>
                </w:tcPr>
                <w:p w14:paraId="376F7111" w14:textId="77777777" w:rsidR="00AA4A83" w:rsidRPr="00A01D91" w:rsidRDefault="00F04FD2">
                  <w:pPr>
                    <w:adjustRightInd w:val="0"/>
                    <w:snapToGrid w:val="0"/>
                    <w:jc w:val="center"/>
                    <w:rPr>
                      <w:color w:val="000000" w:themeColor="text1"/>
                      <w:szCs w:val="21"/>
                    </w:rPr>
                  </w:pPr>
                  <w:r w:rsidRPr="00A01D91">
                    <w:rPr>
                      <w:color w:val="000000" w:themeColor="text1"/>
                      <w:szCs w:val="21"/>
                    </w:rPr>
                    <w:t>0.6</w:t>
                  </w:r>
                </w:p>
              </w:tc>
            </w:tr>
            <w:tr w:rsidR="00A01D91" w:rsidRPr="00A01D91" w14:paraId="6F9355D6" w14:textId="77777777">
              <w:tc>
                <w:tcPr>
                  <w:tcW w:w="2419" w:type="pct"/>
                  <w:vAlign w:val="center"/>
                </w:tcPr>
                <w:p w14:paraId="51355A79"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收到基氧（</w:t>
                  </w:r>
                  <w:r w:rsidRPr="00A01D91">
                    <w:rPr>
                      <w:color w:val="000000" w:themeColor="text1"/>
                      <w:szCs w:val="21"/>
                    </w:rPr>
                    <w:t>O</w:t>
                  </w:r>
                  <w:r w:rsidRPr="00A01D91">
                    <w:rPr>
                      <w:color w:val="000000" w:themeColor="text1"/>
                      <w:szCs w:val="21"/>
                      <w:vertAlign w:val="subscript"/>
                    </w:rPr>
                    <w:t>ar</w:t>
                  </w:r>
                  <w:r w:rsidRPr="00A01D91">
                    <w:rPr>
                      <w:color w:val="000000" w:themeColor="text1"/>
                      <w:szCs w:val="21"/>
                    </w:rPr>
                    <w:t>）</w:t>
                  </w:r>
                </w:p>
              </w:tc>
              <w:tc>
                <w:tcPr>
                  <w:tcW w:w="650" w:type="pct"/>
                  <w:vAlign w:val="center"/>
                </w:tcPr>
                <w:p w14:paraId="06DCC122"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1931" w:type="pct"/>
                  <w:vAlign w:val="center"/>
                </w:tcPr>
                <w:p w14:paraId="5DE9DB6A" w14:textId="77777777" w:rsidR="00AA4A83" w:rsidRPr="00A01D91" w:rsidRDefault="00F04FD2">
                  <w:pPr>
                    <w:adjustRightInd w:val="0"/>
                    <w:snapToGrid w:val="0"/>
                    <w:jc w:val="center"/>
                    <w:rPr>
                      <w:color w:val="000000" w:themeColor="text1"/>
                      <w:szCs w:val="21"/>
                    </w:rPr>
                  </w:pPr>
                  <w:r w:rsidRPr="00A01D91">
                    <w:rPr>
                      <w:color w:val="000000" w:themeColor="text1"/>
                      <w:szCs w:val="21"/>
                    </w:rPr>
                    <w:t>12.65</w:t>
                  </w:r>
                </w:p>
              </w:tc>
            </w:tr>
            <w:tr w:rsidR="00A01D91" w:rsidRPr="00A01D91" w14:paraId="670853E0" w14:textId="77777777">
              <w:tc>
                <w:tcPr>
                  <w:tcW w:w="2419" w:type="pct"/>
                  <w:vAlign w:val="center"/>
                </w:tcPr>
                <w:p w14:paraId="0250D4E7"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w:t>
                  </w:r>
                  <w:r w:rsidRPr="00A01D91">
                    <w:rPr>
                      <w:rFonts w:hint="eastAsia"/>
                      <w:color w:val="000000" w:themeColor="text1"/>
                      <w:szCs w:val="21"/>
                    </w:rPr>
                    <w:t>汞（</w:t>
                  </w:r>
                  <w:r w:rsidRPr="00A01D91">
                    <w:rPr>
                      <w:rFonts w:hint="eastAsia"/>
                      <w:color w:val="000000" w:themeColor="text1"/>
                      <w:szCs w:val="21"/>
                    </w:rPr>
                    <w:t>Hg</w:t>
                  </w:r>
                  <w:r w:rsidRPr="00A01D91">
                    <w:rPr>
                      <w:rFonts w:hint="eastAsia"/>
                      <w:color w:val="000000" w:themeColor="text1"/>
                      <w:szCs w:val="21"/>
                    </w:rPr>
                    <w:t>）</w:t>
                  </w:r>
                </w:p>
              </w:tc>
              <w:tc>
                <w:tcPr>
                  <w:tcW w:w="650" w:type="pct"/>
                  <w:vAlign w:val="center"/>
                </w:tcPr>
                <w:p w14:paraId="72045398"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w:t>
                  </w:r>
                </w:p>
              </w:tc>
              <w:tc>
                <w:tcPr>
                  <w:tcW w:w="1931" w:type="pct"/>
                  <w:vAlign w:val="center"/>
                </w:tcPr>
                <w:p w14:paraId="2B07D879" w14:textId="77777777" w:rsidR="00AA4A83" w:rsidRPr="00A01D91" w:rsidRDefault="00F04FD2">
                  <w:pPr>
                    <w:adjustRightInd w:val="0"/>
                    <w:snapToGrid w:val="0"/>
                    <w:jc w:val="center"/>
                    <w:rPr>
                      <w:color w:val="000000" w:themeColor="text1"/>
                      <w:szCs w:val="21"/>
                    </w:rPr>
                  </w:pPr>
                  <w:r w:rsidRPr="00A01D91">
                    <w:rPr>
                      <w:color w:val="000000" w:themeColor="text1"/>
                      <w:szCs w:val="21"/>
                    </w:rPr>
                    <w:t>0.4μg/g</w:t>
                  </w:r>
                </w:p>
              </w:tc>
            </w:tr>
            <w:tr w:rsidR="00A01D91" w:rsidRPr="00A01D91" w14:paraId="1CAB890E" w14:textId="77777777">
              <w:tc>
                <w:tcPr>
                  <w:tcW w:w="2419" w:type="pct"/>
                  <w:vAlign w:val="center"/>
                </w:tcPr>
                <w:p w14:paraId="4586A1E0"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收到基水分（</w:t>
                  </w:r>
                  <w:r w:rsidRPr="00A01D91">
                    <w:rPr>
                      <w:color w:val="000000" w:themeColor="text1"/>
                      <w:szCs w:val="21"/>
                    </w:rPr>
                    <w:t>M</w:t>
                  </w:r>
                  <w:r w:rsidRPr="00A01D91">
                    <w:rPr>
                      <w:color w:val="000000" w:themeColor="text1"/>
                      <w:szCs w:val="21"/>
                      <w:vertAlign w:val="subscript"/>
                    </w:rPr>
                    <w:t>t</w:t>
                  </w:r>
                  <w:r w:rsidRPr="00A01D91">
                    <w:rPr>
                      <w:color w:val="000000" w:themeColor="text1"/>
                      <w:szCs w:val="21"/>
                    </w:rPr>
                    <w:t>）</w:t>
                  </w:r>
                </w:p>
              </w:tc>
              <w:tc>
                <w:tcPr>
                  <w:tcW w:w="650" w:type="pct"/>
                  <w:vAlign w:val="center"/>
                </w:tcPr>
                <w:p w14:paraId="58FCDE9F"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1931" w:type="pct"/>
                  <w:vAlign w:val="center"/>
                </w:tcPr>
                <w:p w14:paraId="77F56834" w14:textId="77777777" w:rsidR="00AA4A83" w:rsidRPr="00A01D91" w:rsidRDefault="00F04FD2">
                  <w:pPr>
                    <w:adjustRightInd w:val="0"/>
                    <w:snapToGrid w:val="0"/>
                    <w:jc w:val="center"/>
                    <w:rPr>
                      <w:color w:val="000000" w:themeColor="text1"/>
                      <w:szCs w:val="21"/>
                    </w:rPr>
                  </w:pPr>
                  <w:r w:rsidRPr="00A01D91">
                    <w:rPr>
                      <w:color w:val="000000" w:themeColor="text1"/>
                      <w:szCs w:val="21"/>
                    </w:rPr>
                    <w:t>26.27</w:t>
                  </w:r>
                </w:p>
              </w:tc>
            </w:tr>
            <w:tr w:rsidR="00A01D91" w:rsidRPr="00A01D91" w14:paraId="4AB1A20D" w14:textId="77777777">
              <w:tc>
                <w:tcPr>
                  <w:tcW w:w="2419" w:type="pct"/>
                  <w:vAlign w:val="center"/>
                </w:tcPr>
                <w:p w14:paraId="7BB5A2CB"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收到基硫（</w:t>
                  </w:r>
                  <w:r w:rsidRPr="00A01D91">
                    <w:rPr>
                      <w:color w:val="000000" w:themeColor="text1"/>
                      <w:szCs w:val="21"/>
                    </w:rPr>
                    <w:t>S</w:t>
                  </w:r>
                  <w:r w:rsidRPr="00A01D91">
                    <w:rPr>
                      <w:color w:val="000000" w:themeColor="text1"/>
                      <w:szCs w:val="21"/>
                      <w:vertAlign w:val="subscript"/>
                    </w:rPr>
                    <w:t>ar</w:t>
                  </w:r>
                  <w:r w:rsidRPr="00A01D91">
                    <w:rPr>
                      <w:color w:val="000000" w:themeColor="text1"/>
                      <w:szCs w:val="21"/>
                    </w:rPr>
                    <w:t>）</w:t>
                  </w:r>
                </w:p>
              </w:tc>
              <w:tc>
                <w:tcPr>
                  <w:tcW w:w="650" w:type="pct"/>
                  <w:vAlign w:val="center"/>
                </w:tcPr>
                <w:p w14:paraId="0233353E"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1931" w:type="pct"/>
                  <w:vAlign w:val="center"/>
                </w:tcPr>
                <w:p w14:paraId="018E49CB" w14:textId="77777777" w:rsidR="00AA4A83" w:rsidRPr="00A01D91" w:rsidRDefault="00F04FD2">
                  <w:pPr>
                    <w:adjustRightInd w:val="0"/>
                    <w:snapToGrid w:val="0"/>
                    <w:jc w:val="center"/>
                    <w:rPr>
                      <w:color w:val="000000" w:themeColor="text1"/>
                      <w:szCs w:val="21"/>
                    </w:rPr>
                  </w:pPr>
                  <w:r w:rsidRPr="00A01D91">
                    <w:rPr>
                      <w:color w:val="000000" w:themeColor="text1"/>
                      <w:szCs w:val="21"/>
                    </w:rPr>
                    <w:t>0.75</w:t>
                  </w:r>
                </w:p>
              </w:tc>
            </w:tr>
            <w:tr w:rsidR="00A01D91" w:rsidRPr="00A01D91" w14:paraId="5F62D6A4" w14:textId="77777777">
              <w:tc>
                <w:tcPr>
                  <w:tcW w:w="2419" w:type="pct"/>
                  <w:vAlign w:val="center"/>
                </w:tcPr>
                <w:p w14:paraId="1BA2AB21"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收到基低位发热量（</w:t>
                  </w:r>
                  <w:r w:rsidRPr="00A01D91">
                    <w:rPr>
                      <w:color w:val="000000" w:themeColor="text1"/>
                      <w:szCs w:val="21"/>
                    </w:rPr>
                    <w:t>Q</w:t>
                  </w:r>
                  <w:r w:rsidRPr="00A01D91">
                    <w:rPr>
                      <w:color w:val="000000" w:themeColor="text1"/>
                      <w:szCs w:val="21"/>
                      <w:vertAlign w:val="subscript"/>
                    </w:rPr>
                    <w:t>net.v.ar</w:t>
                  </w:r>
                  <w:r w:rsidRPr="00A01D91">
                    <w:rPr>
                      <w:color w:val="000000" w:themeColor="text1"/>
                      <w:szCs w:val="21"/>
                    </w:rPr>
                    <w:t>）</w:t>
                  </w:r>
                </w:p>
              </w:tc>
              <w:tc>
                <w:tcPr>
                  <w:tcW w:w="650" w:type="pct"/>
                  <w:vAlign w:val="center"/>
                </w:tcPr>
                <w:p w14:paraId="4A8BD2A0" w14:textId="77777777" w:rsidR="00AA4A83" w:rsidRPr="00A01D91" w:rsidRDefault="00F04FD2">
                  <w:pPr>
                    <w:adjustRightInd w:val="0"/>
                    <w:snapToGrid w:val="0"/>
                    <w:jc w:val="center"/>
                    <w:rPr>
                      <w:color w:val="000000" w:themeColor="text1"/>
                      <w:szCs w:val="21"/>
                    </w:rPr>
                  </w:pPr>
                  <w:r w:rsidRPr="00A01D91">
                    <w:rPr>
                      <w:color w:val="000000" w:themeColor="text1"/>
                      <w:szCs w:val="21"/>
                    </w:rPr>
                    <w:t>kcal/kg</w:t>
                  </w:r>
                </w:p>
              </w:tc>
              <w:tc>
                <w:tcPr>
                  <w:tcW w:w="1931" w:type="pct"/>
                  <w:vAlign w:val="center"/>
                </w:tcPr>
                <w:p w14:paraId="711C2275" w14:textId="77777777" w:rsidR="00AA4A83" w:rsidRPr="00A01D91" w:rsidRDefault="00F04FD2">
                  <w:pPr>
                    <w:adjustRightInd w:val="0"/>
                    <w:snapToGrid w:val="0"/>
                    <w:jc w:val="center"/>
                    <w:rPr>
                      <w:color w:val="000000" w:themeColor="text1"/>
                      <w:szCs w:val="21"/>
                    </w:rPr>
                  </w:pPr>
                  <w:r w:rsidRPr="00A01D91">
                    <w:rPr>
                      <w:color w:val="000000" w:themeColor="text1"/>
                      <w:szCs w:val="21"/>
                    </w:rPr>
                    <w:t>4025.12</w:t>
                  </w:r>
                </w:p>
              </w:tc>
            </w:tr>
          </w:tbl>
          <w:bookmarkEnd w:id="36"/>
          <w:p w14:paraId="6DD14065" w14:textId="77777777" w:rsidR="00AA4A83" w:rsidRPr="00A01D91" w:rsidRDefault="00F04FD2">
            <w:pPr>
              <w:spacing w:line="360" w:lineRule="auto"/>
              <w:ind w:firstLineChars="200" w:firstLine="422"/>
              <w:jc w:val="center"/>
              <w:rPr>
                <w:b/>
                <w:bCs/>
                <w:color w:val="000000" w:themeColor="text1"/>
                <w:szCs w:val="21"/>
              </w:rPr>
            </w:pPr>
            <w:r w:rsidRPr="00A01D91">
              <w:rPr>
                <w:rFonts w:hAnsi="宋体" w:hint="eastAsia"/>
                <w:b/>
                <w:color w:val="000000" w:themeColor="text1"/>
                <w:szCs w:val="21"/>
              </w:rPr>
              <w:t>表</w:t>
            </w:r>
            <w:r w:rsidRPr="00A01D91">
              <w:rPr>
                <w:rFonts w:hAnsi="宋体"/>
                <w:b/>
                <w:color w:val="000000" w:themeColor="text1"/>
                <w:szCs w:val="21"/>
              </w:rPr>
              <w:t xml:space="preserve">2-4 </w:t>
            </w:r>
            <w:r w:rsidRPr="00A01D91">
              <w:rPr>
                <w:rFonts w:hint="eastAsia"/>
                <w:b/>
                <w:bCs/>
                <w:color w:val="000000" w:themeColor="text1"/>
                <w:szCs w:val="21"/>
              </w:rPr>
              <w:t>《天然气》（</w:t>
            </w:r>
            <w:r w:rsidRPr="00A01D91">
              <w:rPr>
                <w:rFonts w:hint="eastAsia"/>
                <w:b/>
                <w:bCs/>
                <w:color w:val="000000" w:themeColor="text1"/>
                <w:szCs w:val="21"/>
              </w:rPr>
              <w:t>G</w:t>
            </w:r>
            <w:r w:rsidRPr="00A01D91">
              <w:rPr>
                <w:b/>
                <w:bCs/>
                <w:color w:val="000000" w:themeColor="text1"/>
                <w:szCs w:val="21"/>
              </w:rPr>
              <w:t>B17820-2012</w:t>
            </w:r>
            <w:r w:rsidRPr="00A01D91">
              <w:rPr>
                <w:rFonts w:hint="eastAsia"/>
                <w:b/>
                <w:bCs/>
                <w:color w:val="000000" w:themeColor="text1"/>
                <w:szCs w:val="21"/>
              </w:rPr>
              <w:t>）</w:t>
            </w:r>
          </w:p>
          <w:tbl>
            <w:tblPr>
              <w:tblStyle w:val="afffd"/>
              <w:tblW w:w="0" w:type="auto"/>
              <w:jc w:val="center"/>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firstRow="1" w:lastRow="0" w:firstColumn="1" w:lastColumn="0" w:noHBand="0" w:noVBand="1"/>
            </w:tblPr>
            <w:tblGrid>
              <w:gridCol w:w="3261"/>
              <w:gridCol w:w="2268"/>
              <w:gridCol w:w="1984"/>
              <w:gridCol w:w="1547"/>
            </w:tblGrid>
            <w:tr w:rsidR="00A01D91" w:rsidRPr="00A01D91" w14:paraId="080F8947" w14:textId="77777777">
              <w:trPr>
                <w:jc w:val="center"/>
              </w:trPr>
              <w:tc>
                <w:tcPr>
                  <w:tcW w:w="3261" w:type="dxa"/>
                  <w:vAlign w:val="center"/>
                </w:tcPr>
                <w:p w14:paraId="0FA05556" w14:textId="77777777" w:rsidR="00AA4A83" w:rsidRPr="00A01D91" w:rsidRDefault="00F04FD2">
                  <w:pPr>
                    <w:jc w:val="center"/>
                    <w:rPr>
                      <w:color w:val="000000" w:themeColor="text1"/>
                      <w:szCs w:val="21"/>
                    </w:rPr>
                  </w:pPr>
                  <w:r w:rsidRPr="00A01D91">
                    <w:rPr>
                      <w:color w:val="000000" w:themeColor="text1"/>
                      <w:szCs w:val="21"/>
                    </w:rPr>
                    <w:t>项目</w:t>
                  </w:r>
                </w:p>
              </w:tc>
              <w:tc>
                <w:tcPr>
                  <w:tcW w:w="2268" w:type="dxa"/>
                  <w:vAlign w:val="center"/>
                </w:tcPr>
                <w:p w14:paraId="14F6746D" w14:textId="77777777" w:rsidR="00AA4A83" w:rsidRPr="00A01D91" w:rsidRDefault="00F04FD2">
                  <w:pPr>
                    <w:jc w:val="center"/>
                    <w:rPr>
                      <w:color w:val="000000" w:themeColor="text1"/>
                      <w:szCs w:val="21"/>
                    </w:rPr>
                  </w:pPr>
                  <w:r w:rsidRPr="00A01D91">
                    <w:rPr>
                      <w:color w:val="000000" w:themeColor="text1"/>
                      <w:szCs w:val="21"/>
                    </w:rPr>
                    <w:t>一类</w:t>
                  </w:r>
                </w:p>
              </w:tc>
              <w:tc>
                <w:tcPr>
                  <w:tcW w:w="1984" w:type="dxa"/>
                  <w:vAlign w:val="center"/>
                </w:tcPr>
                <w:p w14:paraId="4DDD2535" w14:textId="77777777" w:rsidR="00AA4A83" w:rsidRPr="00A01D91" w:rsidRDefault="00F04FD2">
                  <w:pPr>
                    <w:jc w:val="center"/>
                    <w:rPr>
                      <w:b/>
                      <w:bCs/>
                      <w:color w:val="000000" w:themeColor="text1"/>
                      <w:szCs w:val="21"/>
                    </w:rPr>
                  </w:pPr>
                  <w:r w:rsidRPr="00A01D91">
                    <w:rPr>
                      <w:b/>
                      <w:bCs/>
                      <w:color w:val="000000" w:themeColor="text1"/>
                      <w:szCs w:val="21"/>
                    </w:rPr>
                    <w:t>二类</w:t>
                  </w:r>
                </w:p>
              </w:tc>
              <w:tc>
                <w:tcPr>
                  <w:tcW w:w="1547" w:type="dxa"/>
                  <w:vAlign w:val="center"/>
                </w:tcPr>
                <w:p w14:paraId="37E93127" w14:textId="77777777" w:rsidR="00AA4A83" w:rsidRPr="00A01D91" w:rsidRDefault="00F04FD2">
                  <w:pPr>
                    <w:jc w:val="center"/>
                    <w:rPr>
                      <w:color w:val="000000" w:themeColor="text1"/>
                      <w:szCs w:val="21"/>
                    </w:rPr>
                  </w:pPr>
                  <w:r w:rsidRPr="00A01D91">
                    <w:rPr>
                      <w:color w:val="000000" w:themeColor="text1"/>
                      <w:szCs w:val="21"/>
                    </w:rPr>
                    <w:t>三类</w:t>
                  </w:r>
                </w:p>
              </w:tc>
            </w:tr>
            <w:tr w:rsidR="00A01D91" w:rsidRPr="00A01D91" w14:paraId="4912AFE9" w14:textId="77777777">
              <w:trPr>
                <w:jc w:val="center"/>
              </w:trPr>
              <w:tc>
                <w:tcPr>
                  <w:tcW w:w="3261" w:type="dxa"/>
                  <w:vAlign w:val="center"/>
                </w:tcPr>
                <w:p w14:paraId="57120FAE" w14:textId="77777777" w:rsidR="00AA4A83" w:rsidRPr="00A01D91" w:rsidRDefault="00F04FD2">
                  <w:pPr>
                    <w:jc w:val="center"/>
                    <w:rPr>
                      <w:color w:val="000000" w:themeColor="text1"/>
                      <w:szCs w:val="21"/>
                    </w:rPr>
                  </w:pPr>
                  <w:r w:rsidRPr="00A01D91">
                    <w:rPr>
                      <w:color w:val="000000" w:themeColor="text1"/>
                      <w:szCs w:val="21"/>
                    </w:rPr>
                    <w:t>高位发热量</w:t>
                  </w:r>
                  <w:r w:rsidRPr="00A01D91">
                    <w:rPr>
                      <w:color w:val="000000" w:themeColor="text1"/>
                      <w:szCs w:val="21"/>
                    </w:rPr>
                    <w:t>a/</w:t>
                  </w:r>
                  <w:r w:rsidRPr="00A01D91">
                    <w:rPr>
                      <w:color w:val="000000" w:themeColor="text1"/>
                      <w:szCs w:val="21"/>
                    </w:rPr>
                    <w:t>（</w:t>
                  </w:r>
                  <w:r w:rsidRPr="00A01D91">
                    <w:rPr>
                      <w:color w:val="000000" w:themeColor="text1"/>
                      <w:szCs w:val="21"/>
                    </w:rPr>
                    <w:t>MJ/m</w:t>
                  </w:r>
                  <w:r w:rsidRPr="00A01D91">
                    <w:rPr>
                      <w:color w:val="000000" w:themeColor="text1"/>
                      <w:szCs w:val="21"/>
                      <w:vertAlign w:val="superscript"/>
                    </w:rPr>
                    <w:t>3</w:t>
                  </w:r>
                  <w:r w:rsidRPr="00A01D91">
                    <w:rPr>
                      <w:color w:val="000000" w:themeColor="text1"/>
                      <w:szCs w:val="21"/>
                    </w:rPr>
                    <w:t>）</w:t>
                  </w:r>
                  <w:r w:rsidRPr="00A01D91">
                    <w:rPr>
                      <w:color w:val="000000" w:themeColor="text1"/>
                      <w:szCs w:val="21"/>
                    </w:rPr>
                    <w:t>≥</w:t>
                  </w:r>
                </w:p>
              </w:tc>
              <w:tc>
                <w:tcPr>
                  <w:tcW w:w="2268" w:type="dxa"/>
                  <w:vAlign w:val="center"/>
                </w:tcPr>
                <w:p w14:paraId="6AF06A76" w14:textId="77777777" w:rsidR="00AA4A83" w:rsidRPr="00A01D91" w:rsidRDefault="00F04FD2">
                  <w:pPr>
                    <w:jc w:val="center"/>
                    <w:rPr>
                      <w:color w:val="000000" w:themeColor="text1"/>
                      <w:szCs w:val="21"/>
                    </w:rPr>
                  </w:pPr>
                  <w:r w:rsidRPr="00A01D91">
                    <w:rPr>
                      <w:color w:val="000000" w:themeColor="text1"/>
                      <w:szCs w:val="21"/>
                    </w:rPr>
                    <w:t>36.0</w:t>
                  </w:r>
                </w:p>
              </w:tc>
              <w:tc>
                <w:tcPr>
                  <w:tcW w:w="1984" w:type="dxa"/>
                  <w:vAlign w:val="center"/>
                </w:tcPr>
                <w:p w14:paraId="2431326C" w14:textId="77777777" w:rsidR="00AA4A83" w:rsidRPr="00A01D91" w:rsidRDefault="00F04FD2">
                  <w:pPr>
                    <w:jc w:val="center"/>
                    <w:rPr>
                      <w:b/>
                      <w:bCs/>
                      <w:color w:val="000000" w:themeColor="text1"/>
                      <w:szCs w:val="21"/>
                    </w:rPr>
                  </w:pPr>
                  <w:r w:rsidRPr="00A01D91">
                    <w:rPr>
                      <w:b/>
                      <w:bCs/>
                      <w:color w:val="000000" w:themeColor="text1"/>
                      <w:szCs w:val="21"/>
                    </w:rPr>
                    <w:t>31.4</w:t>
                  </w:r>
                </w:p>
              </w:tc>
              <w:tc>
                <w:tcPr>
                  <w:tcW w:w="1547" w:type="dxa"/>
                  <w:vAlign w:val="center"/>
                </w:tcPr>
                <w:p w14:paraId="0E680EF6" w14:textId="77777777" w:rsidR="00AA4A83" w:rsidRPr="00A01D91" w:rsidRDefault="00F04FD2">
                  <w:pPr>
                    <w:jc w:val="center"/>
                    <w:rPr>
                      <w:color w:val="000000" w:themeColor="text1"/>
                      <w:szCs w:val="21"/>
                    </w:rPr>
                  </w:pPr>
                  <w:r w:rsidRPr="00A01D91">
                    <w:rPr>
                      <w:color w:val="000000" w:themeColor="text1"/>
                      <w:szCs w:val="21"/>
                    </w:rPr>
                    <w:t>31.4</w:t>
                  </w:r>
                </w:p>
              </w:tc>
            </w:tr>
            <w:tr w:rsidR="00A01D91" w:rsidRPr="00A01D91" w14:paraId="09D97E70" w14:textId="77777777">
              <w:trPr>
                <w:jc w:val="center"/>
              </w:trPr>
              <w:tc>
                <w:tcPr>
                  <w:tcW w:w="3261" w:type="dxa"/>
                  <w:vAlign w:val="center"/>
                </w:tcPr>
                <w:p w14:paraId="6CF34E7D" w14:textId="77777777" w:rsidR="00AA4A83" w:rsidRPr="00A01D91" w:rsidRDefault="00F04FD2">
                  <w:pPr>
                    <w:jc w:val="center"/>
                    <w:rPr>
                      <w:color w:val="000000" w:themeColor="text1"/>
                      <w:szCs w:val="21"/>
                    </w:rPr>
                  </w:pPr>
                  <w:r w:rsidRPr="00A01D91">
                    <w:rPr>
                      <w:color w:val="000000" w:themeColor="text1"/>
                      <w:szCs w:val="21"/>
                    </w:rPr>
                    <w:t>总硫（以硫计）</w:t>
                  </w:r>
                  <w:r w:rsidRPr="00A01D91">
                    <w:rPr>
                      <w:color w:val="000000" w:themeColor="text1"/>
                      <w:szCs w:val="21"/>
                    </w:rPr>
                    <w:t>a/</w:t>
                  </w:r>
                  <w:r w:rsidRPr="00A01D91">
                    <w:rPr>
                      <w:color w:val="000000" w:themeColor="text1"/>
                      <w:szCs w:val="21"/>
                    </w:rPr>
                    <w:t>（</w:t>
                  </w:r>
                  <w:r w:rsidRPr="00A01D91">
                    <w:rPr>
                      <w:color w:val="000000" w:themeColor="text1"/>
                      <w:szCs w:val="21"/>
                    </w:rPr>
                    <w:t>mg/m</w:t>
                  </w:r>
                  <w:r w:rsidRPr="00A01D91">
                    <w:rPr>
                      <w:color w:val="000000" w:themeColor="text1"/>
                      <w:szCs w:val="21"/>
                      <w:vertAlign w:val="superscript"/>
                    </w:rPr>
                    <w:t>3</w:t>
                  </w:r>
                  <w:r w:rsidRPr="00A01D91">
                    <w:rPr>
                      <w:color w:val="000000" w:themeColor="text1"/>
                      <w:szCs w:val="21"/>
                    </w:rPr>
                    <w:t>）</w:t>
                  </w:r>
                  <w:r w:rsidRPr="00A01D91">
                    <w:rPr>
                      <w:color w:val="000000" w:themeColor="text1"/>
                      <w:szCs w:val="21"/>
                    </w:rPr>
                    <w:t>≤</w:t>
                  </w:r>
                </w:p>
              </w:tc>
              <w:tc>
                <w:tcPr>
                  <w:tcW w:w="2268" w:type="dxa"/>
                  <w:vAlign w:val="center"/>
                </w:tcPr>
                <w:p w14:paraId="4D17113D" w14:textId="77777777" w:rsidR="00AA4A83" w:rsidRPr="00A01D91" w:rsidRDefault="00F04FD2">
                  <w:pPr>
                    <w:jc w:val="center"/>
                    <w:rPr>
                      <w:color w:val="000000" w:themeColor="text1"/>
                      <w:szCs w:val="21"/>
                    </w:rPr>
                  </w:pPr>
                  <w:r w:rsidRPr="00A01D91">
                    <w:rPr>
                      <w:color w:val="000000" w:themeColor="text1"/>
                      <w:szCs w:val="21"/>
                    </w:rPr>
                    <w:t>60</w:t>
                  </w:r>
                </w:p>
              </w:tc>
              <w:tc>
                <w:tcPr>
                  <w:tcW w:w="1984" w:type="dxa"/>
                  <w:vAlign w:val="center"/>
                </w:tcPr>
                <w:p w14:paraId="08FD2682" w14:textId="77777777" w:rsidR="00AA4A83" w:rsidRPr="00A01D91" w:rsidRDefault="00F04FD2">
                  <w:pPr>
                    <w:jc w:val="center"/>
                    <w:rPr>
                      <w:b/>
                      <w:bCs/>
                      <w:color w:val="000000" w:themeColor="text1"/>
                      <w:szCs w:val="21"/>
                    </w:rPr>
                  </w:pPr>
                  <w:r w:rsidRPr="00A01D91">
                    <w:rPr>
                      <w:b/>
                      <w:bCs/>
                      <w:color w:val="000000" w:themeColor="text1"/>
                      <w:szCs w:val="21"/>
                    </w:rPr>
                    <w:t>200</w:t>
                  </w:r>
                </w:p>
              </w:tc>
              <w:tc>
                <w:tcPr>
                  <w:tcW w:w="1547" w:type="dxa"/>
                  <w:vAlign w:val="center"/>
                </w:tcPr>
                <w:p w14:paraId="72BAF86E" w14:textId="77777777" w:rsidR="00AA4A83" w:rsidRPr="00A01D91" w:rsidRDefault="00F04FD2">
                  <w:pPr>
                    <w:jc w:val="center"/>
                    <w:rPr>
                      <w:color w:val="000000" w:themeColor="text1"/>
                      <w:szCs w:val="21"/>
                    </w:rPr>
                  </w:pPr>
                  <w:r w:rsidRPr="00A01D91">
                    <w:rPr>
                      <w:color w:val="000000" w:themeColor="text1"/>
                      <w:szCs w:val="21"/>
                    </w:rPr>
                    <w:t>350</w:t>
                  </w:r>
                </w:p>
              </w:tc>
            </w:tr>
            <w:tr w:rsidR="00A01D91" w:rsidRPr="00A01D91" w14:paraId="25EE0464" w14:textId="77777777">
              <w:trPr>
                <w:jc w:val="center"/>
              </w:trPr>
              <w:tc>
                <w:tcPr>
                  <w:tcW w:w="3261" w:type="dxa"/>
                  <w:vAlign w:val="center"/>
                </w:tcPr>
                <w:p w14:paraId="77D44682" w14:textId="77777777" w:rsidR="00AA4A83" w:rsidRPr="00A01D91" w:rsidRDefault="00F04FD2">
                  <w:pPr>
                    <w:jc w:val="center"/>
                    <w:rPr>
                      <w:color w:val="000000" w:themeColor="text1"/>
                      <w:szCs w:val="21"/>
                    </w:rPr>
                  </w:pPr>
                  <w:r w:rsidRPr="00A01D91">
                    <w:rPr>
                      <w:color w:val="000000" w:themeColor="text1"/>
                      <w:szCs w:val="21"/>
                    </w:rPr>
                    <w:t>硫化氢</w:t>
                  </w:r>
                  <w:r w:rsidRPr="00A01D91">
                    <w:rPr>
                      <w:color w:val="000000" w:themeColor="text1"/>
                      <w:szCs w:val="21"/>
                    </w:rPr>
                    <w:t>a/</w:t>
                  </w:r>
                  <w:r w:rsidRPr="00A01D91">
                    <w:rPr>
                      <w:color w:val="000000" w:themeColor="text1"/>
                      <w:szCs w:val="21"/>
                    </w:rPr>
                    <w:t>（</w:t>
                  </w:r>
                  <w:r w:rsidRPr="00A01D91">
                    <w:rPr>
                      <w:color w:val="000000" w:themeColor="text1"/>
                      <w:szCs w:val="21"/>
                    </w:rPr>
                    <w:t>mg/m</w:t>
                  </w:r>
                  <w:r w:rsidRPr="00A01D91">
                    <w:rPr>
                      <w:color w:val="000000" w:themeColor="text1"/>
                      <w:szCs w:val="21"/>
                      <w:vertAlign w:val="superscript"/>
                    </w:rPr>
                    <w:t>3</w:t>
                  </w:r>
                  <w:r w:rsidRPr="00A01D91">
                    <w:rPr>
                      <w:color w:val="000000" w:themeColor="text1"/>
                      <w:szCs w:val="21"/>
                    </w:rPr>
                    <w:t>）</w:t>
                  </w:r>
                  <w:r w:rsidRPr="00A01D91">
                    <w:rPr>
                      <w:color w:val="000000" w:themeColor="text1"/>
                      <w:szCs w:val="21"/>
                    </w:rPr>
                    <w:t>≤</w:t>
                  </w:r>
                </w:p>
              </w:tc>
              <w:tc>
                <w:tcPr>
                  <w:tcW w:w="2268" w:type="dxa"/>
                  <w:vAlign w:val="center"/>
                </w:tcPr>
                <w:p w14:paraId="25A1CF6E" w14:textId="77777777" w:rsidR="00AA4A83" w:rsidRPr="00A01D91" w:rsidRDefault="00F04FD2">
                  <w:pPr>
                    <w:jc w:val="center"/>
                    <w:rPr>
                      <w:color w:val="000000" w:themeColor="text1"/>
                      <w:szCs w:val="21"/>
                    </w:rPr>
                  </w:pPr>
                  <w:r w:rsidRPr="00A01D91">
                    <w:rPr>
                      <w:color w:val="000000" w:themeColor="text1"/>
                      <w:szCs w:val="21"/>
                    </w:rPr>
                    <w:t>6</w:t>
                  </w:r>
                </w:p>
              </w:tc>
              <w:tc>
                <w:tcPr>
                  <w:tcW w:w="1984" w:type="dxa"/>
                  <w:vAlign w:val="center"/>
                </w:tcPr>
                <w:p w14:paraId="4B9F7F82" w14:textId="77777777" w:rsidR="00AA4A83" w:rsidRPr="00A01D91" w:rsidRDefault="00F04FD2">
                  <w:pPr>
                    <w:jc w:val="center"/>
                    <w:rPr>
                      <w:b/>
                      <w:bCs/>
                      <w:color w:val="000000" w:themeColor="text1"/>
                      <w:szCs w:val="21"/>
                    </w:rPr>
                  </w:pPr>
                  <w:r w:rsidRPr="00A01D91">
                    <w:rPr>
                      <w:b/>
                      <w:bCs/>
                      <w:color w:val="000000" w:themeColor="text1"/>
                      <w:szCs w:val="21"/>
                    </w:rPr>
                    <w:t>20</w:t>
                  </w:r>
                </w:p>
              </w:tc>
              <w:tc>
                <w:tcPr>
                  <w:tcW w:w="1547" w:type="dxa"/>
                  <w:vAlign w:val="center"/>
                </w:tcPr>
                <w:p w14:paraId="40EB822E" w14:textId="77777777" w:rsidR="00AA4A83" w:rsidRPr="00A01D91" w:rsidRDefault="00F04FD2">
                  <w:pPr>
                    <w:jc w:val="center"/>
                    <w:rPr>
                      <w:color w:val="000000" w:themeColor="text1"/>
                      <w:szCs w:val="21"/>
                    </w:rPr>
                  </w:pPr>
                  <w:r w:rsidRPr="00A01D91">
                    <w:rPr>
                      <w:color w:val="000000" w:themeColor="text1"/>
                      <w:szCs w:val="21"/>
                    </w:rPr>
                    <w:t>350</w:t>
                  </w:r>
                </w:p>
              </w:tc>
            </w:tr>
            <w:tr w:rsidR="00A01D91" w:rsidRPr="00A01D91" w14:paraId="2925E6D6" w14:textId="77777777">
              <w:trPr>
                <w:jc w:val="center"/>
              </w:trPr>
              <w:tc>
                <w:tcPr>
                  <w:tcW w:w="3261" w:type="dxa"/>
                  <w:vAlign w:val="center"/>
                </w:tcPr>
                <w:p w14:paraId="372B3676" w14:textId="77777777" w:rsidR="00AA4A83" w:rsidRPr="00A01D91" w:rsidRDefault="00F04FD2">
                  <w:pPr>
                    <w:jc w:val="center"/>
                    <w:rPr>
                      <w:color w:val="000000" w:themeColor="text1"/>
                      <w:szCs w:val="21"/>
                    </w:rPr>
                  </w:pPr>
                  <w:r w:rsidRPr="00A01D91">
                    <w:rPr>
                      <w:color w:val="000000" w:themeColor="text1"/>
                      <w:szCs w:val="21"/>
                    </w:rPr>
                    <w:t>二氧化碳</w:t>
                  </w:r>
                  <w:r w:rsidRPr="00A01D91">
                    <w:rPr>
                      <w:color w:val="000000" w:themeColor="text1"/>
                      <w:szCs w:val="21"/>
                    </w:rPr>
                    <w:t>y</w:t>
                  </w:r>
                  <w:r w:rsidRPr="00A01D91">
                    <w:rPr>
                      <w:color w:val="000000" w:themeColor="text1"/>
                      <w:szCs w:val="21"/>
                    </w:rPr>
                    <w:t>，</w:t>
                  </w:r>
                  <w:r w:rsidRPr="00A01D91">
                    <w:rPr>
                      <w:color w:val="000000" w:themeColor="text1"/>
                      <w:szCs w:val="21"/>
                    </w:rPr>
                    <w:t>%≤</w:t>
                  </w:r>
                </w:p>
              </w:tc>
              <w:tc>
                <w:tcPr>
                  <w:tcW w:w="2268" w:type="dxa"/>
                  <w:vAlign w:val="center"/>
                </w:tcPr>
                <w:p w14:paraId="0FD5274F" w14:textId="77777777" w:rsidR="00AA4A83" w:rsidRPr="00A01D91" w:rsidRDefault="00F04FD2">
                  <w:pPr>
                    <w:jc w:val="center"/>
                    <w:rPr>
                      <w:color w:val="000000" w:themeColor="text1"/>
                      <w:szCs w:val="21"/>
                    </w:rPr>
                  </w:pPr>
                  <w:r w:rsidRPr="00A01D91">
                    <w:rPr>
                      <w:color w:val="000000" w:themeColor="text1"/>
                      <w:szCs w:val="21"/>
                    </w:rPr>
                    <w:t>2.0</w:t>
                  </w:r>
                </w:p>
              </w:tc>
              <w:tc>
                <w:tcPr>
                  <w:tcW w:w="1984" w:type="dxa"/>
                  <w:vAlign w:val="center"/>
                </w:tcPr>
                <w:p w14:paraId="7F51BE63" w14:textId="77777777" w:rsidR="00AA4A83" w:rsidRPr="00A01D91" w:rsidRDefault="00F04FD2">
                  <w:pPr>
                    <w:jc w:val="center"/>
                    <w:rPr>
                      <w:b/>
                      <w:bCs/>
                      <w:color w:val="000000" w:themeColor="text1"/>
                      <w:szCs w:val="21"/>
                    </w:rPr>
                  </w:pPr>
                  <w:r w:rsidRPr="00A01D91">
                    <w:rPr>
                      <w:b/>
                      <w:bCs/>
                      <w:color w:val="000000" w:themeColor="text1"/>
                      <w:szCs w:val="21"/>
                    </w:rPr>
                    <w:t>3.0</w:t>
                  </w:r>
                </w:p>
              </w:tc>
              <w:tc>
                <w:tcPr>
                  <w:tcW w:w="1547" w:type="dxa"/>
                  <w:vAlign w:val="center"/>
                </w:tcPr>
                <w:p w14:paraId="7E01E11C" w14:textId="77777777" w:rsidR="00AA4A83" w:rsidRPr="00A01D91" w:rsidRDefault="00F04FD2">
                  <w:pPr>
                    <w:jc w:val="center"/>
                    <w:rPr>
                      <w:color w:val="000000" w:themeColor="text1"/>
                      <w:szCs w:val="21"/>
                    </w:rPr>
                  </w:pPr>
                  <w:r w:rsidRPr="00A01D91">
                    <w:rPr>
                      <w:color w:val="000000" w:themeColor="text1"/>
                      <w:szCs w:val="21"/>
                    </w:rPr>
                    <w:t>-</w:t>
                  </w:r>
                </w:p>
              </w:tc>
            </w:tr>
            <w:tr w:rsidR="00A01D91" w:rsidRPr="00A01D91" w14:paraId="09589B41" w14:textId="77777777">
              <w:trPr>
                <w:jc w:val="center"/>
              </w:trPr>
              <w:tc>
                <w:tcPr>
                  <w:tcW w:w="3261" w:type="dxa"/>
                  <w:vAlign w:val="center"/>
                </w:tcPr>
                <w:p w14:paraId="2E15565E" w14:textId="77777777" w:rsidR="00AA4A83" w:rsidRPr="00A01D91" w:rsidRDefault="00F04FD2">
                  <w:pPr>
                    <w:jc w:val="center"/>
                    <w:rPr>
                      <w:color w:val="000000" w:themeColor="text1"/>
                      <w:szCs w:val="21"/>
                    </w:rPr>
                  </w:pPr>
                  <w:r w:rsidRPr="00A01D91">
                    <w:rPr>
                      <w:color w:val="000000" w:themeColor="text1"/>
                      <w:szCs w:val="21"/>
                    </w:rPr>
                    <w:t>水露点</w:t>
                  </w:r>
                  <w:r w:rsidRPr="00A01D91">
                    <w:rPr>
                      <w:color w:val="000000" w:themeColor="text1"/>
                      <w:szCs w:val="21"/>
                    </w:rPr>
                    <w:t>b,c/℃</w:t>
                  </w:r>
                </w:p>
              </w:tc>
              <w:tc>
                <w:tcPr>
                  <w:tcW w:w="5799" w:type="dxa"/>
                  <w:gridSpan w:val="3"/>
                  <w:vAlign w:val="center"/>
                </w:tcPr>
                <w:p w14:paraId="039F1797" w14:textId="77777777" w:rsidR="00AA4A83" w:rsidRPr="00A01D91" w:rsidRDefault="00F04FD2">
                  <w:pPr>
                    <w:autoSpaceDE w:val="0"/>
                    <w:autoSpaceDN w:val="0"/>
                    <w:jc w:val="center"/>
                    <w:rPr>
                      <w:color w:val="000000" w:themeColor="text1"/>
                      <w:szCs w:val="21"/>
                    </w:rPr>
                  </w:pPr>
                  <w:r w:rsidRPr="00A01D91">
                    <w:rPr>
                      <w:color w:val="000000" w:themeColor="text1"/>
                      <w:szCs w:val="21"/>
                    </w:rPr>
                    <w:t>在交接点压力下，水露点应比输送条件下最低环境温度低</w:t>
                  </w:r>
                  <w:r w:rsidRPr="00A01D91">
                    <w:rPr>
                      <w:color w:val="000000" w:themeColor="text1"/>
                      <w:szCs w:val="21"/>
                    </w:rPr>
                    <w:t>5℃</w:t>
                  </w:r>
                </w:p>
              </w:tc>
            </w:tr>
            <w:tr w:rsidR="00A01D91" w:rsidRPr="00A01D91" w14:paraId="0D052F34" w14:textId="77777777">
              <w:trPr>
                <w:jc w:val="center"/>
              </w:trPr>
              <w:tc>
                <w:tcPr>
                  <w:tcW w:w="9060" w:type="dxa"/>
                  <w:gridSpan w:val="4"/>
                  <w:vAlign w:val="center"/>
                </w:tcPr>
                <w:p w14:paraId="2748C436" w14:textId="77777777" w:rsidR="00AA4A83" w:rsidRPr="00A01D91" w:rsidRDefault="00F04FD2">
                  <w:pPr>
                    <w:autoSpaceDE w:val="0"/>
                    <w:autoSpaceDN w:val="0"/>
                    <w:jc w:val="center"/>
                    <w:rPr>
                      <w:color w:val="000000" w:themeColor="text1"/>
                      <w:szCs w:val="21"/>
                    </w:rPr>
                  </w:pPr>
                  <w:r w:rsidRPr="00A01D91">
                    <w:rPr>
                      <w:color w:val="000000" w:themeColor="text1"/>
                      <w:szCs w:val="21"/>
                    </w:rPr>
                    <w:t>a</w:t>
                  </w:r>
                  <w:r w:rsidRPr="00A01D91">
                    <w:rPr>
                      <w:color w:val="000000" w:themeColor="text1"/>
                      <w:szCs w:val="21"/>
                    </w:rPr>
                    <w:t>本标准中气体体积的标准参比条件是</w:t>
                  </w:r>
                  <w:r w:rsidRPr="00A01D91">
                    <w:rPr>
                      <w:color w:val="000000" w:themeColor="text1"/>
                      <w:szCs w:val="21"/>
                    </w:rPr>
                    <w:t>101.325kPa</w:t>
                  </w:r>
                  <w:r w:rsidRPr="00A01D91">
                    <w:rPr>
                      <w:color w:val="000000" w:themeColor="text1"/>
                      <w:szCs w:val="21"/>
                    </w:rPr>
                    <w:t>，</w:t>
                  </w:r>
                  <w:r w:rsidRPr="00A01D91">
                    <w:rPr>
                      <w:color w:val="000000" w:themeColor="text1"/>
                      <w:szCs w:val="21"/>
                    </w:rPr>
                    <w:t>20℃</w:t>
                  </w:r>
                  <w:r w:rsidRPr="00A01D91">
                    <w:rPr>
                      <w:color w:val="000000" w:themeColor="text1"/>
                      <w:szCs w:val="21"/>
                    </w:rPr>
                    <w:t>。</w:t>
                  </w:r>
                </w:p>
                <w:p w14:paraId="2D9C1CEA" w14:textId="77777777" w:rsidR="00AA4A83" w:rsidRPr="00A01D91" w:rsidRDefault="00F04FD2">
                  <w:pPr>
                    <w:autoSpaceDE w:val="0"/>
                    <w:autoSpaceDN w:val="0"/>
                    <w:jc w:val="center"/>
                    <w:rPr>
                      <w:color w:val="000000" w:themeColor="text1"/>
                      <w:szCs w:val="21"/>
                    </w:rPr>
                  </w:pPr>
                  <w:r w:rsidRPr="00A01D91">
                    <w:rPr>
                      <w:color w:val="000000" w:themeColor="text1"/>
                      <w:szCs w:val="21"/>
                    </w:rPr>
                    <w:t>b</w:t>
                  </w:r>
                  <w:r w:rsidRPr="00A01D91">
                    <w:rPr>
                      <w:color w:val="000000" w:themeColor="text1"/>
                      <w:szCs w:val="21"/>
                    </w:rPr>
                    <w:t>在输送条件下，当管道管顶埋地温度为</w:t>
                  </w:r>
                  <w:r w:rsidRPr="00A01D91">
                    <w:rPr>
                      <w:color w:val="000000" w:themeColor="text1"/>
                      <w:szCs w:val="21"/>
                    </w:rPr>
                    <w:t>0℃</w:t>
                  </w:r>
                  <w:r w:rsidRPr="00A01D91">
                    <w:rPr>
                      <w:color w:val="000000" w:themeColor="text1"/>
                      <w:szCs w:val="21"/>
                    </w:rPr>
                    <w:t>时，水露点应不高于</w:t>
                  </w:r>
                  <w:r w:rsidRPr="00A01D91">
                    <w:rPr>
                      <w:color w:val="000000" w:themeColor="text1"/>
                      <w:szCs w:val="21"/>
                    </w:rPr>
                    <w:t>-5℃</w:t>
                  </w:r>
                  <w:r w:rsidRPr="00A01D91">
                    <w:rPr>
                      <w:color w:val="000000" w:themeColor="text1"/>
                      <w:szCs w:val="21"/>
                    </w:rPr>
                    <w:t>。</w:t>
                  </w:r>
                </w:p>
                <w:p w14:paraId="590E19EB" w14:textId="77777777" w:rsidR="00AA4A83" w:rsidRPr="00A01D91" w:rsidRDefault="00F04FD2">
                  <w:pPr>
                    <w:jc w:val="center"/>
                    <w:rPr>
                      <w:color w:val="000000" w:themeColor="text1"/>
                      <w:szCs w:val="21"/>
                    </w:rPr>
                  </w:pPr>
                  <w:r w:rsidRPr="00A01D91">
                    <w:rPr>
                      <w:color w:val="000000" w:themeColor="text1"/>
                      <w:szCs w:val="21"/>
                    </w:rPr>
                    <w:t>c</w:t>
                  </w:r>
                  <w:r w:rsidRPr="00A01D91">
                    <w:rPr>
                      <w:color w:val="000000" w:themeColor="text1"/>
                      <w:szCs w:val="21"/>
                    </w:rPr>
                    <w:t>进入输气管道的天然气，水露点的压力应是最高输送压力。</w:t>
                  </w:r>
                </w:p>
              </w:tc>
            </w:tr>
          </w:tbl>
          <w:p w14:paraId="1AF0A7C6" w14:textId="77777777" w:rsidR="00AA4A83" w:rsidRPr="00A01D91" w:rsidRDefault="00F04FD2">
            <w:pPr>
              <w:spacing w:line="360" w:lineRule="auto"/>
              <w:ind w:firstLineChars="200" w:firstLine="420"/>
              <w:rPr>
                <w:color w:val="000000" w:themeColor="text1"/>
                <w:szCs w:val="21"/>
                <w:vertAlign w:val="superscript"/>
              </w:rPr>
            </w:pPr>
            <w:r w:rsidRPr="00A01D91">
              <w:rPr>
                <w:rFonts w:hint="eastAsia"/>
                <w:color w:val="000000" w:themeColor="text1"/>
                <w:szCs w:val="21"/>
              </w:rPr>
              <w:t>注：本项目使用天然气为二类天然气，硫化氢≤</w:t>
            </w:r>
            <w:r w:rsidRPr="00A01D91">
              <w:rPr>
                <w:color w:val="000000" w:themeColor="text1"/>
                <w:szCs w:val="21"/>
              </w:rPr>
              <w:t>20mg/m</w:t>
            </w:r>
            <w:r w:rsidRPr="00A01D91">
              <w:rPr>
                <w:color w:val="000000" w:themeColor="text1"/>
                <w:szCs w:val="21"/>
                <w:vertAlign w:val="superscript"/>
              </w:rPr>
              <w:t>3</w:t>
            </w:r>
          </w:p>
          <w:p w14:paraId="1D610E27" w14:textId="77777777" w:rsidR="00AA4A83" w:rsidRPr="00A01D91" w:rsidRDefault="00F04FD2">
            <w:pPr>
              <w:autoSpaceDE w:val="0"/>
              <w:autoSpaceDN w:val="0"/>
              <w:adjustRightInd w:val="0"/>
              <w:spacing w:line="360" w:lineRule="auto"/>
              <w:ind w:firstLineChars="200" w:firstLine="480"/>
              <w:rPr>
                <w:color w:val="000000" w:themeColor="text1"/>
                <w:sz w:val="24"/>
              </w:rPr>
            </w:pPr>
            <w:r w:rsidRPr="00A01D91">
              <w:rPr>
                <w:rFonts w:hint="eastAsia"/>
                <w:color w:val="000000" w:themeColor="text1"/>
                <w:sz w:val="24"/>
              </w:rPr>
              <w:t>主要原辅材料理化性质：</w:t>
            </w:r>
          </w:p>
          <w:p w14:paraId="2F68C2FD" w14:textId="77777777" w:rsidR="00AA4A83" w:rsidRPr="00A01D91" w:rsidRDefault="00F04FD2">
            <w:pPr>
              <w:pStyle w:val="affffd"/>
              <w:ind w:firstLine="480"/>
              <w:rPr>
                <w:color w:val="000000" w:themeColor="text1"/>
                <w:kern w:val="2"/>
              </w:rPr>
            </w:pPr>
            <w:r w:rsidRPr="00A01D91">
              <w:rPr>
                <w:rFonts w:hint="eastAsia"/>
                <w:color w:val="000000" w:themeColor="text1"/>
                <w:kern w:val="2"/>
              </w:rPr>
              <w:t>①</w:t>
            </w:r>
            <w:r w:rsidRPr="00A01D91">
              <w:rPr>
                <w:rFonts w:hint="eastAsia"/>
                <w:color w:val="000000" w:themeColor="text1"/>
                <w:kern w:val="2"/>
              </w:rPr>
              <w:t>2</w:t>
            </w:r>
            <w:r w:rsidRPr="00A01D91">
              <w:rPr>
                <w:color w:val="000000" w:themeColor="text1"/>
                <w:kern w:val="2"/>
              </w:rPr>
              <w:t>0%</w:t>
            </w:r>
            <w:r w:rsidRPr="00A01D91">
              <w:rPr>
                <w:rFonts w:hint="eastAsia"/>
                <w:color w:val="000000" w:themeColor="text1"/>
                <w:kern w:val="2"/>
              </w:rPr>
              <w:t>氨水</w:t>
            </w:r>
          </w:p>
          <w:p w14:paraId="610D2F10" w14:textId="77777777" w:rsidR="00AA4A83" w:rsidRPr="00A01D91" w:rsidRDefault="00F04FD2">
            <w:pPr>
              <w:pStyle w:val="affffd"/>
              <w:ind w:firstLine="480"/>
              <w:jc w:val="both"/>
              <w:rPr>
                <w:color w:val="000000" w:themeColor="text1"/>
                <w:kern w:val="2"/>
              </w:rPr>
            </w:pPr>
            <w:r w:rsidRPr="00A01D91">
              <w:rPr>
                <w:rFonts w:hint="eastAsia"/>
                <w:color w:val="000000" w:themeColor="text1"/>
                <w:kern w:val="2"/>
              </w:rPr>
              <w:t>一种无色透明液体</w:t>
            </w:r>
            <w:r w:rsidRPr="00A01D91">
              <w:rPr>
                <w:rFonts w:hint="eastAsia"/>
                <w:color w:val="000000" w:themeColor="text1"/>
                <w:kern w:val="2"/>
              </w:rPr>
              <w:t>,</w:t>
            </w:r>
            <w:r w:rsidRPr="00A01D91">
              <w:rPr>
                <w:rFonts w:hint="eastAsia"/>
                <w:color w:val="000000" w:themeColor="text1"/>
                <w:kern w:val="2"/>
              </w:rPr>
              <w:t>有刺激性气味。熔点</w:t>
            </w:r>
            <w:r w:rsidRPr="00A01D91">
              <w:rPr>
                <w:rFonts w:hint="eastAsia"/>
                <w:color w:val="000000" w:themeColor="text1"/>
                <w:kern w:val="2"/>
              </w:rPr>
              <w:t>:-77.773</w:t>
            </w:r>
            <w:r w:rsidRPr="00A01D91">
              <w:rPr>
                <w:rFonts w:hint="eastAsia"/>
                <w:color w:val="000000" w:themeColor="text1"/>
                <w:kern w:val="2"/>
              </w:rPr>
              <w:t>℃</w:t>
            </w:r>
            <w:r w:rsidRPr="00A01D91">
              <w:rPr>
                <w:rFonts w:hint="eastAsia"/>
                <w:color w:val="000000" w:themeColor="text1"/>
                <w:kern w:val="2"/>
              </w:rPr>
              <w:t>,</w:t>
            </w:r>
            <w:r w:rsidRPr="00A01D91">
              <w:rPr>
                <w:rFonts w:hint="eastAsia"/>
                <w:color w:val="000000" w:themeColor="text1"/>
                <w:kern w:val="2"/>
              </w:rPr>
              <w:t>沸点</w:t>
            </w:r>
            <w:r w:rsidRPr="00A01D91">
              <w:rPr>
                <w:rFonts w:hint="eastAsia"/>
                <w:color w:val="000000" w:themeColor="text1"/>
                <w:kern w:val="2"/>
              </w:rPr>
              <w:t>:-33.34</w:t>
            </w:r>
            <w:r w:rsidRPr="00A01D91">
              <w:rPr>
                <w:rFonts w:hint="eastAsia"/>
                <w:color w:val="000000" w:themeColor="text1"/>
                <w:kern w:val="2"/>
              </w:rPr>
              <w:t>℃</w:t>
            </w:r>
            <w:r w:rsidRPr="00A01D91">
              <w:rPr>
                <w:rFonts w:hint="eastAsia"/>
                <w:color w:val="000000" w:themeColor="text1"/>
                <w:kern w:val="2"/>
              </w:rPr>
              <w:t>,</w:t>
            </w:r>
            <w:r w:rsidRPr="00A01D91">
              <w:rPr>
                <w:rFonts w:hint="eastAsia"/>
                <w:color w:val="000000" w:themeColor="text1"/>
                <w:kern w:val="2"/>
              </w:rPr>
              <w:t>密度</w:t>
            </w:r>
            <w:r w:rsidRPr="00A01D91">
              <w:rPr>
                <w:rFonts w:hint="eastAsia"/>
                <w:color w:val="000000" w:themeColor="text1"/>
                <w:kern w:val="2"/>
              </w:rPr>
              <w:t>0.91g/cm</w:t>
            </w:r>
            <w:r w:rsidRPr="00A01D91">
              <w:rPr>
                <w:rFonts w:hint="eastAsia"/>
                <w:color w:val="000000" w:themeColor="text1"/>
                <w:kern w:val="2"/>
              </w:rPr>
              <w:t>³。氨水易挥发出氨气</w:t>
            </w:r>
            <w:r w:rsidRPr="00A01D91">
              <w:rPr>
                <w:rFonts w:hint="eastAsia"/>
                <w:color w:val="000000" w:themeColor="text1"/>
                <w:kern w:val="2"/>
              </w:rPr>
              <w:t>,</w:t>
            </w:r>
            <w:r w:rsidRPr="00A01D91">
              <w:rPr>
                <w:rFonts w:hint="eastAsia"/>
                <w:color w:val="000000" w:themeColor="text1"/>
                <w:kern w:val="2"/>
              </w:rPr>
              <w:t>随温度升高和放置时间延长而挥发率增加</w:t>
            </w:r>
            <w:r w:rsidRPr="00A01D91">
              <w:rPr>
                <w:rFonts w:hint="eastAsia"/>
                <w:color w:val="000000" w:themeColor="text1"/>
                <w:kern w:val="2"/>
              </w:rPr>
              <w:t>,</w:t>
            </w:r>
            <w:r w:rsidRPr="00A01D91">
              <w:rPr>
                <w:rFonts w:hint="eastAsia"/>
                <w:color w:val="000000" w:themeColor="text1"/>
                <w:kern w:val="2"/>
              </w:rPr>
              <w:t>氨水有一定的腐蚀作用。</w:t>
            </w:r>
          </w:p>
          <w:p w14:paraId="51D359C5" w14:textId="77777777" w:rsidR="00AA4A83" w:rsidRPr="00A01D91" w:rsidRDefault="00F04FD2">
            <w:pPr>
              <w:pStyle w:val="affffd"/>
              <w:ind w:firstLine="480"/>
              <w:jc w:val="both"/>
              <w:rPr>
                <w:color w:val="000000" w:themeColor="text1"/>
                <w:kern w:val="2"/>
              </w:rPr>
            </w:pPr>
            <w:r w:rsidRPr="00A01D91">
              <w:rPr>
                <w:rFonts w:hint="eastAsia"/>
                <w:color w:val="000000" w:themeColor="text1"/>
                <w:kern w:val="2"/>
              </w:rPr>
              <w:t>②电石渣</w:t>
            </w:r>
            <w:r w:rsidRPr="00A01D91">
              <w:rPr>
                <w:rFonts w:hint="eastAsia"/>
                <w:color w:val="000000" w:themeColor="text1"/>
                <w:kern w:val="2"/>
              </w:rPr>
              <w:t xml:space="preserve"> </w:t>
            </w:r>
          </w:p>
          <w:p w14:paraId="3427B60E" w14:textId="77777777" w:rsidR="00AA4A83" w:rsidRPr="00A01D91" w:rsidRDefault="00F04FD2">
            <w:pPr>
              <w:pStyle w:val="affffd"/>
              <w:ind w:firstLine="480"/>
              <w:jc w:val="both"/>
              <w:rPr>
                <w:color w:val="000000" w:themeColor="text1"/>
                <w:szCs w:val="21"/>
              </w:rPr>
            </w:pPr>
            <w:r w:rsidRPr="00A01D91">
              <w:rPr>
                <w:rFonts w:hint="eastAsia"/>
                <w:color w:val="000000" w:themeColor="text1"/>
                <w:szCs w:val="21"/>
              </w:rPr>
              <w:t>本项目</w:t>
            </w:r>
            <w:r w:rsidRPr="00A01D91">
              <w:rPr>
                <w:color w:val="000000" w:themeColor="text1"/>
                <w:szCs w:val="21"/>
              </w:rPr>
              <w:t>外购</w:t>
            </w:r>
            <w:r w:rsidRPr="00A01D91">
              <w:rPr>
                <w:rFonts w:hint="eastAsia"/>
                <w:color w:val="000000" w:themeColor="text1"/>
                <w:szCs w:val="21"/>
              </w:rPr>
              <w:t>包头海平面高分子工业有限公司</w:t>
            </w:r>
            <w:r w:rsidRPr="00A01D91">
              <w:rPr>
                <w:rFonts w:hint="eastAsia"/>
                <w:color w:val="000000" w:themeColor="text1"/>
                <w:szCs w:val="21"/>
              </w:rPr>
              <w:t>P</w:t>
            </w:r>
            <w:r w:rsidRPr="00A01D91">
              <w:rPr>
                <w:color w:val="000000" w:themeColor="text1"/>
                <w:szCs w:val="21"/>
              </w:rPr>
              <w:t>VC</w:t>
            </w:r>
            <w:r w:rsidRPr="00A01D91">
              <w:rPr>
                <w:rFonts w:hint="eastAsia"/>
                <w:color w:val="000000" w:themeColor="text1"/>
                <w:szCs w:val="21"/>
              </w:rPr>
              <w:t>生产中的电石渣作为脱硫剂，</w:t>
            </w:r>
            <w:r w:rsidRPr="00A01D91">
              <w:rPr>
                <w:color w:val="000000" w:themeColor="text1"/>
                <w:szCs w:val="21"/>
              </w:rPr>
              <w:t>氢氧化钙含量</w:t>
            </w:r>
            <w:r w:rsidRPr="00A01D91">
              <w:rPr>
                <w:color w:val="000000" w:themeColor="text1"/>
                <w:szCs w:val="21"/>
              </w:rPr>
              <w:t>≥80%</w:t>
            </w:r>
            <w:r w:rsidRPr="00A01D91">
              <w:rPr>
                <w:rFonts w:hint="eastAsia"/>
                <w:color w:val="000000" w:themeColor="text1"/>
                <w:szCs w:val="21"/>
              </w:rPr>
              <w:t>。</w:t>
            </w:r>
          </w:p>
          <w:p w14:paraId="7280089B" w14:textId="77777777" w:rsidR="00AA4A83" w:rsidRPr="00A01D91" w:rsidRDefault="00F04FD2">
            <w:pPr>
              <w:pStyle w:val="affffd"/>
              <w:ind w:firstLine="482"/>
              <w:rPr>
                <w:b/>
                <w:color w:val="000000" w:themeColor="text1"/>
              </w:rPr>
            </w:pPr>
            <w:r w:rsidRPr="00A01D91">
              <w:rPr>
                <w:b/>
                <w:color w:val="000000" w:themeColor="text1"/>
              </w:rPr>
              <w:t>7</w:t>
            </w:r>
            <w:r w:rsidRPr="00A01D91">
              <w:rPr>
                <w:rFonts w:hint="eastAsia"/>
                <w:b/>
                <w:color w:val="000000" w:themeColor="text1"/>
              </w:rPr>
              <w:t>.</w:t>
            </w:r>
            <w:r w:rsidRPr="00A01D91">
              <w:rPr>
                <w:b/>
                <w:color w:val="000000" w:themeColor="text1"/>
              </w:rPr>
              <w:t>主要生产设备</w:t>
            </w:r>
          </w:p>
          <w:p w14:paraId="34D71420" w14:textId="77777777" w:rsidR="00AA4A83" w:rsidRPr="00A01D91" w:rsidRDefault="00F04FD2">
            <w:pPr>
              <w:ind w:firstLine="480"/>
              <w:jc w:val="left"/>
              <w:rPr>
                <w:color w:val="000000" w:themeColor="text1"/>
                <w:sz w:val="24"/>
              </w:rPr>
            </w:pPr>
            <w:r w:rsidRPr="00A01D91">
              <w:rPr>
                <w:color w:val="000000" w:themeColor="text1"/>
                <w:sz w:val="24"/>
              </w:rPr>
              <w:t>本项目主要设备见表</w:t>
            </w:r>
            <w:r w:rsidRPr="00A01D91">
              <w:rPr>
                <w:color w:val="000000" w:themeColor="text1"/>
                <w:sz w:val="24"/>
              </w:rPr>
              <w:t>2-5</w:t>
            </w:r>
            <w:r w:rsidRPr="00A01D91">
              <w:rPr>
                <w:rFonts w:hint="eastAsia"/>
                <w:color w:val="000000" w:themeColor="text1"/>
                <w:sz w:val="24"/>
              </w:rPr>
              <w:t>和表</w:t>
            </w:r>
            <w:r w:rsidRPr="00A01D91">
              <w:rPr>
                <w:rFonts w:hint="eastAsia"/>
                <w:color w:val="000000" w:themeColor="text1"/>
                <w:sz w:val="24"/>
              </w:rPr>
              <w:t>2</w:t>
            </w:r>
            <w:r w:rsidRPr="00A01D91">
              <w:rPr>
                <w:color w:val="000000" w:themeColor="text1"/>
                <w:sz w:val="24"/>
              </w:rPr>
              <w:t>-6</w:t>
            </w:r>
            <w:r w:rsidRPr="00A01D91">
              <w:rPr>
                <w:color w:val="000000" w:themeColor="text1"/>
                <w:sz w:val="24"/>
              </w:rPr>
              <w:t>。</w:t>
            </w:r>
          </w:p>
          <w:p w14:paraId="3A2BE62B" w14:textId="77777777" w:rsidR="00AA4A83" w:rsidRPr="00A01D91" w:rsidRDefault="00F04FD2">
            <w:pPr>
              <w:pStyle w:val="affff8"/>
              <w:adjustRightInd/>
              <w:spacing w:before="24" w:after="24" w:line="240" w:lineRule="auto"/>
              <w:ind w:firstLine="422"/>
              <w:rPr>
                <w:rFonts w:ascii="Times New Roman"/>
                <w:b/>
                <w:color w:val="000000" w:themeColor="text1"/>
                <w:szCs w:val="21"/>
              </w:rPr>
            </w:pPr>
            <w:bookmarkStart w:id="37" w:name="_Hlk112857294"/>
            <w:r w:rsidRPr="00A01D91">
              <w:rPr>
                <w:rFonts w:ascii="Times New Roman"/>
                <w:b/>
                <w:color w:val="000000" w:themeColor="text1"/>
                <w:szCs w:val="21"/>
              </w:rPr>
              <w:t>表</w:t>
            </w:r>
            <w:r w:rsidRPr="00A01D91">
              <w:rPr>
                <w:rFonts w:ascii="Times New Roman"/>
                <w:b/>
                <w:color w:val="000000" w:themeColor="text1"/>
                <w:szCs w:val="21"/>
              </w:rPr>
              <w:t>2-5   2×60t/h</w:t>
            </w:r>
            <w:r w:rsidRPr="00A01D91">
              <w:rPr>
                <w:rFonts w:ascii="Times New Roman"/>
                <w:b/>
                <w:color w:val="000000" w:themeColor="text1"/>
                <w:szCs w:val="21"/>
              </w:rPr>
              <w:t>燃煤锅炉主要生产设备一览表</w:t>
            </w:r>
          </w:p>
          <w:tbl>
            <w:tblPr>
              <w:tblW w:w="5000" w:type="pct"/>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564"/>
              <w:gridCol w:w="1906"/>
              <w:gridCol w:w="5597"/>
              <w:gridCol w:w="1001"/>
            </w:tblGrid>
            <w:tr w:rsidR="00A01D91" w:rsidRPr="00A01D91" w14:paraId="7F0F7E11" w14:textId="77777777">
              <w:tc>
                <w:tcPr>
                  <w:tcW w:w="311" w:type="pct"/>
                  <w:vAlign w:val="center"/>
                </w:tcPr>
                <w:p w14:paraId="4129D198" w14:textId="77777777" w:rsidR="00AA4A83" w:rsidRPr="00A01D91" w:rsidRDefault="00F04FD2">
                  <w:pPr>
                    <w:adjustRightInd w:val="0"/>
                    <w:snapToGrid w:val="0"/>
                    <w:jc w:val="center"/>
                    <w:rPr>
                      <w:color w:val="000000" w:themeColor="text1"/>
                      <w:szCs w:val="21"/>
                    </w:rPr>
                  </w:pPr>
                  <w:r w:rsidRPr="00A01D91">
                    <w:rPr>
                      <w:color w:val="000000" w:themeColor="text1"/>
                      <w:szCs w:val="21"/>
                    </w:rPr>
                    <w:t>序号</w:t>
                  </w:r>
                </w:p>
              </w:tc>
              <w:tc>
                <w:tcPr>
                  <w:tcW w:w="1051" w:type="pct"/>
                  <w:vAlign w:val="center"/>
                </w:tcPr>
                <w:p w14:paraId="7C5A831D" w14:textId="77777777" w:rsidR="00AA4A83" w:rsidRPr="00A01D91" w:rsidRDefault="00F04FD2">
                  <w:pPr>
                    <w:adjustRightInd w:val="0"/>
                    <w:snapToGrid w:val="0"/>
                    <w:jc w:val="center"/>
                    <w:rPr>
                      <w:color w:val="000000" w:themeColor="text1"/>
                      <w:szCs w:val="21"/>
                    </w:rPr>
                  </w:pPr>
                  <w:r w:rsidRPr="00A01D91">
                    <w:rPr>
                      <w:color w:val="000000" w:themeColor="text1"/>
                      <w:szCs w:val="21"/>
                    </w:rPr>
                    <w:t>设备名称</w:t>
                  </w:r>
                </w:p>
              </w:tc>
              <w:tc>
                <w:tcPr>
                  <w:tcW w:w="3086" w:type="pct"/>
                  <w:vAlign w:val="center"/>
                </w:tcPr>
                <w:p w14:paraId="3764FA01" w14:textId="77777777" w:rsidR="00AA4A83" w:rsidRPr="00A01D91" w:rsidRDefault="00F04FD2">
                  <w:pPr>
                    <w:adjustRightInd w:val="0"/>
                    <w:snapToGrid w:val="0"/>
                    <w:jc w:val="center"/>
                    <w:rPr>
                      <w:color w:val="000000" w:themeColor="text1"/>
                      <w:szCs w:val="21"/>
                    </w:rPr>
                  </w:pPr>
                  <w:r w:rsidRPr="00A01D91">
                    <w:rPr>
                      <w:color w:val="000000" w:themeColor="text1"/>
                      <w:szCs w:val="21"/>
                    </w:rPr>
                    <w:t>型号</w:t>
                  </w:r>
                  <w:r w:rsidRPr="00A01D91">
                    <w:rPr>
                      <w:color w:val="000000" w:themeColor="text1"/>
                      <w:szCs w:val="21"/>
                    </w:rPr>
                    <w:t>/</w:t>
                  </w:r>
                  <w:r w:rsidRPr="00A01D91">
                    <w:rPr>
                      <w:color w:val="000000" w:themeColor="text1"/>
                      <w:szCs w:val="21"/>
                    </w:rPr>
                    <w:t>规格</w:t>
                  </w:r>
                </w:p>
              </w:tc>
              <w:tc>
                <w:tcPr>
                  <w:tcW w:w="552" w:type="pct"/>
                  <w:vAlign w:val="center"/>
                </w:tcPr>
                <w:p w14:paraId="37D7C59D" w14:textId="77777777" w:rsidR="00AA4A83" w:rsidRPr="00A01D91" w:rsidRDefault="00F04FD2">
                  <w:pPr>
                    <w:adjustRightInd w:val="0"/>
                    <w:snapToGrid w:val="0"/>
                    <w:jc w:val="center"/>
                    <w:rPr>
                      <w:color w:val="000000" w:themeColor="text1"/>
                      <w:szCs w:val="21"/>
                    </w:rPr>
                  </w:pPr>
                  <w:r w:rsidRPr="00A01D91">
                    <w:rPr>
                      <w:color w:val="000000" w:themeColor="text1"/>
                      <w:szCs w:val="21"/>
                    </w:rPr>
                    <w:t>数量</w:t>
                  </w:r>
                </w:p>
                <w:p w14:paraId="6BC4FC49" w14:textId="77777777" w:rsidR="00AA4A83" w:rsidRPr="00A01D91" w:rsidRDefault="00F04FD2">
                  <w:pPr>
                    <w:adjustRightInd w:val="0"/>
                    <w:snapToGrid w:val="0"/>
                    <w:jc w:val="center"/>
                    <w:rPr>
                      <w:color w:val="000000" w:themeColor="text1"/>
                      <w:szCs w:val="21"/>
                    </w:rPr>
                  </w:pPr>
                  <w:r w:rsidRPr="00A01D91">
                    <w:rPr>
                      <w:color w:val="000000" w:themeColor="text1"/>
                      <w:szCs w:val="21"/>
                    </w:rPr>
                    <w:t>（台</w:t>
                  </w:r>
                  <w:r w:rsidRPr="00A01D91">
                    <w:rPr>
                      <w:color w:val="000000" w:themeColor="text1"/>
                      <w:szCs w:val="21"/>
                    </w:rPr>
                    <w:t>/</w:t>
                  </w:r>
                  <w:r w:rsidRPr="00A01D91">
                    <w:rPr>
                      <w:color w:val="000000" w:themeColor="text1"/>
                      <w:szCs w:val="21"/>
                    </w:rPr>
                    <w:t>套）</w:t>
                  </w:r>
                </w:p>
              </w:tc>
            </w:tr>
            <w:tr w:rsidR="00A01D91" w:rsidRPr="00A01D91" w14:paraId="3E26242A" w14:textId="77777777">
              <w:tc>
                <w:tcPr>
                  <w:tcW w:w="311" w:type="pct"/>
                  <w:vAlign w:val="center"/>
                </w:tcPr>
                <w:p w14:paraId="106454A1" w14:textId="77777777" w:rsidR="00AA4A83" w:rsidRPr="00A01D91" w:rsidRDefault="00F04FD2">
                  <w:pPr>
                    <w:adjustRightInd w:val="0"/>
                    <w:snapToGrid w:val="0"/>
                    <w:jc w:val="center"/>
                    <w:rPr>
                      <w:color w:val="000000" w:themeColor="text1"/>
                      <w:szCs w:val="21"/>
                    </w:rPr>
                  </w:pPr>
                  <w:r w:rsidRPr="00A01D91">
                    <w:rPr>
                      <w:color w:val="000000" w:themeColor="text1"/>
                      <w:szCs w:val="21"/>
                    </w:rPr>
                    <w:t>1</w:t>
                  </w:r>
                </w:p>
              </w:tc>
              <w:tc>
                <w:tcPr>
                  <w:tcW w:w="1051" w:type="pct"/>
                  <w:vAlign w:val="center"/>
                </w:tcPr>
                <w:p w14:paraId="740F611A" w14:textId="77777777" w:rsidR="00AA4A83" w:rsidRPr="00A01D91" w:rsidRDefault="00F04FD2">
                  <w:pPr>
                    <w:adjustRightInd w:val="0"/>
                    <w:snapToGrid w:val="0"/>
                    <w:jc w:val="center"/>
                    <w:rPr>
                      <w:color w:val="000000" w:themeColor="text1"/>
                      <w:szCs w:val="21"/>
                    </w:rPr>
                  </w:pPr>
                  <w:r w:rsidRPr="00A01D91">
                    <w:rPr>
                      <w:color w:val="000000" w:themeColor="text1"/>
                      <w:szCs w:val="21"/>
                    </w:rPr>
                    <w:t>锅炉</w:t>
                  </w:r>
                </w:p>
              </w:tc>
              <w:tc>
                <w:tcPr>
                  <w:tcW w:w="3086" w:type="pct"/>
                  <w:vAlign w:val="center"/>
                </w:tcPr>
                <w:p w14:paraId="0D0D20A1" w14:textId="77777777" w:rsidR="00AA4A83" w:rsidRPr="00A01D91" w:rsidRDefault="00F04FD2">
                  <w:pPr>
                    <w:adjustRightInd w:val="0"/>
                    <w:snapToGrid w:val="0"/>
                    <w:jc w:val="center"/>
                    <w:rPr>
                      <w:color w:val="000000" w:themeColor="text1"/>
                      <w:szCs w:val="21"/>
                    </w:rPr>
                  </w:pPr>
                  <w:r w:rsidRPr="00A01D91">
                    <w:rPr>
                      <w:color w:val="000000" w:themeColor="text1"/>
                      <w:kern w:val="0"/>
                      <w:szCs w:val="21"/>
                      <w:lang w:bidi="ar"/>
                    </w:rPr>
                    <w:t>DHX60-1.25-AII</w:t>
                  </w:r>
                </w:p>
              </w:tc>
              <w:tc>
                <w:tcPr>
                  <w:tcW w:w="552" w:type="pct"/>
                  <w:vAlign w:val="center"/>
                </w:tcPr>
                <w:p w14:paraId="4BA96F78" w14:textId="77777777" w:rsidR="00AA4A83" w:rsidRPr="00A01D91" w:rsidRDefault="00F04FD2">
                  <w:pPr>
                    <w:adjustRightInd w:val="0"/>
                    <w:snapToGrid w:val="0"/>
                    <w:jc w:val="center"/>
                    <w:rPr>
                      <w:color w:val="000000" w:themeColor="text1"/>
                      <w:szCs w:val="21"/>
                    </w:rPr>
                  </w:pPr>
                  <w:r w:rsidRPr="00A01D91">
                    <w:rPr>
                      <w:color w:val="000000" w:themeColor="text1"/>
                      <w:szCs w:val="21"/>
                    </w:rPr>
                    <w:t>2</w:t>
                  </w:r>
                </w:p>
              </w:tc>
            </w:tr>
            <w:tr w:rsidR="00A01D91" w:rsidRPr="00A01D91" w14:paraId="780E0219" w14:textId="77777777">
              <w:tc>
                <w:tcPr>
                  <w:tcW w:w="311" w:type="pct"/>
                  <w:vAlign w:val="center"/>
                </w:tcPr>
                <w:p w14:paraId="5846235E" w14:textId="77777777" w:rsidR="00AA4A83" w:rsidRPr="00A01D91" w:rsidRDefault="00F04FD2">
                  <w:pPr>
                    <w:adjustRightInd w:val="0"/>
                    <w:snapToGrid w:val="0"/>
                    <w:jc w:val="center"/>
                    <w:rPr>
                      <w:color w:val="000000" w:themeColor="text1"/>
                      <w:szCs w:val="21"/>
                    </w:rPr>
                  </w:pPr>
                  <w:r w:rsidRPr="00A01D91">
                    <w:rPr>
                      <w:color w:val="000000" w:themeColor="text1"/>
                      <w:szCs w:val="21"/>
                    </w:rPr>
                    <w:lastRenderedPageBreak/>
                    <w:t>2</w:t>
                  </w:r>
                </w:p>
              </w:tc>
              <w:tc>
                <w:tcPr>
                  <w:tcW w:w="1051" w:type="pct"/>
                  <w:vAlign w:val="center"/>
                </w:tcPr>
                <w:p w14:paraId="15C7AB43" w14:textId="77777777" w:rsidR="00AA4A83" w:rsidRPr="00A01D91" w:rsidRDefault="00F04FD2">
                  <w:pPr>
                    <w:adjustRightInd w:val="0"/>
                    <w:snapToGrid w:val="0"/>
                    <w:jc w:val="center"/>
                    <w:rPr>
                      <w:color w:val="000000" w:themeColor="text1"/>
                      <w:szCs w:val="21"/>
                    </w:rPr>
                  </w:pPr>
                  <w:r w:rsidRPr="00A01D91">
                    <w:rPr>
                      <w:color w:val="000000" w:themeColor="text1"/>
                      <w:szCs w:val="21"/>
                    </w:rPr>
                    <w:t>一次风机</w:t>
                  </w:r>
                </w:p>
              </w:tc>
              <w:tc>
                <w:tcPr>
                  <w:tcW w:w="3086" w:type="pct"/>
                  <w:vAlign w:val="center"/>
                </w:tcPr>
                <w:p w14:paraId="2801E236" w14:textId="77777777" w:rsidR="00AA4A83" w:rsidRPr="00A01D91" w:rsidRDefault="00F04FD2">
                  <w:pPr>
                    <w:adjustRightInd w:val="0"/>
                    <w:snapToGrid w:val="0"/>
                    <w:jc w:val="center"/>
                    <w:rPr>
                      <w:color w:val="000000" w:themeColor="text1"/>
                      <w:szCs w:val="21"/>
                    </w:rPr>
                  </w:pPr>
                  <w:r w:rsidRPr="00A01D91">
                    <w:rPr>
                      <w:color w:val="000000" w:themeColor="text1"/>
                      <w:szCs w:val="21"/>
                    </w:rPr>
                    <w:t>风量</w:t>
                  </w:r>
                  <w:r w:rsidRPr="00A01D91">
                    <w:rPr>
                      <w:color w:val="000000" w:themeColor="text1"/>
                      <w:szCs w:val="21"/>
                    </w:rPr>
                    <w:t>:40000m</w:t>
                  </w:r>
                  <w:r w:rsidRPr="00A01D91">
                    <w:rPr>
                      <w:color w:val="000000" w:themeColor="text1"/>
                      <w:szCs w:val="21"/>
                      <w:vertAlign w:val="superscript"/>
                    </w:rPr>
                    <w:t>3</w:t>
                  </w:r>
                  <w:r w:rsidRPr="00A01D91">
                    <w:rPr>
                      <w:color w:val="000000" w:themeColor="text1"/>
                      <w:szCs w:val="21"/>
                    </w:rPr>
                    <w:t>/h</w:t>
                  </w:r>
                  <w:r w:rsidRPr="00A01D91">
                    <w:rPr>
                      <w:color w:val="000000" w:themeColor="text1"/>
                      <w:szCs w:val="21"/>
                    </w:rPr>
                    <w:t>、风压</w:t>
                  </w:r>
                  <w:r w:rsidRPr="00A01D91">
                    <w:rPr>
                      <w:color w:val="000000" w:themeColor="text1"/>
                      <w:szCs w:val="21"/>
                    </w:rPr>
                    <w:t>:13500Pa</w:t>
                  </w:r>
                  <w:r w:rsidRPr="00A01D91">
                    <w:rPr>
                      <w:color w:val="000000" w:themeColor="text1"/>
                      <w:szCs w:val="21"/>
                    </w:rPr>
                    <w:t>、电机功率</w:t>
                  </w:r>
                  <w:r w:rsidRPr="00A01D91">
                    <w:rPr>
                      <w:color w:val="000000" w:themeColor="text1"/>
                      <w:szCs w:val="21"/>
                    </w:rPr>
                    <w:t>:200kW</w:t>
                  </w:r>
                  <w:r w:rsidRPr="00A01D91">
                    <w:rPr>
                      <w:color w:val="000000" w:themeColor="text1"/>
                      <w:szCs w:val="21"/>
                    </w:rPr>
                    <w:t>（</w:t>
                  </w:r>
                  <w:r w:rsidRPr="00A01D91">
                    <w:rPr>
                      <w:color w:val="000000" w:themeColor="text1"/>
                      <w:szCs w:val="21"/>
                    </w:rPr>
                    <w:t>10.5kV</w:t>
                  </w:r>
                  <w:r w:rsidRPr="00A01D91">
                    <w:rPr>
                      <w:color w:val="000000" w:themeColor="text1"/>
                      <w:szCs w:val="21"/>
                    </w:rPr>
                    <w:t>）</w:t>
                  </w:r>
                </w:p>
              </w:tc>
              <w:tc>
                <w:tcPr>
                  <w:tcW w:w="552" w:type="pct"/>
                </w:tcPr>
                <w:p w14:paraId="6B500649" w14:textId="77777777" w:rsidR="00AA4A83" w:rsidRPr="00A01D91" w:rsidRDefault="00F04FD2">
                  <w:pPr>
                    <w:adjustRightInd w:val="0"/>
                    <w:snapToGrid w:val="0"/>
                    <w:jc w:val="center"/>
                    <w:rPr>
                      <w:color w:val="000000" w:themeColor="text1"/>
                      <w:szCs w:val="21"/>
                      <w:highlight w:val="yellow"/>
                    </w:rPr>
                  </w:pPr>
                  <w:r w:rsidRPr="00A01D91">
                    <w:rPr>
                      <w:color w:val="000000" w:themeColor="text1"/>
                      <w:szCs w:val="21"/>
                    </w:rPr>
                    <w:t>2</w:t>
                  </w:r>
                </w:p>
              </w:tc>
            </w:tr>
            <w:tr w:rsidR="00A01D91" w:rsidRPr="00A01D91" w14:paraId="3D119F0D" w14:textId="77777777">
              <w:tc>
                <w:tcPr>
                  <w:tcW w:w="311" w:type="pct"/>
                  <w:vAlign w:val="center"/>
                </w:tcPr>
                <w:p w14:paraId="4C73625B" w14:textId="77777777" w:rsidR="00AA4A83" w:rsidRPr="00A01D91" w:rsidRDefault="00F04FD2">
                  <w:pPr>
                    <w:adjustRightInd w:val="0"/>
                    <w:snapToGrid w:val="0"/>
                    <w:jc w:val="center"/>
                    <w:rPr>
                      <w:color w:val="000000" w:themeColor="text1"/>
                      <w:szCs w:val="21"/>
                    </w:rPr>
                  </w:pPr>
                  <w:r w:rsidRPr="00A01D91">
                    <w:rPr>
                      <w:color w:val="000000" w:themeColor="text1"/>
                      <w:szCs w:val="21"/>
                    </w:rPr>
                    <w:t>3</w:t>
                  </w:r>
                </w:p>
              </w:tc>
              <w:tc>
                <w:tcPr>
                  <w:tcW w:w="1051" w:type="pct"/>
                  <w:vAlign w:val="center"/>
                </w:tcPr>
                <w:p w14:paraId="01911ED8" w14:textId="77777777" w:rsidR="00AA4A83" w:rsidRPr="00A01D91" w:rsidRDefault="00F04FD2">
                  <w:pPr>
                    <w:adjustRightInd w:val="0"/>
                    <w:snapToGrid w:val="0"/>
                    <w:jc w:val="center"/>
                    <w:rPr>
                      <w:color w:val="000000" w:themeColor="text1"/>
                      <w:szCs w:val="21"/>
                    </w:rPr>
                  </w:pPr>
                  <w:r w:rsidRPr="00A01D91">
                    <w:rPr>
                      <w:color w:val="000000" w:themeColor="text1"/>
                      <w:szCs w:val="21"/>
                    </w:rPr>
                    <w:t>二次风机</w:t>
                  </w:r>
                </w:p>
              </w:tc>
              <w:tc>
                <w:tcPr>
                  <w:tcW w:w="3086" w:type="pct"/>
                  <w:vAlign w:val="center"/>
                </w:tcPr>
                <w:p w14:paraId="3758F985" w14:textId="77777777" w:rsidR="00AA4A83" w:rsidRPr="00A01D91" w:rsidRDefault="00F04FD2">
                  <w:pPr>
                    <w:adjustRightInd w:val="0"/>
                    <w:snapToGrid w:val="0"/>
                    <w:jc w:val="center"/>
                    <w:rPr>
                      <w:color w:val="000000" w:themeColor="text1"/>
                      <w:szCs w:val="21"/>
                    </w:rPr>
                  </w:pPr>
                  <w:r w:rsidRPr="00A01D91">
                    <w:rPr>
                      <w:color w:val="000000" w:themeColor="text1"/>
                      <w:szCs w:val="21"/>
                    </w:rPr>
                    <w:t>风量</w:t>
                  </w:r>
                  <w:r w:rsidRPr="00A01D91">
                    <w:rPr>
                      <w:color w:val="000000" w:themeColor="text1"/>
                      <w:szCs w:val="21"/>
                    </w:rPr>
                    <w:t>:43000m</w:t>
                  </w:r>
                  <w:r w:rsidRPr="00A01D91">
                    <w:rPr>
                      <w:color w:val="000000" w:themeColor="text1"/>
                      <w:szCs w:val="21"/>
                      <w:vertAlign w:val="superscript"/>
                    </w:rPr>
                    <w:t>3</w:t>
                  </w:r>
                  <w:r w:rsidRPr="00A01D91">
                    <w:rPr>
                      <w:color w:val="000000" w:themeColor="text1"/>
                      <w:szCs w:val="21"/>
                    </w:rPr>
                    <w:t>/h</w:t>
                  </w:r>
                  <w:r w:rsidRPr="00A01D91">
                    <w:rPr>
                      <w:color w:val="000000" w:themeColor="text1"/>
                      <w:szCs w:val="21"/>
                    </w:rPr>
                    <w:t>、风压</w:t>
                  </w:r>
                  <w:r w:rsidRPr="00A01D91">
                    <w:rPr>
                      <w:color w:val="000000" w:themeColor="text1"/>
                      <w:szCs w:val="21"/>
                    </w:rPr>
                    <w:t>:10000Pa</w:t>
                  </w:r>
                  <w:r w:rsidRPr="00A01D91">
                    <w:rPr>
                      <w:color w:val="000000" w:themeColor="text1"/>
                      <w:szCs w:val="21"/>
                    </w:rPr>
                    <w:t>、电机功率</w:t>
                  </w:r>
                  <w:r w:rsidRPr="00A01D91">
                    <w:rPr>
                      <w:color w:val="000000" w:themeColor="text1"/>
                      <w:szCs w:val="21"/>
                    </w:rPr>
                    <w:t>:185kW</w:t>
                  </w:r>
                  <w:r w:rsidRPr="00A01D91">
                    <w:rPr>
                      <w:color w:val="000000" w:themeColor="text1"/>
                      <w:szCs w:val="21"/>
                    </w:rPr>
                    <w:t>（</w:t>
                  </w:r>
                  <w:r w:rsidRPr="00A01D91">
                    <w:rPr>
                      <w:color w:val="000000" w:themeColor="text1"/>
                      <w:szCs w:val="21"/>
                    </w:rPr>
                    <w:t>10.5kV</w:t>
                  </w:r>
                  <w:r w:rsidRPr="00A01D91">
                    <w:rPr>
                      <w:color w:val="000000" w:themeColor="text1"/>
                      <w:szCs w:val="21"/>
                    </w:rPr>
                    <w:t>）</w:t>
                  </w:r>
                </w:p>
              </w:tc>
              <w:tc>
                <w:tcPr>
                  <w:tcW w:w="552" w:type="pct"/>
                </w:tcPr>
                <w:p w14:paraId="6B692DDE" w14:textId="77777777" w:rsidR="00AA4A83" w:rsidRPr="00A01D91" w:rsidRDefault="00F04FD2">
                  <w:pPr>
                    <w:adjustRightInd w:val="0"/>
                    <w:snapToGrid w:val="0"/>
                    <w:jc w:val="center"/>
                    <w:rPr>
                      <w:color w:val="000000" w:themeColor="text1"/>
                      <w:szCs w:val="21"/>
                      <w:highlight w:val="yellow"/>
                    </w:rPr>
                  </w:pPr>
                  <w:r w:rsidRPr="00A01D91">
                    <w:rPr>
                      <w:color w:val="000000" w:themeColor="text1"/>
                      <w:szCs w:val="21"/>
                    </w:rPr>
                    <w:t>2</w:t>
                  </w:r>
                </w:p>
              </w:tc>
            </w:tr>
            <w:tr w:rsidR="00A01D91" w:rsidRPr="00A01D91" w14:paraId="07C835B3" w14:textId="77777777">
              <w:tc>
                <w:tcPr>
                  <w:tcW w:w="311" w:type="pct"/>
                  <w:vAlign w:val="center"/>
                </w:tcPr>
                <w:p w14:paraId="680F83DF" w14:textId="77777777" w:rsidR="00AA4A83" w:rsidRPr="00A01D91" w:rsidRDefault="00F04FD2">
                  <w:pPr>
                    <w:adjustRightInd w:val="0"/>
                    <w:snapToGrid w:val="0"/>
                    <w:jc w:val="center"/>
                    <w:rPr>
                      <w:color w:val="000000" w:themeColor="text1"/>
                      <w:szCs w:val="21"/>
                    </w:rPr>
                  </w:pPr>
                  <w:r w:rsidRPr="00A01D91">
                    <w:rPr>
                      <w:color w:val="000000" w:themeColor="text1"/>
                      <w:szCs w:val="21"/>
                    </w:rPr>
                    <w:t>4</w:t>
                  </w:r>
                </w:p>
              </w:tc>
              <w:tc>
                <w:tcPr>
                  <w:tcW w:w="1051" w:type="pct"/>
                  <w:vAlign w:val="center"/>
                </w:tcPr>
                <w:p w14:paraId="3642ED29" w14:textId="77777777" w:rsidR="00AA4A83" w:rsidRPr="00A01D91" w:rsidRDefault="00F04FD2">
                  <w:pPr>
                    <w:adjustRightInd w:val="0"/>
                    <w:snapToGrid w:val="0"/>
                    <w:jc w:val="center"/>
                    <w:rPr>
                      <w:color w:val="000000" w:themeColor="text1"/>
                      <w:szCs w:val="21"/>
                    </w:rPr>
                  </w:pPr>
                  <w:r w:rsidRPr="00A01D91">
                    <w:rPr>
                      <w:color w:val="000000" w:themeColor="text1"/>
                      <w:szCs w:val="21"/>
                    </w:rPr>
                    <w:t>返料风机</w:t>
                  </w:r>
                </w:p>
              </w:tc>
              <w:tc>
                <w:tcPr>
                  <w:tcW w:w="3086" w:type="pct"/>
                  <w:vAlign w:val="center"/>
                </w:tcPr>
                <w:p w14:paraId="40910DFE" w14:textId="77777777" w:rsidR="00AA4A83" w:rsidRPr="00A01D91" w:rsidRDefault="00F04FD2">
                  <w:pPr>
                    <w:adjustRightInd w:val="0"/>
                    <w:snapToGrid w:val="0"/>
                    <w:jc w:val="center"/>
                    <w:rPr>
                      <w:color w:val="000000" w:themeColor="text1"/>
                      <w:szCs w:val="21"/>
                    </w:rPr>
                  </w:pPr>
                  <w:r w:rsidRPr="00A01D91">
                    <w:rPr>
                      <w:color w:val="000000" w:themeColor="text1"/>
                      <w:szCs w:val="21"/>
                    </w:rPr>
                    <w:t>风量</w:t>
                  </w:r>
                  <w:r w:rsidRPr="00A01D91">
                    <w:rPr>
                      <w:color w:val="000000" w:themeColor="text1"/>
                      <w:szCs w:val="21"/>
                    </w:rPr>
                    <w:t>:750m</w:t>
                  </w:r>
                  <w:r w:rsidRPr="00A01D91">
                    <w:rPr>
                      <w:color w:val="000000" w:themeColor="text1"/>
                      <w:szCs w:val="21"/>
                      <w:vertAlign w:val="superscript"/>
                    </w:rPr>
                    <w:t>3</w:t>
                  </w:r>
                  <w:r w:rsidRPr="00A01D91">
                    <w:rPr>
                      <w:color w:val="000000" w:themeColor="text1"/>
                      <w:szCs w:val="21"/>
                    </w:rPr>
                    <w:t>/h</w:t>
                  </w:r>
                  <w:r w:rsidRPr="00A01D91">
                    <w:rPr>
                      <w:color w:val="000000" w:themeColor="text1"/>
                      <w:szCs w:val="21"/>
                    </w:rPr>
                    <w:t>、风压</w:t>
                  </w:r>
                  <w:r w:rsidRPr="00A01D91">
                    <w:rPr>
                      <w:color w:val="000000" w:themeColor="text1"/>
                      <w:szCs w:val="21"/>
                    </w:rPr>
                    <w:t>:35000Pa</w:t>
                  </w:r>
                  <w:r w:rsidRPr="00A01D91">
                    <w:rPr>
                      <w:color w:val="000000" w:themeColor="text1"/>
                      <w:szCs w:val="21"/>
                    </w:rPr>
                    <w:t>、电机功率</w:t>
                  </w:r>
                  <w:r w:rsidRPr="00A01D91">
                    <w:rPr>
                      <w:color w:val="000000" w:themeColor="text1"/>
                      <w:szCs w:val="21"/>
                    </w:rPr>
                    <w:t>:11kW</w:t>
                  </w:r>
                  <w:r w:rsidRPr="00A01D91">
                    <w:rPr>
                      <w:color w:val="000000" w:themeColor="text1"/>
                      <w:szCs w:val="21"/>
                    </w:rPr>
                    <w:t>（</w:t>
                  </w:r>
                  <w:r w:rsidRPr="00A01D91">
                    <w:rPr>
                      <w:color w:val="000000" w:themeColor="text1"/>
                      <w:szCs w:val="21"/>
                    </w:rPr>
                    <w:t>380V</w:t>
                  </w:r>
                  <w:r w:rsidRPr="00A01D91">
                    <w:rPr>
                      <w:color w:val="000000" w:themeColor="text1"/>
                      <w:szCs w:val="21"/>
                    </w:rPr>
                    <w:t>）</w:t>
                  </w:r>
                </w:p>
              </w:tc>
              <w:tc>
                <w:tcPr>
                  <w:tcW w:w="552" w:type="pct"/>
                </w:tcPr>
                <w:p w14:paraId="17D2A9C9" w14:textId="77777777" w:rsidR="00AA4A83" w:rsidRPr="00A01D91" w:rsidRDefault="00F04FD2">
                  <w:pPr>
                    <w:adjustRightInd w:val="0"/>
                    <w:snapToGrid w:val="0"/>
                    <w:jc w:val="center"/>
                    <w:rPr>
                      <w:color w:val="000000" w:themeColor="text1"/>
                      <w:szCs w:val="21"/>
                      <w:highlight w:val="yellow"/>
                    </w:rPr>
                  </w:pPr>
                  <w:r w:rsidRPr="00A01D91">
                    <w:rPr>
                      <w:color w:val="000000" w:themeColor="text1"/>
                      <w:szCs w:val="21"/>
                    </w:rPr>
                    <w:t>2</w:t>
                  </w:r>
                </w:p>
              </w:tc>
            </w:tr>
            <w:tr w:rsidR="00A01D91" w:rsidRPr="00A01D91" w14:paraId="483453D3" w14:textId="77777777">
              <w:tc>
                <w:tcPr>
                  <w:tcW w:w="311" w:type="pct"/>
                  <w:vAlign w:val="center"/>
                </w:tcPr>
                <w:p w14:paraId="26C0D7EA" w14:textId="77777777" w:rsidR="00AA4A83" w:rsidRPr="00A01D91" w:rsidRDefault="00F04FD2">
                  <w:pPr>
                    <w:adjustRightInd w:val="0"/>
                    <w:snapToGrid w:val="0"/>
                    <w:jc w:val="center"/>
                    <w:rPr>
                      <w:color w:val="000000" w:themeColor="text1"/>
                      <w:szCs w:val="21"/>
                    </w:rPr>
                  </w:pPr>
                  <w:r w:rsidRPr="00A01D91">
                    <w:rPr>
                      <w:color w:val="000000" w:themeColor="text1"/>
                      <w:szCs w:val="21"/>
                    </w:rPr>
                    <w:t>5</w:t>
                  </w:r>
                </w:p>
              </w:tc>
              <w:tc>
                <w:tcPr>
                  <w:tcW w:w="1051" w:type="pct"/>
                  <w:vAlign w:val="center"/>
                </w:tcPr>
                <w:p w14:paraId="4F27F536" w14:textId="77777777" w:rsidR="00AA4A83" w:rsidRPr="00A01D91" w:rsidRDefault="00F04FD2">
                  <w:pPr>
                    <w:adjustRightInd w:val="0"/>
                    <w:snapToGrid w:val="0"/>
                    <w:jc w:val="center"/>
                    <w:rPr>
                      <w:color w:val="000000" w:themeColor="text1"/>
                      <w:szCs w:val="21"/>
                    </w:rPr>
                  </w:pPr>
                  <w:r w:rsidRPr="00A01D91">
                    <w:rPr>
                      <w:color w:val="000000" w:themeColor="text1"/>
                      <w:szCs w:val="21"/>
                    </w:rPr>
                    <w:t>引风机</w:t>
                  </w:r>
                </w:p>
              </w:tc>
              <w:tc>
                <w:tcPr>
                  <w:tcW w:w="3086" w:type="pct"/>
                  <w:vAlign w:val="center"/>
                </w:tcPr>
                <w:p w14:paraId="4AF70437" w14:textId="77777777" w:rsidR="00AA4A83" w:rsidRPr="00A01D91" w:rsidRDefault="00F04FD2">
                  <w:pPr>
                    <w:adjustRightInd w:val="0"/>
                    <w:snapToGrid w:val="0"/>
                    <w:jc w:val="center"/>
                    <w:rPr>
                      <w:color w:val="000000" w:themeColor="text1"/>
                      <w:szCs w:val="21"/>
                    </w:rPr>
                  </w:pPr>
                  <w:r w:rsidRPr="00A01D91">
                    <w:rPr>
                      <w:color w:val="000000" w:themeColor="text1"/>
                      <w:szCs w:val="21"/>
                    </w:rPr>
                    <w:t>风量</w:t>
                  </w:r>
                  <w:r w:rsidRPr="00A01D91">
                    <w:rPr>
                      <w:color w:val="000000" w:themeColor="text1"/>
                      <w:szCs w:val="21"/>
                    </w:rPr>
                    <w:t>:123000m</w:t>
                  </w:r>
                  <w:r w:rsidRPr="00A01D91">
                    <w:rPr>
                      <w:color w:val="000000" w:themeColor="text1"/>
                      <w:szCs w:val="21"/>
                      <w:vertAlign w:val="superscript"/>
                    </w:rPr>
                    <w:t>3</w:t>
                  </w:r>
                  <w:r w:rsidRPr="00A01D91">
                    <w:rPr>
                      <w:color w:val="000000" w:themeColor="text1"/>
                      <w:szCs w:val="21"/>
                    </w:rPr>
                    <w:t>/h</w:t>
                  </w:r>
                  <w:r w:rsidRPr="00A01D91">
                    <w:rPr>
                      <w:color w:val="000000" w:themeColor="text1"/>
                      <w:szCs w:val="21"/>
                    </w:rPr>
                    <w:t>、风压</w:t>
                  </w:r>
                  <w:r w:rsidRPr="00A01D91">
                    <w:rPr>
                      <w:color w:val="000000" w:themeColor="text1"/>
                      <w:szCs w:val="21"/>
                    </w:rPr>
                    <w:t>:9000Pa</w:t>
                  </w:r>
                  <w:r w:rsidRPr="00A01D91">
                    <w:rPr>
                      <w:color w:val="000000" w:themeColor="text1"/>
                      <w:szCs w:val="21"/>
                    </w:rPr>
                    <w:t>、电机功率</w:t>
                  </w:r>
                  <w:r w:rsidRPr="00A01D91">
                    <w:rPr>
                      <w:color w:val="000000" w:themeColor="text1"/>
                      <w:szCs w:val="21"/>
                    </w:rPr>
                    <w:t>:450kW</w:t>
                  </w:r>
                  <w:r w:rsidRPr="00A01D91">
                    <w:rPr>
                      <w:color w:val="000000" w:themeColor="text1"/>
                      <w:szCs w:val="21"/>
                    </w:rPr>
                    <w:t>（</w:t>
                  </w:r>
                  <w:r w:rsidRPr="00A01D91">
                    <w:rPr>
                      <w:color w:val="000000" w:themeColor="text1"/>
                      <w:szCs w:val="21"/>
                    </w:rPr>
                    <w:t>10.5kV</w:t>
                  </w:r>
                  <w:r w:rsidRPr="00A01D91">
                    <w:rPr>
                      <w:color w:val="000000" w:themeColor="text1"/>
                      <w:szCs w:val="21"/>
                    </w:rPr>
                    <w:t>）</w:t>
                  </w:r>
                </w:p>
              </w:tc>
              <w:tc>
                <w:tcPr>
                  <w:tcW w:w="552" w:type="pct"/>
                </w:tcPr>
                <w:p w14:paraId="01698588" w14:textId="77777777" w:rsidR="00AA4A83" w:rsidRPr="00A01D91" w:rsidRDefault="00F04FD2">
                  <w:pPr>
                    <w:adjustRightInd w:val="0"/>
                    <w:snapToGrid w:val="0"/>
                    <w:jc w:val="center"/>
                    <w:rPr>
                      <w:color w:val="000000" w:themeColor="text1"/>
                      <w:szCs w:val="21"/>
                      <w:highlight w:val="yellow"/>
                    </w:rPr>
                  </w:pPr>
                  <w:r w:rsidRPr="00A01D91">
                    <w:rPr>
                      <w:color w:val="000000" w:themeColor="text1"/>
                      <w:szCs w:val="21"/>
                    </w:rPr>
                    <w:t>2</w:t>
                  </w:r>
                </w:p>
              </w:tc>
            </w:tr>
            <w:tr w:rsidR="00A01D91" w:rsidRPr="00A01D91" w14:paraId="22A331CE" w14:textId="77777777">
              <w:tc>
                <w:tcPr>
                  <w:tcW w:w="311" w:type="pct"/>
                  <w:vAlign w:val="center"/>
                </w:tcPr>
                <w:p w14:paraId="1A809FF2" w14:textId="77777777" w:rsidR="00AA4A83" w:rsidRPr="00A01D91" w:rsidRDefault="00F04FD2">
                  <w:pPr>
                    <w:adjustRightInd w:val="0"/>
                    <w:snapToGrid w:val="0"/>
                    <w:jc w:val="center"/>
                    <w:rPr>
                      <w:color w:val="000000" w:themeColor="text1"/>
                      <w:szCs w:val="21"/>
                    </w:rPr>
                  </w:pPr>
                  <w:r w:rsidRPr="00A01D91">
                    <w:rPr>
                      <w:color w:val="000000" w:themeColor="text1"/>
                      <w:szCs w:val="21"/>
                    </w:rPr>
                    <w:t>6</w:t>
                  </w:r>
                </w:p>
              </w:tc>
              <w:tc>
                <w:tcPr>
                  <w:tcW w:w="1051" w:type="pct"/>
                  <w:vAlign w:val="center"/>
                </w:tcPr>
                <w:p w14:paraId="5384C122" w14:textId="77777777" w:rsidR="00AA4A83" w:rsidRPr="00A01D91" w:rsidRDefault="00F04FD2">
                  <w:pPr>
                    <w:adjustRightInd w:val="0"/>
                    <w:snapToGrid w:val="0"/>
                    <w:jc w:val="center"/>
                    <w:rPr>
                      <w:color w:val="000000" w:themeColor="text1"/>
                      <w:szCs w:val="21"/>
                    </w:rPr>
                  </w:pPr>
                  <w:r w:rsidRPr="00A01D91">
                    <w:rPr>
                      <w:color w:val="000000" w:themeColor="text1"/>
                      <w:szCs w:val="21"/>
                    </w:rPr>
                    <w:t>给煤计量装置</w:t>
                  </w:r>
                </w:p>
              </w:tc>
              <w:tc>
                <w:tcPr>
                  <w:tcW w:w="3086" w:type="pct"/>
                  <w:vAlign w:val="center"/>
                </w:tcPr>
                <w:p w14:paraId="26F2145D" w14:textId="77777777" w:rsidR="00AA4A83" w:rsidRPr="00A01D91" w:rsidRDefault="00F04FD2">
                  <w:pPr>
                    <w:adjustRightInd w:val="0"/>
                    <w:snapToGrid w:val="0"/>
                    <w:jc w:val="center"/>
                    <w:rPr>
                      <w:color w:val="000000" w:themeColor="text1"/>
                      <w:szCs w:val="21"/>
                    </w:rPr>
                  </w:pPr>
                  <w:r w:rsidRPr="00A01D91">
                    <w:rPr>
                      <w:color w:val="000000" w:themeColor="text1"/>
                      <w:szCs w:val="21"/>
                    </w:rPr>
                    <w:t>最大给煤量</w:t>
                  </w:r>
                  <w:r w:rsidRPr="00A01D91">
                    <w:rPr>
                      <w:color w:val="000000" w:themeColor="text1"/>
                      <w:szCs w:val="21"/>
                    </w:rPr>
                    <w:t>:9t/h</w:t>
                  </w:r>
                </w:p>
              </w:tc>
              <w:tc>
                <w:tcPr>
                  <w:tcW w:w="552" w:type="pct"/>
                </w:tcPr>
                <w:p w14:paraId="3003F38D" w14:textId="77777777" w:rsidR="00AA4A83" w:rsidRPr="00A01D91" w:rsidRDefault="00F04FD2">
                  <w:pPr>
                    <w:adjustRightInd w:val="0"/>
                    <w:snapToGrid w:val="0"/>
                    <w:jc w:val="center"/>
                    <w:rPr>
                      <w:color w:val="000000" w:themeColor="text1"/>
                      <w:szCs w:val="21"/>
                    </w:rPr>
                  </w:pPr>
                  <w:r w:rsidRPr="00A01D91">
                    <w:rPr>
                      <w:color w:val="000000" w:themeColor="text1"/>
                      <w:szCs w:val="21"/>
                    </w:rPr>
                    <w:t>2</w:t>
                  </w:r>
                </w:p>
              </w:tc>
            </w:tr>
            <w:tr w:rsidR="00A01D91" w:rsidRPr="00A01D91" w14:paraId="6B352744" w14:textId="77777777">
              <w:tc>
                <w:tcPr>
                  <w:tcW w:w="311" w:type="pct"/>
                  <w:vAlign w:val="center"/>
                </w:tcPr>
                <w:p w14:paraId="69BA6D8C" w14:textId="77777777" w:rsidR="00AA4A83" w:rsidRPr="00A01D91" w:rsidRDefault="00F04FD2">
                  <w:pPr>
                    <w:adjustRightInd w:val="0"/>
                    <w:snapToGrid w:val="0"/>
                    <w:jc w:val="center"/>
                    <w:rPr>
                      <w:color w:val="000000" w:themeColor="text1"/>
                      <w:szCs w:val="21"/>
                    </w:rPr>
                  </w:pPr>
                  <w:r w:rsidRPr="00A01D91">
                    <w:rPr>
                      <w:color w:val="000000" w:themeColor="text1"/>
                      <w:szCs w:val="21"/>
                    </w:rPr>
                    <w:t>7</w:t>
                  </w:r>
                </w:p>
              </w:tc>
              <w:tc>
                <w:tcPr>
                  <w:tcW w:w="1051" w:type="pct"/>
                  <w:vAlign w:val="center"/>
                </w:tcPr>
                <w:p w14:paraId="3009792A" w14:textId="77777777" w:rsidR="00AA4A83" w:rsidRPr="00A01D91" w:rsidRDefault="00F04FD2">
                  <w:pPr>
                    <w:adjustRightInd w:val="0"/>
                    <w:snapToGrid w:val="0"/>
                    <w:jc w:val="center"/>
                    <w:rPr>
                      <w:color w:val="000000" w:themeColor="text1"/>
                      <w:szCs w:val="21"/>
                    </w:rPr>
                  </w:pPr>
                  <w:r w:rsidRPr="00A01D91">
                    <w:rPr>
                      <w:color w:val="000000" w:themeColor="text1"/>
                      <w:szCs w:val="21"/>
                    </w:rPr>
                    <w:t>低压旋膜除氧器</w:t>
                  </w:r>
                </w:p>
              </w:tc>
              <w:tc>
                <w:tcPr>
                  <w:tcW w:w="3086" w:type="pct"/>
                  <w:vAlign w:val="center"/>
                </w:tcPr>
                <w:p w14:paraId="767A09E9" w14:textId="77777777" w:rsidR="00AA4A83" w:rsidRPr="00A01D91" w:rsidRDefault="00F04FD2">
                  <w:pPr>
                    <w:adjustRightInd w:val="0"/>
                    <w:snapToGrid w:val="0"/>
                    <w:jc w:val="center"/>
                    <w:rPr>
                      <w:color w:val="000000" w:themeColor="text1"/>
                      <w:szCs w:val="21"/>
                    </w:rPr>
                  </w:pPr>
                  <w:r w:rsidRPr="00A01D91">
                    <w:rPr>
                      <w:color w:val="000000" w:themeColor="text1"/>
                      <w:szCs w:val="21"/>
                    </w:rPr>
                    <w:t>出力</w:t>
                  </w:r>
                  <w:r w:rsidRPr="00A01D91">
                    <w:rPr>
                      <w:color w:val="000000" w:themeColor="text1"/>
                      <w:szCs w:val="21"/>
                    </w:rPr>
                    <w:t>:180t/h</w:t>
                  </w:r>
                  <w:r w:rsidRPr="00A01D91">
                    <w:rPr>
                      <w:color w:val="000000" w:themeColor="text1"/>
                      <w:szCs w:val="21"/>
                    </w:rPr>
                    <w:t>、</w:t>
                  </w:r>
                  <w:r w:rsidRPr="00A01D91">
                    <w:rPr>
                      <w:color w:val="000000" w:themeColor="text1"/>
                      <w:szCs w:val="21"/>
                    </w:rPr>
                    <w:t>0.02MPa/104℃</w:t>
                  </w:r>
                </w:p>
              </w:tc>
              <w:tc>
                <w:tcPr>
                  <w:tcW w:w="552" w:type="pct"/>
                </w:tcPr>
                <w:p w14:paraId="42DB1EB0" w14:textId="77777777" w:rsidR="00AA4A83" w:rsidRPr="00A01D91" w:rsidRDefault="00F04FD2">
                  <w:pPr>
                    <w:adjustRightInd w:val="0"/>
                    <w:snapToGrid w:val="0"/>
                    <w:jc w:val="center"/>
                    <w:rPr>
                      <w:color w:val="000000" w:themeColor="text1"/>
                      <w:szCs w:val="21"/>
                    </w:rPr>
                  </w:pPr>
                  <w:r w:rsidRPr="00A01D91">
                    <w:rPr>
                      <w:color w:val="000000" w:themeColor="text1"/>
                      <w:szCs w:val="21"/>
                    </w:rPr>
                    <w:t>2</w:t>
                  </w:r>
                </w:p>
              </w:tc>
            </w:tr>
            <w:tr w:rsidR="00A01D91" w:rsidRPr="00A01D91" w14:paraId="7DF3B12C" w14:textId="77777777">
              <w:tc>
                <w:tcPr>
                  <w:tcW w:w="311" w:type="pct"/>
                  <w:vAlign w:val="center"/>
                </w:tcPr>
                <w:p w14:paraId="71305A08" w14:textId="77777777" w:rsidR="00AA4A83" w:rsidRPr="00A01D91" w:rsidRDefault="00F04FD2">
                  <w:pPr>
                    <w:adjustRightInd w:val="0"/>
                    <w:snapToGrid w:val="0"/>
                    <w:jc w:val="center"/>
                    <w:rPr>
                      <w:color w:val="000000" w:themeColor="text1"/>
                      <w:szCs w:val="21"/>
                    </w:rPr>
                  </w:pPr>
                  <w:r w:rsidRPr="00A01D91">
                    <w:rPr>
                      <w:color w:val="000000" w:themeColor="text1"/>
                      <w:szCs w:val="21"/>
                    </w:rPr>
                    <w:t>8</w:t>
                  </w:r>
                </w:p>
              </w:tc>
              <w:tc>
                <w:tcPr>
                  <w:tcW w:w="1051" w:type="pct"/>
                  <w:vAlign w:val="center"/>
                </w:tcPr>
                <w:p w14:paraId="66FAC856" w14:textId="77777777" w:rsidR="00AA4A83" w:rsidRPr="00A01D91" w:rsidRDefault="00F04FD2">
                  <w:pPr>
                    <w:adjustRightInd w:val="0"/>
                    <w:snapToGrid w:val="0"/>
                    <w:jc w:val="center"/>
                    <w:rPr>
                      <w:color w:val="000000" w:themeColor="text1"/>
                      <w:szCs w:val="21"/>
                    </w:rPr>
                  </w:pPr>
                  <w:r w:rsidRPr="00A01D91">
                    <w:rPr>
                      <w:color w:val="000000" w:themeColor="text1"/>
                      <w:szCs w:val="21"/>
                    </w:rPr>
                    <w:t>电动给水泵</w:t>
                  </w:r>
                </w:p>
              </w:tc>
              <w:tc>
                <w:tcPr>
                  <w:tcW w:w="3086" w:type="pct"/>
                  <w:vAlign w:val="center"/>
                </w:tcPr>
                <w:p w14:paraId="3DE46695" w14:textId="77777777" w:rsidR="00AA4A83" w:rsidRPr="00A01D91" w:rsidRDefault="00F04FD2">
                  <w:pPr>
                    <w:adjustRightInd w:val="0"/>
                    <w:snapToGrid w:val="0"/>
                    <w:jc w:val="left"/>
                    <w:rPr>
                      <w:color w:val="000000" w:themeColor="text1"/>
                      <w:szCs w:val="21"/>
                    </w:rPr>
                  </w:pPr>
                  <w:r w:rsidRPr="00A01D91">
                    <w:rPr>
                      <w:color w:val="000000" w:themeColor="text1"/>
                      <w:szCs w:val="21"/>
                    </w:rPr>
                    <w:t>Q=70m</w:t>
                  </w:r>
                  <w:r w:rsidRPr="00A01D91">
                    <w:rPr>
                      <w:color w:val="000000" w:themeColor="text1"/>
                      <w:szCs w:val="21"/>
                      <w:vertAlign w:val="superscript"/>
                    </w:rPr>
                    <w:t>3</w:t>
                  </w:r>
                  <w:r w:rsidRPr="00A01D91">
                    <w:rPr>
                      <w:color w:val="000000" w:themeColor="text1"/>
                      <w:szCs w:val="21"/>
                    </w:rPr>
                    <w:t>/h</w:t>
                  </w:r>
                  <w:r w:rsidRPr="00A01D91">
                    <w:rPr>
                      <w:color w:val="000000" w:themeColor="text1"/>
                      <w:szCs w:val="21"/>
                    </w:rPr>
                    <w:t>、扬程</w:t>
                  </w:r>
                  <w:r w:rsidRPr="00A01D91">
                    <w:rPr>
                      <w:color w:val="000000" w:themeColor="text1"/>
                      <w:szCs w:val="21"/>
                    </w:rPr>
                    <w:t>:210mH</w:t>
                  </w:r>
                  <w:r w:rsidRPr="00A01D91">
                    <w:rPr>
                      <w:color w:val="000000" w:themeColor="text1"/>
                      <w:szCs w:val="21"/>
                      <w:vertAlign w:val="subscript"/>
                    </w:rPr>
                    <w:t>2</w:t>
                  </w:r>
                  <w:r w:rsidRPr="00A01D91">
                    <w:rPr>
                      <w:color w:val="000000" w:themeColor="text1"/>
                      <w:szCs w:val="21"/>
                    </w:rPr>
                    <w:t>O</w:t>
                  </w:r>
                  <w:r w:rsidRPr="00A01D91">
                    <w:rPr>
                      <w:color w:val="000000" w:themeColor="text1"/>
                      <w:szCs w:val="21"/>
                    </w:rPr>
                    <w:t>、进汽压力</w:t>
                  </w:r>
                  <w:r w:rsidRPr="00A01D91">
                    <w:rPr>
                      <w:color w:val="000000" w:themeColor="text1"/>
                      <w:szCs w:val="21"/>
                    </w:rPr>
                    <w:t>:0.98MPa</w:t>
                  </w:r>
                  <w:r w:rsidRPr="00A01D91">
                    <w:rPr>
                      <w:color w:val="000000" w:themeColor="text1"/>
                      <w:szCs w:val="21"/>
                    </w:rPr>
                    <w:t>、功率</w:t>
                  </w:r>
                  <w:r w:rsidRPr="00A01D91">
                    <w:rPr>
                      <w:color w:val="000000" w:themeColor="text1"/>
                      <w:szCs w:val="21"/>
                    </w:rPr>
                    <w:t>:800kW</w:t>
                  </w:r>
                </w:p>
              </w:tc>
              <w:tc>
                <w:tcPr>
                  <w:tcW w:w="552" w:type="pct"/>
                </w:tcPr>
                <w:p w14:paraId="7E4025B6" w14:textId="77777777" w:rsidR="00AA4A83" w:rsidRPr="00A01D91" w:rsidRDefault="00F04FD2">
                  <w:pPr>
                    <w:adjustRightInd w:val="0"/>
                    <w:snapToGrid w:val="0"/>
                    <w:jc w:val="center"/>
                    <w:rPr>
                      <w:color w:val="000000" w:themeColor="text1"/>
                      <w:szCs w:val="21"/>
                    </w:rPr>
                  </w:pPr>
                  <w:r w:rsidRPr="00A01D91">
                    <w:rPr>
                      <w:color w:val="000000" w:themeColor="text1"/>
                      <w:szCs w:val="21"/>
                    </w:rPr>
                    <w:t>6</w:t>
                  </w:r>
                </w:p>
              </w:tc>
            </w:tr>
            <w:tr w:rsidR="00A01D91" w:rsidRPr="00A01D91" w14:paraId="37849D2A" w14:textId="77777777">
              <w:tc>
                <w:tcPr>
                  <w:tcW w:w="311" w:type="pct"/>
                  <w:vAlign w:val="center"/>
                </w:tcPr>
                <w:p w14:paraId="08E0E125" w14:textId="77777777" w:rsidR="00AA4A83" w:rsidRPr="00A01D91" w:rsidRDefault="00F04FD2">
                  <w:pPr>
                    <w:adjustRightInd w:val="0"/>
                    <w:snapToGrid w:val="0"/>
                    <w:jc w:val="center"/>
                    <w:rPr>
                      <w:color w:val="000000" w:themeColor="text1"/>
                      <w:szCs w:val="21"/>
                    </w:rPr>
                  </w:pPr>
                  <w:r w:rsidRPr="00A01D91">
                    <w:rPr>
                      <w:color w:val="000000" w:themeColor="text1"/>
                      <w:szCs w:val="21"/>
                    </w:rPr>
                    <w:t>9</w:t>
                  </w:r>
                </w:p>
              </w:tc>
              <w:tc>
                <w:tcPr>
                  <w:tcW w:w="1051" w:type="pct"/>
                  <w:vAlign w:val="center"/>
                </w:tcPr>
                <w:p w14:paraId="3629FB2B"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烟气</w:t>
                  </w:r>
                  <w:r w:rsidRPr="00A01D91">
                    <w:rPr>
                      <w:color w:val="000000" w:themeColor="text1"/>
                      <w:szCs w:val="21"/>
                    </w:rPr>
                    <w:t>在线监测系统</w:t>
                  </w:r>
                </w:p>
              </w:tc>
              <w:tc>
                <w:tcPr>
                  <w:tcW w:w="3086" w:type="pct"/>
                  <w:vAlign w:val="center"/>
                </w:tcPr>
                <w:p w14:paraId="03957957"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552" w:type="pct"/>
                  <w:vAlign w:val="center"/>
                </w:tcPr>
                <w:p w14:paraId="185CB47B" w14:textId="77777777" w:rsidR="00AA4A83" w:rsidRPr="00A01D91" w:rsidRDefault="00F04FD2">
                  <w:pPr>
                    <w:adjustRightInd w:val="0"/>
                    <w:snapToGrid w:val="0"/>
                    <w:jc w:val="center"/>
                    <w:rPr>
                      <w:color w:val="000000" w:themeColor="text1"/>
                      <w:szCs w:val="21"/>
                    </w:rPr>
                  </w:pPr>
                  <w:r w:rsidRPr="00A01D91">
                    <w:rPr>
                      <w:color w:val="000000" w:themeColor="text1"/>
                      <w:szCs w:val="21"/>
                    </w:rPr>
                    <w:t>1</w:t>
                  </w:r>
                </w:p>
              </w:tc>
            </w:tr>
          </w:tbl>
          <w:p w14:paraId="758E1CDC" w14:textId="77777777" w:rsidR="00AA4A83" w:rsidRPr="00A01D91" w:rsidRDefault="00F04FD2">
            <w:pPr>
              <w:pStyle w:val="affff8"/>
              <w:adjustRightInd/>
              <w:spacing w:before="24" w:after="24" w:line="240" w:lineRule="auto"/>
              <w:ind w:firstLine="422"/>
              <w:rPr>
                <w:rFonts w:ascii="Times New Roman"/>
                <w:b/>
                <w:color w:val="000000" w:themeColor="text1"/>
                <w:szCs w:val="21"/>
              </w:rPr>
            </w:pPr>
            <w:r w:rsidRPr="00A01D91">
              <w:rPr>
                <w:rFonts w:ascii="Times New Roman"/>
                <w:b/>
                <w:color w:val="000000" w:themeColor="text1"/>
                <w:szCs w:val="21"/>
              </w:rPr>
              <w:t>表</w:t>
            </w:r>
            <w:r w:rsidRPr="00A01D91">
              <w:rPr>
                <w:rFonts w:ascii="Times New Roman"/>
                <w:b/>
                <w:color w:val="000000" w:themeColor="text1"/>
                <w:szCs w:val="21"/>
              </w:rPr>
              <w:t>2-6   2×60t/h</w:t>
            </w:r>
            <w:r w:rsidRPr="00A01D91">
              <w:rPr>
                <w:rFonts w:ascii="Times New Roman"/>
                <w:b/>
                <w:color w:val="000000" w:themeColor="text1"/>
                <w:szCs w:val="21"/>
              </w:rPr>
              <w:t>燃气锅炉主要生产设备一览表</w:t>
            </w:r>
          </w:p>
          <w:tbl>
            <w:tblPr>
              <w:tblW w:w="5000" w:type="pct"/>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564"/>
              <w:gridCol w:w="2450"/>
              <w:gridCol w:w="4525"/>
              <w:gridCol w:w="1529"/>
            </w:tblGrid>
            <w:tr w:rsidR="00A01D91" w:rsidRPr="00A01D91" w14:paraId="76823529" w14:textId="77777777">
              <w:tc>
                <w:tcPr>
                  <w:tcW w:w="311" w:type="pct"/>
                  <w:vAlign w:val="center"/>
                </w:tcPr>
                <w:p w14:paraId="67F6247F" w14:textId="77777777" w:rsidR="00AA4A83" w:rsidRPr="00A01D91" w:rsidRDefault="00F04FD2">
                  <w:pPr>
                    <w:adjustRightInd w:val="0"/>
                    <w:snapToGrid w:val="0"/>
                    <w:jc w:val="center"/>
                    <w:rPr>
                      <w:color w:val="000000" w:themeColor="text1"/>
                      <w:szCs w:val="21"/>
                    </w:rPr>
                  </w:pPr>
                  <w:r w:rsidRPr="00A01D91">
                    <w:rPr>
                      <w:color w:val="000000" w:themeColor="text1"/>
                      <w:szCs w:val="21"/>
                    </w:rPr>
                    <w:t>序号</w:t>
                  </w:r>
                </w:p>
              </w:tc>
              <w:tc>
                <w:tcPr>
                  <w:tcW w:w="1351" w:type="pct"/>
                  <w:vAlign w:val="center"/>
                </w:tcPr>
                <w:p w14:paraId="68E310A6" w14:textId="77777777" w:rsidR="00AA4A83" w:rsidRPr="00A01D91" w:rsidRDefault="00F04FD2">
                  <w:pPr>
                    <w:adjustRightInd w:val="0"/>
                    <w:snapToGrid w:val="0"/>
                    <w:jc w:val="center"/>
                    <w:rPr>
                      <w:color w:val="000000" w:themeColor="text1"/>
                      <w:szCs w:val="21"/>
                    </w:rPr>
                  </w:pPr>
                  <w:r w:rsidRPr="00A01D91">
                    <w:rPr>
                      <w:color w:val="000000" w:themeColor="text1"/>
                      <w:szCs w:val="21"/>
                    </w:rPr>
                    <w:t>设备名称</w:t>
                  </w:r>
                </w:p>
              </w:tc>
              <w:tc>
                <w:tcPr>
                  <w:tcW w:w="2495" w:type="pct"/>
                  <w:vAlign w:val="center"/>
                </w:tcPr>
                <w:p w14:paraId="6A029B73" w14:textId="77777777" w:rsidR="00AA4A83" w:rsidRPr="00A01D91" w:rsidRDefault="00F04FD2">
                  <w:pPr>
                    <w:adjustRightInd w:val="0"/>
                    <w:snapToGrid w:val="0"/>
                    <w:jc w:val="center"/>
                    <w:rPr>
                      <w:color w:val="000000" w:themeColor="text1"/>
                      <w:szCs w:val="21"/>
                    </w:rPr>
                  </w:pPr>
                  <w:r w:rsidRPr="00A01D91">
                    <w:rPr>
                      <w:color w:val="000000" w:themeColor="text1"/>
                      <w:szCs w:val="21"/>
                    </w:rPr>
                    <w:t>型号</w:t>
                  </w:r>
                  <w:r w:rsidRPr="00A01D91">
                    <w:rPr>
                      <w:color w:val="000000" w:themeColor="text1"/>
                      <w:szCs w:val="21"/>
                    </w:rPr>
                    <w:t>/</w:t>
                  </w:r>
                  <w:r w:rsidRPr="00A01D91">
                    <w:rPr>
                      <w:color w:val="000000" w:themeColor="text1"/>
                      <w:szCs w:val="21"/>
                    </w:rPr>
                    <w:t>规格</w:t>
                  </w:r>
                </w:p>
              </w:tc>
              <w:tc>
                <w:tcPr>
                  <w:tcW w:w="843" w:type="pct"/>
                  <w:vAlign w:val="center"/>
                </w:tcPr>
                <w:p w14:paraId="0112813E" w14:textId="77777777" w:rsidR="00AA4A83" w:rsidRPr="00A01D91" w:rsidRDefault="00F04FD2">
                  <w:pPr>
                    <w:adjustRightInd w:val="0"/>
                    <w:snapToGrid w:val="0"/>
                    <w:jc w:val="center"/>
                    <w:rPr>
                      <w:color w:val="000000" w:themeColor="text1"/>
                      <w:szCs w:val="21"/>
                    </w:rPr>
                  </w:pPr>
                  <w:r w:rsidRPr="00A01D91">
                    <w:rPr>
                      <w:color w:val="000000" w:themeColor="text1"/>
                      <w:szCs w:val="21"/>
                    </w:rPr>
                    <w:t>数量</w:t>
                  </w:r>
                </w:p>
                <w:p w14:paraId="3DF4E1AB" w14:textId="77777777" w:rsidR="00AA4A83" w:rsidRPr="00A01D91" w:rsidRDefault="00F04FD2">
                  <w:pPr>
                    <w:adjustRightInd w:val="0"/>
                    <w:snapToGrid w:val="0"/>
                    <w:jc w:val="center"/>
                    <w:rPr>
                      <w:color w:val="000000" w:themeColor="text1"/>
                      <w:szCs w:val="21"/>
                    </w:rPr>
                  </w:pPr>
                  <w:r w:rsidRPr="00A01D91">
                    <w:rPr>
                      <w:color w:val="000000" w:themeColor="text1"/>
                      <w:szCs w:val="21"/>
                    </w:rPr>
                    <w:t>（台</w:t>
                  </w:r>
                  <w:r w:rsidRPr="00A01D91">
                    <w:rPr>
                      <w:color w:val="000000" w:themeColor="text1"/>
                      <w:szCs w:val="21"/>
                    </w:rPr>
                    <w:t>/</w:t>
                  </w:r>
                  <w:r w:rsidRPr="00A01D91">
                    <w:rPr>
                      <w:color w:val="000000" w:themeColor="text1"/>
                      <w:szCs w:val="21"/>
                    </w:rPr>
                    <w:t>套）</w:t>
                  </w:r>
                </w:p>
              </w:tc>
            </w:tr>
            <w:tr w:rsidR="00A01D91" w:rsidRPr="00A01D91" w14:paraId="23998A6A" w14:textId="77777777">
              <w:tc>
                <w:tcPr>
                  <w:tcW w:w="311" w:type="pct"/>
                  <w:vAlign w:val="center"/>
                </w:tcPr>
                <w:p w14:paraId="7C3E5B9B" w14:textId="77777777" w:rsidR="00AA4A83" w:rsidRPr="00A01D91" w:rsidRDefault="00F04FD2">
                  <w:pPr>
                    <w:adjustRightInd w:val="0"/>
                    <w:snapToGrid w:val="0"/>
                    <w:jc w:val="center"/>
                    <w:rPr>
                      <w:color w:val="000000" w:themeColor="text1"/>
                      <w:szCs w:val="21"/>
                    </w:rPr>
                  </w:pPr>
                  <w:r w:rsidRPr="00A01D91">
                    <w:rPr>
                      <w:color w:val="000000" w:themeColor="text1"/>
                      <w:szCs w:val="21"/>
                    </w:rPr>
                    <w:t>1</w:t>
                  </w:r>
                </w:p>
              </w:tc>
              <w:tc>
                <w:tcPr>
                  <w:tcW w:w="1351" w:type="pct"/>
                  <w:vAlign w:val="center"/>
                </w:tcPr>
                <w:p w14:paraId="7F4D30EE" w14:textId="77777777" w:rsidR="00AA4A83" w:rsidRPr="00A01D91" w:rsidRDefault="00F04FD2">
                  <w:pPr>
                    <w:adjustRightInd w:val="0"/>
                    <w:snapToGrid w:val="0"/>
                    <w:jc w:val="center"/>
                    <w:rPr>
                      <w:color w:val="000000" w:themeColor="text1"/>
                      <w:szCs w:val="21"/>
                    </w:rPr>
                  </w:pPr>
                  <w:r w:rsidRPr="00A01D91">
                    <w:rPr>
                      <w:color w:val="000000" w:themeColor="text1"/>
                      <w:szCs w:val="21"/>
                    </w:rPr>
                    <w:t>燃气蒸汽锅炉</w:t>
                  </w:r>
                </w:p>
              </w:tc>
              <w:tc>
                <w:tcPr>
                  <w:tcW w:w="2495" w:type="pct"/>
                  <w:vAlign w:val="center"/>
                </w:tcPr>
                <w:p w14:paraId="4F5B22C1" w14:textId="77777777" w:rsidR="00AA4A83" w:rsidRPr="00A01D91" w:rsidRDefault="00F04FD2">
                  <w:pPr>
                    <w:adjustRightInd w:val="0"/>
                    <w:snapToGrid w:val="0"/>
                    <w:jc w:val="center"/>
                    <w:rPr>
                      <w:color w:val="000000" w:themeColor="text1"/>
                      <w:szCs w:val="21"/>
                      <w:highlight w:val="yellow"/>
                    </w:rPr>
                  </w:pPr>
                  <w:r w:rsidRPr="00A01D91">
                    <w:rPr>
                      <w:color w:val="000000" w:themeColor="text1"/>
                      <w:kern w:val="0"/>
                      <w:szCs w:val="21"/>
                      <w:lang w:bidi="ar"/>
                    </w:rPr>
                    <w:t>SZS60-1.25-Q</w:t>
                  </w:r>
                </w:p>
              </w:tc>
              <w:tc>
                <w:tcPr>
                  <w:tcW w:w="843" w:type="pct"/>
                  <w:vAlign w:val="center"/>
                </w:tcPr>
                <w:p w14:paraId="76512F89" w14:textId="77777777" w:rsidR="00AA4A83" w:rsidRPr="00A01D91" w:rsidRDefault="00F04FD2">
                  <w:pPr>
                    <w:adjustRightInd w:val="0"/>
                    <w:snapToGrid w:val="0"/>
                    <w:jc w:val="center"/>
                    <w:rPr>
                      <w:color w:val="000000" w:themeColor="text1"/>
                      <w:szCs w:val="21"/>
                    </w:rPr>
                  </w:pPr>
                  <w:r w:rsidRPr="00A01D91">
                    <w:rPr>
                      <w:color w:val="000000" w:themeColor="text1"/>
                      <w:szCs w:val="21"/>
                    </w:rPr>
                    <w:t>2</w:t>
                  </w:r>
                </w:p>
              </w:tc>
            </w:tr>
            <w:tr w:rsidR="00A01D91" w:rsidRPr="00A01D91" w14:paraId="3B9A15E3" w14:textId="77777777">
              <w:tc>
                <w:tcPr>
                  <w:tcW w:w="311" w:type="pct"/>
                  <w:vAlign w:val="center"/>
                </w:tcPr>
                <w:p w14:paraId="545FD0DC" w14:textId="77777777" w:rsidR="00AA4A83" w:rsidRPr="00A01D91" w:rsidRDefault="00F04FD2">
                  <w:pPr>
                    <w:adjustRightInd w:val="0"/>
                    <w:snapToGrid w:val="0"/>
                    <w:jc w:val="center"/>
                    <w:rPr>
                      <w:color w:val="000000" w:themeColor="text1"/>
                      <w:szCs w:val="21"/>
                    </w:rPr>
                  </w:pPr>
                  <w:r w:rsidRPr="00A01D91">
                    <w:rPr>
                      <w:color w:val="000000" w:themeColor="text1"/>
                      <w:szCs w:val="21"/>
                    </w:rPr>
                    <w:t>2</w:t>
                  </w:r>
                </w:p>
              </w:tc>
              <w:tc>
                <w:tcPr>
                  <w:tcW w:w="1351" w:type="pct"/>
                  <w:vAlign w:val="center"/>
                </w:tcPr>
                <w:p w14:paraId="7ADC6547" w14:textId="77777777" w:rsidR="00AA4A83" w:rsidRPr="00A01D91" w:rsidRDefault="00F04FD2">
                  <w:pPr>
                    <w:adjustRightInd w:val="0"/>
                    <w:snapToGrid w:val="0"/>
                    <w:jc w:val="center"/>
                    <w:rPr>
                      <w:color w:val="000000" w:themeColor="text1"/>
                      <w:szCs w:val="21"/>
                    </w:rPr>
                  </w:pPr>
                  <w:r w:rsidRPr="00A01D91">
                    <w:rPr>
                      <w:color w:val="000000" w:themeColor="text1"/>
                      <w:szCs w:val="21"/>
                    </w:rPr>
                    <w:t>鼓风机</w:t>
                  </w:r>
                </w:p>
              </w:tc>
              <w:tc>
                <w:tcPr>
                  <w:tcW w:w="2495" w:type="pct"/>
                  <w:vAlign w:val="center"/>
                </w:tcPr>
                <w:p w14:paraId="7426616E" w14:textId="77777777" w:rsidR="00AA4A83" w:rsidRPr="00A01D91" w:rsidRDefault="00F04FD2">
                  <w:pPr>
                    <w:adjustRightInd w:val="0"/>
                    <w:snapToGrid w:val="0"/>
                    <w:jc w:val="center"/>
                    <w:rPr>
                      <w:color w:val="000000" w:themeColor="text1"/>
                      <w:szCs w:val="21"/>
                    </w:rPr>
                  </w:pPr>
                  <w:r w:rsidRPr="00A01D91">
                    <w:rPr>
                      <w:color w:val="000000" w:themeColor="text1"/>
                      <w:szCs w:val="21"/>
                    </w:rPr>
                    <w:t>鼓风机</w:t>
                  </w:r>
                  <w:r w:rsidRPr="00A01D91">
                    <w:rPr>
                      <w:color w:val="000000" w:themeColor="text1"/>
                      <w:szCs w:val="21"/>
                    </w:rPr>
                    <w:t>:56000m</w:t>
                  </w:r>
                  <w:r w:rsidRPr="00A01D91">
                    <w:rPr>
                      <w:color w:val="000000" w:themeColor="text1"/>
                      <w:szCs w:val="21"/>
                      <w:vertAlign w:val="superscript"/>
                    </w:rPr>
                    <w:t>3</w:t>
                  </w:r>
                  <w:r w:rsidRPr="00A01D91">
                    <w:rPr>
                      <w:color w:val="000000" w:themeColor="text1"/>
                      <w:szCs w:val="21"/>
                    </w:rPr>
                    <w:t>/h</w:t>
                  </w:r>
                  <w:r w:rsidRPr="00A01D91">
                    <w:rPr>
                      <w:color w:val="000000" w:themeColor="text1"/>
                      <w:szCs w:val="21"/>
                    </w:rPr>
                    <w:t>、风压</w:t>
                  </w:r>
                  <w:r w:rsidRPr="00A01D91">
                    <w:rPr>
                      <w:color w:val="000000" w:themeColor="text1"/>
                      <w:szCs w:val="21"/>
                    </w:rPr>
                    <w:t>:8300Pa</w:t>
                  </w:r>
                  <w:r w:rsidRPr="00A01D91">
                    <w:rPr>
                      <w:color w:val="000000" w:themeColor="text1"/>
                      <w:szCs w:val="21"/>
                    </w:rPr>
                    <w:t>、电机功率</w:t>
                  </w:r>
                  <w:r w:rsidRPr="00A01D91">
                    <w:rPr>
                      <w:color w:val="000000" w:themeColor="text1"/>
                      <w:szCs w:val="21"/>
                    </w:rPr>
                    <w:t>:220kW</w:t>
                  </w:r>
                  <w:r w:rsidRPr="00A01D91">
                    <w:rPr>
                      <w:color w:val="000000" w:themeColor="text1"/>
                      <w:szCs w:val="21"/>
                    </w:rPr>
                    <w:t>（</w:t>
                  </w:r>
                  <w:r w:rsidRPr="00A01D91">
                    <w:rPr>
                      <w:color w:val="000000" w:themeColor="text1"/>
                      <w:szCs w:val="21"/>
                    </w:rPr>
                    <w:t>380V</w:t>
                  </w:r>
                  <w:r w:rsidRPr="00A01D91">
                    <w:rPr>
                      <w:color w:val="000000" w:themeColor="text1"/>
                      <w:szCs w:val="21"/>
                    </w:rPr>
                    <w:t>）</w:t>
                  </w:r>
                </w:p>
              </w:tc>
              <w:tc>
                <w:tcPr>
                  <w:tcW w:w="843" w:type="pct"/>
                  <w:vAlign w:val="center"/>
                </w:tcPr>
                <w:p w14:paraId="7F74B6E9" w14:textId="77777777" w:rsidR="00AA4A83" w:rsidRPr="00A01D91" w:rsidRDefault="00F04FD2">
                  <w:pPr>
                    <w:adjustRightInd w:val="0"/>
                    <w:snapToGrid w:val="0"/>
                    <w:jc w:val="center"/>
                    <w:rPr>
                      <w:color w:val="000000" w:themeColor="text1"/>
                      <w:szCs w:val="21"/>
                    </w:rPr>
                  </w:pPr>
                  <w:r w:rsidRPr="00A01D91">
                    <w:rPr>
                      <w:color w:val="000000" w:themeColor="text1"/>
                      <w:szCs w:val="21"/>
                    </w:rPr>
                    <w:t>2</w:t>
                  </w:r>
                </w:p>
              </w:tc>
            </w:tr>
            <w:bookmarkEnd w:id="37"/>
            <w:tr w:rsidR="00A01D91" w:rsidRPr="00A01D91" w14:paraId="0215D325" w14:textId="77777777">
              <w:tc>
                <w:tcPr>
                  <w:tcW w:w="311" w:type="pct"/>
                  <w:vAlign w:val="center"/>
                </w:tcPr>
                <w:p w14:paraId="21466814" w14:textId="77777777" w:rsidR="00AA4A83" w:rsidRPr="00A01D91" w:rsidRDefault="00F04FD2">
                  <w:pPr>
                    <w:adjustRightInd w:val="0"/>
                    <w:snapToGrid w:val="0"/>
                    <w:jc w:val="center"/>
                    <w:rPr>
                      <w:color w:val="000000" w:themeColor="text1"/>
                      <w:szCs w:val="21"/>
                    </w:rPr>
                  </w:pPr>
                  <w:r w:rsidRPr="00A01D91">
                    <w:rPr>
                      <w:color w:val="000000" w:themeColor="text1"/>
                      <w:szCs w:val="21"/>
                    </w:rPr>
                    <w:t>3</w:t>
                  </w:r>
                </w:p>
              </w:tc>
              <w:tc>
                <w:tcPr>
                  <w:tcW w:w="1351" w:type="pct"/>
                  <w:vAlign w:val="center"/>
                </w:tcPr>
                <w:p w14:paraId="25138D1A"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烟气</w:t>
                  </w:r>
                  <w:r w:rsidRPr="00A01D91">
                    <w:rPr>
                      <w:color w:val="000000" w:themeColor="text1"/>
                      <w:szCs w:val="21"/>
                    </w:rPr>
                    <w:t>在线监测系统</w:t>
                  </w:r>
                </w:p>
              </w:tc>
              <w:tc>
                <w:tcPr>
                  <w:tcW w:w="2495" w:type="pct"/>
                  <w:vAlign w:val="center"/>
                </w:tcPr>
                <w:p w14:paraId="7A18DD02"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843" w:type="pct"/>
                  <w:vAlign w:val="center"/>
                </w:tcPr>
                <w:p w14:paraId="26E38945" w14:textId="77777777" w:rsidR="00AA4A83" w:rsidRPr="00A01D91" w:rsidRDefault="00F04FD2">
                  <w:pPr>
                    <w:adjustRightInd w:val="0"/>
                    <w:snapToGrid w:val="0"/>
                    <w:jc w:val="center"/>
                    <w:rPr>
                      <w:color w:val="000000" w:themeColor="text1"/>
                      <w:szCs w:val="21"/>
                    </w:rPr>
                  </w:pPr>
                  <w:r w:rsidRPr="00A01D91">
                    <w:rPr>
                      <w:color w:val="000000" w:themeColor="text1"/>
                      <w:szCs w:val="21"/>
                    </w:rPr>
                    <w:t>1</w:t>
                  </w:r>
                </w:p>
              </w:tc>
            </w:tr>
          </w:tbl>
          <w:p w14:paraId="1A51D2F7" w14:textId="77777777" w:rsidR="00AA4A83" w:rsidRPr="00A01D91" w:rsidRDefault="00F04FD2">
            <w:pPr>
              <w:pStyle w:val="affffd"/>
              <w:ind w:firstLine="482"/>
              <w:rPr>
                <w:b/>
                <w:color w:val="000000" w:themeColor="text1"/>
                <w:sz w:val="21"/>
                <w:szCs w:val="21"/>
              </w:rPr>
            </w:pPr>
            <w:r w:rsidRPr="00A01D91">
              <w:rPr>
                <w:b/>
                <w:color w:val="000000" w:themeColor="text1"/>
              </w:rPr>
              <w:t>8</w:t>
            </w:r>
            <w:r w:rsidRPr="00A01D91">
              <w:rPr>
                <w:rFonts w:hint="eastAsia"/>
                <w:b/>
                <w:color w:val="000000" w:themeColor="text1"/>
              </w:rPr>
              <w:t>.</w:t>
            </w:r>
            <w:r w:rsidRPr="00A01D91">
              <w:rPr>
                <w:rFonts w:hint="eastAsia"/>
                <w:b/>
                <w:color w:val="000000" w:themeColor="text1"/>
              </w:rPr>
              <w:t>工艺设计指标</w:t>
            </w:r>
          </w:p>
          <w:p w14:paraId="5016FAC4" w14:textId="77777777" w:rsidR="00AA4A83" w:rsidRPr="00A01D91" w:rsidRDefault="00F04FD2">
            <w:pPr>
              <w:pStyle w:val="affffd"/>
              <w:ind w:firstLineChars="0" w:firstLine="0"/>
              <w:jc w:val="center"/>
              <w:rPr>
                <w:b/>
                <w:color w:val="000000" w:themeColor="text1"/>
                <w:sz w:val="21"/>
                <w:szCs w:val="21"/>
              </w:rPr>
            </w:pPr>
            <w:bookmarkStart w:id="38" w:name="_Hlk112857349"/>
            <w:r w:rsidRPr="00A01D91">
              <w:rPr>
                <w:rFonts w:hint="eastAsia"/>
                <w:b/>
                <w:color w:val="000000" w:themeColor="text1"/>
                <w:sz w:val="21"/>
                <w:szCs w:val="21"/>
              </w:rPr>
              <w:t>表</w:t>
            </w:r>
            <w:r w:rsidRPr="00A01D91">
              <w:rPr>
                <w:rFonts w:hint="eastAsia"/>
                <w:b/>
                <w:color w:val="000000" w:themeColor="text1"/>
                <w:sz w:val="21"/>
                <w:szCs w:val="21"/>
              </w:rPr>
              <w:t>2-</w:t>
            </w:r>
            <w:r w:rsidRPr="00A01D91">
              <w:rPr>
                <w:b/>
                <w:color w:val="000000" w:themeColor="text1"/>
                <w:sz w:val="21"/>
                <w:szCs w:val="21"/>
              </w:rPr>
              <w:t>7</w:t>
            </w:r>
            <w:r w:rsidRPr="00A01D91">
              <w:rPr>
                <w:rFonts w:hint="eastAsia"/>
                <w:b/>
                <w:color w:val="000000" w:themeColor="text1"/>
                <w:sz w:val="21"/>
                <w:szCs w:val="21"/>
              </w:rPr>
              <w:t xml:space="preserve">  </w:t>
            </w:r>
            <w:r w:rsidRPr="00A01D91">
              <w:rPr>
                <w:rFonts w:hint="eastAsia"/>
                <w:b/>
                <w:color w:val="000000" w:themeColor="text1"/>
                <w:sz w:val="21"/>
                <w:szCs w:val="21"/>
              </w:rPr>
              <w:t>燃煤锅炉初步工艺参数</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43"/>
              <w:gridCol w:w="3231"/>
              <w:gridCol w:w="1927"/>
              <w:gridCol w:w="2267"/>
            </w:tblGrid>
            <w:tr w:rsidR="00A01D91" w:rsidRPr="00A01D91" w14:paraId="4F18CB66" w14:textId="77777777">
              <w:tc>
                <w:tcPr>
                  <w:tcW w:w="1643" w:type="dxa"/>
                  <w:shd w:val="clear" w:color="auto" w:fill="auto"/>
                  <w:vAlign w:val="center"/>
                </w:tcPr>
                <w:p w14:paraId="1C9F020E"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序号</w:t>
                  </w:r>
                </w:p>
              </w:tc>
              <w:tc>
                <w:tcPr>
                  <w:tcW w:w="3231" w:type="dxa"/>
                  <w:shd w:val="clear" w:color="auto" w:fill="auto"/>
                  <w:vAlign w:val="center"/>
                </w:tcPr>
                <w:p w14:paraId="1B1E8631"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内容</w:t>
                  </w:r>
                </w:p>
              </w:tc>
              <w:tc>
                <w:tcPr>
                  <w:tcW w:w="1927" w:type="dxa"/>
                  <w:shd w:val="clear" w:color="auto" w:fill="auto"/>
                  <w:vAlign w:val="center"/>
                </w:tcPr>
                <w:p w14:paraId="7D0EB4A1"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单位</w:t>
                  </w:r>
                </w:p>
              </w:tc>
              <w:tc>
                <w:tcPr>
                  <w:tcW w:w="2267" w:type="dxa"/>
                  <w:shd w:val="clear" w:color="auto" w:fill="auto"/>
                  <w:vAlign w:val="center"/>
                </w:tcPr>
                <w:p w14:paraId="3834727C"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参数值</w:t>
                  </w:r>
                </w:p>
              </w:tc>
            </w:tr>
            <w:tr w:rsidR="00A01D91" w:rsidRPr="00A01D91" w14:paraId="7C0667FF" w14:textId="77777777">
              <w:tc>
                <w:tcPr>
                  <w:tcW w:w="1643" w:type="dxa"/>
                  <w:shd w:val="clear" w:color="auto" w:fill="auto"/>
                  <w:vAlign w:val="center"/>
                </w:tcPr>
                <w:p w14:paraId="053FE56B"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1</w:t>
                  </w:r>
                </w:p>
              </w:tc>
              <w:tc>
                <w:tcPr>
                  <w:tcW w:w="3231" w:type="dxa"/>
                  <w:shd w:val="clear" w:color="auto" w:fill="auto"/>
                  <w:vAlign w:val="center"/>
                </w:tcPr>
                <w:p w14:paraId="7F50F9C8"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锅炉额定蒸发量</w:t>
                  </w:r>
                </w:p>
              </w:tc>
              <w:tc>
                <w:tcPr>
                  <w:tcW w:w="1927" w:type="dxa"/>
                  <w:shd w:val="clear" w:color="auto" w:fill="auto"/>
                  <w:vAlign w:val="center"/>
                </w:tcPr>
                <w:p w14:paraId="608B6B89"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t/h</w:t>
                  </w:r>
                </w:p>
              </w:tc>
              <w:tc>
                <w:tcPr>
                  <w:tcW w:w="2267" w:type="dxa"/>
                  <w:shd w:val="clear" w:color="auto" w:fill="auto"/>
                  <w:vAlign w:val="center"/>
                </w:tcPr>
                <w:p w14:paraId="5FA9469A" w14:textId="77777777" w:rsidR="00AA4A83" w:rsidRPr="00A01D91" w:rsidRDefault="00F04FD2">
                  <w:pPr>
                    <w:adjustRightInd w:val="0"/>
                    <w:snapToGrid w:val="0"/>
                    <w:jc w:val="center"/>
                    <w:rPr>
                      <w:rFonts w:hAnsi="宋体"/>
                      <w:color w:val="000000" w:themeColor="text1"/>
                      <w:szCs w:val="21"/>
                    </w:rPr>
                  </w:pPr>
                  <w:r w:rsidRPr="00A01D91">
                    <w:rPr>
                      <w:rFonts w:hAnsi="宋体"/>
                      <w:color w:val="000000" w:themeColor="text1"/>
                      <w:szCs w:val="21"/>
                    </w:rPr>
                    <w:t>60</w:t>
                  </w:r>
                </w:p>
              </w:tc>
            </w:tr>
            <w:tr w:rsidR="00A01D91" w:rsidRPr="00A01D91" w14:paraId="62AD740A" w14:textId="77777777">
              <w:tc>
                <w:tcPr>
                  <w:tcW w:w="1643" w:type="dxa"/>
                  <w:shd w:val="clear" w:color="auto" w:fill="auto"/>
                  <w:vAlign w:val="center"/>
                </w:tcPr>
                <w:p w14:paraId="1CD08A9D"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2</w:t>
                  </w:r>
                </w:p>
              </w:tc>
              <w:tc>
                <w:tcPr>
                  <w:tcW w:w="3231" w:type="dxa"/>
                  <w:shd w:val="clear" w:color="auto" w:fill="auto"/>
                  <w:vAlign w:val="center"/>
                </w:tcPr>
                <w:p w14:paraId="07626EF2"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工作压力</w:t>
                  </w:r>
                </w:p>
              </w:tc>
              <w:tc>
                <w:tcPr>
                  <w:tcW w:w="1927" w:type="dxa"/>
                  <w:shd w:val="clear" w:color="auto" w:fill="auto"/>
                  <w:vAlign w:val="center"/>
                </w:tcPr>
                <w:p w14:paraId="6646FF72" w14:textId="77777777" w:rsidR="00AA4A83" w:rsidRPr="00A01D91" w:rsidRDefault="00F04FD2">
                  <w:pPr>
                    <w:adjustRightInd w:val="0"/>
                    <w:snapToGrid w:val="0"/>
                    <w:jc w:val="center"/>
                    <w:rPr>
                      <w:rFonts w:hAnsi="宋体"/>
                      <w:color w:val="000000" w:themeColor="text1"/>
                      <w:szCs w:val="21"/>
                    </w:rPr>
                  </w:pPr>
                  <w:r w:rsidRPr="00A01D91">
                    <w:rPr>
                      <w:rFonts w:hint="eastAsia"/>
                      <w:color w:val="000000" w:themeColor="text1"/>
                      <w:szCs w:val="21"/>
                    </w:rPr>
                    <w:t>MPa</w:t>
                  </w:r>
                </w:p>
              </w:tc>
              <w:tc>
                <w:tcPr>
                  <w:tcW w:w="2267" w:type="dxa"/>
                  <w:shd w:val="clear" w:color="auto" w:fill="auto"/>
                  <w:vAlign w:val="center"/>
                </w:tcPr>
                <w:p w14:paraId="4CC2A7D5" w14:textId="77777777" w:rsidR="00AA4A83" w:rsidRPr="00A01D91" w:rsidRDefault="00F04FD2">
                  <w:pPr>
                    <w:adjustRightInd w:val="0"/>
                    <w:snapToGrid w:val="0"/>
                    <w:jc w:val="center"/>
                    <w:rPr>
                      <w:rFonts w:hAnsi="宋体"/>
                      <w:color w:val="000000" w:themeColor="text1"/>
                      <w:szCs w:val="21"/>
                    </w:rPr>
                  </w:pPr>
                  <w:r w:rsidRPr="00A01D91">
                    <w:rPr>
                      <w:rFonts w:hint="eastAsia"/>
                      <w:color w:val="000000" w:themeColor="text1"/>
                      <w:szCs w:val="21"/>
                    </w:rPr>
                    <w:t>1.25</w:t>
                  </w:r>
                </w:p>
              </w:tc>
            </w:tr>
            <w:tr w:rsidR="00A01D91" w:rsidRPr="00A01D91" w14:paraId="00C54D15" w14:textId="77777777">
              <w:tc>
                <w:tcPr>
                  <w:tcW w:w="1643" w:type="dxa"/>
                  <w:shd w:val="clear" w:color="auto" w:fill="auto"/>
                  <w:vAlign w:val="center"/>
                </w:tcPr>
                <w:p w14:paraId="33497F6C"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3</w:t>
                  </w:r>
                </w:p>
              </w:tc>
              <w:tc>
                <w:tcPr>
                  <w:tcW w:w="3231" w:type="dxa"/>
                  <w:shd w:val="clear" w:color="auto" w:fill="auto"/>
                  <w:vAlign w:val="center"/>
                </w:tcPr>
                <w:p w14:paraId="25AA1945" w14:textId="77777777" w:rsidR="00AA4A83" w:rsidRPr="00A01D91" w:rsidRDefault="00F04FD2">
                  <w:pPr>
                    <w:adjustRightInd w:val="0"/>
                    <w:snapToGrid w:val="0"/>
                    <w:jc w:val="center"/>
                    <w:rPr>
                      <w:rFonts w:hAnsi="宋体"/>
                      <w:color w:val="000000" w:themeColor="text1"/>
                      <w:szCs w:val="21"/>
                    </w:rPr>
                  </w:pPr>
                  <w:r w:rsidRPr="00A01D91">
                    <w:rPr>
                      <w:rFonts w:hint="eastAsia"/>
                      <w:color w:val="000000" w:themeColor="text1"/>
                      <w:szCs w:val="21"/>
                    </w:rPr>
                    <w:t>饱和蒸汽温度</w:t>
                  </w:r>
                </w:p>
              </w:tc>
              <w:tc>
                <w:tcPr>
                  <w:tcW w:w="1927" w:type="dxa"/>
                  <w:shd w:val="clear" w:color="auto" w:fill="auto"/>
                  <w:vAlign w:val="center"/>
                </w:tcPr>
                <w:p w14:paraId="0998270A"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w:t>
                  </w:r>
                </w:p>
              </w:tc>
              <w:tc>
                <w:tcPr>
                  <w:tcW w:w="2267" w:type="dxa"/>
                  <w:shd w:val="clear" w:color="auto" w:fill="auto"/>
                  <w:vAlign w:val="center"/>
                </w:tcPr>
                <w:p w14:paraId="2D1E5C3D"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194</w:t>
                  </w:r>
                </w:p>
              </w:tc>
            </w:tr>
          </w:tbl>
          <w:bookmarkEnd w:id="38"/>
          <w:p w14:paraId="2C2AC598" w14:textId="77777777" w:rsidR="00AA4A83" w:rsidRPr="00A01D91" w:rsidRDefault="00F04FD2">
            <w:pPr>
              <w:pStyle w:val="affffd"/>
              <w:ind w:firstLineChars="0" w:firstLine="0"/>
              <w:jc w:val="center"/>
              <w:rPr>
                <w:b/>
                <w:color w:val="000000" w:themeColor="text1"/>
                <w:sz w:val="21"/>
                <w:szCs w:val="21"/>
              </w:rPr>
            </w:pPr>
            <w:r w:rsidRPr="00A01D91">
              <w:rPr>
                <w:rFonts w:hint="eastAsia"/>
                <w:b/>
                <w:color w:val="000000" w:themeColor="text1"/>
                <w:sz w:val="21"/>
                <w:szCs w:val="21"/>
              </w:rPr>
              <w:t>表</w:t>
            </w:r>
            <w:r w:rsidRPr="00A01D91">
              <w:rPr>
                <w:rFonts w:hint="eastAsia"/>
                <w:b/>
                <w:color w:val="000000" w:themeColor="text1"/>
                <w:sz w:val="21"/>
                <w:szCs w:val="21"/>
              </w:rPr>
              <w:t>2-</w:t>
            </w:r>
            <w:r w:rsidRPr="00A01D91">
              <w:rPr>
                <w:b/>
                <w:color w:val="000000" w:themeColor="text1"/>
                <w:sz w:val="21"/>
                <w:szCs w:val="21"/>
              </w:rPr>
              <w:t>8</w:t>
            </w:r>
            <w:r w:rsidRPr="00A01D91">
              <w:rPr>
                <w:rFonts w:hint="eastAsia"/>
                <w:b/>
                <w:color w:val="000000" w:themeColor="text1"/>
                <w:sz w:val="21"/>
                <w:szCs w:val="21"/>
              </w:rPr>
              <w:t xml:space="preserve">  </w:t>
            </w:r>
            <w:r w:rsidRPr="00A01D91">
              <w:rPr>
                <w:rFonts w:hint="eastAsia"/>
                <w:b/>
                <w:color w:val="000000" w:themeColor="text1"/>
                <w:sz w:val="21"/>
                <w:szCs w:val="21"/>
              </w:rPr>
              <w:t>燃气锅炉初步工艺参数</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43"/>
              <w:gridCol w:w="3231"/>
              <w:gridCol w:w="1927"/>
              <w:gridCol w:w="2267"/>
            </w:tblGrid>
            <w:tr w:rsidR="00A01D91" w:rsidRPr="00A01D91" w14:paraId="1358D2A5" w14:textId="77777777">
              <w:tc>
                <w:tcPr>
                  <w:tcW w:w="1643" w:type="dxa"/>
                  <w:shd w:val="clear" w:color="auto" w:fill="auto"/>
                  <w:vAlign w:val="center"/>
                </w:tcPr>
                <w:p w14:paraId="7FEB1D13"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序号</w:t>
                  </w:r>
                </w:p>
              </w:tc>
              <w:tc>
                <w:tcPr>
                  <w:tcW w:w="3231" w:type="dxa"/>
                  <w:shd w:val="clear" w:color="auto" w:fill="auto"/>
                  <w:vAlign w:val="center"/>
                </w:tcPr>
                <w:p w14:paraId="79C76AD5"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内容</w:t>
                  </w:r>
                </w:p>
              </w:tc>
              <w:tc>
                <w:tcPr>
                  <w:tcW w:w="1927" w:type="dxa"/>
                  <w:shd w:val="clear" w:color="auto" w:fill="auto"/>
                  <w:vAlign w:val="center"/>
                </w:tcPr>
                <w:p w14:paraId="725A5873"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单位</w:t>
                  </w:r>
                </w:p>
              </w:tc>
              <w:tc>
                <w:tcPr>
                  <w:tcW w:w="2267" w:type="dxa"/>
                  <w:shd w:val="clear" w:color="auto" w:fill="auto"/>
                  <w:vAlign w:val="center"/>
                </w:tcPr>
                <w:p w14:paraId="0F002359"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参数值</w:t>
                  </w:r>
                </w:p>
              </w:tc>
            </w:tr>
            <w:tr w:rsidR="00A01D91" w:rsidRPr="00A01D91" w14:paraId="5EE86C1D" w14:textId="77777777">
              <w:tc>
                <w:tcPr>
                  <w:tcW w:w="1643" w:type="dxa"/>
                  <w:shd w:val="clear" w:color="auto" w:fill="auto"/>
                  <w:vAlign w:val="center"/>
                </w:tcPr>
                <w:p w14:paraId="5195B817"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1</w:t>
                  </w:r>
                </w:p>
              </w:tc>
              <w:tc>
                <w:tcPr>
                  <w:tcW w:w="3231" w:type="dxa"/>
                  <w:shd w:val="clear" w:color="auto" w:fill="auto"/>
                  <w:vAlign w:val="center"/>
                </w:tcPr>
                <w:p w14:paraId="77C43460"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锅炉额定蒸发量</w:t>
                  </w:r>
                </w:p>
              </w:tc>
              <w:tc>
                <w:tcPr>
                  <w:tcW w:w="1927" w:type="dxa"/>
                  <w:shd w:val="clear" w:color="auto" w:fill="auto"/>
                  <w:vAlign w:val="center"/>
                </w:tcPr>
                <w:p w14:paraId="3D1A47E7"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t/h</w:t>
                  </w:r>
                </w:p>
              </w:tc>
              <w:tc>
                <w:tcPr>
                  <w:tcW w:w="2267" w:type="dxa"/>
                  <w:shd w:val="clear" w:color="auto" w:fill="auto"/>
                  <w:vAlign w:val="center"/>
                </w:tcPr>
                <w:p w14:paraId="34453AAA" w14:textId="77777777" w:rsidR="00AA4A83" w:rsidRPr="00A01D91" w:rsidRDefault="00F04FD2">
                  <w:pPr>
                    <w:adjustRightInd w:val="0"/>
                    <w:snapToGrid w:val="0"/>
                    <w:jc w:val="center"/>
                    <w:rPr>
                      <w:rFonts w:hAnsi="宋体"/>
                      <w:color w:val="000000" w:themeColor="text1"/>
                      <w:szCs w:val="21"/>
                    </w:rPr>
                  </w:pPr>
                  <w:r w:rsidRPr="00A01D91">
                    <w:rPr>
                      <w:rFonts w:hAnsi="宋体"/>
                      <w:color w:val="000000" w:themeColor="text1"/>
                      <w:szCs w:val="21"/>
                    </w:rPr>
                    <w:t>60</w:t>
                  </w:r>
                </w:p>
              </w:tc>
            </w:tr>
            <w:tr w:rsidR="00A01D91" w:rsidRPr="00A01D91" w14:paraId="66DD1C82" w14:textId="77777777">
              <w:tc>
                <w:tcPr>
                  <w:tcW w:w="1643" w:type="dxa"/>
                  <w:shd w:val="clear" w:color="auto" w:fill="auto"/>
                  <w:vAlign w:val="center"/>
                </w:tcPr>
                <w:p w14:paraId="15888501"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2</w:t>
                  </w:r>
                </w:p>
              </w:tc>
              <w:tc>
                <w:tcPr>
                  <w:tcW w:w="3231" w:type="dxa"/>
                  <w:shd w:val="clear" w:color="auto" w:fill="auto"/>
                  <w:vAlign w:val="center"/>
                </w:tcPr>
                <w:p w14:paraId="3163437E"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工作压力</w:t>
                  </w:r>
                </w:p>
              </w:tc>
              <w:tc>
                <w:tcPr>
                  <w:tcW w:w="1927" w:type="dxa"/>
                  <w:shd w:val="clear" w:color="auto" w:fill="auto"/>
                  <w:vAlign w:val="center"/>
                </w:tcPr>
                <w:p w14:paraId="4821013B" w14:textId="77777777" w:rsidR="00AA4A83" w:rsidRPr="00A01D91" w:rsidRDefault="00F04FD2">
                  <w:pPr>
                    <w:adjustRightInd w:val="0"/>
                    <w:snapToGrid w:val="0"/>
                    <w:jc w:val="center"/>
                    <w:rPr>
                      <w:rFonts w:hAnsi="宋体"/>
                      <w:color w:val="000000" w:themeColor="text1"/>
                      <w:szCs w:val="21"/>
                    </w:rPr>
                  </w:pPr>
                  <w:r w:rsidRPr="00A01D91">
                    <w:rPr>
                      <w:rFonts w:hint="eastAsia"/>
                      <w:color w:val="000000" w:themeColor="text1"/>
                      <w:szCs w:val="21"/>
                    </w:rPr>
                    <w:t>MPa</w:t>
                  </w:r>
                </w:p>
              </w:tc>
              <w:tc>
                <w:tcPr>
                  <w:tcW w:w="2267" w:type="dxa"/>
                  <w:shd w:val="clear" w:color="auto" w:fill="auto"/>
                  <w:vAlign w:val="center"/>
                </w:tcPr>
                <w:p w14:paraId="353900B6" w14:textId="77777777" w:rsidR="00AA4A83" w:rsidRPr="00A01D91" w:rsidRDefault="00F04FD2">
                  <w:pPr>
                    <w:adjustRightInd w:val="0"/>
                    <w:snapToGrid w:val="0"/>
                    <w:jc w:val="center"/>
                    <w:rPr>
                      <w:rFonts w:hAnsi="宋体"/>
                      <w:color w:val="000000" w:themeColor="text1"/>
                      <w:szCs w:val="21"/>
                    </w:rPr>
                  </w:pPr>
                  <w:r w:rsidRPr="00A01D91">
                    <w:rPr>
                      <w:rFonts w:hint="eastAsia"/>
                      <w:color w:val="000000" w:themeColor="text1"/>
                      <w:szCs w:val="21"/>
                    </w:rPr>
                    <w:t>1.25</w:t>
                  </w:r>
                </w:p>
              </w:tc>
            </w:tr>
            <w:tr w:rsidR="00A01D91" w:rsidRPr="00A01D91" w14:paraId="66B0711F" w14:textId="77777777">
              <w:tc>
                <w:tcPr>
                  <w:tcW w:w="1643" w:type="dxa"/>
                  <w:shd w:val="clear" w:color="auto" w:fill="auto"/>
                  <w:vAlign w:val="center"/>
                </w:tcPr>
                <w:p w14:paraId="4B9B91A0" w14:textId="77777777" w:rsidR="00AA4A83" w:rsidRPr="00A01D91" w:rsidRDefault="00F04FD2">
                  <w:pPr>
                    <w:adjustRightInd w:val="0"/>
                    <w:snapToGrid w:val="0"/>
                    <w:jc w:val="center"/>
                    <w:rPr>
                      <w:rFonts w:hAnsi="宋体"/>
                      <w:color w:val="000000" w:themeColor="text1"/>
                      <w:szCs w:val="21"/>
                    </w:rPr>
                  </w:pPr>
                  <w:r w:rsidRPr="00A01D91">
                    <w:rPr>
                      <w:rFonts w:hAnsi="宋体" w:hint="eastAsia"/>
                      <w:color w:val="000000" w:themeColor="text1"/>
                      <w:szCs w:val="21"/>
                    </w:rPr>
                    <w:t>3</w:t>
                  </w:r>
                </w:p>
              </w:tc>
              <w:tc>
                <w:tcPr>
                  <w:tcW w:w="3231" w:type="dxa"/>
                  <w:shd w:val="clear" w:color="auto" w:fill="auto"/>
                  <w:vAlign w:val="center"/>
                </w:tcPr>
                <w:p w14:paraId="2A2E7E45" w14:textId="77777777" w:rsidR="00AA4A83" w:rsidRPr="00A01D91" w:rsidRDefault="00F04FD2">
                  <w:pPr>
                    <w:adjustRightInd w:val="0"/>
                    <w:snapToGrid w:val="0"/>
                    <w:jc w:val="center"/>
                    <w:rPr>
                      <w:rFonts w:hAnsi="宋体"/>
                      <w:color w:val="000000" w:themeColor="text1"/>
                      <w:szCs w:val="21"/>
                    </w:rPr>
                  </w:pPr>
                  <w:r w:rsidRPr="00A01D91">
                    <w:rPr>
                      <w:rFonts w:hint="eastAsia"/>
                      <w:color w:val="000000" w:themeColor="text1"/>
                      <w:szCs w:val="21"/>
                    </w:rPr>
                    <w:t>饱和蒸汽温度</w:t>
                  </w:r>
                </w:p>
              </w:tc>
              <w:tc>
                <w:tcPr>
                  <w:tcW w:w="1927" w:type="dxa"/>
                  <w:shd w:val="clear" w:color="auto" w:fill="auto"/>
                  <w:vAlign w:val="center"/>
                </w:tcPr>
                <w:p w14:paraId="54AEDA0F"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w:t>
                  </w:r>
                </w:p>
              </w:tc>
              <w:tc>
                <w:tcPr>
                  <w:tcW w:w="2267" w:type="dxa"/>
                  <w:shd w:val="clear" w:color="auto" w:fill="auto"/>
                  <w:vAlign w:val="center"/>
                </w:tcPr>
                <w:p w14:paraId="52F045BE"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194</w:t>
                  </w:r>
                </w:p>
              </w:tc>
            </w:tr>
          </w:tbl>
          <w:p w14:paraId="19F0B012" w14:textId="77777777" w:rsidR="00AA4A83" w:rsidRPr="00A01D91" w:rsidRDefault="00F04FD2">
            <w:pPr>
              <w:spacing w:line="360" w:lineRule="auto"/>
              <w:ind w:firstLineChars="200" w:firstLine="482"/>
              <w:jc w:val="left"/>
              <w:rPr>
                <w:b/>
                <w:color w:val="000000" w:themeColor="text1"/>
                <w:kern w:val="0"/>
                <w:sz w:val="24"/>
              </w:rPr>
            </w:pPr>
            <w:r w:rsidRPr="00A01D91">
              <w:rPr>
                <w:rFonts w:hint="eastAsia"/>
                <w:b/>
                <w:color w:val="000000" w:themeColor="text1"/>
                <w:sz w:val="24"/>
              </w:rPr>
              <w:t>10.</w:t>
            </w:r>
            <w:r w:rsidRPr="00A01D91">
              <w:rPr>
                <w:b/>
                <w:color w:val="000000" w:themeColor="text1"/>
                <w:sz w:val="24"/>
              </w:rPr>
              <w:t>项目总</w:t>
            </w:r>
            <w:r w:rsidRPr="00A01D91">
              <w:rPr>
                <w:b/>
                <w:color w:val="000000" w:themeColor="text1"/>
                <w:kern w:val="0"/>
                <w:sz w:val="24"/>
              </w:rPr>
              <w:t>平面布置</w:t>
            </w:r>
          </w:p>
          <w:p w14:paraId="419F550A" w14:textId="77777777" w:rsidR="00AA4A83" w:rsidRPr="00A01D91" w:rsidRDefault="00F04FD2">
            <w:pPr>
              <w:autoSpaceDE w:val="0"/>
              <w:autoSpaceDN w:val="0"/>
              <w:spacing w:line="360" w:lineRule="auto"/>
              <w:ind w:firstLine="480"/>
              <w:rPr>
                <w:rFonts w:hAnsi="宋体"/>
                <w:color w:val="000000" w:themeColor="text1"/>
                <w:sz w:val="24"/>
              </w:rPr>
            </w:pPr>
            <w:r w:rsidRPr="00A01D91">
              <w:rPr>
                <w:rFonts w:hAnsi="宋体" w:hint="eastAsia"/>
                <w:color w:val="000000" w:themeColor="text1"/>
                <w:sz w:val="24"/>
              </w:rPr>
              <w:t>本次变更锅炉及配套设施位于厂区东北侧，本项目的建设不改变厂区原有工程平面布置，平面布置图见附图</w:t>
            </w:r>
            <w:r w:rsidRPr="00A01D91">
              <w:rPr>
                <w:rFonts w:hAnsi="宋体" w:hint="eastAsia"/>
                <w:color w:val="000000" w:themeColor="text1"/>
                <w:sz w:val="24"/>
              </w:rPr>
              <w:t>3</w:t>
            </w:r>
            <w:r w:rsidRPr="00A01D91">
              <w:rPr>
                <w:rFonts w:hAnsi="宋体" w:hint="eastAsia"/>
                <w:color w:val="000000" w:themeColor="text1"/>
                <w:sz w:val="24"/>
              </w:rPr>
              <w:t>。</w:t>
            </w:r>
          </w:p>
          <w:p w14:paraId="188E4ACF" w14:textId="77777777" w:rsidR="00AA4A83" w:rsidRPr="00A01D91" w:rsidRDefault="00F04FD2">
            <w:pPr>
              <w:adjustRightInd w:val="0"/>
              <w:snapToGrid w:val="0"/>
              <w:spacing w:line="360" w:lineRule="auto"/>
              <w:ind w:firstLineChars="200" w:firstLine="466"/>
              <w:jc w:val="left"/>
              <w:rPr>
                <w:b/>
                <w:color w:val="000000" w:themeColor="text1"/>
                <w:spacing w:val="-4"/>
                <w:sz w:val="24"/>
              </w:rPr>
            </w:pPr>
            <w:r w:rsidRPr="00A01D91">
              <w:rPr>
                <w:rFonts w:hint="eastAsia"/>
                <w:b/>
                <w:color w:val="000000" w:themeColor="text1"/>
                <w:spacing w:val="-4"/>
                <w:sz w:val="24"/>
              </w:rPr>
              <w:t>11.</w:t>
            </w:r>
            <w:r w:rsidRPr="00A01D91">
              <w:rPr>
                <w:b/>
                <w:color w:val="000000" w:themeColor="text1"/>
                <w:spacing w:val="-4"/>
                <w:sz w:val="24"/>
              </w:rPr>
              <w:t>公用工程</w:t>
            </w:r>
          </w:p>
          <w:p w14:paraId="25D8A970" w14:textId="77777777" w:rsidR="00AA4A83" w:rsidRPr="00A01D91" w:rsidRDefault="00F04FD2">
            <w:pPr>
              <w:adjustRightInd w:val="0"/>
              <w:snapToGrid w:val="0"/>
              <w:spacing w:line="360" w:lineRule="auto"/>
              <w:ind w:firstLine="466"/>
              <w:jc w:val="left"/>
              <w:rPr>
                <w:b/>
                <w:color w:val="000000" w:themeColor="text1"/>
                <w:spacing w:val="-4"/>
                <w:sz w:val="24"/>
              </w:rPr>
            </w:pPr>
            <w:bookmarkStart w:id="39" w:name="_Hlk119401022"/>
            <w:r w:rsidRPr="00A01D91">
              <w:rPr>
                <w:rFonts w:hint="eastAsia"/>
                <w:b/>
                <w:color w:val="000000" w:themeColor="text1"/>
                <w:spacing w:val="-4"/>
                <w:sz w:val="24"/>
              </w:rPr>
              <w:t>（</w:t>
            </w:r>
            <w:r w:rsidRPr="00A01D91">
              <w:rPr>
                <w:rFonts w:hint="eastAsia"/>
                <w:b/>
                <w:color w:val="000000" w:themeColor="text1"/>
                <w:spacing w:val="-4"/>
                <w:sz w:val="24"/>
              </w:rPr>
              <w:t>1</w:t>
            </w:r>
            <w:r w:rsidRPr="00A01D91">
              <w:rPr>
                <w:rFonts w:hint="eastAsia"/>
                <w:b/>
                <w:color w:val="000000" w:themeColor="text1"/>
                <w:spacing w:val="-4"/>
                <w:sz w:val="24"/>
              </w:rPr>
              <w:t>）</w:t>
            </w:r>
            <w:r w:rsidRPr="00A01D91">
              <w:rPr>
                <w:b/>
                <w:color w:val="000000" w:themeColor="text1"/>
                <w:spacing w:val="-4"/>
                <w:sz w:val="24"/>
              </w:rPr>
              <w:t>给</w:t>
            </w:r>
            <w:r w:rsidRPr="00A01D91">
              <w:rPr>
                <w:rFonts w:hint="eastAsia"/>
                <w:b/>
                <w:color w:val="000000" w:themeColor="text1"/>
                <w:spacing w:val="-4"/>
                <w:sz w:val="24"/>
              </w:rPr>
              <w:t>排水</w:t>
            </w:r>
          </w:p>
          <w:p w14:paraId="03E8F70C" w14:textId="77777777" w:rsidR="00AA4A83" w:rsidRPr="00A01D91" w:rsidRDefault="00F04FD2">
            <w:pPr>
              <w:pStyle w:val="TableParagraph"/>
              <w:spacing w:line="360" w:lineRule="auto"/>
              <w:ind w:firstLineChars="200" w:firstLine="488"/>
              <w:jc w:val="both"/>
              <w:rPr>
                <w:rFonts w:ascii="Times New Roman" w:hAnsi="Times New Roman"/>
                <w:color w:val="000000" w:themeColor="text1"/>
                <w:spacing w:val="2"/>
                <w:sz w:val="24"/>
                <w:szCs w:val="24"/>
                <w:lang w:eastAsia="zh-CN"/>
              </w:rPr>
            </w:pPr>
            <w:r w:rsidRPr="00A01D91">
              <w:rPr>
                <w:rFonts w:ascii="Times New Roman" w:hAnsi="Times New Roman" w:hint="eastAsia"/>
                <w:color w:val="000000" w:themeColor="text1"/>
                <w:spacing w:val="2"/>
                <w:sz w:val="24"/>
                <w:szCs w:val="24"/>
                <w:lang w:eastAsia="zh-CN"/>
              </w:rPr>
              <w:t>二期工程用水主要包括生活用水和生产用水。生活</w:t>
            </w:r>
            <w:r w:rsidRPr="00A01D91">
              <w:rPr>
                <w:rFonts w:ascii="Times New Roman" w:hAnsi="Times New Roman"/>
                <w:color w:val="000000" w:themeColor="text1"/>
                <w:spacing w:val="2"/>
                <w:sz w:val="24"/>
                <w:szCs w:val="24"/>
                <w:lang w:eastAsia="zh-CN"/>
              </w:rPr>
              <w:t>用水来源于乌拉特前旗工业园区，生活</w:t>
            </w:r>
            <w:r w:rsidRPr="00A01D91">
              <w:rPr>
                <w:rFonts w:ascii="Times New Roman" w:hAnsi="Times New Roman"/>
                <w:color w:val="000000" w:themeColor="text1"/>
                <w:sz w:val="24"/>
                <w:szCs w:val="24"/>
                <w:lang w:eastAsia="zh-CN"/>
              </w:rPr>
              <w:t>用水量为</w:t>
            </w:r>
            <w:r w:rsidRPr="00A01D91">
              <w:rPr>
                <w:rFonts w:ascii="Times New Roman" w:hAnsi="Times New Roman"/>
                <w:color w:val="000000" w:themeColor="text1"/>
                <w:spacing w:val="-3"/>
                <w:sz w:val="24"/>
                <w:szCs w:val="24"/>
                <w:lang w:eastAsia="zh-CN"/>
              </w:rPr>
              <w:t>9.8</w:t>
            </w:r>
            <w:r w:rsidRPr="00A01D91">
              <w:rPr>
                <w:rFonts w:ascii="Times New Roman" w:hAnsi="Times New Roman"/>
                <w:color w:val="000000" w:themeColor="text1"/>
                <w:spacing w:val="2"/>
                <w:sz w:val="24"/>
                <w:szCs w:val="24"/>
                <w:lang w:eastAsia="zh-CN"/>
              </w:rPr>
              <w:t>m</w:t>
            </w:r>
            <w:r w:rsidRPr="00A01D91">
              <w:rPr>
                <w:rFonts w:ascii="Times New Roman" w:hAnsi="Times New Roman"/>
                <w:color w:val="000000" w:themeColor="text1"/>
                <w:spacing w:val="2"/>
                <w:sz w:val="24"/>
                <w:szCs w:val="24"/>
                <w:vertAlign w:val="superscript"/>
                <w:lang w:eastAsia="zh-CN"/>
              </w:rPr>
              <w:t>3</w:t>
            </w:r>
            <w:r w:rsidRPr="00A01D91">
              <w:rPr>
                <w:rFonts w:ascii="Times New Roman" w:hAnsi="Times New Roman"/>
                <w:color w:val="000000" w:themeColor="text1"/>
                <w:spacing w:val="2"/>
                <w:sz w:val="24"/>
                <w:szCs w:val="24"/>
                <w:lang w:eastAsia="zh-CN"/>
              </w:rPr>
              <w:t>/h</w:t>
            </w:r>
            <w:r w:rsidRPr="00A01D91">
              <w:rPr>
                <w:rFonts w:ascii="Times New Roman" w:hAnsi="Times New Roman"/>
                <w:color w:val="000000" w:themeColor="text1"/>
                <w:sz w:val="24"/>
                <w:szCs w:val="24"/>
                <w:lang w:eastAsia="zh-CN"/>
              </w:rPr>
              <w:t>（</w:t>
            </w:r>
            <w:r w:rsidRPr="00A01D91">
              <w:rPr>
                <w:rFonts w:ascii="Times New Roman" w:hAnsi="Times New Roman"/>
                <w:color w:val="000000" w:themeColor="text1"/>
                <w:sz w:val="24"/>
                <w:szCs w:val="24"/>
                <w:lang w:eastAsia="zh-CN"/>
              </w:rPr>
              <w:t>7.36×10</w:t>
            </w:r>
            <w:r w:rsidRPr="00A01D91">
              <w:rPr>
                <w:rFonts w:ascii="Times New Roman" w:hAnsi="Times New Roman"/>
                <w:color w:val="000000" w:themeColor="text1"/>
                <w:sz w:val="24"/>
                <w:szCs w:val="24"/>
                <w:vertAlign w:val="superscript"/>
                <w:lang w:eastAsia="zh-CN"/>
              </w:rPr>
              <w:t>4</w:t>
            </w:r>
            <w:r w:rsidRPr="00A01D91">
              <w:rPr>
                <w:rFonts w:ascii="Times New Roman" w:hAnsi="Times New Roman"/>
                <w:color w:val="000000" w:themeColor="text1"/>
                <w:sz w:val="24"/>
                <w:szCs w:val="24"/>
                <w:lang w:eastAsia="zh-CN"/>
              </w:rPr>
              <w:t>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/a</w:t>
            </w:r>
            <w:r w:rsidRPr="00A01D91">
              <w:rPr>
                <w:rFonts w:ascii="Times New Roman" w:hAnsi="Times New Roman"/>
                <w:color w:val="000000" w:themeColor="text1"/>
                <w:sz w:val="24"/>
                <w:szCs w:val="24"/>
                <w:lang w:eastAsia="zh-CN"/>
              </w:rPr>
              <w:t>）</w:t>
            </w:r>
            <w:r w:rsidRPr="00A01D91">
              <w:rPr>
                <w:rFonts w:ascii="Times New Roman" w:hAnsi="Times New Roman"/>
                <w:color w:val="000000" w:themeColor="text1"/>
                <w:spacing w:val="-3"/>
                <w:sz w:val="24"/>
                <w:szCs w:val="24"/>
                <w:lang w:eastAsia="zh-CN"/>
              </w:rPr>
              <w:t>，生活污水排放量为</w:t>
            </w:r>
            <w:r w:rsidRPr="00A01D91">
              <w:rPr>
                <w:rFonts w:ascii="Times New Roman" w:hAnsi="Times New Roman"/>
                <w:color w:val="000000" w:themeColor="text1"/>
                <w:sz w:val="24"/>
                <w:szCs w:val="24"/>
                <w:lang w:eastAsia="zh-CN"/>
              </w:rPr>
              <w:t>7.84</w:t>
            </w:r>
            <w:r w:rsidRPr="00A01D91">
              <w:rPr>
                <w:rFonts w:ascii="Times New Roman" w:hAnsi="Times New Roman"/>
                <w:color w:val="000000" w:themeColor="text1"/>
                <w:spacing w:val="2"/>
                <w:sz w:val="24"/>
                <w:szCs w:val="24"/>
                <w:lang w:eastAsia="zh-CN"/>
              </w:rPr>
              <w:t>m</w:t>
            </w:r>
            <w:r w:rsidRPr="00A01D91">
              <w:rPr>
                <w:rFonts w:ascii="Times New Roman" w:hAnsi="Times New Roman"/>
                <w:color w:val="000000" w:themeColor="text1"/>
                <w:spacing w:val="2"/>
                <w:sz w:val="24"/>
                <w:szCs w:val="24"/>
                <w:vertAlign w:val="superscript"/>
                <w:lang w:eastAsia="zh-CN"/>
              </w:rPr>
              <w:t>3</w:t>
            </w:r>
            <w:r w:rsidRPr="00A01D91">
              <w:rPr>
                <w:rFonts w:ascii="Times New Roman" w:hAnsi="Times New Roman"/>
                <w:color w:val="000000" w:themeColor="text1"/>
                <w:spacing w:val="2"/>
                <w:sz w:val="24"/>
                <w:szCs w:val="24"/>
                <w:lang w:eastAsia="zh-CN"/>
              </w:rPr>
              <w:t>/h</w:t>
            </w:r>
            <w:r w:rsidRPr="00A01D91">
              <w:rPr>
                <w:rFonts w:ascii="Times New Roman" w:hAnsi="Times New Roman"/>
                <w:color w:val="000000" w:themeColor="text1"/>
                <w:sz w:val="24"/>
                <w:szCs w:val="24"/>
                <w:lang w:eastAsia="zh-CN"/>
              </w:rPr>
              <w:t>（</w:t>
            </w:r>
            <w:r w:rsidRPr="00A01D91">
              <w:rPr>
                <w:rFonts w:ascii="Times New Roman" w:hAnsi="Times New Roman"/>
                <w:color w:val="000000" w:themeColor="text1"/>
                <w:sz w:val="24"/>
                <w:szCs w:val="24"/>
                <w:lang w:eastAsia="zh-CN"/>
              </w:rPr>
              <w:t>5.89×10</w:t>
            </w:r>
            <w:r w:rsidRPr="00A01D91">
              <w:rPr>
                <w:rFonts w:ascii="Times New Roman" w:hAnsi="Times New Roman"/>
                <w:color w:val="000000" w:themeColor="text1"/>
                <w:sz w:val="24"/>
                <w:szCs w:val="24"/>
                <w:vertAlign w:val="superscript"/>
                <w:lang w:eastAsia="zh-CN"/>
              </w:rPr>
              <w:t>4</w:t>
            </w:r>
            <w:r w:rsidRPr="00A01D91">
              <w:rPr>
                <w:rFonts w:ascii="Times New Roman" w:hAnsi="Times New Roman"/>
                <w:color w:val="000000" w:themeColor="text1"/>
                <w:sz w:val="24"/>
                <w:szCs w:val="24"/>
                <w:lang w:eastAsia="zh-CN"/>
              </w:rPr>
              <w:t>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/a</w:t>
            </w:r>
            <w:r w:rsidRPr="00A01D91">
              <w:rPr>
                <w:rFonts w:ascii="Times New Roman" w:hAnsi="Times New Roman"/>
                <w:color w:val="000000" w:themeColor="text1"/>
                <w:sz w:val="24"/>
                <w:szCs w:val="24"/>
                <w:lang w:eastAsia="zh-CN"/>
              </w:rPr>
              <w:t>），生活污水</w:t>
            </w:r>
            <w:r w:rsidRPr="00A01D91">
              <w:rPr>
                <w:rFonts w:ascii="Times New Roman" w:hAnsi="Times New Roman" w:hint="eastAsia"/>
                <w:color w:val="000000" w:themeColor="text1"/>
                <w:sz w:val="24"/>
                <w:szCs w:val="24"/>
                <w:lang w:eastAsia="zh-CN"/>
              </w:rPr>
              <w:t>排入</w:t>
            </w:r>
            <w:r w:rsidRPr="00A01D91">
              <w:rPr>
                <w:rFonts w:ascii="Times New Roman" w:hAnsi="Times New Roman"/>
                <w:color w:val="000000" w:themeColor="text1"/>
                <w:spacing w:val="2"/>
                <w:sz w:val="24"/>
                <w:szCs w:val="24"/>
                <w:lang w:eastAsia="zh-CN"/>
              </w:rPr>
              <w:t>园区污水处理厂。</w:t>
            </w:r>
          </w:p>
          <w:p w14:paraId="1B5A342B" w14:textId="4E7623D8" w:rsidR="00AA4A83" w:rsidRPr="00A01D91" w:rsidRDefault="00F04FD2">
            <w:pPr>
              <w:spacing w:line="360" w:lineRule="auto"/>
              <w:ind w:firstLineChars="200" w:firstLine="488"/>
              <w:rPr>
                <w:color w:val="000000" w:themeColor="text1"/>
                <w:spacing w:val="2"/>
                <w:sz w:val="24"/>
              </w:rPr>
            </w:pPr>
            <w:r w:rsidRPr="00A01D91">
              <w:rPr>
                <w:rFonts w:hint="eastAsia"/>
                <w:color w:val="000000" w:themeColor="text1"/>
                <w:spacing w:val="2"/>
                <w:sz w:val="24"/>
              </w:rPr>
              <w:t>生产</w:t>
            </w:r>
            <w:r w:rsidRPr="00A01D91">
              <w:rPr>
                <w:color w:val="000000" w:themeColor="text1"/>
                <w:spacing w:val="2"/>
                <w:sz w:val="24"/>
              </w:rPr>
              <w:t>用水来源于乌拉特前旗工业园区，</w:t>
            </w:r>
            <w:r w:rsidRPr="00A01D91">
              <w:rPr>
                <w:rFonts w:hint="eastAsia"/>
                <w:color w:val="000000" w:themeColor="text1"/>
                <w:spacing w:val="2"/>
                <w:sz w:val="24"/>
              </w:rPr>
              <w:t>经过原水处理系统处理，产水用于各个循环水站，生产废水主要包括车间产品整理酸洗废水、水洗废水、质检室排污水、脱盐水站浓水、循环水站排污水、蒸发冷装置排污水、冲洗水全部排入中水处理系统，中水回用处理系统浓水和原水处理系统浓水排入污水处理站处理，污水站蒸发结晶冷凝水回用于循环水站；锅炉清净废水用于出灰加湿、输煤系统喷洒抑尘、湿法脱硫系统补水，脱硫废水通过真空皮带脱水机过滤，滤饼为石膏，滤液排入污水处理站处理，</w:t>
            </w:r>
            <w:r w:rsidRPr="00A01D91">
              <w:rPr>
                <w:rFonts w:hint="eastAsia"/>
                <w:color w:val="000000" w:themeColor="text1"/>
                <w:spacing w:val="2"/>
                <w:sz w:val="24"/>
              </w:rPr>
              <w:lastRenderedPageBreak/>
              <w:t>生产废水不外排。</w:t>
            </w:r>
            <w:r w:rsidR="007C3E5A" w:rsidRPr="00A01D91">
              <w:rPr>
                <w:rFonts w:hint="eastAsia"/>
                <w:color w:val="000000" w:themeColor="text1"/>
                <w:spacing w:val="2"/>
                <w:sz w:val="24"/>
              </w:rPr>
              <w:t>污水处理站中和渣送入乌拉特前旗工业园区工业固废堆场西区，结晶盐暂存结晶盐库房，委托内蒙古众辰环保科技有限公司作融雪剂。</w:t>
            </w:r>
            <w:r w:rsidRPr="00A01D91">
              <w:rPr>
                <w:rFonts w:hint="eastAsia"/>
                <w:color w:val="000000" w:themeColor="text1"/>
                <w:spacing w:val="2"/>
                <w:sz w:val="24"/>
              </w:rPr>
              <w:t>二期工程给排水建设情况如下：</w:t>
            </w:r>
          </w:p>
          <w:p w14:paraId="6E9020EC" w14:textId="2F94F336" w:rsidR="00AA4A83" w:rsidRPr="00A01D91" w:rsidRDefault="00050097" w:rsidP="00050097">
            <w:pPr>
              <w:pStyle w:val="TableParagraph"/>
              <w:spacing w:line="360" w:lineRule="auto"/>
              <w:ind w:firstLineChars="250" w:firstLine="600"/>
              <w:jc w:val="both"/>
              <w:outlineLvl w:val="4"/>
              <w:rPr>
                <w:rFonts w:ascii="Times New Roman" w:hAnsi="Times New Roman"/>
                <w:color w:val="000000" w:themeColor="text1"/>
                <w:spacing w:val="2"/>
                <w:sz w:val="24"/>
                <w:szCs w:val="24"/>
                <w:lang w:eastAsia="zh-CN"/>
              </w:rPr>
            </w:pPr>
            <w:r w:rsidRPr="00A01D91">
              <w:rPr>
                <w:rFonts w:ascii="Times New Roman" w:hAnsi="Times New Roman"/>
                <w:color w:val="000000" w:themeColor="text1"/>
                <w:spacing w:val="2"/>
                <w:sz w:val="24"/>
                <w:szCs w:val="24"/>
              </w:rPr>
              <w:fldChar w:fldCharType="begin"/>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hint="eastAsia"/>
                <w:color w:val="000000" w:themeColor="text1"/>
                <w:spacing w:val="2"/>
                <w:sz w:val="24"/>
                <w:szCs w:val="24"/>
                <w:lang w:eastAsia="zh-CN"/>
              </w:rPr>
              <w:instrText>= 1 \* GB3</w:instrText>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color w:val="000000" w:themeColor="text1"/>
                <w:spacing w:val="2"/>
                <w:sz w:val="24"/>
                <w:szCs w:val="24"/>
              </w:rPr>
              <w:fldChar w:fldCharType="separate"/>
            </w:r>
            <w:r w:rsidRPr="00A01D91">
              <w:rPr>
                <w:rFonts w:ascii="Times New Roman" w:hAnsi="Times New Roman" w:hint="eastAsia"/>
                <w:noProof/>
                <w:color w:val="000000" w:themeColor="text1"/>
                <w:spacing w:val="2"/>
                <w:sz w:val="24"/>
                <w:szCs w:val="24"/>
                <w:lang w:eastAsia="zh-CN"/>
              </w:rPr>
              <w:t>①</w:t>
            </w:r>
            <w:r w:rsidRPr="00A01D91">
              <w:rPr>
                <w:rFonts w:ascii="Times New Roman" w:hAnsi="Times New Roman"/>
                <w:color w:val="000000" w:themeColor="text1"/>
                <w:spacing w:val="2"/>
                <w:sz w:val="24"/>
                <w:szCs w:val="24"/>
              </w:rPr>
              <w:fldChar w:fldCharType="end"/>
            </w:r>
            <w:r w:rsidR="00F04FD2" w:rsidRPr="00A01D91">
              <w:rPr>
                <w:rFonts w:hint="eastAsia"/>
                <w:color w:val="000000" w:themeColor="text1"/>
                <w:spacing w:val="2"/>
                <w:sz w:val="24"/>
                <w:lang w:eastAsia="zh-CN"/>
              </w:rPr>
              <w:t>原</w:t>
            </w:r>
            <w:r w:rsidR="00F04FD2" w:rsidRPr="00A01D91">
              <w:rPr>
                <w:rFonts w:ascii="Times New Roman" w:hAnsi="Times New Roman" w:hint="eastAsia"/>
                <w:color w:val="000000" w:themeColor="text1"/>
                <w:spacing w:val="2"/>
                <w:sz w:val="24"/>
                <w:szCs w:val="24"/>
                <w:lang w:eastAsia="zh-CN"/>
              </w:rPr>
              <w:t>水处理系统</w:t>
            </w:r>
          </w:p>
          <w:p w14:paraId="2A4BECA1" w14:textId="77777777" w:rsidR="00AA4A83" w:rsidRPr="00A01D91" w:rsidRDefault="00F04FD2">
            <w:pPr>
              <w:pStyle w:val="TableParagraph"/>
              <w:spacing w:line="360" w:lineRule="auto"/>
              <w:ind w:firstLineChars="200" w:firstLine="488"/>
              <w:jc w:val="both"/>
              <w:rPr>
                <w:rFonts w:ascii="Times New Roman" w:hAnsi="Times New Roman"/>
                <w:color w:val="000000" w:themeColor="text1"/>
                <w:spacing w:val="2"/>
                <w:sz w:val="24"/>
                <w:szCs w:val="24"/>
                <w:lang w:eastAsia="zh-CN"/>
              </w:rPr>
            </w:pPr>
            <w:bookmarkStart w:id="40" w:name="_Hlk104193823"/>
            <w:r w:rsidRPr="00A01D91">
              <w:rPr>
                <w:rFonts w:hint="eastAsia"/>
                <w:color w:val="000000" w:themeColor="text1"/>
                <w:spacing w:val="2"/>
                <w:sz w:val="24"/>
                <w:lang w:eastAsia="zh-CN"/>
              </w:rPr>
              <w:t>原</w:t>
            </w:r>
            <w:r w:rsidRPr="00A01D91">
              <w:rPr>
                <w:rFonts w:ascii="Times New Roman" w:hAnsi="Times New Roman" w:hint="eastAsia"/>
                <w:color w:val="000000" w:themeColor="text1"/>
                <w:spacing w:val="2"/>
                <w:sz w:val="24"/>
                <w:szCs w:val="24"/>
                <w:lang w:eastAsia="zh-CN"/>
              </w:rPr>
              <w:t>水处理系统设计处理规模为</w:t>
            </w:r>
            <w:r w:rsidRPr="00A01D91">
              <w:rPr>
                <w:rFonts w:ascii="Times New Roman" w:hAnsi="Times New Roman" w:hint="eastAsia"/>
                <w:color w:val="000000" w:themeColor="text1"/>
                <w:spacing w:val="2"/>
                <w:sz w:val="24"/>
                <w:szCs w:val="24"/>
                <w:lang w:eastAsia="zh-CN"/>
              </w:rPr>
              <w:t>7</w:t>
            </w:r>
            <w:r w:rsidRPr="00A01D91">
              <w:rPr>
                <w:rFonts w:ascii="Times New Roman" w:hAnsi="Times New Roman"/>
                <w:color w:val="000000" w:themeColor="text1"/>
                <w:spacing w:val="2"/>
                <w:sz w:val="24"/>
                <w:szCs w:val="24"/>
                <w:lang w:eastAsia="zh-CN"/>
              </w:rPr>
              <w:t>15m</w:t>
            </w:r>
            <w:r w:rsidRPr="00A01D91">
              <w:rPr>
                <w:rFonts w:ascii="Times New Roman" w:hAnsi="Times New Roman"/>
                <w:color w:val="000000" w:themeColor="text1"/>
                <w:spacing w:val="2"/>
                <w:sz w:val="24"/>
                <w:szCs w:val="24"/>
                <w:vertAlign w:val="superscript"/>
                <w:lang w:eastAsia="zh-CN"/>
              </w:rPr>
              <w:t>3</w:t>
            </w:r>
            <w:r w:rsidRPr="00A01D91">
              <w:rPr>
                <w:rFonts w:ascii="Times New Roman" w:hAnsi="Times New Roman"/>
                <w:color w:val="000000" w:themeColor="text1"/>
                <w:spacing w:val="2"/>
                <w:sz w:val="24"/>
                <w:szCs w:val="24"/>
                <w:lang w:eastAsia="zh-CN"/>
              </w:rPr>
              <w:t>/h</w:t>
            </w:r>
            <w:r w:rsidRPr="00A01D91">
              <w:rPr>
                <w:rFonts w:ascii="Times New Roman" w:hAnsi="Times New Roman" w:hint="eastAsia"/>
                <w:color w:val="000000" w:themeColor="text1"/>
                <w:spacing w:val="2"/>
                <w:sz w:val="24"/>
                <w:szCs w:val="24"/>
                <w:lang w:eastAsia="zh-CN"/>
              </w:rPr>
              <w:t>，</w:t>
            </w:r>
            <w:bookmarkEnd w:id="40"/>
            <w:r w:rsidRPr="00A01D91">
              <w:rPr>
                <w:rFonts w:ascii="Times New Roman" w:hAnsi="Times New Roman" w:hint="eastAsia"/>
                <w:color w:val="000000" w:themeColor="text1"/>
                <w:spacing w:val="2"/>
                <w:sz w:val="24"/>
                <w:szCs w:val="24"/>
                <w:lang w:eastAsia="zh-CN"/>
              </w:rPr>
              <w:t>产水率</w:t>
            </w:r>
            <w:r w:rsidRPr="00A01D91">
              <w:rPr>
                <w:rFonts w:ascii="Times New Roman" w:hAnsi="Times New Roman" w:hint="eastAsia"/>
                <w:color w:val="000000" w:themeColor="text1"/>
                <w:spacing w:val="2"/>
                <w:sz w:val="24"/>
                <w:szCs w:val="24"/>
                <w:lang w:eastAsia="zh-CN"/>
              </w:rPr>
              <w:t>9</w:t>
            </w:r>
            <w:r w:rsidRPr="00A01D91">
              <w:rPr>
                <w:rFonts w:ascii="Times New Roman" w:hAnsi="Times New Roman"/>
                <w:color w:val="000000" w:themeColor="text1"/>
                <w:spacing w:val="2"/>
                <w:sz w:val="24"/>
                <w:szCs w:val="24"/>
                <w:lang w:eastAsia="zh-CN"/>
              </w:rPr>
              <w:t>5%</w:t>
            </w:r>
            <w:r w:rsidRPr="00A01D91">
              <w:rPr>
                <w:rFonts w:ascii="Times New Roman" w:hAnsi="Times New Roman" w:hint="eastAsia"/>
                <w:color w:val="000000" w:themeColor="text1"/>
                <w:spacing w:val="2"/>
                <w:sz w:val="24"/>
                <w:szCs w:val="24"/>
                <w:lang w:eastAsia="zh-CN"/>
              </w:rPr>
              <w:t>。</w:t>
            </w:r>
            <w:r w:rsidRPr="00A01D91">
              <w:rPr>
                <w:rFonts w:hint="eastAsia"/>
                <w:color w:val="000000" w:themeColor="text1"/>
                <w:spacing w:val="2"/>
                <w:sz w:val="24"/>
                <w:lang w:eastAsia="zh-CN"/>
              </w:rPr>
              <w:t>原</w:t>
            </w:r>
            <w:r w:rsidRPr="00A01D91">
              <w:rPr>
                <w:rFonts w:ascii="Times New Roman" w:hAnsi="Times New Roman" w:hint="eastAsia"/>
                <w:color w:val="000000" w:themeColor="text1"/>
                <w:spacing w:val="2"/>
                <w:sz w:val="24"/>
                <w:szCs w:val="24"/>
                <w:lang w:eastAsia="zh-CN"/>
              </w:rPr>
              <w:t>水处理系统采用</w:t>
            </w:r>
            <w:r w:rsidRPr="00A01D91">
              <w:rPr>
                <w:rFonts w:ascii="Times New Roman" w:hAnsi="Times New Roman" w:hint="eastAsia"/>
                <w:color w:val="000000" w:themeColor="text1"/>
                <w:sz w:val="24"/>
                <w:szCs w:val="24"/>
                <w:lang w:eastAsia="zh-CN"/>
              </w:rPr>
              <w:t>“超滤</w:t>
            </w:r>
            <w:r w:rsidRPr="00A01D91">
              <w:rPr>
                <w:rFonts w:ascii="Times New Roman" w:hAnsi="Times New Roman"/>
                <w:color w:val="000000" w:themeColor="text1"/>
                <w:sz w:val="24"/>
                <w:szCs w:val="24"/>
                <w:lang w:eastAsia="zh-CN"/>
              </w:rPr>
              <w:t>+</w:t>
            </w:r>
            <w:r w:rsidRPr="00A01D91">
              <w:rPr>
                <w:rFonts w:ascii="Times New Roman" w:hAnsi="Times New Roman"/>
                <w:color w:val="000000" w:themeColor="text1"/>
                <w:sz w:val="24"/>
                <w:szCs w:val="24"/>
                <w:lang w:eastAsia="zh-CN"/>
              </w:rPr>
              <w:t>反渗透</w:t>
            </w:r>
            <w:r w:rsidRPr="00A01D91">
              <w:rPr>
                <w:rFonts w:ascii="Times New Roman" w:hAnsi="Times New Roman" w:hint="eastAsia"/>
                <w:color w:val="000000" w:themeColor="text1"/>
                <w:sz w:val="24"/>
                <w:szCs w:val="24"/>
                <w:lang w:eastAsia="zh-CN"/>
              </w:rPr>
              <w:t>”</w:t>
            </w:r>
            <w:r w:rsidRPr="00A01D91">
              <w:rPr>
                <w:rFonts w:ascii="Times New Roman" w:hAnsi="Times New Roman"/>
                <w:color w:val="000000" w:themeColor="text1"/>
                <w:sz w:val="24"/>
                <w:szCs w:val="24"/>
                <w:lang w:eastAsia="zh-CN"/>
              </w:rPr>
              <w:t>工艺</w:t>
            </w:r>
            <w:r w:rsidRPr="00A01D91">
              <w:rPr>
                <w:rFonts w:ascii="Times New Roman" w:hAnsi="Times New Roman" w:hint="eastAsia"/>
                <w:color w:val="000000" w:themeColor="text1"/>
                <w:sz w:val="24"/>
                <w:szCs w:val="24"/>
                <w:lang w:eastAsia="zh-CN"/>
              </w:rPr>
              <w:t>。</w:t>
            </w:r>
            <w:r w:rsidRPr="00A01D91">
              <w:rPr>
                <w:rFonts w:ascii="Times New Roman" w:hAnsi="Times New Roman" w:hint="eastAsia"/>
                <w:color w:val="000000" w:themeColor="text1"/>
                <w:spacing w:val="2"/>
                <w:sz w:val="24"/>
                <w:szCs w:val="24"/>
                <w:lang w:eastAsia="zh-CN"/>
              </w:rPr>
              <w:t>反渗透产水用于各个循环水站，反渗透浓水排入污水处理站。</w:t>
            </w:r>
          </w:p>
          <w:p w14:paraId="3DC1AFBC" w14:textId="6FC0540C" w:rsidR="00AA4A83" w:rsidRPr="00A01D91" w:rsidRDefault="00050097" w:rsidP="00050097">
            <w:pPr>
              <w:pStyle w:val="TableParagraph"/>
              <w:spacing w:line="360" w:lineRule="auto"/>
              <w:ind w:firstLineChars="250" w:firstLine="600"/>
              <w:jc w:val="both"/>
              <w:outlineLvl w:val="4"/>
              <w:rPr>
                <w:rFonts w:ascii="Times New Roman" w:hAnsi="Times New Roman"/>
                <w:color w:val="000000" w:themeColor="text1"/>
                <w:spacing w:val="2"/>
                <w:sz w:val="24"/>
                <w:szCs w:val="24"/>
                <w:lang w:eastAsia="zh-CN"/>
              </w:rPr>
            </w:pPr>
            <w:r w:rsidRPr="00A01D91">
              <w:rPr>
                <w:rFonts w:ascii="Times New Roman" w:hAnsi="Times New Roman"/>
                <w:color w:val="000000" w:themeColor="text1"/>
                <w:spacing w:val="2"/>
                <w:sz w:val="24"/>
                <w:szCs w:val="24"/>
              </w:rPr>
              <w:fldChar w:fldCharType="begin"/>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hint="eastAsia"/>
                <w:color w:val="000000" w:themeColor="text1"/>
                <w:spacing w:val="2"/>
                <w:sz w:val="24"/>
                <w:szCs w:val="24"/>
                <w:lang w:eastAsia="zh-CN"/>
              </w:rPr>
              <w:instrText>= 2 \* GB3</w:instrText>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color w:val="000000" w:themeColor="text1"/>
                <w:spacing w:val="2"/>
                <w:sz w:val="24"/>
                <w:szCs w:val="24"/>
              </w:rPr>
              <w:fldChar w:fldCharType="separate"/>
            </w:r>
            <w:r w:rsidRPr="00A01D91">
              <w:rPr>
                <w:rFonts w:ascii="Times New Roman" w:hAnsi="Times New Roman" w:hint="eastAsia"/>
                <w:noProof/>
                <w:color w:val="000000" w:themeColor="text1"/>
                <w:spacing w:val="2"/>
                <w:sz w:val="24"/>
                <w:szCs w:val="24"/>
                <w:lang w:eastAsia="zh-CN"/>
              </w:rPr>
              <w:t>②</w:t>
            </w:r>
            <w:r w:rsidRPr="00A01D91">
              <w:rPr>
                <w:rFonts w:ascii="Times New Roman" w:hAnsi="Times New Roman"/>
                <w:color w:val="000000" w:themeColor="text1"/>
                <w:spacing w:val="2"/>
                <w:sz w:val="24"/>
                <w:szCs w:val="24"/>
              </w:rPr>
              <w:fldChar w:fldCharType="end"/>
            </w:r>
            <w:r w:rsidR="00F04FD2" w:rsidRPr="00A01D91">
              <w:rPr>
                <w:rFonts w:ascii="Times New Roman" w:hAnsi="Times New Roman"/>
                <w:color w:val="000000" w:themeColor="text1"/>
                <w:spacing w:val="2"/>
                <w:sz w:val="24"/>
                <w:szCs w:val="24"/>
                <w:lang w:eastAsia="zh-CN"/>
              </w:rPr>
              <w:t>脱盐水站</w:t>
            </w:r>
          </w:p>
          <w:p w14:paraId="4A7F9191" w14:textId="77777777" w:rsidR="00AA4A83" w:rsidRPr="00A01D91" w:rsidRDefault="00F04FD2">
            <w:pPr>
              <w:numPr>
                <w:ilvl w:val="3"/>
                <w:numId w:val="0"/>
              </w:numPr>
              <w:tabs>
                <w:tab w:val="left" w:pos="1418"/>
                <w:tab w:val="left" w:pos="1884"/>
              </w:tabs>
              <w:spacing w:line="360" w:lineRule="auto"/>
              <w:ind w:firstLineChars="200" w:firstLine="488"/>
              <w:rPr>
                <w:color w:val="000000" w:themeColor="text1"/>
                <w:spacing w:val="2"/>
                <w:sz w:val="24"/>
              </w:rPr>
            </w:pPr>
            <w:r w:rsidRPr="00A01D91">
              <w:rPr>
                <w:rFonts w:hint="eastAsia"/>
                <w:color w:val="000000" w:themeColor="text1"/>
                <w:spacing w:val="2"/>
                <w:sz w:val="24"/>
              </w:rPr>
              <w:t>二期工程</w:t>
            </w:r>
            <w:r w:rsidRPr="00A01D91">
              <w:rPr>
                <w:color w:val="000000" w:themeColor="text1"/>
                <w:spacing w:val="2"/>
                <w:sz w:val="24"/>
              </w:rPr>
              <w:t>集中设置</w:t>
            </w:r>
            <w:r w:rsidRPr="00A01D91">
              <w:rPr>
                <w:rFonts w:hint="eastAsia"/>
                <w:color w:val="000000" w:themeColor="text1"/>
                <w:spacing w:val="2"/>
                <w:sz w:val="24"/>
              </w:rPr>
              <w:t>1</w:t>
            </w:r>
            <w:r w:rsidRPr="00A01D91">
              <w:rPr>
                <w:rFonts w:hint="eastAsia"/>
                <w:color w:val="000000" w:themeColor="text1"/>
                <w:spacing w:val="2"/>
                <w:sz w:val="24"/>
              </w:rPr>
              <w:t>座</w:t>
            </w:r>
            <w:r w:rsidRPr="00A01D91">
              <w:rPr>
                <w:color w:val="000000" w:themeColor="text1"/>
                <w:spacing w:val="2"/>
                <w:sz w:val="24"/>
              </w:rPr>
              <w:t>脱盐水站，</w:t>
            </w:r>
            <w:r w:rsidRPr="00A01D91">
              <w:rPr>
                <w:color w:val="000000" w:themeColor="text1"/>
                <w:sz w:val="24"/>
              </w:rPr>
              <w:t>脱盐水站</w:t>
            </w:r>
            <w:r w:rsidRPr="00A01D91">
              <w:rPr>
                <w:rFonts w:hint="eastAsia"/>
                <w:color w:val="000000" w:themeColor="text1"/>
                <w:sz w:val="24"/>
              </w:rPr>
              <w:t>设计</w:t>
            </w:r>
            <w:r w:rsidRPr="00A01D91">
              <w:rPr>
                <w:color w:val="000000" w:themeColor="text1"/>
                <w:sz w:val="24"/>
              </w:rPr>
              <w:t>规模为</w:t>
            </w:r>
            <w:r w:rsidRPr="00A01D91">
              <w:rPr>
                <w:color w:val="000000" w:themeColor="text1"/>
                <w:sz w:val="24"/>
              </w:rPr>
              <w:t>90m</w:t>
            </w:r>
            <w:r w:rsidRPr="00A01D91">
              <w:rPr>
                <w:color w:val="000000" w:themeColor="text1"/>
                <w:sz w:val="24"/>
                <w:vertAlign w:val="superscript"/>
              </w:rPr>
              <w:t>3</w:t>
            </w:r>
            <w:r w:rsidRPr="00A01D91">
              <w:rPr>
                <w:color w:val="000000" w:themeColor="text1"/>
                <w:sz w:val="24"/>
              </w:rPr>
              <w:t>/h</w:t>
            </w:r>
            <w:r w:rsidRPr="00A01D91">
              <w:rPr>
                <w:color w:val="000000" w:themeColor="text1"/>
                <w:sz w:val="24"/>
              </w:rPr>
              <w:t>，</w:t>
            </w:r>
            <w:r w:rsidRPr="00A01D91">
              <w:rPr>
                <w:rFonts w:hint="eastAsia"/>
                <w:color w:val="000000" w:themeColor="text1"/>
                <w:sz w:val="24"/>
              </w:rPr>
              <w:t>回收率≥</w:t>
            </w:r>
            <w:r w:rsidRPr="00A01D91">
              <w:rPr>
                <w:color w:val="000000" w:themeColor="text1"/>
                <w:sz w:val="24"/>
              </w:rPr>
              <w:t>85%</w:t>
            </w:r>
            <w:r w:rsidRPr="00A01D91">
              <w:rPr>
                <w:rFonts w:hint="eastAsia"/>
                <w:color w:val="000000" w:themeColor="text1"/>
                <w:sz w:val="24"/>
              </w:rPr>
              <w:t>，</w:t>
            </w:r>
            <w:r w:rsidRPr="00A01D91">
              <w:rPr>
                <w:rFonts w:hint="eastAsia"/>
                <w:color w:val="000000" w:themeColor="text1"/>
                <w:spacing w:val="2"/>
                <w:sz w:val="24"/>
              </w:rPr>
              <w:t>中水回用系统产水部分用于循环水站，部分用于脱盐水站，</w:t>
            </w:r>
            <w:r w:rsidRPr="00A01D91">
              <w:rPr>
                <w:color w:val="000000" w:themeColor="text1"/>
                <w:spacing w:val="2"/>
                <w:sz w:val="24"/>
              </w:rPr>
              <w:t>脱盐水站</w:t>
            </w:r>
            <w:r w:rsidRPr="00A01D91">
              <w:rPr>
                <w:rFonts w:hint="eastAsia"/>
                <w:color w:val="000000" w:themeColor="text1"/>
                <w:spacing w:val="2"/>
                <w:sz w:val="24"/>
              </w:rPr>
              <w:t>产水</w:t>
            </w:r>
            <w:r w:rsidRPr="00A01D91">
              <w:rPr>
                <w:color w:val="000000" w:themeColor="text1"/>
                <w:spacing w:val="2"/>
                <w:sz w:val="24"/>
              </w:rPr>
              <w:t>提供脱盐水用</w:t>
            </w:r>
            <w:r w:rsidRPr="00A01D91">
              <w:rPr>
                <w:rFonts w:hint="eastAsia"/>
                <w:color w:val="000000" w:themeColor="text1"/>
                <w:spacing w:val="2"/>
                <w:sz w:val="24"/>
              </w:rPr>
              <w:t>于还原车间、锅炉、质检室、整理车间、闭式循环水站和冷水机组</w:t>
            </w:r>
            <w:r w:rsidRPr="00A01D91">
              <w:rPr>
                <w:color w:val="000000" w:themeColor="text1"/>
                <w:spacing w:val="2"/>
                <w:sz w:val="24"/>
              </w:rPr>
              <w:t>。</w:t>
            </w:r>
            <w:r w:rsidRPr="00A01D91">
              <w:rPr>
                <w:rFonts w:hint="eastAsia"/>
                <w:color w:val="000000" w:themeColor="text1"/>
                <w:spacing w:val="2"/>
                <w:sz w:val="24"/>
              </w:rPr>
              <w:t>浓水排入中水回用系统处理。</w:t>
            </w:r>
          </w:p>
          <w:bookmarkStart w:id="41" w:name="_Hlk101690142"/>
          <w:p w14:paraId="1B005274" w14:textId="276E1EC8" w:rsidR="00AA4A83" w:rsidRPr="00A01D91" w:rsidRDefault="00050097" w:rsidP="00050097">
            <w:pPr>
              <w:pStyle w:val="TableParagraph"/>
              <w:spacing w:line="360" w:lineRule="auto"/>
              <w:ind w:firstLineChars="250" w:firstLine="600"/>
              <w:jc w:val="both"/>
              <w:outlineLvl w:val="4"/>
              <w:rPr>
                <w:rFonts w:ascii="Times New Roman" w:hAnsi="Times New Roman"/>
                <w:color w:val="000000" w:themeColor="text1"/>
                <w:spacing w:val="2"/>
                <w:sz w:val="24"/>
                <w:szCs w:val="24"/>
                <w:lang w:eastAsia="zh-CN"/>
              </w:rPr>
            </w:pPr>
            <w:r w:rsidRPr="00A01D91">
              <w:rPr>
                <w:rFonts w:ascii="Times New Roman" w:hAnsi="Times New Roman"/>
                <w:color w:val="000000" w:themeColor="text1"/>
                <w:spacing w:val="2"/>
                <w:sz w:val="24"/>
                <w:szCs w:val="24"/>
              </w:rPr>
              <w:fldChar w:fldCharType="begin"/>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hint="eastAsia"/>
                <w:color w:val="000000" w:themeColor="text1"/>
                <w:spacing w:val="2"/>
                <w:sz w:val="24"/>
                <w:szCs w:val="24"/>
                <w:lang w:eastAsia="zh-CN"/>
              </w:rPr>
              <w:instrText>= 3 \* GB3</w:instrText>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color w:val="000000" w:themeColor="text1"/>
                <w:spacing w:val="2"/>
                <w:sz w:val="24"/>
                <w:szCs w:val="24"/>
              </w:rPr>
              <w:fldChar w:fldCharType="separate"/>
            </w:r>
            <w:r w:rsidRPr="00A01D91">
              <w:rPr>
                <w:rFonts w:ascii="Times New Roman" w:hAnsi="Times New Roman" w:hint="eastAsia"/>
                <w:noProof/>
                <w:color w:val="000000" w:themeColor="text1"/>
                <w:spacing w:val="2"/>
                <w:sz w:val="24"/>
                <w:szCs w:val="24"/>
                <w:lang w:eastAsia="zh-CN"/>
              </w:rPr>
              <w:t>③</w:t>
            </w:r>
            <w:r w:rsidRPr="00A01D91">
              <w:rPr>
                <w:rFonts w:ascii="Times New Roman" w:hAnsi="Times New Roman"/>
                <w:color w:val="000000" w:themeColor="text1"/>
                <w:spacing w:val="2"/>
                <w:sz w:val="24"/>
                <w:szCs w:val="24"/>
              </w:rPr>
              <w:fldChar w:fldCharType="end"/>
            </w:r>
            <w:r w:rsidR="00F04FD2" w:rsidRPr="00A01D91">
              <w:rPr>
                <w:rFonts w:ascii="Times New Roman" w:hAnsi="Times New Roman" w:hint="eastAsia"/>
                <w:color w:val="000000" w:themeColor="text1"/>
                <w:spacing w:val="2"/>
                <w:sz w:val="24"/>
                <w:szCs w:val="24"/>
                <w:lang w:eastAsia="zh-CN"/>
              </w:rPr>
              <w:t>循环水系统</w:t>
            </w:r>
          </w:p>
          <w:p w14:paraId="7667D965" w14:textId="77777777" w:rsidR="00AA4A83" w:rsidRPr="00A01D91" w:rsidRDefault="00F04FD2">
            <w:pPr>
              <w:numPr>
                <w:ilvl w:val="3"/>
                <w:numId w:val="0"/>
              </w:numPr>
              <w:tabs>
                <w:tab w:val="left" w:pos="1418"/>
                <w:tab w:val="left" w:pos="1884"/>
              </w:tabs>
              <w:spacing w:line="360" w:lineRule="auto"/>
              <w:ind w:firstLineChars="200" w:firstLine="488"/>
              <w:rPr>
                <w:color w:val="000000" w:themeColor="text1"/>
                <w:spacing w:val="2"/>
                <w:sz w:val="24"/>
              </w:rPr>
            </w:pPr>
            <w:r w:rsidRPr="00A01D91">
              <w:rPr>
                <w:rFonts w:hint="eastAsia"/>
                <w:color w:val="000000" w:themeColor="text1"/>
                <w:spacing w:val="2"/>
                <w:sz w:val="24"/>
              </w:rPr>
              <w:t>二期工程</w:t>
            </w:r>
            <w:r w:rsidRPr="00A01D91">
              <w:rPr>
                <w:color w:val="000000" w:themeColor="text1"/>
                <w:spacing w:val="2"/>
                <w:sz w:val="24"/>
              </w:rPr>
              <w:t>集中设置</w:t>
            </w:r>
            <w:r w:rsidRPr="00A01D91">
              <w:rPr>
                <w:color w:val="000000" w:themeColor="text1"/>
                <w:spacing w:val="2"/>
                <w:sz w:val="24"/>
              </w:rPr>
              <w:t>5</w:t>
            </w:r>
            <w:r w:rsidRPr="00A01D91">
              <w:rPr>
                <w:color w:val="000000" w:themeColor="text1"/>
                <w:spacing w:val="2"/>
                <w:sz w:val="24"/>
              </w:rPr>
              <w:t>座循环水站，</w:t>
            </w:r>
            <w:r w:rsidRPr="00A01D91">
              <w:rPr>
                <w:rFonts w:hint="eastAsia"/>
                <w:color w:val="000000" w:themeColor="text1"/>
                <w:spacing w:val="2"/>
                <w:sz w:val="24"/>
              </w:rPr>
              <w:t>循环水站用水来源于原水处理系统产水、脱盐水产水和中水处理系统产水，循环</w:t>
            </w:r>
            <w:r w:rsidRPr="00A01D91">
              <w:rPr>
                <w:color w:val="000000" w:themeColor="text1"/>
                <w:spacing w:val="2"/>
                <w:sz w:val="24"/>
              </w:rPr>
              <w:t>水站</w:t>
            </w:r>
            <w:r w:rsidRPr="00A01D91">
              <w:rPr>
                <w:rFonts w:hint="eastAsia"/>
                <w:color w:val="000000" w:themeColor="text1"/>
                <w:spacing w:val="2"/>
                <w:sz w:val="24"/>
              </w:rPr>
              <w:t>产水</w:t>
            </w:r>
            <w:r w:rsidRPr="00A01D91">
              <w:rPr>
                <w:color w:val="000000" w:themeColor="text1"/>
                <w:spacing w:val="2"/>
                <w:sz w:val="24"/>
              </w:rPr>
              <w:t>提供</w:t>
            </w:r>
            <w:r w:rsidRPr="00A01D91">
              <w:rPr>
                <w:rFonts w:hint="eastAsia"/>
                <w:color w:val="000000" w:themeColor="text1"/>
                <w:spacing w:val="2"/>
                <w:sz w:val="24"/>
              </w:rPr>
              <w:t>循环水</w:t>
            </w:r>
            <w:r w:rsidRPr="00A01D91">
              <w:rPr>
                <w:color w:val="000000" w:themeColor="text1"/>
                <w:spacing w:val="2"/>
                <w:sz w:val="24"/>
              </w:rPr>
              <w:t>用</w:t>
            </w:r>
            <w:r w:rsidRPr="00A01D91">
              <w:rPr>
                <w:rFonts w:hint="eastAsia"/>
                <w:color w:val="000000" w:themeColor="text1"/>
                <w:spacing w:val="2"/>
                <w:sz w:val="24"/>
              </w:rPr>
              <w:t>于还原车间、罐区、还原尾气回收、精馏车间、冷氢化装置、污水处理站、冷水机组、锅炉车间、空压制氮、整理车间、高盐废水蒸发装置</w:t>
            </w:r>
            <w:r w:rsidRPr="00A01D91">
              <w:rPr>
                <w:color w:val="000000" w:themeColor="text1"/>
                <w:spacing w:val="2"/>
                <w:sz w:val="24"/>
              </w:rPr>
              <w:t>。</w:t>
            </w:r>
          </w:p>
          <w:p w14:paraId="090BECCF" w14:textId="77777777" w:rsidR="00AA4A83" w:rsidRPr="00A01D91" w:rsidRDefault="00F04FD2">
            <w:pPr>
              <w:pStyle w:val="TableParagraph"/>
              <w:spacing w:line="360" w:lineRule="auto"/>
              <w:ind w:firstLineChars="200" w:firstLine="480"/>
              <w:jc w:val="both"/>
              <w:rPr>
                <w:rFonts w:ascii="Times New Roman" w:hAnsi="Times New Roman"/>
                <w:color w:val="000000" w:themeColor="text1"/>
                <w:sz w:val="24"/>
                <w:szCs w:val="24"/>
                <w:lang w:eastAsia="zh-CN"/>
              </w:rPr>
            </w:pPr>
            <w:r w:rsidRPr="00A01D91">
              <w:rPr>
                <w:rFonts w:ascii="Times New Roman" w:hAnsi="Times New Roman" w:hint="eastAsia"/>
                <w:color w:val="000000" w:themeColor="text1"/>
                <w:sz w:val="24"/>
                <w:szCs w:val="24"/>
                <w:lang w:eastAsia="zh-CN"/>
              </w:rPr>
              <w:t>循环水站</w:t>
            </w:r>
            <w:r w:rsidRPr="00A01D91">
              <w:rPr>
                <w:rFonts w:ascii="Times New Roman" w:hAnsi="Times New Roman"/>
                <w:color w:val="000000" w:themeColor="text1"/>
                <w:sz w:val="24"/>
                <w:szCs w:val="24"/>
                <w:lang w:eastAsia="zh-CN"/>
              </w:rPr>
              <w:t>占地面积</w:t>
            </w:r>
            <w:r w:rsidRPr="00A01D91">
              <w:rPr>
                <w:rFonts w:ascii="Times New Roman" w:hAnsi="Times New Roman"/>
                <w:color w:val="000000" w:themeColor="text1"/>
                <w:sz w:val="24"/>
                <w:szCs w:val="24"/>
                <w:lang w:eastAsia="zh-CN"/>
              </w:rPr>
              <w:t>5616.55m</w:t>
            </w:r>
            <w:r w:rsidRPr="00A01D91">
              <w:rPr>
                <w:rFonts w:ascii="Times New Roman" w:hAnsi="Times New Roman"/>
                <w:color w:val="000000" w:themeColor="text1"/>
                <w:sz w:val="24"/>
                <w:szCs w:val="24"/>
                <w:vertAlign w:val="superscript"/>
                <w:lang w:eastAsia="zh-CN"/>
              </w:rPr>
              <w:t>2</w:t>
            </w:r>
            <w:r w:rsidRPr="00A01D91">
              <w:rPr>
                <w:rFonts w:ascii="Times New Roman" w:hAnsi="Times New Roman"/>
                <w:color w:val="000000" w:themeColor="text1"/>
                <w:sz w:val="24"/>
                <w:szCs w:val="24"/>
                <w:lang w:eastAsia="zh-CN"/>
              </w:rPr>
              <w:t>，</w:t>
            </w:r>
            <w:r w:rsidRPr="00A01D91">
              <w:rPr>
                <w:rFonts w:ascii="Times New Roman" w:hAnsi="Times New Roman" w:hint="eastAsia"/>
                <w:color w:val="000000" w:themeColor="text1"/>
                <w:sz w:val="24"/>
                <w:szCs w:val="24"/>
                <w:lang w:eastAsia="zh-CN"/>
              </w:rPr>
              <w:t>配套</w:t>
            </w:r>
            <w:r w:rsidRPr="00A01D91">
              <w:rPr>
                <w:rFonts w:ascii="Times New Roman" w:hAnsi="Times New Roman"/>
                <w:color w:val="000000" w:themeColor="text1"/>
                <w:sz w:val="24"/>
                <w:szCs w:val="24"/>
                <w:lang w:eastAsia="zh-CN"/>
              </w:rPr>
              <w:t>建设</w:t>
            </w:r>
            <w:r w:rsidRPr="00A01D91">
              <w:rPr>
                <w:rFonts w:ascii="Times New Roman" w:hAnsi="Times New Roman"/>
                <w:color w:val="000000" w:themeColor="text1"/>
                <w:sz w:val="24"/>
                <w:szCs w:val="24"/>
                <w:lang w:eastAsia="zh-CN"/>
              </w:rPr>
              <w:t>1</w:t>
            </w:r>
            <w:r w:rsidRPr="00A01D91">
              <w:rPr>
                <w:rFonts w:ascii="Times New Roman" w:hAnsi="Times New Roman"/>
                <w:color w:val="000000" w:themeColor="text1"/>
                <w:sz w:val="24"/>
                <w:szCs w:val="24"/>
                <w:lang w:eastAsia="zh-CN"/>
              </w:rPr>
              <w:t>座有效容积为</w:t>
            </w:r>
            <w:r w:rsidRPr="00A01D91">
              <w:rPr>
                <w:rFonts w:ascii="Times New Roman" w:hAnsi="Times New Roman"/>
                <w:color w:val="000000" w:themeColor="text1"/>
                <w:sz w:val="24"/>
                <w:szCs w:val="24"/>
                <w:lang w:eastAsia="zh-CN"/>
              </w:rPr>
              <w:t>3000m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循环水池，</w:t>
            </w:r>
            <w:r w:rsidRPr="00A01D91">
              <w:rPr>
                <w:rFonts w:ascii="Times New Roman" w:hAnsi="Times New Roman" w:hint="eastAsia"/>
                <w:color w:val="000000" w:themeColor="text1"/>
                <w:sz w:val="24"/>
                <w:szCs w:val="24"/>
                <w:lang w:eastAsia="zh-CN"/>
              </w:rPr>
              <w:t>配套建设</w:t>
            </w:r>
            <w:r w:rsidRPr="00A01D91">
              <w:rPr>
                <w:rFonts w:ascii="Times New Roman" w:hAnsi="Times New Roman"/>
                <w:color w:val="000000" w:themeColor="text1"/>
                <w:sz w:val="24"/>
                <w:szCs w:val="24"/>
                <w:lang w:eastAsia="zh-CN"/>
              </w:rPr>
              <w:t>5</w:t>
            </w:r>
            <w:r w:rsidRPr="00A01D91">
              <w:rPr>
                <w:rFonts w:ascii="Times New Roman" w:hAnsi="Times New Roman"/>
                <w:color w:val="000000" w:themeColor="text1"/>
                <w:sz w:val="24"/>
                <w:szCs w:val="24"/>
                <w:lang w:eastAsia="zh-CN"/>
              </w:rPr>
              <w:t>座循环水站，循环水站闭式凉水塔</w:t>
            </w:r>
            <w:r w:rsidRPr="00A01D91">
              <w:rPr>
                <w:rFonts w:ascii="Times New Roman" w:hAnsi="Times New Roman"/>
                <w:color w:val="000000" w:themeColor="text1"/>
                <w:sz w:val="24"/>
                <w:szCs w:val="24"/>
                <w:lang w:eastAsia="zh-CN"/>
              </w:rPr>
              <w:t>A</w:t>
            </w:r>
            <w:r w:rsidRPr="00A01D91">
              <w:rPr>
                <w:rFonts w:ascii="Times New Roman" w:hAnsi="Times New Roman"/>
                <w:color w:val="000000" w:themeColor="text1"/>
                <w:sz w:val="24"/>
                <w:szCs w:val="24"/>
                <w:lang w:eastAsia="zh-CN"/>
              </w:rPr>
              <w:t>：设计供水量为</w:t>
            </w:r>
            <w:r w:rsidRPr="00A01D91">
              <w:rPr>
                <w:rFonts w:ascii="Times New Roman" w:hAnsi="Times New Roman"/>
                <w:color w:val="000000" w:themeColor="text1"/>
                <w:sz w:val="24"/>
                <w:szCs w:val="24"/>
                <w:lang w:eastAsia="zh-CN"/>
              </w:rPr>
              <w:t>19980m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/h</w:t>
            </w:r>
            <w:r w:rsidRPr="00A01D91">
              <w:rPr>
                <w:rFonts w:ascii="Times New Roman" w:hAnsi="Times New Roman"/>
                <w:color w:val="000000" w:themeColor="text1"/>
                <w:sz w:val="24"/>
                <w:szCs w:val="24"/>
                <w:lang w:eastAsia="zh-CN"/>
              </w:rPr>
              <w:t>，循环水站</w:t>
            </w:r>
            <w:r w:rsidRPr="00A01D91">
              <w:rPr>
                <w:rFonts w:ascii="Times New Roman" w:hAnsi="Times New Roman" w:hint="eastAsia"/>
                <w:color w:val="000000" w:themeColor="text1"/>
                <w:sz w:val="24"/>
                <w:szCs w:val="24"/>
                <w:lang w:eastAsia="zh-CN"/>
              </w:rPr>
              <w:t>闭式</w:t>
            </w:r>
            <w:r w:rsidRPr="00A01D91">
              <w:rPr>
                <w:rFonts w:ascii="Times New Roman" w:hAnsi="Times New Roman"/>
                <w:color w:val="000000" w:themeColor="text1"/>
                <w:sz w:val="24"/>
                <w:szCs w:val="24"/>
                <w:lang w:eastAsia="zh-CN"/>
              </w:rPr>
              <w:t>凉水塔</w:t>
            </w:r>
            <w:r w:rsidRPr="00A01D91">
              <w:rPr>
                <w:rFonts w:ascii="Times New Roman" w:hAnsi="Times New Roman"/>
                <w:color w:val="000000" w:themeColor="text1"/>
                <w:sz w:val="24"/>
                <w:szCs w:val="24"/>
                <w:lang w:eastAsia="zh-CN"/>
              </w:rPr>
              <w:t>B</w:t>
            </w:r>
            <w:r w:rsidRPr="00A01D91">
              <w:rPr>
                <w:rFonts w:ascii="Times New Roman" w:hAnsi="Times New Roman"/>
                <w:color w:val="000000" w:themeColor="text1"/>
                <w:sz w:val="24"/>
                <w:szCs w:val="24"/>
                <w:lang w:eastAsia="zh-CN"/>
              </w:rPr>
              <w:t>：设计供水量为</w:t>
            </w:r>
            <w:r w:rsidRPr="00A01D91">
              <w:rPr>
                <w:rFonts w:ascii="Times New Roman" w:hAnsi="Times New Roman"/>
                <w:color w:val="000000" w:themeColor="text1"/>
                <w:sz w:val="24"/>
                <w:szCs w:val="24"/>
                <w:lang w:eastAsia="zh-CN"/>
              </w:rPr>
              <w:t>10000 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/h</w:t>
            </w:r>
            <w:r w:rsidRPr="00A01D91">
              <w:rPr>
                <w:rFonts w:ascii="Times New Roman" w:hAnsi="Times New Roman"/>
                <w:color w:val="000000" w:themeColor="text1"/>
                <w:sz w:val="24"/>
                <w:szCs w:val="24"/>
                <w:lang w:eastAsia="zh-CN"/>
              </w:rPr>
              <w:t>，循环水站开式凉水塔</w:t>
            </w:r>
            <w:r w:rsidRPr="00A01D91">
              <w:rPr>
                <w:rFonts w:ascii="Times New Roman" w:hAnsi="Times New Roman"/>
                <w:color w:val="000000" w:themeColor="text1"/>
                <w:sz w:val="24"/>
                <w:szCs w:val="24"/>
                <w:lang w:eastAsia="zh-CN"/>
              </w:rPr>
              <w:t>C</w:t>
            </w:r>
            <w:r w:rsidRPr="00A01D91">
              <w:rPr>
                <w:rFonts w:ascii="Times New Roman" w:hAnsi="Times New Roman"/>
                <w:color w:val="000000" w:themeColor="text1"/>
                <w:sz w:val="24"/>
                <w:szCs w:val="24"/>
                <w:lang w:eastAsia="zh-CN"/>
              </w:rPr>
              <w:t>：设计供水量为</w:t>
            </w:r>
            <w:r w:rsidRPr="00A01D91">
              <w:rPr>
                <w:rFonts w:ascii="Times New Roman" w:hAnsi="Times New Roman"/>
                <w:color w:val="000000" w:themeColor="text1"/>
                <w:sz w:val="24"/>
                <w:szCs w:val="24"/>
                <w:lang w:eastAsia="zh-CN"/>
              </w:rPr>
              <w:t>6420 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/h</w:t>
            </w:r>
            <w:r w:rsidRPr="00A01D91">
              <w:rPr>
                <w:rFonts w:ascii="Times New Roman" w:hAnsi="Times New Roman"/>
                <w:color w:val="000000" w:themeColor="text1"/>
                <w:sz w:val="24"/>
                <w:szCs w:val="24"/>
                <w:lang w:eastAsia="zh-CN"/>
              </w:rPr>
              <w:t>，循环水站空压制氮开式凉水塔</w:t>
            </w:r>
            <w:r w:rsidRPr="00A01D91">
              <w:rPr>
                <w:rFonts w:ascii="Times New Roman" w:hAnsi="Times New Roman"/>
                <w:color w:val="000000" w:themeColor="text1"/>
                <w:sz w:val="24"/>
                <w:szCs w:val="24"/>
                <w:lang w:eastAsia="zh-CN"/>
              </w:rPr>
              <w:t>D</w:t>
            </w:r>
            <w:r w:rsidRPr="00A01D91">
              <w:rPr>
                <w:rFonts w:ascii="Times New Roman" w:hAnsi="Times New Roman"/>
                <w:color w:val="000000" w:themeColor="text1"/>
                <w:sz w:val="24"/>
                <w:szCs w:val="24"/>
                <w:lang w:eastAsia="zh-CN"/>
              </w:rPr>
              <w:t>：设计供水量为</w:t>
            </w:r>
            <w:r w:rsidRPr="00A01D91">
              <w:rPr>
                <w:rFonts w:ascii="Times New Roman" w:hAnsi="Times New Roman"/>
                <w:color w:val="000000" w:themeColor="text1"/>
                <w:sz w:val="24"/>
                <w:szCs w:val="24"/>
                <w:lang w:eastAsia="zh-CN"/>
              </w:rPr>
              <w:t>1200m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/h</w:t>
            </w:r>
            <w:r w:rsidRPr="00A01D91">
              <w:rPr>
                <w:rFonts w:ascii="Times New Roman" w:hAnsi="Times New Roman"/>
                <w:color w:val="000000" w:themeColor="text1"/>
                <w:sz w:val="24"/>
                <w:szCs w:val="24"/>
                <w:lang w:eastAsia="zh-CN"/>
              </w:rPr>
              <w:t>，循环水站污水车间开式凉水塔</w:t>
            </w:r>
            <w:r w:rsidRPr="00A01D91">
              <w:rPr>
                <w:rFonts w:ascii="Times New Roman" w:hAnsi="Times New Roman"/>
                <w:color w:val="000000" w:themeColor="text1"/>
                <w:sz w:val="24"/>
                <w:szCs w:val="24"/>
                <w:lang w:eastAsia="zh-CN"/>
              </w:rPr>
              <w:t>E</w:t>
            </w:r>
            <w:r w:rsidRPr="00A01D91">
              <w:rPr>
                <w:rFonts w:ascii="Times New Roman" w:hAnsi="Times New Roman"/>
                <w:color w:val="000000" w:themeColor="text1"/>
                <w:sz w:val="24"/>
                <w:szCs w:val="24"/>
                <w:lang w:eastAsia="zh-CN"/>
              </w:rPr>
              <w:t>：设计供水量为</w:t>
            </w:r>
            <w:r w:rsidRPr="00A01D91">
              <w:rPr>
                <w:rFonts w:ascii="Times New Roman" w:hAnsi="Times New Roman"/>
                <w:color w:val="000000" w:themeColor="text1"/>
                <w:sz w:val="24"/>
                <w:szCs w:val="24"/>
                <w:lang w:eastAsia="zh-CN"/>
              </w:rPr>
              <w:t>1500m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/h</w:t>
            </w:r>
            <w:r w:rsidRPr="00A01D91">
              <w:rPr>
                <w:rFonts w:ascii="Times New Roman" w:hAnsi="Times New Roman"/>
                <w:color w:val="000000" w:themeColor="text1"/>
                <w:sz w:val="24"/>
                <w:szCs w:val="24"/>
                <w:lang w:eastAsia="zh-CN"/>
              </w:rPr>
              <w:t>，还原闭式凉水塔</w:t>
            </w:r>
            <w:r w:rsidRPr="00A01D91">
              <w:rPr>
                <w:rFonts w:ascii="Times New Roman" w:hAnsi="Times New Roman"/>
                <w:color w:val="000000" w:themeColor="text1"/>
                <w:sz w:val="24"/>
                <w:szCs w:val="24"/>
                <w:lang w:eastAsia="zh-CN"/>
              </w:rPr>
              <w:t>150m</w:t>
            </w:r>
            <w:r w:rsidRPr="00A01D91">
              <w:rPr>
                <w:rFonts w:ascii="Times New Roman" w:hAnsi="Times New Roman"/>
                <w:color w:val="000000" w:themeColor="text1"/>
                <w:sz w:val="24"/>
                <w:szCs w:val="24"/>
                <w:vertAlign w:val="superscript"/>
                <w:lang w:eastAsia="zh-CN"/>
              </w:rPr>
              <w:t>3</w:t>
            </w:r>
            <w:r w:rsidRPr="00A01D91">
              <w:rPr>
                <w:rFonts w:ascii="Times New Roman" w:hAnsi="Times New Roman"/>
                <w:color w:val="000000" w:themeColor="text1"/>
                <w:sz w:val="24"/>
                <w:szCs w:val="24"/>
                <w:lang w:eastAsia="zh-CN"/>
              </w:rPr>
              <w:t>/h</w:t>
            </w:r>
            <w:r w:rsidRPr="00A01D91">
              <w:rPr>
                <w:rFonts w:ascii="Times New Roman" w:hAnsi="Times New Roman"/>
                <w:color w:val="000000" w:themeColor="text1"/>
                <w:sz w:val="24"/>
                <w:szCs w:val="24"/>
                <w:lang w:eastAsia="zh-CN"/>
              </w:rPr>
              <w:t>。</w:t>
            </w:r>
            <w:r w:rsidRPr="00A01D91">
              <w:rPr>
                <w:rFonts w:ascii="Times New Roman" w:hAnsi="Times New Roman" w:hint="eastAsia"/>
                <w:color w:val="000000" w:themeColor="text1"/>
                <w:sz w:val="24"/>
                <w:szCs w:val="24"/>
                <w:lang w:eastAsia="zh-CN"/>
              </w:rPr>
              <w:t xml:space="preserve"> </w:t>
            </w:r>
          </w:p>
          <w:bookmarkEnd w:id="41"/>
          <w:p w14:paraId="29887115" w14:textId="62E2B847" w:rsidR="00AA4A83" w:rsidRPr="00A01D91" w:rsidRDefault="00050097">
            <w:pPr>
              <w:pStyle w:val="TableParagraph"/>
              <w:spacing w:line="360" w:lineRule="auto"/>
              <w:ind w:firstLineChars="200" w:firstLine="480"/>
              <w:jc w:val="both"/>
              <w:outlineLvl w:val="4"/>
              <w:rPr>
                <w:rFonts w:ascii="Times New Roman" w:hAnsi="Times New Roman"/>
                <w:color w:val="000000" w:themeColor="text1"/>
                <w:spacing w:val="2"/>
                <w:sz w:val="24"/>
                <w:szCs w:val="24"/>
                <w:lang w:eastAsia="zh-CN"/>
              </w:rPr>
            </w:pPr>
            <w:r w:rsidRPr="00A01D91">
              <w:rPr>
                <w:rFonts w:ascii="Times New Roman" w:hAnsi="Times New Roman"/>
                <w:color w:val="000000" w:themeColor="text1"/>
                <w:spacing w:val="2"/>
                <w:sz w:val="24"/>
                <w:szCs w:val="24"/>
              </w:rPr>
              <w:fldChar w:fldCharType="begin"/>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hint="eastAsia"/>
                <w:color w:val="000000" w:themeColor="text1"/>
                <w:spacing w:val="2"/>
                <w:sz w:val="24"/>
                <w:szCs w:val="24"/>
                <w:lang w:eastAsia="zh-CN"/>
              </w:rPr>
              <w:instrText>= 4 \* GB3</w:instrText>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color w:val="000000" w:themeColor="text1"/>
                <w:spacing w:val="2"/>
                <w:sz w:val="24"/>
                <w:szCs w:val="24"/>
              </w:rPr>
              <w:fldChar w:fldCharType="separate"/>
            </w:r>
            <w:r w:rsidRPr="00A01D91">
              <w:rPr>
                <w:rFonts w:ascii="Times New Roman" w:hAnsi="Times New Roman" w:hint="eastAsia"/>
                <w:noProof/>
                <w:color w:val="000000" w:themeColor="text1"/>
                <w:spacing w:val="2"/>
                <w:sz w:val="24"/>
                <w:szCs w:val="24"/>
                <w:lang w:eastAsia="zh-CN"/>
              </w:rPr>
              <w:t>④</w:t>
            </w:r>
            <w:r w:rsidRPr="00A01D91">
              <w:rPr>
                <w:rFonts w:ascii="Times New Roman" w:hAnsi="Times New Roman"/>
                <w:color w:val="000000" w:themeColor="text1"/>
                <w:spacing w:val="2"/>
                <w:sz w:val="24"/>
                <w:szCs w:val="24"/>
              </w:rPr>
              <w:fldChar w:fldCharType="end"/>
            </w:r>
            <w:r w:rsidR="00F04FD2" w:rsidRPr="00A01D91">
              <w:rPr>
                <w:rFonts w:ascii="Times New Roman" w:hAnsi="Times New Roman" w:hint="eastAsia"/>
                <w:color w:val="000000" w:themeColor="text1"/>
                <w:spacing w:val="2"/>
                <w:sz w:val="24"/>
                <w:szCs w:val="24"/>
                <w:lang w:eastAsia="zh-CN"/>
              </w:rPr>
              <w:t>中水回用处理系统</w:t>
            </w:r>
          </w:p>
          <w:p w14:paraId="7266E8B9" w14:textId="77777777" w:rsidR="00AA4A83" w:rsidRPr="00A01D91" w:rsidRDefault="00F04FD2">
            <w:pPr>
              <w:pStyle w:val="TableParagraph"/>
              <w:spacing w:line="360" w:lineRule="auto"/>
              <w:ind w:firstLineChars="200" w:firstLine="488"/>
              <w:jc w:val="both"/>
              <w:rPr>
                <w:rFonts w:ascii="Times New Roman" w:hAnsi="Times New Roman"/>
                <w:color w:val="000000" w:themeColor="text1"/>
                <w:spacing w:val="2"/>
                <w:sz w:val="24"/>
                <w:szCs w:val="24"/>
                <w:lang w:eastAsia="zh-CN"/>
              </w:rPr>
            </w:pPr>
            <w:bookmarkStart w:id="42" w:name="_Hlk103156484"/>
            <w:r w:rsidRPr="00A01D91">
              <w:rPr>
                <w:rFonts w:hint="eastAsia"/>
                <w:color w:val="000000" w:themeColor="text1"/>
                <w:spacing w:val="2"/>
                <w:sz w:val="24"/>
                <w:lang w:eastAsia="zh-CN"/>
              </w:rPr>
              <w:t>二期工程</w:t>
            </w:r>
            <w:r w:rsidRPr="00A01D91">
              <w:rPr>
                <w:rFonts w:ascii="Times New Roman" w:hAnsi="Times New Roman"/>
                <w:color w:val="000000" w:themeColor="text1"/>
                <w:spacing w:val="2"/>
                <w:sz w:val="24"/>
                <w:szCs w:val="24"/>
                <w:lang w:eastAsia="zh-CN"/>
              </w:rPr>
              <w:t>设置</w:t>
            </w:r>
            <w:r w:rsidRPr="00A01D91">
              <w:rPr>
                <w:rFonts w:ascii="Times New Roman" w:hAnsi="Times New Roman" w:hint="eastAsia"/>
                <w:color w:val="000000" w:themeColor="text1"/>
                <w:spacing w:val="2"/>
                <w:sz w:val="24"/>
                <w:szCs w:val="24"/>
                <w:lang w:eastAsia="zh-CN"/>
              </w:rPr>
              <w:t>1</w:t>
            </w:r>
            <w:r w:rsidRPr="00A01D91">
              <w:rPr>
                <w:rFonts w:ascii="Times New Roman" w:hAnsi="Times New Roman"/>
                <w:color w:val="000000" w:themeColor="text1"/>
                <w:spacing w:val="2"/>
                <w:sz w:val="24"/>
                <w:szCs w:val="24"/>
                <w:lang w:eastAsia="zh-CN"/>
              </w:rPr>
              <w:t>座</w:t>
            </w:r>
            <w:r w:rsidRPr="00A01D91">
              <w:rPr>
                <w:rFonts w:ascii="Times New Roman" w:hAnsi="Times New Roman" w:hint="eastAsia"/>
                <w:color w:val="000000" w:themeColor="text1"/>
                <w:spacing w:val="2"/>
                <w:sz w:val="24"/>
                <w:szCs w:val="24"/>
                <w:lang w:eastAsia="zh-CN"/>
              </w:rPr>
              <w:t>中水回用处理系统</w:t>
            </w:r>
            <w:r w:rsidRPr="00A01D91">
              <w:rPr>
                <w:rFonts w:ascii="Times New Roman" w:hAnsi="Times New Roman"/>
                <w:color w:val="000000" w:themeColor="text1"/>
                <w:spacing w:val="2"/>
                <w:sz w:val="24"/>
                <w:szCs w:val="24"/>
                <w:lang w:eastAsia="zh-CN"/>
              </w:rPr>
              <w:t>，</w:t>
            </w:r>
            <w:r w:rsidRPr="00A01D91">
              <w:rPr>
                <w:rFonts w:ascii="Times New Roman" w:hAnsi="Times New Roman" w:hint="eastAsia"/>
                <w:color w:val="000000" w:themeColor="text1"/>
                <w:spacing w:val="2"/>
                <w:sz w:val="24"/>
                <w:szCs w:val="24"/>
                <w:lang w:eastAsia="zh-CN"/>
              </w:rPr>
              <w:t>中水回用处理系统设计处理规模为</w:t>
            </w:r>
            <w:r w:rsidRPr="00A01D91">
              <w:rPr>
                <w:rFonts w:ascii="Times New Roman" w:hAnsi="Times New Roman"/>
                <w:color w:val="000000" w:themeColor="text1"/>
                <w:spacing w:val="2"/>
                <w:sz w:val="24"/>
                <w:szCs w:val="24"/>
                <w:lang w:eastAsia="zh-CN"/>
              </w:rPr>
              <w:t>360m</w:t>
            </w:r>
            <w:r w:rsidRPr="00A01D91">
              <w:rPr>
                <w:rFonts w:ascii="Times New Roman" w:hAnsi="Times New Roman"/>
                <w:color w:val="000000" w:themeColor="text1"/>
                <w:spacing w:val="2"/>
                <w:sz w:val="24"/>
                <w:szCs w:val="24"/>
                <w:vertAlign w:val="superscript"/>
                <w:lang w:eastAsia="zh-CN"/>
              </w:rPr>
              <w:t>3</w:t>
            </w:r>
            <w:r w:rsidRPr="00A01D91">
              <w:rPr>
                <w:rFonts w:ascii="Times New Roman" w:hAnsi="Times New Roman"/>
                <w:color w:val="000000" w:themeColor="text1"/>
                <w:spacing w:val="2"/>
                <w:sz w:val="24"/>
                <w:szCs w:val="24"/>
                <w:lang w:eastAsia="zh-CN"/>
              </w:rPr>
              <w:t>/h</w:t>
            </w:r>
            <w:r w:rsidRPr="00A01D91">
              <w:rPr>
                <w:rFonts w:ascii="Times New Roman" w:hAnsi="Times New Roman" w:hint="eastAsia"/>
                <w:color w:val="000000" w:themeColor="text1"/>
                <w:spacing w:val="2"/>
                <w:sz w:val="24"/>
                <w:szCs w:val="24"/>
                <w:lang w:eastAsia="zh-CN"/>
              </w:rPr>
              <w:t>，产水率</w:t>
            </w:r>
            <w:r w:rsidRPr="00A01D91">
              <w:rPr>
                <w:rFonts w:ascii="Times New Roman" w:hAnsi="Times New Roman" w:hint="eastAsia"/>
                <w:color w:val="000000" w:themeColor="text1"/>
                <w:spacing w:val="2"/>
                <w:sz w:val="24"/>
                <w:szCs w:val="24"/>
                <w:lang w:eastAsia="zh-CN"/>
              </w:rPr>
              <w:t>9</w:t>
            </w:r>
            <w:r w:rsidRPr="00A01D91">
              <w:rPr>
                <w:rFonts w:ascii="Times New Roman" w:hAnsi="Times New Roman"/>
                <w:color w:val="000000" w:themeColor="text1"/>
                <w:spacing w:val="2"/>
                <w:sz w:val="24"/>
                <w:szCs w:val="24"/>
                <w:lang w:eastAsia="zh-CN"/>
              </w:rPr>
              <w:t>0%</w:t>
            </w:r>
            <w:r w:rsidRPr="00A01D91">
              <w:rPr>
                <w:rFonts w:ascii="Times New Roman" w:hAnsi="Times New Roman" w:hint="eastAsia"/>
                <w:color w:val="000000" w:themeColor="text1"/>
                <w:spacing w:val="2"/>
                <w:sz w:val="24"/>
                <w:szCs w:val="24"/>
                <w:lang w:eastAsia="zh-CN"/>
              </w:rPr>
              <w:t>。用于处理质检室废水、整理车间废水、脱盐水站浓水、各个循环水站排污水、尾气回收冷冻机蒸发冷排污水、还原水泵房蒸发冷排污水、精馏车间复合冷排污水、冷氢化复合冷排污水、冲洗废水</w:t>
            </w:r>
            <w:r w:rsidRPr="00A01D91">
              <w:rPr>
                <w:rFonts w:ascii="Times New Roman" w:hAnsi="Times New Roman"/>
                <w:color w:val="000000" w:themeColor="text1"/>
                <w:spacing w:val="2"/>
                <w:sz w:val="24"/>
                <w:szCs w:val="24"/>
                <w:lang w:eastAsia="zh-CN"/>
              </w:rPr>
              <w:t>。</w:t>
            </w:r>
            <w:r w:rsidRPr="00A01D91">
              <w:rPr>
                <w:rFonts w:ascii="Times New Roman" w:hAnsi="Times New Roman" w:hint="eastAsia"/>
                <w:color w:val="000000" w:themeColor="text1"/>
                <w:spacing w:val="2"/>
                <w:sz w:val="24"/>
                <w:szCs w:val="24"/>
                <w:lang w:eastAsia="zh-CN"/>
              </w:rPr>
              <w:t>中水回用处理系统产水用于循环水站，浓水排入污水处理站。</w:t>
            </w:r>
            <w:r w:rsidRPr="00A01D91">
              <w:rPr>
                <w:rFonts w:ascii="Times New Roman" w:hAnsi="Times New Roman" w:hint="eastAsia"/>
                <w:color w:val="000000" w:themeColor="text1"/>
                <w:spacing w:val="2"/>
                <w:sz w:val="24"/>
                <w:szCs w:val="24"/>
                <w:lang w:eastAsia="zh-CN"/>
              </w:rPr>
              <w:t xml:space="preserve"> </w:t>
            </w:r>
          </w:p>
          <w:bookmarkEnd w:id="42"/>
          <w:p w14:paraId="70FB06F4" w14:textId="11FF8160" w:rsidR="00AA4A83" w:rsidRPr="00A01D91" w:rsidRDefault="00050097">
            <w:pPr>
              <w:pStyle w:val="TableParagraph"/>
              <w:spacing w:line="360" w:lineRule="auto"/>
              <w:ind w:firstLineChars="200" w:firstLine="480"/>
              <w:jc w:val="both"/>
              <w:outlineLvl w:val="4"/>
              <w:rPr>
                <w:rFonts w:ascii="Times New Roman" w:hAnsi="Times New Roman"/>
                <w:color w:val="000000" w:themeColor="text1"/>
                <w:spacing w:val="2"/>
                <w:sz w:val="24"/>
                <w:szCs w:val="24"/>
                <w:lang w:eastAsia="zh-CN"/>
              </w:rPr>
            </w:pPr>
            <w:r w:rsidRPr="00A01D91">
              <w:rPr>
                <w:rFonts w:ascii="Times New Roman" w:hAnsi="Times New Roman"/>
                <w:color w:val="000000" w:themeColor="text1"/>
                <w:spacing w:val="2"/>
                <w:sz w:val="24"/>
                <w:szCs w:val="24"/>
                <w:lang w:eastAsia="zh-CN"/>
              </w:rPr>
              <w:fldChar w:fldCharType="begin"/>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hint="eastAsia"/>
                <w:color w:val="000000" w:themeColor="text1"/>
                <w:spacing w:val="2"/>
                <w:sz w:val="24"/>
                <w:szCs w:val="24"/>
                <w:lang w:eastAsia="zh-CN"/>
              </w:rPr>
              <w:instrText>= 5 \* GB3</w:instrText>
            </w:r>
            <w:r w:rsidRPr="00A01D91">
              <w:rPr>
                <w:rFonts w:ascii="Times New Roman" w:hAnsi="Times New Roman"/>
                <w:color w:val="000000" w:themeColor="text1"/>
                <w:spacing w:val="2"/>
                <w:sz w:val="24"/>
                <w:szCs w:val="24"/>
                <w:lang w:eastAsia="zh-CN"/>
              </w:rPr>
              <w:instrText xml:space="preserve"> </w:instrText>
            </w:r>
            <w:r w:rsidRPr="00A01D91">
              <w:rPr>
                <w:rFonts w:ascii="Times New Roman" w:hAnsi="Times New Roman"/>
                <w:color w:val="000000" w:themeColor="text1"/>
                <w:spacing w:val="2"/>
                <w:sz w:val="24"/>
                <w:szCs w:val="24"/>
                <w:lang w:eastAsia="zh-CN"/>
              </w:rPr>
              <w:fldChar w:fldCharType="separate"/>
            </w:r>
            <w:r w:rsidRPr="00A01D91">
              <w:rPr>
                <w:rFonts w:ascii="Times New Roman" w:hAnsi="Times New Roman" w:hint="eastAsia"/>
                <w:noProof/>
                <w:color w:val="000000" w:themeColor="text1"/>
                <w:spacing w:val="2"/>
                <w:sz w:val="24"/>
                <w:szCs w:val="24"/>
                <w:lang w:eastAsia="zh-CN"/>
              </w:rPr>
              <w:t>⑤</w:t>
            </w:r>
            <w:r w:rsidRPr="00A01D91">
              <w:rPr>
                <w:rFonts w:ascii="Times New Roman" w:hAnsi="Times New Roman"/>
                <w:color w:val="000000" w:themeColor="text1"/>
                <w:spacing w:val="2"/>
                <w:sz w:val="24"/>
                <w:szCs w:val="24"/>
                <w:lang w:eastAsia="zh-CN"/>
              </w:rPr>
              <w:fldChar w:fldCharType="end"/>
            </w:r>
            <w:r w:rsidR="00F04FD2" w:rsidRPr="00A01D91">
              <w:rPr>
                <w:rFonts w:ascii="Times New Roman" w:hAnsi="Times New Roman" w:hint="eastAsia"/>
                <w:color w:val="000000" w:themeColor="text1"/>
                <w:spacing w:val="2"/>
                <w:sz w:val="24"/>
                <w:szCs w:val="24"/>
                <w:lang w:eastAsia="zh-CN"/>
              </w:rPr>
              <w:t>污水处理站</w:t>
            </w:r>
          </w:p>
          <w:p w14:paraId="6946A152" w14:textId="77777777" w:rsidR="00AA4A83" w:rsidRPr="00A01D91" w:rsidRDefault="00F04FD2">
            <w:pPr>
              <w:spacing w:line="360" w:lineRule="auto"/>
              <w:ind w:firstLineChars="200" w:firstLine="488"/>
              <w:rPr>
                <w:color w:val="000000" w:themeColor="text1"/>
                <w:spacing w:val="2"/>
                <w:kern w:val="0"/>
                <w:sz w:val="24"/>
              </w:rPr>
            </w:pPr>
            <w:r w:rsidRPr="00A01D91">
              <w:rPr>
                <w:rFonts w:hint="eastAsia"/>
                <w:color w:val="000000" w:themeColor="text1"/>
                <w:spacing w:val="2"/>
                <w:sz w:val="24"/>
              </w:rPr>
              <w:t>二期工程</w:t>
            </w:r>
            <w:r w:rsidRPr="00A01D91">
              <w:rPr>
                <w:rFonts w:hint="eastAsia"/>
                <w:color w:val="000000" w:themeColor="text1"/>
                <w:spacing w:val="2"/>
                <w:kern w:val="0"/>
                <w:sz w:val="24"/>
              </w:rPr>
              <w:t>配套建设污水处理站</w:t>
            </w:r>
            <w:r w:rsidRPr="00A01D91">
              <w:rPr>
                <w:rFonts w:hint="eastAsia"/>
                <w:color w:val="000000" w:themeColor="text1"/>
                <w:spacing w:val="2"/>
                <w:kern w:val="0"/>
                <w:sz w:val="24"/>
              </w:rPr>
              <w:t>1</w:t>
            </w:r>
            <w:r w:rsidRPr="00A01D91">
              <w:rPr>
                <w:rFonts w:hint="eastAsia"/>
                <w:color w:val="000000" w:themeColor="text1"/>
                <w:spacing w:val="2"/>
                <w:kern w:val="0"/>
                <w:sz w:val="24"/>
              </w:rPr>
              <w:t>座，设计规模为</w:t>
            </w:r>
            <w:r w:rsidRPr="00A01D91">
              <w:rPr>
                <w:color w:val="000000" w:themeColor="text1"/>
                <w:spacing w:val="2"/>
                <w:kern w:val="0"/>
                <w:sz w:val="24"/>
              </w:rPr>
              <w:t>900m</w:t>
            </w:r>
            <w:r w:rsidRPr="00A01D91">
              <w:rPr>
                <w:color w:val="000000" w:themeColor="text1"/>
                <w:spacing w:val="2"/>
                <w:kern w:val="0"/>
                <w:sz w:val="24"/>
                <w:vertAlign w:val="superscript"/>
              </w:rPr>
              <w:t>3</w:t>
            </w:r>
            <w:r w:rsidRPr="00A01D91">
              <w:rPr>
                <w:color w:val="000000" w:themeColor="text1"/>
                <w:spacing w:val="2"/>
                <w:kern w:val="0"/>
                <w:sz w:val="24"/>
              </w:rPr>
              <w:t>/h</w:t>
            </w:r>
            <w:r w:rsidRPr="00A01D91">
              <w:rPr>
                <w:color w:val="000000" w:themeColor="text1"/>
                <w:spacing w:val="2"/>
                <w:kern w:val="0"/>
                <w:sz w:val="24"/>
              </w:rPr>
              <w:t>淋洗塔系统</w:t>
            </w:r>
            <w:r w:rsidRPr="00A01D91">
              <w:rPr>
                <w:rFonts w:hint="eastAsia"/>
                <w:color w:val="000000" w:themeColor="text1"/>
                <w:spacing w:val="2"/>
                <w:kern w:val="0"/>
                <w:sz w:val="24"/>
              </w:rPr>
              <w:t>（处理全厂不凝性尾气），</w:t>
            </w:r>
            <w:r w:rsidRPr="00A01D91">
              <w:rPr>
                <w:rFonts w:hint="eastAsia"/>
                <w:color w:val="000000" w:themeColor="text1"/>
                <w:spacing w:val="2"/>
                <w:kern w:val="0"/>
                <w:sz w:val="24"/>
              </w:rPr>
              <w:t>4</w:t>
            </w:r>
            <w:r w:rsidRPr="00A01D91">
              <w:rPr>
                <w:color w:val="000000" w:themeColor="text1"/>
                <w:spacing w:val="2"/>
                <w:kern w:val="0"/>
                <w:sz w:val="24"/>
              </w:rPr>
              <w:t>00</w:t>
            </w:r>
            <w:r w:rsidRPr="00A01D91">
              <w:rPr>
                <w:rFonts w:hint="eastAsia"/>
                <w:color w:val="000000" w:themeColor="text1"/>
                <w:spacing w:val="2"/>
                <w:kern w:val="0"/>
                <w:sz w:val="24"/>
              </w:rPr>
              <w:t>m</w:t>
            </w:r>
            <w:r w:rsidRPr="00A01D91">
              <w:rPr>
                <w:color w:val="000000" w:themeColor="text1"/>
                <w:spacing w:val="2"/>
                <w:kern w:val="0"/>
                <w:sz w:val="24"/>
                <w:vertAlign w:val="superscript"/>
              </w:rPr>
              <w:t>3</w:t>
            </w:r>
            <w:r w:rsidRPr="00A01D91">
              <w:rPr>
                <w:color w:val="000000" w:themeColor="text1"/>
                <w:spacing w:val="2"/>
                <w:kern w:val="0"/>
                <w:sz w:val="24"/>
              </w:rPr>
              <w:t>/h</w:t>
            </w:r>
            <w:r w:rsidRPr="00A01D91">
              <w:rPr>
                <w:rFonts w:hint="eastAsia"/>
                <w:color w:val="000000" w:themeColor="text1"/>
                <w:spacing w:val="2"/>
                <w:kern w:val="0"/>
                <w:sz w:val="24"/>
              </w:rPr>
              <w:t>一体化污水处理系统</w:t>
            </w:r>
            <w:r w:rsidRPr="00A01D91">
              <w:rPr>
                <w:color w:val="000000" w:themeColor="text1"/>
                <w:spacing w:val="2"/>
                <w:kern w:val="0"/>
                <w:sz w:val="24"/>
              </w:rPr>
              <w:t>（处理</w:t>
            </w:r>
            <w:r w:rsidRPr="00A01D91">
              <w:rPr>
                <w:rFonts w:hint="eastAsia"/>
                <w:color w:val="000000" w:themeColor="text1"/>
                <w:spacing w:val="2"/>
                <w:kern w:val="0"/>
                <w:sz w:val="24"/>
              </w:rPr>
              <w:t>原水处理系统浓水和中水回用处理系统</w:t>
            </w:r>
            <w:r w:rsidRPr="00A01D91">
              <w:rPr>
                <w:color w:val="000000" w:themeColor="text1"/>
                <w:spacing w:val="2"/>
                <w:kern w:val="0"/>
                <w:sz w:val="24"/>
              </w:rPr>
              <w:t>浓水）</w:t>
            </w:r>
            <w:r w:rsidRPr="00A01D91">
              <w:rPr>
                <w:rFonts w:hint="eastAsia"/>
                <w:color w:val="000000" w:themeColor="text1"/>
                <w:spacing w:val="2"/>
                <w:kern w:val="0"/>
                <w:sz w:val="24"/>
              </w:rPr>
              <w:t>，</w:t>
            </w:r>
            <w:r w:rsidRPr="00A01D91">
              <w:rPr>
                <w:color w:val="000000" w:themeColor="text1"/>
                <w:spacing w:val="2"/>
                <w:kern w:val="0"/>
                <w:sz w:val="24"/>
              </w:rPr>
              <w:t>40m</w:t>
            </w:r>
            <w:r w:rsidRPr="00A01D91">
              <w:rPr>
                <w:color w:val="000000" w:themeColor="text1"/>
                <w:spacing w:val="2"/>
                <w:kern w:val="0"/>
                <w:sz w:val="24"/>
                <w:vertAlign w:val="superscript"/>
              </w:rPr>
              <w:t>3</w:t>
            </w:r>
            <w:r w:rsidRPr="00A01D91">
              <w:rPr>
                <w:color w:val="000000" w:themeColor="text1"/>
                <w:spacing w:val="2"/>
                <w:kern w:val="0"/>
                <w:sz w:val="24"/>
              </w:rPr>
              <w:t>/h</w:t>
            </w:r>
            <w:r w:rsidRPr="00A01D91">
              <w:rPr>
                <w:rFonts w:hint="eastAsia"/>
                <w:color w:val="000000" w:themeColor="text1"/>
                <w:spacing w:val="2"/>
                <w:kern w:val="0"/>
                <w:sz w:val="24"/>
              </w:rPr>
              <w:t>高盐废水蒸发结晶装置</w:t>
            </w:r>
            <w:r w:rsidRPr="00A01D91">
              <w:rPr>
                <w:color w:val="000000" w:themeColor="text1"/>
                <w:spacing w:val="2"/>
                <w:kern w:val="0"/>
                <w:sz w:val="24"/>
              </w:rPr>
              <w:t>1</w:t>
            </w:r>
            <w:r w:rsidRPr="00A01D91">
              <w:rPr>
                <w:color w:val="000000" w:themeColor="text1"/>
                <w:spacing w:val="2"/>
                <w:kern w:val="0"/>
                <w:sz w:val="24"/>
              </w:rPr>
              <w:t>套。</w:t>
            </w:r>
            <w:r w:rsidRPr="00A01D91">
              <w:rPr>
                <w:rFonts w:hint="eastAsia"/>
                <w:color w:val="000000" w:themeColor="text1"/>
                <w:spacing w:val="2"/>
                <w:kern w:val="0"/>
                <w:sz w:val="24"/>
              </w:rPr>
              <w:t xml:space="preserve"> </w:t>
            </w:r>
          </w:p>
          <w:p w14:paraId="55A7A92B" w14:textId="77777777" w:rsidR="00AA4A83" w:rsidRPr="00A01D91" w:rsidRDefault="00F04FD2">
            <w:pPr>
              <w:spacing w:line="360" w:lineRule="auto"/>
              <w:ind w:firstLineChars="200" w:firstLine="488"/>
              <w:rPr>
                <w:color w:val="000000" w:themeColor="text1"/>
                <w:spacing w:val="2"/>
                <w:sz w:val="24"/>
              </w:rPr>
            </w:pPr>
            <w:r w:rsidRPr="00A01D91">
              <w:rPr>
                <w:rFonts w:hint="eastAsia"/>
                <w:color w:val="000000" w:themeColor="text1"/>
                <w:spacing w:val="2"/>
                <w:sz w:val="24"/>
              </w:rPr>
              <w:lastRenderedPageBreak/>
              <w:t>本次锅炉排水及处理方式发生变更。变更前</w:t>
            </w:r>
            <w:r w:rsidRPr="00A01D91">
              <w:rPr>
                <w:color w:val="000000" w:themeColor="text1"/>
                <w:spacing w:val="2"/>
                <w:sz w:val="24"/>
              </w:rPr>
              <w:t>锅炉</w:t>
            </w:r>
            <w:r w:rsidRPr="00A01D91">
              <w:rPr>
                <w:rFonts w:hint="eastAsia"/>
                <w:color w:val="000000" w:themeColor="text1"/>
                <w:spacing w:val="2"/>
                <w:sz w:val="24"/>
              </w:rPr>
              <w:t>用水来自脱盐水站，锅炉清净废水</w:t>
            </w:r>
            <w:r w:rsidRPr="00A01D91">
              <w:rPr>
                <w:color w:val="000000" w:themeColor="text1"/>
                <w:spacing w:val="2"/>
                <w:sz w:val="24"/>
              </w:rPr>
              <w:t>排入</w:t>
            </w:r>
            <w:r w:rsidRPr="00A01D91">
              <w:rPr>
                <w:rFonts w:hint="eastAsia"/>
                <w:color w:val="000000" w:themeColor="text1"/>
                <w:spacing w:val="2"/>
                <w:sz w:val="24"/>
              </w:rPr>
              <w:t>中水</w:t>
            </w:r>
            <w:r w:rsidRPr="00A01D91">
              <w:rPr>
                <w:color w:val="000000" w:themeColor="text1"/>
                <w:spacing w:val="2"/>
                <w:sz w:val="24"/>
              </w:rPr>
              <w:t>回用处理</w:t>
            </w:r>
            <w:r w:rsidRPr="00A01D91">
              <w:rPr>
                <w:rFonts w:hint="eastAsia"/>
                <w:color w:val="000000" w:themeColor="text1"/>
                <w:spacing w:val="2"/>
                <w:sz w:val="24"/>
              </w:rPr>
              <w:t>系统</w:t>
            </w:r>
            <w:r w:rsidRPr="00A01D91">
              <w:rPr>
                <w:color w:val="000000" w:themeColor="text1"/>
                <w:spacing w:val="2"/>
                <w:sz w:val="24"/>
              </w:rPr>
              <w:t>。脱硫废水采用中和</w:t>
            </w:r>
            <w:r w:rsidRPr="00A01D91">
              <w:rPr>
                <w:color w:val="000000" w:themeColor="text1"/>
                <w:spacing w:val="2"/>
                <w:sz w:val="24"/>
              </w:rPr>
              <w:t>+</w:t>
            </w:r>
            <w:r w:rsidRPr="00A01D91">
              <w:rPr>
                <w:color w:val="000000" w:themeColor="text1"/>
                <w:spacing w:val="2"/>
                <w:sz w:val="24"/>
              </w:rPr>
              <w:t>化学沉淀</w:t>
            </w:r>
            <w:r w:rsidRPr="00A01D91">
              <w:rPr>
                <w:color w:val="000000" w:themeColor="text1"/>
                <w:spacing w:val="2"/>
                <w:sz w:val="24"/>
              </w:rPr>
              <w:t>+</w:t>
            </w:r>
            <w:r w:rsidRPr="00A01D91">
              <w:rPr>
                <w:color w:val="000000" w:themeColor="text1"/>
                <w:spacing w:val="2"/>
                <w:sz w:val="24"/>
              </w:rPr>
              <w:t>混凝澄清</w:t>
            </w:r>
            <w:r w:rsidRPr="00A01D91">
              <w:rPr>
                <w:color w:val="000000" w:themeColor="text1"/>
                <w:spacing w:val="2"/>
                <w:sz w:val="24"/>
              </w:rPr>
              <w:t>+</w:t>
            </w:r>
            <w:r w:rsidRPr="00A01D91">
              <w:rPr>
                <w:color w:val="000000" w:themeColor="text1"/>
                <w:spacing w:val="2"/>
                <w:sz w:val="24"/>
              </w:rPr>
              <w:t>多介质过滤的处理方式，处理后的水回用于脱硫系统。</w:t>
            </w:r>
          </w:p>
          <w:p w14:paraId="1C11C36B" w14:textId="17DA56A1" w:rsidR="00AA4A83" w:rsidRPr="00A01D91" w:rsidRDefault="00F04FD2">
            <w:pPr>
              <w:spacing w:line="360" w:lineRule="auto"/>
              <w:ind w:firstLineChars="200" w:firstLine="488"/>
              <w:rPr>
                <w:color w:val="000000" w:themeColor="text1"/>
                <w:spacing w:val="2"/>
                <w:sz w:val="24"/>
              </w:rPr>
            </w:pPr>
            <w:r w:rsidRPr="00A01D91">
              <w:rPr>
                <w:rFonts w:hint="eastAsia"/>
                <w:color w:val="000000" w:themeColor="text1"/>
                <w:spacing w:val="2"/>
                <w:sz w:val="24"/>
              </w:rPr>
              <w:t>变更项目锅炉清净废水由中水处理系统处理变更为喷洒抑尘；脱硫废水处理方式也发生变更。变更前后锅炉废水</w:t>
            </w:r>
            <w:r w:rsidR="007559C1" w:rsidRPr="00A01D91">
              <w:rPr>
                <w:rFonts w:hint="eastAsia"/>
                <w:color w:val="000000" w:themeColor="text1"/>
                <w:spacing w:val="2"/>
                <w:sz w:val="24"/>
              </w:rPr>
              <w:t>均</w:t>
            </w:r>
            <w:r w:rsidRPr="00A01D91">
              <w:rPr>
                <w:rFonts w:hint="eastAsia"/>
                <w:color w:val="000000" w:themeColor="text1"/>
                <w:spacing w:val="2"/>
                <w:sz w:val="24"/>
              </w:rPr>
              <w:t>处理后回用，不外排。</w:t>
            </w:r>
          </w:p>
          <w:p w14:paraId="7082AFD1" w14:textId="083CDA94" w:rsidR="00AA4A83" w:rsidRPr="00A01D91" w:rsidRDefault="00F04FD2">
            <w:pPr>
              <w:spacing w:line="360" w:lineRule="auto"/>
              <w:ind w:firstLineChars="200" w:firstLine="488"/>
              <w:rPr>
                <w:color w:val="000000" w:themeColor="text1"/>
                <w:spacing w:val="2"/>
                <w:sz w:val="24"/>
              </w:rPr>
            </w:pPr>
            <w:r w:rsidRPr="00A01D91">
              <w:rPr>
                <w:rFonts w:hint="eastAsia"/>
                <w:color w:val="000000" w:themeColor="text1"/>
                <w:spacing w:val="2"/>
                <w:sz w:val="24"/>
              </w:rPr>
              <w:t>变更后</w:t>
            </w:r>
            <w:r w:rsidRPr="00A01D91">
              <w:rPr>
                <w:color w:val="000000" w:themeColor="text1"/>
                <w:spacing w:val="2"/>
                <w:sz w:val="24"/>
              </w:rPr>
              <w:t>锅炉</w:t>
            </w:r>
            <w:r w:rsidRPr="00A01D91">
              <w:rPr>
                <w:rFonts w:hint="eastAsia"/>
                <w:color w:val="000000" w:themeColor="text1"/>
                <w:spacing w:val="2"/>
                <w:sz w:val="24"/>
              </w:rPr>
              <w:t>用水依然来自脱盐水站，锅炉</w:t>
            </w:r>
            <w:r w:rsidRPr="00A01D91">
              <w:rPr>
                <w:color w:val="000000" w:themeColor="text1"/>
                <w:spacing w:val="2"/>
                <w:sz w:val="24"/>
              </w:rPr>
              <w:t>清净废水用于出灰加湿、输煤系统喷洒抑尘</w:t>
            </w:r>
            <w:r w:rsidRPr="00A01D91">
              <w:rPr>
                <w:rFonts w:hint="eastAsia"/>
                <w:color w:val="000000" w:themeColor="text1"/>
                <w:spacing w:val="2"/>
                <w:sz w:val="24"/>
              </w:rPr>
              <w:t>；</w:t>
            </w:r>
            <w:r w:rsidRPr="00A01D91">
              <w:rPr>
                <w:color w:val="000000" w:themeColor="text1"/>
                <w:spacing w:val="2"/>
                <w:sz w:val="24"/>
              </w:rPr>
              <w:t>脱硫</w:t>
            </w:r>
            <w:r w:rsidRPr="00A01D91">
              <w:rPr>
                <w:rFonts w:hint="eastAsia"/>
                <w:color w:val="000000" w:themeColor="text1"/>
                <w:spacing w:val="2"/>
                <w:sz w:val="24"/>
              </w:rPr>
              <w:t>废水通过真空皮带脱水机定期过滤，滤饼为石膏</w:t>
            </w:r>
            <w:r w:rsidR="00770E55" w:rsidRPr="00A01D91">
              <w:rPr>
                <w:rFonts w:hint="eastAsia"/>
                <w:color w:val="000000" w:themeColor="text1"/>
                <w:spacing w:val="2"/>
                <w:sz w:val="24"/>
              </w:rPr>
              <w:t>全部送往乌拉特前旗工业园区工业固废堆场填埋。</w:t>
            </w:r>
            <w:r w:rsidRPr="00A01D91">
              <w:rPr>
                <w:rFonts w:hint="eastAsia"/>
                <w:color w:val="000000" w:themeColor="text1"/>
                <w:spacing w:val="2"/>
                <w:sz w:val="24"/>
              </w:rPr>
              <w:t>滤液</w:t>
            </w:r>
            <w:r w:rsidRPr="00A01D91">
              <w:rPr>
                <w:color w:val="000000" w:themeColor="text1"/>
                <w:spacing w:val="2"/>
                <w:sz w:val="24"/>
              </w:rPr>
              <w:t>排入污水处理站</w:t>
            </w:r>
            <w:r w:rsidRPr="00A01D91">
              <w:rPr>
                <w:rFonts w:hint="eastAsia"/>
                <w:color w:val="000000" w:themeColor="text1"/>
                <w:spacing w:val="2"/>
                <w:sz w:val="24"/>
              </w:rPr>
              <w:t>蒸发结晶处理，冷凝水回用于循环水系统，</w:t>
            </w:r>
            <w:r w:rsidRPr="00A01D91">
              <w:rPr>
                <w:color w:val="000000" w:themeColor="text1"/>
                <w:spacing w:val="2"/>
                <w:sz w:val="24"/>
              </w:rPr>
              <w:t>生产废水不外排。</w:t>
            </w:r>
            <w:r w:rsidRPr="00A01D91">
              <w:rPr>
                <w:rFonts w:hint="eastAsia"/>
                <w:color w:val="000000" w:themeColor="text1"/>
                <w:spacing w:val="2"/>
                <w:sz w:val="24"/>
              </w:rPr>
              <w:t>锅炉变更项目给排水如下内容：</w:t>
            </w:r>
          </w:p>
          <w:p w14:paraId="609FDDDC" w14:textId="77777777" w:rsidR="00AA4A83" w:rsidRPr="00A01D91" w:rsidRDefault="00F04FD2">
            <w:pPr>
              <w:spacing w:line="360" w:lineRule="auto"/>
              <w:ind w:firstLineChars="196" w:firstLine="470"/>
              <w:rPr>
                <w:color w:val="000000" w:themeColor="text1"/>
                <w:sz w:val="24"/>
              </w:rPr>
            </w:pPr>
            <w:r w:rsidRPr="00A01D91">
              <w:rPr>
                <w:rFonts w:hint="eastAsia"/>
                <w:color w:val="000000" w:themeColor="text1"/>
                <w:sz w:val="24"/>
              </w:rPr>
              <w:t>（</w:t>
            </w:r>
            <w:r w:rsidRPr="00A01D91">
              <w:rPr>
                <w:rFonts w:hint="eastAsia"/>
                <w:color w:val="000000" w:themeColor="text1"/>
                <w:sz w:val="24"/>
              </w:rPr>
              <w:t>1</w:t>
            </w:r>
            <w:r w:rsidRPr="00A01D91">
              <w:rPr>
                <w:rFonts w:hint="eastAsia"/>
                <w:color w:val="000000" w:themeColor="text1"/>
                <w:sz w:val="24"/>
              </w:rPr>
              <w:t>）给水</w:t>
            </w:r>
          </w:p>
          <w:p w14:paraId="700F215A" w14:textId="281C4DF4" w:rsidR="00AA4A83" w:rsidRPr="00A01D91" w:rsidRDefault="00F04FD2">
            <w:pPr>
              <w:spacing w:line="360" w:lineRule="auto"/>
              <w:ind w:firstLineChars="196" w:firstLine="470"/>
              <w:rPr>
                <w:color w:val="000000" w:themeColor="text1"/>
                <w:sz w:val="24"/>
              </w:rPr>
            </w:pPr>
            <w:r w:rsidRPr="00A01D91">
              <w:rPr>
                <w:rFonts w:hint="eastAsia"/>
                <w:color w:val="000000" w:themeColor="text1"/>
                <w:sz w:val="24"/>
              </w:rPr>
              <w:t>本项目不新增职工，运营期用水为锅炉脱盐水补水、脱硫脱硝系统补充水及储煤库抑尘用水，总新鲜用水量为</w:t>
            </w:r>
            <w:r w:rsidR="0028681D" w:rsidRPr="00A01D91">
              <w:rPr>
                <w:color w:val="000000" w:themeColor="text1"/>
                <w:sz w:val="24"/>
              </w:rPr>
              <w:t>128.</w:t>
            </w:r>
            <w:r w:rsidR="00F26DF7" w:rsidRPr="00A01D91">
              <w:rPr>
                <w:color w:val="000000" w:themeColor="text1"/>
                <w:sz w:val="24"/>
              </w:rPr>
              <w:t>99</w:t>
            </w:r>
            <w:r w:rsidR="00F26DF7" w:rsidRPr="00A01D91">
              <w:rPr>
                <w:rFonts w:hint="eastAsia"/>
                <w:color w:val="000000" w:themeColor="text1"/>
                <w:sz w:val="24"/>
              </w:rPr>
              <w:t>m</w:t>
            </w:r>
            <w:r w:rsidR="00F26DF7" w:rsidRPr="00A01D91">
              <w:rPr>
                <w:rFonts w:hint="eastAsia"/>
                <w:color w:val="000000" w:themeColor="text1"/>
                <w:sz w:val="24"/>
                <w:vertAlign w:val="superscript"/>
              </w:rPr>
              <w:t>3</w:t>
            </w:r>
            <w:r w:rsidR="00F26DF7" w:rsidRPr="00A01D91">
              <w:rPr>
                <w:rFonts w:hint="eastAsia"/>
                <w:color w:val="000000" w:themeColor="text1"/>
                <w:sz w:val="24"/>
              </w:rPr>
              <w:t>/</w:t>
            </w:r>
            <w:r w:rsidR="00F26DF7" w:rsidRPr="00A01D91">
              <w:rPr>
                <w:color w:val="000000" w:themeColor="text1"/>
                <w:sz w:val="24"/>
              </w:rPr>
              <w:t>d</w:t>
            </w:r>
            <w:r w:rsidR="00F26DF7" w:rsidRPr="00A01D91">
              <w:rPr>
                <w:color w:val="000000" w:themeColor="text1"/>
                <w:sz w:val="24"/>
              </w:rPr>
              <w:t>（</w:t>
            </w:r>
            <w:r w:rsidR="00F26DF7" w:rsidRPr="00A01D91">
              <w:rPr>
                <w:rFonts w:hint="eastAsia"/>
                <w:color w:val="000000" w:themeColor="text1"/>
                <w:sz w:val="24"/>
              </w:rPr>
              <w:t>9</w:t>
            </w:r>
            <w:r w:rsidR="00F26DF7" w:rsidRPr="00A01D91">
              <w:rPr>
                <w:color w:val="000000" w:themeColor="text1"/>
                <w:sz w:val="24"/>
              </w:rPr>
              <w:t>6.90</w:t>
            </w:r>
            <w:r w:rsidRPr="00A01D91">
              <w:rPr>
                <w:rFonts w:hint="eastAsia"/>
                <w:color w:val="000000" w:themeColor="text1"/>
                <w:sz w:val="24"/>
              </w:rPr>
              <w:t>万</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/a</w:t>
            </w:r>
            <w:r w:rsidRPr="00A01D91">
              <w:rPr>
                <w:rFonts w:hint="eastAsia"/>
                <w:color w:val="000000" w:themeColor="text1"/>
                <w:sz w:val="24"/>
              </w:rPr>
              <w:t>），依托东立公司二期工程供水管道，由工业园区供水管网供给。供水管网压力</w:t>
            </w:r>
            <w:r w:rsidRPr="00A01D91">
              <w:rPr>
                <w:rFonts w:hint="eastAsia"/>
                <w:color w:val="000000" w:themeColor="text1"/>
                <w:sz w:val="24"/>
              </w:rPr>
              <w:t>0.4MPa</w:t>
            </w:r>
            <w:r w:rsidRPr="00A01D91">
              <w:rPr>
                <w:rFonts w:hint="eastAsia"/>
                <w:color w:val="000000" w:themeColor="text1"/>
                <w:sz w:val="24"/>
              </w:rPr>
              <w:t>，管径</w:t>
            </w:r>
            <w:r w:rsidRPr="00A01D91">
              <w:rPr>
                <w:rFonts w:hint="eastAsia"/>
                <w:color w:val="000000" w:themeColor="text1"/>
                <w:sz w:val="24"/>
              </w:rPr>
              <w:t>DN150</w:t>
            </w:r>
            <w:r w:rsidRPr="00A01D91">
              <w:rPr>
                <w:rFonts w:hint="eastAsia"/>
                <w:color w:val="000000" w:themeColor="text1"/>
                <w:sz w:val="24"/>
              </w:rPr>
              <w:t>，能保证项目的正常用水。</w:t>
            </w:r>
          </w:p>
          <w:p w14:paraId="0F7F7122" w14:textId="77777777" w:rsidR="00AA4A83" w:rsidRPr="00A01D91" w:rsidRDefault="00F04FD2">
            <w:pPr>
              <w:pStyle w:val="afffffffffffffffffffffff4"/>
              <w:numPr>
                <w:ilvl w:val="0"/>
                <w:numId w:val="1"/>
              </w:numPr>
              <w:ind w:firstLineChars="0"/>
              <w:rPr>
                <w:color w:val="000000" w:themeColor="text1"/>
                <w:sz w:val="24"/>
              </w:rPr>
            </w:pPr>
            <w:r w:rsidRPr="00A01D91">
              <w:rPr>
                <w:rFonts w:hint="eastAsia"/>
                <w:color w:val="000000" w:themeColor="text1"/>
                <w:sz w:val="24"/>
              </w:rPr>
              <w:t>锅炉用水</w:t>
            </w:r>
          </w:p>
          <w:p w14:paraId="2723ED82" w14:textId="77777777" w:rsidR="00AA4A83" w:rsidRPr="00A01D91" w:rsidRDefault="00F04FD2">
            <w:pPr>
              <w:spacing w:line="360" w:lineRule="auto"/>
              <w:ind w:firstLineChars="196" w:firstLine="470"/>
              <w:rPr>
                <w:color w:val="000000" w:themeColor="text1"/>
                <w:sz w:val="24"/>
              </w:rPr>
            </w:pPr>
            <w:bookmarkStart w:id="43" w:name="_Hlk71052578"/>
            <w:r w:rsidRPr="00A01D91">
              <w:rPr>
                <w:rFonts w:hint="eastAsia"/>
                <w:color w:val="000000" w:themeColor="text1"/>
                <w:sz w:val="24"/>
              </w:rPr>
              <w:t>根据建设单位提供的锅炉设计资料，本项目</w:t>
            </w:r>
            <w:r w:rsidRPr="00A01D91">
              <w:rPr>
                <w:rFonts w:hint="eastAsia"/>
                <w:color w:val="000000" w:themeColor="text1"/>
                <w:sz w:val="24"/>
              </w:rPr>
              <w:t>2</w:t>
            </w:r>
            <w:r w:rsidRPr="00A01D91">
              <w:rPr>
                <w:rFonts w:hint="eastAsia"/>
                <w:color w:val="000000" w:themeColor="text1"/>
                <w:sz w:val="24"/>
              </w:rPr>
              <w:t>台燃煤锅炉脱盐水总用水量约</w:t>
            </w:r>
            <w:r w:rsidRPr="00A01D91">
              <w:rPr>
                <w:color w:val="000000" w:themeColor="text1"/>
                <w:sz w:val="24"/>
              </w:rPr>
              <w:t>30.24</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w:t>
            </w:r>
            <w:r w:rsidRPr="00A01D91">
              <w:rPr>
                <w:rFonts w:hint="eastAsia"/>
                <w:color w:val="000000" w:themeColor="text1"/>
                <w:sz w:val="24"/>
              </w:rPr>
              <w:t>2</w:t>
            </w:r>
            <w:r w:rsidRPr="00A01D91">
              <w:rPr>
                <w:rFonts w:hint="eastAsia"/>
                <w:color w:val="000000" w:themeColor="text1"/>
                <w:sz w:val="24"/>
              </w:rPr>
              <w:t>台燃气锅炉总用水量约</w:t>
            </w:r>
            <w:r w:rsidRPr="00A01D91">
              <w:rPr>
                <w:color w:val="000000" w:themeColor="text1"/>
                <w:sz w:val="24"/>
              </w:rPr>
              <w:t>29.38</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，锅炉项目依托脱盐水制备过程新鲜水的消耗量最大为</w:t>
            </w:r>
            <w:r w:rsidRPr="00A01D91">
              <w:rPr>
                <w:color w:val="000000" w:themeColor="text1"/>
                <w:sz w:val="24"/>
              </w:rPr>
              <w:t>59.62</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w:t>
            </w:r>
          </w:p>
          <w:bookmarkEnd w:id="43"/>
          <w:p w14:paraId="285B6AFF" w14:textId="77777777" w:rsidR="00AA4A83" w:rsidRPr="00A01D91" w:rsidRDefault="00F04FD2">
            <w:pPr>
              <w:spacing w:line="360" w:lineRule="auto"/>
              <w:ind w:firstLineChars="196" w:firstLine="470"/>
              <w:rPr>
                <w:color w:val="000000" w:themeColor="text1"/>
                <w:sz w:val="24"/>
              </w:rPr>
            </w:pPr>
            <w:r w:rsidRPr="00A01D91">
              <w:rPr>
                <w:rFonts w:hint="eastAsia"/>
                <w:color w:val="000000" w:themeColor="text1"/>
                <w:sz w:val="24"/>
              </w:rPr>
              <w:t>②脱硫系统补充水</w:t>
            </w:r>
          </w:p>
          <w:p w14:paraId="56247926" w14:textId="77777777" w:rsidR="00AA4A83" w:rsidRPr="00A01D91" w:rsidRDefault="00F04FD2">
            <w:pPr>
              <w:spacing w:line="360" w:lineRule="auto"/>
              <w:ind w:firstLineChars="196" w:firstLine="470"/>
              <w:rPr>
                <w:color w:val="000000" w:themeColor="text1"/>
                <w:sz w:val="24"/>
              </w:rPr>
            </w:pPr>
            <w:bookmarkStart w:id="44" w:name="_Hlk71052593"/>
            <w:r w:rsidRPr="00A01D91">
              <w:rPr>
                <w:rFonts w:hint="eastAsia"/>
                <w:color w:val="000000" w:themeColor="text1"/>
                <w:sz w:val="24"/>
              </w:rPr>
              <w:t>项目在脱硫剂水池内加入电石渣和水，配置成一定浓度的脱硫剂用于锅炉烟气脱硫，脱硫液循环利用，循环一定时间后需定期外排。根据建设单位提供的锅炉设计资料，脱硫液循环量为</w:t>
            </w:r>
            <w:r w:rsidRPr="00A01D91">
              <w:rPr>
                <w:rFonts w:hint="eastAsia"/>
                <w:color w:val="000000" w:themeColor="text1"/>
                <w:sz w:val="24"/>
              </w:rPr>
              <w:t>1200m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，循环过程中蒸发损耗量约占循环水量的</w:t>
            </w:r>
            <w:r w:rsidRPr="00A01D91">
              <w:rPr>
                <w:color w:val="000000" w:themeColor="text1"/>
                <w:sz w:val="24"/>
              </w:rPr>
              <w:t>2.5</w:t>
            </w:r>
            <w:r w:rsidRPr="00A01D91">
              <w:rPr>
                <w:rFonts w:hint="eastAsia"/>
                <w:color w:val="000000" w:themeColor="text1"/>
                <w:sz w:val="24"/>
              </w:rPr>
              <w:t>%</w:t>
            </w:r>
            <w:r w:rsidRPr="00A01D91">
              <w:rPr>
                <w:rFonts w:hint="eastAsia"/>
                <w:color w:val="000000" w:themeColor="text1"/>
                <w:sz w:val="24"/>
              </w:rPr>
              <w:t>，即</w:t>
            </w:r>
            <w:r w:rsidRPr="00A01D91">
              <w:rPr>
                <w:rFonts w:hint="eastAsia"/>
                <w:color w:val="000000" w:themeColor="text1"/>
                <w:sz w:val="24"/>
              </w:rPr>
              <w:t>30 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，脱硫废水平均排放量为</w:t>
            </w:r>
            <w:r w:rsidRPr="00A01D91">
              <w:rPr>
                <w:color w:val="000000" w:themeColor="text1"/>
                <w:sz w:val="24"/>
              </w:rPr>
              <w:t>2.02</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，因此脱硫系统补充水量为</w:t>
            </w:r>
            <w:r w:rsidRPr="00A01D91">
              <w:rPr>
                <w:rFonts w:hint="eastAsia"/>
                <w:color w:val="000000" w:themeColor="text1"/>
                <w:sz w:val="24"/>
              </w:rPr>
              <w:t>3</w:t>
            </w:r>
            <w:r w:rsidRPr="00A01D91">
              <w:rPr>
                <w:color w:val="000000" w:themeColor="text1"/>
                <w:sz w:val="24"/>
              </w:rPr>
              <w:t>0.02</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，主要来源于脱盐水站。</w:t>
            </w:r>
          </w:p>
          <w:bookmarkEnd w:id="44"/>
          <w:p w14:paraId="50488FB4" w14:textId="77777777" w:rsidR="00AA4A83" w:rsidRPr="00A01D91" w:rsidRDefault="00F04FD2">
            <w:pPr>
              <w:spacing w:line="360" w:lineRule="auto"/>
              <w:ind w:firstLineChars="196" w:firstLine="470"/>
              <w:rPr>
                <w:color w:val="000000" w:themeColor="text1"/>
                <w:sz w:val="24"/>
              </w:rPr>
            </w:pPr>
            <w:r w:rsidRPr="00A01D91">
              <w:rPr>
                <w:rFonts w:hint="eastAsia"/>
                <w:color w:val="000000" w:themeColor="text1"/>
                <w:sz w:val="24"/>
              </w:rPr>
              <w:t>③氨水脱硝用水</w:t>
            </w:r>
          </w:p>
          <w:p w14:paraId="0ABDD19F" w14:textId="77777777" w:rsidR="00AA4A83" w:rsidRPr="00A01D91" w:rsidRDefault="00F04FD2">
            <w:pPr>
              <w:spacing w:line="360" w:lineRule="auto"/>
              <w:ind w:firstLineChars="196" w:firstLine="470"/>
              <w:rPr>
                <w:color w:val="000000" w:themeColor="text1"/>
                <w:sz w:val="24"/>
              </w:rPr>
            </w:pPr>
            <w:r w:rsidRPr="00A01D91">
              <w:rPr>
                <w:rFonts w:hint="eastAsia"/>
                <w:color w:val="000000" w:themeColor="text1"/>
                <w:sz w:val="24"/>
              </w:rPr>
              <w:t>本项目外购</w:t>
            </w:r>
            <w:r w:rsidRPr="00A01D91">
              <w:rPr>
                <w:rFonts w:hint="eastAsia"/>
                <w:color w:val="000000" w:themeColor="text1"/>
                <w:sz w:val="24"/>
              </w:rPr>
              <w:t>2</w:t>
            </w:r>
            <w:r w:rsidRPr="00A01D91">
              <w:rPr>
                <w:color w:val="000000" w:themeColor="text1"/>
                <w:sz w:val="24"/>
              </w:rPr>
              <w:t>0%</w:t>
            </w:r>
            <w:r w:rsidRPr="00A01D91">
              <w:rPr>
                <w:rFonts w:hint="eastAsia"/>
                <w:color w:val="000000" w:themeColor="text1"/>
                <w:sz w:val="24"/>
              </w:rPr>
              <w:t>氨水配置成</w:t>
            </w:r>
            <w:r w:rsidRPr="00A01D91">
              <w:rPr>
                <w:rFonts w:hint="eastAsia"/>
                <w:color w:val="000000" w:themeColor="text1"/>
                <w:sz w:val="24"/>
              </w:rPr>
              <w:t>1</w:t>
            </w:r>
            <w:r w:rsidRPr="00A01D91">
              <w:rPr>
                <w:color w:val="000000" w:themeColor="text1"/>
                <w:sz w:val="24"/>
              </w:rPr>
              <w:t>0%</w:t>
            </w:r>
            <w:r w:rsidRPr="00A01D91">
              <w:rPr>
                <w:rFonts w:hint="eastAsia"/>
                <w:color w:val="000000" w:themeColor="text1"/>
                <w:sz w:val="24"/>
              </w:rPr>
              <w:t>氨水，用于锅炉烟气脱硝，脱硝液循环使用，循环一定时间后需定期外排。根据建设单位提供的锅炉设计资料，脱硝液循环量为</w:t>
            </w:r>
            <w:r w:rsidRPr="00A01D91">
              <w:rPr>
                <w:color w:val="000000" w:themeColor="text1"/>
                <w:sz w:val="24"/>
              </w:rPr>
              <w:t>90</w:t>
            </w:r>
            <w:r w:rsidRPr="00A01D91">
              <w:rPr>
                <w:rFonts w:hint="eastAsia"/>
                <w:color w:val="000000" w:themeColor="text1"/>
                <w:sz w:val="24"/>
              </w:rPr>
              <w:t>0m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，循环过程中蒸发损耗量约占循环水量的</w:t>
            </w:r>
            <w:r w:rsidRPr="00A01D91">
              <w:rPr>
                <w:color w:val="000000" w:themeColor="text1"/>
                <w:sz w:val="24"/>
              </w:rPr>
              <w:t>2</w:t>
            </w:r>
            <w:r w:rsidRPr="00A01D91">
              <w:rPr>
                <w:rFonts w:hint="eastAsia"/>
                <w:color w:val="000000" w:themeColor="text1"/>
                <w:sz w:val="24"/>
              </w:rPr>
              <w:t>%</w:t>
            </w:r>
            <w:r w:rsidRPr="00A01D91">
              <w:rPr>
                <w:rFonts w:hint="eastAsia"/>
                <w:color w:val="000000" w:themeColor="text1"/>
                <w:sz w:val="24"/>
              </w:rPr>
              <w:t>，即</w:t>
            </w:r>
            <w:r w:rsidRPr="00A01D91">
              <w:rPr>
                <w:color w:val="000000" w:themeColor="text1"/>
                <w:sz w:val="24"/>
              </w:rPr>
              <w:t>18</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，因此脱硝系统补充水量为</w:t>
            </w:r>
            <w:r w:rsidRPr="00A01D91">
              <w:rPr>
                <w:color w:val="000000" w:themeColor="text1"/>
                <w:sz w:val="24"/>
              </w:rPr>
              <w:t>18</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，主要来源于脱盐水站。</w:t>
            </w:r>
          </w:p>
          <w:p w14:paraId="2F1F8373" w14:textId="77777777" w:rsidR="00AA4A83" w:rsidRPr="00A01D91" w:rsidRDefault="00F04FD2">
            <w:pPr>
              <w:spacing w:line="360" w:lineRule="auto"/>
              <w:ind w:firstLineChars="196" w:firstLine="470"/>
              <w:rPr>
                <w:color w:val="000000" w:themeColor="text1"/>
                <w:sz w:val="24"/>
              </w:rPr>
            </w:pPr>
            <w:r w:rsidRPr="00A01D91">
              <w:rPr>
                <w:rFonts w:hint="eastAsia"/>
                <w:color w:val="000000" w:themeColor="text1"/>
                <w:sz w:val="24"/>
              </w:rPr>
              <w:t>④抑尘用水</w:t>
            </w:r>
          </w:p>
          <w:p w14:paraId="67029F94" w14:textId="77777777" w:rsidR="00AA4A83" w:rsidRPr="00A01D91" w:rsidRDefault="00F04FD2">
            <w:pPr>
              <w:spacing w:line="360" w:lineRule="auto"/>
              <w:ind w:firstLineChars="196" w:firstLine="470"/>
              <w:rPr>
                <w:color w:val="000000" w:themeColor="text1"/>
                <w:sz w:val="24"/>
              </w:rPr>
            </w:pPr>
            <w:r w:rsidRPr="00A01D91">
              <w:rPr>
                <w:rFonts w:hint="eastAsia"/>
                <w:color w:val="000000" w:themeColor="text1"/>
                <w:sz w:val="24"/>
              </w:rPr>
              <w:t>为抑制储煤库煤料进出、转载过程产生的扬尘和灰渣库内锅炉灰渣落料、堆存、装</w:t>
            </w:r>
            <w:r w:rsidRPr="00A01D91">
              <w:rPr>
                <w:rFonts w:hint="eastAsia"/>
                <w:color w:val="000000" w:themeColor="text1"/>
                <w:sz w:val="24"/>
              </w:rPr>
              <w:lastRenderedPageBreak/>
              <w:t>车产生的粉尘，对储煤库、灰渣库安装洒水抑尘装置，用水量来自锅炉排污水，用量约</w:t>
            </w:r>
            <w:r w:rsidRPr="00A01D91">
              <w:rPr>
                <w:color w:val="000000" w:themeColor="text1"/>
                <w:sz w:val="24"/>
              </w:rPr>
              <w:t>9</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w:t>
            </w:r>
          </w:p>
          <w:p w14:paraId="6AB0D192" w14:textId="77777777" w:rsidR="00AA4A83" w:rsidRPr="00A01D91" w:rsidRDefault="00F04FD2">
            <w:pPr>
              <w:adjustRightInd w:val="0"/>
              <w:snapToGrid w:val="0"/>
              <w:spacing w:line="360" w:lineRule="auto"/>
              <w:ind w:firstLine="466"/>
              <w:jc w:val="left"/>
              <w:rPr>
                <w:bCs/>
                <w:color w:val="000000" w:themeColor="text1"/>
                <w:spacing w:val="-4"/>
                <w:sz w:val="24"/>
              </w:rPr>
            </w:pPr>
            <w:r w:rsidRPr="00A01D91">
              <w:rPr>
                <w:rFonts w:hint="eastAsia"/>
                <w:bCs/>
                <w:color w:val="000000" w:themeColor="text1"/>
                <w:spacing w:val="-4"/>
                <w:sz w:val="24"/>
              </w:rPr>
              <w:t>（</w:t>
            </w:r>
            <w:r w:rsidRPr="00A01D91">
              <w:rPr>
                <w:rFonts w:hint="eastAsia"/>
                <w:bCs/>
                <w:color w:val="000000" w:themeColor="text1"/>
                <w:spacing w:val="-4"/>
                <w:sz w:val="24"/>
              </w:rPr>
              <w:t>2</w:t>
            </w:r>
            <w:r w:rsidRPr="00A01D91">
              <w:rPr>
                <w:rFonts w:hint="eastAsia"/>
                <w:bCs/>
                <w:color w:val="000000" w:themeColor="text1"/>
                <w:spacing w:val="-4"/>
                <w:sz w:val="24"/>
              </w:rPr>
              <w:t>）</w:t>
            </w:r>
            <w:r w:rsidRPr="00A01D91">
              <w:rPr>
                <w:bCs/>
                <w:color w:val="000000" w:themeColor="text1"/>
                <w:sz w:val="24"/>
              </w:rPr>
              <w:t>排水</w:t>
            </w:r>
          </w:p>
          <w:p w14:paraId="1C64C1F5" w14:textId="77777777" w:rsidR="00AA4A83" w:rsidRPr="00A01D91" w:rsidRDefault="00F04FD2">
            <w:pPr>
              <w:spacing w:line="360" w:lineRule="auto"/>
              <w:ind w:firstLine="480"/>
              <w:rPr>
                <w:color w:val="000000" w:themeColor="text1"/>
                <w:sz w:val="24"/>
              </w:rPr>
            </w:pPr>
            <w:r w:rsidRPr="00A01D91">
              <w:rPr>
                <w:rFonts w:hint="eastAsia"/>
                <w:color w:val="000000" w:themeColor="text1"/>
                <w:sz w:val="24"/>
              </w:rPr>
              <w:t>①脱盐水站排污水</w:t>
            </w:r>
          </w:p>
          <w:p w14:paraId="60718767" w14:textId="77777777" w:rsidR="00AA4A83" w:rsidRPr="00A01D91" w:rsidRDefault="00F04FD2">
            <w:pPr>
              <w:spacing w:line="360" w:lineRule="auto"/>
              <w:ind w:firstLine="480"/>
              <w:rPr>
                <w:color w:val="000000" w:themeColor="text1"/>
                <w:sz w:val="24"/>
              </w:rPr>
            </w:pPr>
            <w:r w:rsidRPr="00A01D91">
              <w:rPr>
                <w:rFonts w:hint="eastAsia"/>
                <w:color w:val="000000" w:themeColor="text1"/>
                <w:sz w:val="24"/>
              </w:rPr>
              <w:t>本项目脱盐水站浓水不含化学原料，污染物简单、无毒，</w:t>
            </w:r>
            <w:r w:rsidRPr="00A01D91">
              <w:rPr>
                <w:rFonts w:hint="eastAsia"/>
                <w:color w:val="000000" w:themeColor="text1"/>
                <w:sz w:val="24"/>
              </w:rPr>
              <w:t>COD</w:t>
            </w:r>
            <w:r w:rsidRPr="00A01D91">
              <w:rPr>
                <w:rFonts w:hint="eastAsia"/>
                <w:color w:val="000000" w:themeColor="text1"/>
                <w:sz w:val="24"/>
              </w:rPr>
              <w:t>浓度低于</w:t>
            </w:r>
            <w:r w:rsidRPr="00A01D91">
              <w:rPr>
                <w:rFonts w:hint="eastAsia"/>
                <w:color w:val="000000" w:themeColor="text1"/>
                <w:sz w:val="24"/>
              </w:rPr>
              <w:t>40mg/L</w:t>
            </w:r>
            <w:r w:rsidRPr="00A01D91">
              <w:rPr>
                <w:rFonts w:hint="eastAsia"/>
                <w:color w:val="000000" w:themeColor="text1"/>
                <w:sz w:val="24"/>
              </w:rPr>
              <w:t>，盐分约</w:t>
            </w:r>
            <w:r w:rsidRPr="00A01D91">
              <w:rPr>
                <w:rFonts w:hint="eastAsia"/>
                <w:color w:val="000000" w:themeColor="text1"/>
                <w:sz w:val="24"/>
              </w:rPr>
              <w:t>1%</w:t>
            </w:r>
            <w:r w:rsidRPr="00A01D91">
              <w:rPr>
                <w:rFonts w:hint="eastAsia"/>
                <w:color w:val="000000" w:themeColor="text1"/>
                <w:sz w:val="24"/>
              </w:rPr>
              <w:t>，全部排入厂区中水处理系统。</w:t>
            </w:r>
          </w:p>
          <w:p w14:paraId="7E646B7B" w14:textId="77777777" w:rsidR="00AA4A83" w:rsidRPr="00A01D91" w:rsidRDefault="00F04FD2">
            <w:pPr>
              <w:spacing w:line="360" w:lineRule="auto"/>
              <w:ind w:firstLine="480"/>
              <w:rPr>
                <w:color w:val="000000" w:themeColor="text1"/>
                <w:sz w:val="24"/>
                <w:highlight w:val="yellow"/>
              </w:rPr>
            </w:pPr>
            <w:r w:rsidRPr="00A01D91">
              <w:rPr>
                <w:rFonts w:hint="eastAsia"/>
                <w:color w:val="000000" w:themeColor="text1"/>
                <w:sz w:val="24"/>
              </w:rPr>
              <w:t>②锅炉排污水</w:t>
            </w:r>
          </w:p>
          <w:p w14:paraId="6D7C518E" w14:textId="77777777" w:rsidR="00AA4A83" w:rsidRPr="00A01D91" w:rsidRDefault="00F04FD2">
            <w:pPr>
              <w:spacing w:line="360" w:lineRule="auto"/>
              <w:ind w:firstLine="480"/>
              <w:rPr>
                <w:color w:val="000000" w:themeColor="text1"/>
                <w:sz w:val="24"/>
              </w:rPr>
            </w:pPr>
            <w:r w:rsidRPr="00A01D91">
              <w:rPr>
                <w:rFonts w:hint="eastAsia"/>
                <w:color w:val="000000" w:themeColor="text1"/>
                <w:sz w:val="24"/>
              </w:rPr>
              <w:t>项目蒸汽锅炉运行中为防止结垢会定期排放一定量污水，其产生量约占锅炉软水给水量的</w:t>
            </w:r>
            <w:r w:rsidRPr="00A01D91">
              <w:rPr>
                <w:rFonts w:hint="eastAsia"/>
                <w:color w:val="000000" w:themeColor="text1"/>
                <w:sz w:val="24"/>
              </w:rPr>
              <w:t>0.3%</w:t>
            </w:r>
            <w:r w:rsidRPr="00A01D91">
              <w:rPr>
                <w:rFonts w:hint="eastAsia"/>
                <w:color w:val="000000" w:themeColor="text1"/>
                <w:sz w:val="24"/>
              </w:rPr>
              <w:t>，即</w:t>
            </w:r>
            <w:r w:rsidRPr="00A01D91">
              <w:rPr>
                <w:color w:val="000000" w:themeColor="text1"/>
                <w:sz w:val="24"/>
              </w:rPr>
              <w:t>9</w:t>
            </w:r>
            <w:r w:rsidRPr="00A01D91">
              <w:rPr>
                <w:rFonts w:hint="eastAsia"/>
                <w:color w:val="000000" w:themeColor="text1"/>
                <w:sz w:val="24"/>
              </w:rPr>
              <w:t>m</w:t>
            </w:r>
            <w:r w:rsidRPr="00A01D91">
              <w:rPr>
                <w:rFonts w:hint="eastAsia"/>
                <w:color w:val="000000" w:themeColor="text1"/>
                <w:sz w:val="24"/>
                <w:vertAlign w:val="superscript"/>
              </w:rPr>
              <w:t>3</w:t>
            </w:r>
            <w:r w:rsidRPr="00A01D91">
              <w:rPr>
                <w:rFonts w:hint="eastAsia"/>
                <w:color w:val="000000" w:themeColor="text1"/>
                <w:sz w:val="24"/>
              </w:rPr>
              <w:t>/d</w:t>
            </w:r>
            <w:r w:rsidRPr="00A01D91">
              <w:rPr>
                <w:rFonts w:hint="eastAsia"/>
                <w:color w:val="000000" w:themeColor="text1"/>
                <w:sz w:val="24"/>
              </w:rPr>
              <w:t>。该污水主要含盐，水温</w:t>
            </w:r>
            <w:r w:rsidRPr="00A01D91">
              <w:rPr>
                <w:rFonts w:hint="eastAsia"/>
                <w:color w:val="000000" w:themeColor="text1"/>
                <w:sz w:val="24"/>
              </w:rPr>
              <w:t>70</w:t>
            </w:r>
            <w:r w:rsidRPr="00A01D91">
              <w:rPr>
                <w:rFonts w:hint="eastAsia"/>
                <w:color w:val="000000" w:themeColor="text1"/>
                <w:sz w:val="24"/>
              </w:rPr>
              <w:t>℃，</w:t>
            </w:r>
            <w:r w:rsidRPr="00A01D91">
              <w:rPr>
                <w:rFonts w:hint="eastAsia"/>
                <w:color w:val="000000" w:themeColor="text1"/>
                <w:sz w:val="24"/>
              </w:rPr>
              <w:t>pH</w:t>
            </w:r>
            <w:r w:rsidRPr="00A01D91">
              <w:rPr>
                <w:rFonts w:hint="eastAsia"/>
                <w:color w:val="000000" w:themeColor="text1"/>
                <w:sz w:val="24"/>
              </w:rPr>
              <w:t>为</w:t>
            </w:r>
            <w:r w:rsidRPr="00A01D91">
              <w:rPr>
                <w:rFonts w:hint="eastAsia"/>
                <w:color w:val="000000" w:themeColor="text1"/>
                <w:sz w:val="24"/>
              </w:rPr>
              <w:t>10~12</w:t>
            </w:r>
            <w:r w:rsidRPr="00A01D91">
              <w:rPr>
                <w:rFonts w:hint="eastAsia"/>
                <w:color w:val="000000" w:themeColor="text1"/>
                <w:sz w:val="24"/>
              </w:rPr>
              <w:t>，作为储煤库抑尘利用，不外排。</w:t>
            </w:r>
          </w:p>
          <w:p w14:paraId="5551A8CC" w14:textId="77777777" w:rsidR="00AA4A83" w:rsidRPr="00A01D91" w:rsidRDefault="00F04FD2">
            <w:pPr>
              <w:pStyle w:val="afffffffffffffffffffffff4"/>
              <w:numPr>
                <w:ilvl w:val="0"/>
                <w:numId w:val="1"/>
              </w:numPr>
              <w:ind w:firstLineChars="0"/>
              <w:rPr>
                <w:color w:val="000000" w:themeColor="text1"/>
                <w:sz w:val="24"/>
              </w:rPr>
            </w:pPr>
            <w:r w:rsidRPr="00A01D91">
              <w:rPr>
                <w:rFonts w:hint="eastAsia"/>
                <w:color w:val="000000" w:themeColor="text1"/>
                <w:sz w:val="24"/>
              </w:rPr>
              <w:t>脱硫废水</w:t>
            </w:r>
          </w:p>
          <w:p w14:paraId="5601F72B" w14:textId="66A9AA59" w:rsidR="00162F10" w:rsidRPr="00A01D91" w:rsidRDefault="00F04FD2" w:rsidP="00162F10">
            <w:pPr>
              <w:spacing w:line="360" w:lineRule="auto"/>
              <w:ind w:firstLineChars="200" w:firstLine="480"/>
              <w:rPr>
                <w:color w:val="000000" w:themeColor="text1"/>
                <w:sz w:val="24"/>
              </w:rPr>
            </w:pPr>
            <w:r w:rsidRPr="00A01D91">
              <w:rPr>
                <w:rFonts w:hint="eastAsia"/>
                <w:color w:val="000000" w:themeColor="text1"/>
                <w:sz w:val="24"/>
              </w:rPr>
              <w:t>项目电石渣脱硫液循环利用，脱硫废水通过真空皮带脱水机定期过滤，滤饼为石膏</w:t>
            </w:r>
            <w:r w:rsidR="00770E55" w:rsidRPr="00A01D91">
              <w:rPr>
                <w:rFonts w:hint="eastAsia"/>
                <w:color w:val="000000" w:themeColor="text1"/>
                <w:sz w:val="24"/>
              </w:rPr>
              <w:t>全部送往乌拉特前旗工业园区工业固废堆场填埋。</w:t>
            </w:r>
            <w:r w:rsidRPr="00A01D91">
              <w:rPr>
                <w:rFonts w:hint="eastAsia"/>
                <w:color w:val="000000" w:themeColor="text1"/>
                <w:sz w:val="24"/>
              </w:rPr>
              <w:t>滤液排入二期工程污水处理站，污水经蒸发结晶处理，冷凝水回用于循环水系统，生产废水不外排。</w:t>
            </w:r>
            <w:r w:rsidR="00162F10" w:rsidRPr="00A01D91">
              <w:rPr>
                <w:rFonts w:hint="eastAsia"/>
                <w:color w:val="000000" w:themeColor="text1"/>
                <w:spacing w:val="2"/>
                <w:sz w:val="24"/>
              </w:rPr>
              <w:t>二期工程</w:t>
            </w:r>
            <w:r w:rsidR="00162F10" w:rsidRPr="00A01D91">
              <w:rPr>
                <w:rFonts w:hint="eastAsia"/>
                <w:color w:val="000000" w:themeColor="text1"/>
                <w:spacing w:val="2"/>
                <w:kern w:val="0"/>
                <w:sz w:val="24"/>
              </w:rPr>
              <w:t>配套建设污水处理站</w:t>
            </w:r>
            <w:r w:rsidR="00162F10" w:rsidRPr="00A01D91">
              <w:rPr>
                <w:rFonts w:hint="eastAsia"/>
                <w:color w:val="000000" w:themeColor="text1"/>
                <w:spacing w:val="2"/>
                <w:kern w:val="0"/>
                <w:sz w:val="24"/>
              </w:rPr>
              <w:t>1</w:t>
            </w:r>
            <w:r w:rsidR="00162F10" w:rsidRPr="00A01D91">
              <w:rPr>
                <w:rFonts w:hint="eastAsia"/>
                <w:color w:val="000000" w:themeColor="text1"/>
                <w:spacing w:val="2"/>
                <w:kern w:val="0"/>
                <w:sz w:val="24"/>
              </w:rPr>
              <w:t>座，设计规模为</w:t>
            </w:r>
            <w:r w:rsidR="00162F10" w:rsidRPr="00A01D91">
              <w:rPr>
                <w:color w:val="000000" w:themeColor="text1"/>
                <w:spacing w:val="2"/>
                <w:kern w:val="0"/>
                <w:sz w:val="24"/>
              </w:rPr>
              <w:t>900m</w:t>
            </w:r>
            <w:r w:rsidR="00162F10" w:rsidRPr="00A01D91">
              <w:rPr>
                <w:color w:val="000000" w:themeColor="text1"/>
                <w:spacing w:val="2"/>
                <w:kern w:val="0"/>
                <w:sz w:val="24"/>
                <w:vertAlign w:val="superscript"/>
              </w:rPr>
              <w:t>3</w:t>
            </w:r>
            <w:r w:rsidR="00162F10" w:rsidRPr="00A01D91">
              <w:rPr>
                <w:color w:val="000000" w:themeColor="text1"/>
                <w:spacing w:val="2"/>
                <w:kern w:val="0"/>
                <w:sz w:val="24"/>
              </w:rPr>
              <w:t>/h</w:t>
            </w:r>
            <w:r w:rsidR="00162F10" w:rsidRPr="00A01D91">
              <w:rPr>
                <w:color w:val="000000" w:themeColor="text1"/>
                <w:spacing w:val="2"/>
                <w:kern w:val="0"/>
                <w:sz w:val="24"/>
              </w:rPr>
              <w:t>淋洗塔系统</w:t>
            </w:r>
            <w:r w:rsidR="00162F10" w:rsidRPr="00A01D91">
              <w:rPr>
                <w:rFonts w:hint="eastAsia"/>
                <w:color w:val="000000" w:themeColor="text1"/>
                <w:spacing w:val="2"/>
                <w:kern w:val="0"/>
                <w:sz w:val="24"/>
              </w:rPr>
              <w:t>（处理全厂不凝性尾气），</w:t>
            </w:r>
            <w:r w:rsidR="00162F10" w:rsidRPr="00A01D91">
              <w:rPr>
                <w:rFonts w:hint="eastAsia"/>
                <w:color w:val="000000" w:themeColor="text1"/>
                <w:spacing w:val="2"/>
                <w:kern w:val="0"/>
                <w:sz w:val="24"/>
              </w:rPr>
              <w:t>4</w:t>
            </w:r>
            <w:r w:rsidR="00162F10" w:rsidRPr="00A01D91">
              <w:rPr>
                <w:color w:val="000000" w:themeColor="text1"/>
                <w:spacing w:val="2"/>
                <w:kern w:val="0"/>
                <w:sz w:val="24"/>
              </w:rPr>
              <w:t>00</w:t>
            </w:r>
            <w:r w:rsidR="00162F10" w:rsidRPr="00A01D91">
              <w:rPr>
                <w:rFonts w:hint="eastAsia"/>
                <w:color w:val="000000" w:themeColor="text1"/>
                <w:spacing w:val="2"/>
                <w:kern w:val="0"/>
                <w:sz w:val="24"/>
              </w:rPr>
              <w:t>m</w:t>
            </w:r>
            <w:r w:rsidR="00162F10" w:rsidRPr="00A01D91">
              <w:rPr>
                <w:color w:val="000000" w:themeColor="text1"/>
                <w:spacing w:val="2"/>
                <w:kern w:val="0"/>
                <w:sz w:val="24"/>
                <w:vertAlign w:val="superscript"/>
              </w:rPr>
              <w:t>3</w:t>
            </w:r>
            <w:r w:rsidR="00162F10" w:rsidRPr="00A01D91">
              <w:rPr>
                <w:color w:val="000000" w:themeColor="text1"/>
                <w:spacing w:val="2"/>
                <w:kern w:val="0"/>
                <w:sz w:val="24"/>
              </w:rPr>
              <w:t>/h</w:t>
            </w:r>
            <w:r w:rsidR="00162F10" w:rsidRPr="00A01D91">
              <w:rPr>
                <w:rFonts w:hint="eastAsia"/>
                <w:color w:val="000000" w:themeColor="text1"/>
                <w:spacing w:val="2"/>
                <w:kern w:val="0"/>
                <w:sz w:val="24"/>
              </w:rPr>
              <w:t>一体化污水处理系统</w:t>
            </w:r>
            <w:r w:rsidR="00162F10" w:rsidRPr="00A01D91">
              <w:rPr>
                <w:color w:val="000000" w:themeColor="text1"/>
                <w:spacing w:val="2"/>
                <w:kern w:val="0"/>
                <w:sz w:val="24"/>
              </w:rPr>
              <w:t>（处理</w:t>
            </w:r>
            <w:r w:rsidR="00162F10" w:rsidRPr="00A01D91">
              <w:rPr>
                <w:rFonts w:hint="eastAsia"/>
                <w:color w:val="000000" w:themeColor="text1"/>
                <w:spacing w:val="2"/>
                <w:kern w:val="0"/>
                <w:sz w:val="24"/>
              </w:rPr>
              <w:t>原水处理系统浓水和中水回用处理系统</w:t>
            </w:r>
            <w:r w:rsidR="00162F10" w:rsidRPr="00A01D91">
              <w:rPr>
                <w:color w:val="000000" w:themeColor="text1"/>
                <w:spacing w:val="2"/>
                <w:kern w:val="0"/>
                <w:sz w:val="24"/>
              </w:rPr>
              <w:t>浓水）</w:t>
            </w:r>
            <w:r w:rsidR="00162F10" w:rsidRPr="00A01D91">
              <w:rPr>
                <w:rFonts w:hint="eastAsia"/>
                <w:color w:val="000000" w:themeColor="text1"/>
                <w:spacing w:val="2"/>
                <w:kern w:val="0"/>
                <w:sz w:val="24"/>
              </w:rPr>
              <w:t>，</w:t>
            </w:r>
            <w:r w:rsidR="00162F10" w:rsidRPr="00A01D91">
              <w:rPr>
                <w:color w:val="000000" w:themeColor="text1"/>
                <w:spacing w:val="2"/>
                <w:kern w:val="0"/>
                <w:sz w:val="24"/>
              </w:rPr>
              <w:t>40m</w:t>
            </w:r>
            <w:r w:rsidR="00162F10" w:rsidRPr="00A01D91">
              <w:rPr>
                <w:color w:val="000000" w:themeColor="text1"/>
                <w:spacing w:val="2"/>
                <w:kern w:val="0"/>
                <w:sz w:val="24"/>
                <w:vertAlign w:val="superscript"/>
              </w:rPr>
              <w:t>3</w:t>
            </w:r>
            <w:r w:rsidR="00162F10" w:rsidRPr="00A01D91">
              <w:rPr>
                <w:color w:val="000000" w:themeColor="text1"/>
                <w:spacing w:val="2"/>
                <w:kern w:val="0"/>
                <w:sz w:val="24"/>
              </w:rPr>
              <w:t>/h</w:t>
            </w:r>
            <w:r w:rsidR="00162F10" w:rsidRPr="00A01D91">
              <w:rPr>
                <w:rFonts w:hint="eastAsia"/>
                <w:color w:val="000000" w:themeColor="text1"/>
                <w:spacing w:val="2"/>
                <w:kern w:val="0"/>
                <w:sz w:val="24"/>
              </w:rPr>
              <w:t>高盐废水蒸发结晶装置</w:t>
            </w:r>
            <w:r w:rsidR="00162F10" w:rsidRPr="00A01D91">
              <w:rPr>
                <w:color w:val="000000" w:themeColor="text1"/>
                <w:spacing w:val="2"/>
                <w:kern w:val="0"/>
                <w:sz w:val="24"/>
              </w:rPr>
              <w:t>1</w:t>
            </w:r>
            <w:r w:rsidR="00162F10" w:rsidRPr="00A01D91">
              <w:rPr>
                <w:color w:val="000000" w:themeColor="text1"/>
                <w:spacing w:val="2"/>
                <w:kern w:val="0"/>
                <w:sz w:val="24"/>
              </w:rPr>
              <w:t>套。</w:t>
            </w:r>
            <w:r w:rsidR="00162F10" w:rsidRPr="00A01D91">
              <w:rPr>
                <w:rFonts w:hint="eastAsia"/>
                <w:color w:val="000000" w:themeColor="text1"/>
                <w:spacing w:val="2"/>
                <w:kern w:val="0"/>
                <w:sz w:val="24"/>
              </w:rPr>
              <w:t>污水处理站</w:t>
            </w:r>
            <w:r w:rsidR="00162F10" w:rsidRPr="00A01D91">
              <w:rPr>
                <w:color w:val="000000" w:themeColor="text1"/>
                <w:kern w:val="0"/>
                <w:sz w:val="24"/>
              </w:rPr>
              <w:t>中和渣送入乌拉特前旗工业园区工业固废堆场西区，结晶盐暂存结晶盐库房，委托内蒙古众辰环保科技有限公司作融雪剂。</w:t>
            </w:r>
          </w:p>
          <w:p w14:paraId="38C58FD3" w14:textId="24741F0A" w:rsidR="00AA4A83" w:rsidRPr="00A01D91" w:rsidRDefault="00162F10" w:rsidP="00162F10">
            <w:pPr>
              <w:spacing w:line="360" w:lineRule="auto"/>
              <w:ind w:firstLineChars="200" w:firstLine="480"/>
              <w:rPr>
                <w:color w:val="000000" w:themeColor="text1"/>
                <w:sz w:val="24"/>
              </w:rPr>
            </w:pPr>
            <w:r w:rsidRPr="00A01D91">
              <w:rPr>
                <w:color w:val="000000" w:themeColor="text1"/>
                <w:sz w:val="24"/>
              </w:rPr>
              <w:t>脱硫石膏属于第</w:t>
            </w:r>
            <w:r w:rsidRPr="00A01D91">
              <w:rPr>
                <w:color w:val="000000" w:themeColor="text1"/>
                <w:sz w:val="24"/>
              </w:rPr>
              <w:t>II</w:t>
            </w:r>
            <w:r w:rsidRPr="00A01D91">
              <w:rPr>
                <w:color w:val="000000" w:themeColor="text1"/>
                <w:sz w:val="24"/>
              </w:rPr>
              <w:t>类一般固废，</w:t>
            </w:r>
            <w:r w:rsidRPr="00A01D91">
              <w:rPr>
                <w:rFonts w:hint="eastAsia"/>
                <w:color w:val="000000" w:themeColor="text1"/>
                <w:sz w:val="24"/>
              </w:rPr>
              <w:t>送往乌拉特前旗工业园区工业固废堆场西区填埋</w:t>
            </w:r>
            <w:r w:rsidRPr="00A01D91">
              <w:rPr>
                <w:rFonts w:hint="eastAsia"/>
                <w:color w:val="000000" w:themeColor="text1"/>
                <w:szCs w:val="21"/>
              </w:rPr>
              <w:t>。</w:t>
            </w:r>
            <w:r w:rsidR="00F04FD2" w:rsidRPr="00A01D91">
              <w:rPr>
                <w:rFonts w:hint="eastAsia"/>
                <w:color w:val="000000" w:themeColor="text1"/>
                <w:sz w:val="24"/>
              </w:rPr>
              <w:t>主要污染物为亚硫酸钠，废水产生量为</w:t>
            </w:r>
            <w:r w:rsidR="00F04FD2" w:rsidRPr="00A01D91">
              <w:rPr>
                <w:color w:val="000000" w:themeColor="text1"/>
                <w:sz w:val="24"/>
              </w:rPr>
              <w:t>1.90</w:t>
            </w:r>
            <w:r w:rsidR="00F04FD2" w:rsidRPr="00A01D91">
              <w:rPr>
                <w:rFonts w:hint="eastAsia"/>
                <w:color w:val="000000" w:themeColor="text1"/>
                <w:sz w:val="24"/>
              </w:rPr>
              <w:t>m</w:t>
            </w:r>
            <w:r w:rsidR="00F04FD2" w:rsidRPr="00A01D91">
              <w:rPr>
                <w:rFonts w:hint="eastAsia"/>
                <w:color w:val="000000" w:themeColor="text1"/>
                <w:sz w:val="24"/>
                <w:vertAlign w:val="superscript"/>
              </w:rPr>
              <w:t>3</w:t>
            </w:r>
            <w:r w:rsidR="00F04FD2" w:rsidRPr="00A01D91">
              <w:rPr>
                <w:rFonts w:hint="eastAsia"/>
                <w:color w:val="000000" w:themeColor="text1"/>
                <w:sz w:val="24"/>
              </w:rPr>
              <w:t>/ d</w:t>
            </w:r>
            <w:r w:rsidR="00F04FD2" w:rsidRPr="00A01D91">
              <w:rPr>
                <w:rFonts w:hint="eastAsia"/>
                <w:color w:val="000000" w:themeColor="text1"/>
                <w:sz w:val="24"/>
              </w:rPr>
              <w:t>。</w:t>
            </w:r>
          </w:p>
          <w:p w14:paraId="0E2B52D8" w14:textId="43A976AD" w:rsidR="00AA4A83" w:rsidRPr="00A01D91" w:rsidRDefault="00F26DF7">
            <w:pPr>
              <w:adjustRightInd w:val="0"/>
              <w:snapToGrid w:val="0"/>
              <w:spacing w:line="360" w:lineRule="auto"/>
              <w:ind w:firstLine="480"/>
              <w:jc w:val="center"/>
              <w:rPr>
                <w:color w:val="000000" w:themeColor="text1"/>
                <w:sz w:val="24"/>
              </w:rPr>
            </w:pPr>
            <w:r w:rsidRPr="00A01D91">
              <w:rPr>
                <w:rFonts w:hint="eastAsia"/>
                <w:color w:val="000000" w:themeColor="text1"/>
                <w:sz w:val="24"/>
              </w:rPr>
              <w:object w:dxaOrig="9960" w:dyaOrig="11266" w14:anchorId="56785E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358.5pt;height:496.5pt" o:ole="">
                  <v:imagedata r:id="rId14" o:title=""/>
                  <o:lock v:ext="edit" aspectratio="f"/>
                </v:shape>
                <o:OLEObject Type="Embed" ProgID="Visio.Drawing.11" ShapeID="_x0000_i1052" DrawAspect="Content" ObjectID="_1741185529" r:id="rId15"/>
              </w:object>
            </w:r>
          </w:p>
          <w:p w14:paraId="5217328D" w14:textId="77777777" w:rsidR="00AA4A83" w:rsidRPr="00A01D91" w:rsidRDefault="00F04FD2">
            <w:pPr>
              <w:adjustRightInd w:val="0"/>
              <w:snapToGrid w:val="0"/>
              <w:spacing w:line="360" w:lineRule="auto"/>
              <w:ind w:firstLine="480"/>
              <w:jc w:val="center"/>
              <w:rPr>
                <w:b/>
                <w:bCs/>
                <w:color w:val="000000" w:themeColor="text1"/>
                <w:szCs w:val="21"/>
              </w:rPr>
            </w:pPr>
            <w:r w:rsidRPr="00A01D91">
              <w:rPr>
                <w:rFonts w:hint="eastAsia"/>
                <w:b/>
                <w:bCs/>
                <w:color w:val="000000" w:themeColor="text1"/>
                <w:szCs w:val="21"/>
              </w:rPr>
              <w:t>图</w:t>
            </w:r>
            <w:r w:rsidRPr="00A01D91">
              <w:rPr>
                <w:b/>
                <w:bCs/>
                <w:color w:val="000000" w:themeColor="text1"/>
                <w:szCs w:val="21"/>
              </w:rPr>
              <w:t>2-1</w:t>
            </w:r>
            <w:r w:rsidRPr="00A01D91">
              <w:rPr>
                <w:rFonts w:hint="eastAsia"/>
                <w:b/>
                <w:bCs/>
                <w:color w:val="000000" w:themeColor="text1"/>
                <w:szCs w:val="21"/>
              </w:rPr>
              <w:t xml:space="preserve"> </w:t>
            </w:r>
            <w:r w:rsidRPr="00A01D91">
              <w:rPr>
                <w:rFonts w:hint="eastAsia"/>
                <w:b/>
                <w:bCs/>
                <w:color w:val="000000" w:themeColor="text1"/>
                <w:szCs w:val="21"/>
              </w:rPr>
              <w:t>本项目水平衡图（</w:t>
            </w:r>
            <w:r w:rsidRPr="00A01D91">
              <w:rPr>
                <w:rFonts w:hint="eastAsia"/>
                <w:b/>
                <w:bCs/>
                <w:color w:val="000000" w:themeColor="text1"/>
                <w:szCs w:val="21"/>
              </w:rPr>
              <w:t>m</w:t>
            </w:r>
            <w:r w:rsidRPr="00A01D91">
              <w:rPr>
                <w:rFonts w:hint="eastAsia"/>
                <w:b/>
                <w:bCs/>
                <w:color w:val="000000" w:themeColor="text1"/>
                <w:szCs w:val="21"/>
                <w:vertAlign w:val="superscript"/>
              </w:rPr>
              <w:t>3</w:t>
            </w:r>
            <w:r w:rsidRPr="00A01D91">
              <w:rPr>
                <w:rFonts w:hint="eastAsia"/>
                <w:b/>
                <w:bCs/>
                <w:color w:val="000000" w:themeColor="text1"/>
                <w:szCs w:val="21"/>
              </w:rPr>
              <w:t>/d</w:t>
            </w:r>
            <w:r w:rsidRPr="00A01D91">
              <w:rPr>
                <w:rFonts w:hint="eastAsia"/>
                <w:b/>
                <w:bCs/>
                <w:color w:val="000000" w:themeColor="text1"/>
                <w:szCs w:val="21"/>
              </w:rPr>
              <w:t>）</w:t>
            </w:r>
          </w:p>
          <w:p w14:paraId="5EFB1BB2" w14:textId="77777777" w:rsidR="00AA4A83" w:rsidRPr="00A01D91" w:rsidRDefault="00F04FD2">
            <w:pPr>
              <w:pStyle w:val="aff"/>
              <w:adjustRightInd w:val="0"/>
              <w:snapToGrid w:val="0"/>
              <w:ind w:firstLine="466"/>
              <w:jc w:val="left"/>
              <w:rPr>
                <w:rFonts w:ascii="Times New Roman"/>
                <w:b/>
                <w:color w:val="000000" w:themeColor="text1"/>
                <w:spacing w:val="-4"/>
                <w:sz w:val="24"/>
                <w:szCs w:val="24"/>
              </w:rPr>
            </w:pPr>
            <w:r w:rsidRPr="00A01D91">
              <w:rPr>
                <w:rFonts w:ascii="Times New Roman" w:hint="eastAsia"/>
                <w:b/>
                <w:color w:val="000000" w:themeColor="text1"/>
                <w:spacing w:val="-4"/>
                <w:sz w:val="24"/>
                <w:szCs w:val="24"/>
              </w:rPr>
              <w:t>（</w:t>
            </w:r>
            <w:r w:rsidRPr="00A01D91">
              <w:rPr>
                <w:rFonts w:ascii="Times New Roman" w:hint="eastAsia"/>
                <w:b/>
                <w:color w:val="000000" w:themeColor="text1"/>
                <w:spacing w:val="-4"/>
                <w:sz w:val="24"/>
                <w:szCs w:val="24"/>
              </w:rPr>
              <w:t>3</w:t>
            </w:r>
            <w:r w:rsidRPr="00A01D91">
              <w:rPr>
                <w:rFonts w:ascii="Times New Roman" w:hint="eastAsia"/>
                <w:b/>
                <w:color w:val="000000" w:themeColor="text1"/>
                <w:spacing w:val="-4"/>
                <w:sz w:val="24"/>
                <w:szCs w:val="24"/>
              </w:rPr>
              <w:t>）</w:t>
            </w:r>
            <w:r w:rsidRPr="00A01D91">
              <w:rPr>
                <w:rFonts w:ascii="Times New Roman"/>
                <w:b/>
                <w:color w:val="000000" w:themeColor="text1"/>
                <w:spacing w:val="-4"/>
                <w:sz w:val="24"/>
                <w:szCs w:val="24"/>
              </w:rPr>
              <w:t>供电</w:t>
            </w:r>
            <w:r w:rsidRPr="00A01D91">
              <w:rPr>
                <w:rFonts w:ascii="Times New Roman"/>
                <w:b/>
                <w:color w:val="000000" w:themeColor="text1"/>
                <w:spacing w:val="-4"/>
                <w:sz w:val="24"/>
                <w:szCs w:val="24"/>
              </w:rPr>
              <w:t xml:space="preserve"> </w:t>
            </w:r>
          </w:p>
          <w:p w14:paraId="626258A6" w14:textId="499C32C7" w:rsidR="00AA4A83" w:rsidRPr="00A01D91" w:rsidRDefault="00F04FD2">
            <w:pPr>
              <w:spacing w:line="360" w:lineRule="auto"/>
              <w:ind w:firstLine="480"/>
              <w:rPr>
                <w:color w:val="000000" w:themeColor="text1"/>
                <w:sz w:val="24"/>
              </w:rPr>
            </w:pPr>
            <w:r w:rsidRPr="00A01D91">
              <w:rPr>
                <w:rFonts w:hint="eastAsia"/>
                <w:color w:val="000000" w:themeColor="text1"/>
                <w:sz w:val="24"/>
              </w:rPr>
              <w:t>本项目运营期年用电量</w:t>
            </w:r>
            <w:r w:rsidRPr="00A01D91">
              <w:rPr>
                <w:color w:val="000000" w:themeColor="text1"/>
                <w:sz w:val="24"/>
              </w:rPr>
              <w:t>为</w:t>
            </w:r>
            <w:r w:rsidR="00B023B5" w:rsidRPr="00A01D91">
              <w:rPr>
                <w:color w:val="000000" w:themeColor="text1"/>
                <w:sz w:val="24"/>
              </w:rPr>
              <w:t>3</w:t>
            </w:r>
            <w:r w:rsidR="0028681D" w:rsidRPr="00A01D91">
              <w:rPr>
                <w:color w:val="000000" w:themeColor="text1"/>
                <w:sz w:val="24"/>
              </w:rPr>
              <w:t>6</w:t>
            </w:r>
            <w:r w:rsidR="0028681D" w:rsidRPr="00A01D91">
              <w:rPr>
                <w:rFonts w:hint="eastAsia"/>
                <w:color w:val="000000" w:themeColor="text1"/>
                <w:sz w:val="24"/>
              </w:rPr>
              <w:t>万</w:t>
            </w:r>
            <w:r w:rsidRPr="00A01D91">
              <w:rPr>
                <w:color w:val="000000" w:themeColor="text1"/>
                <w:sz w:val="24"/>
              </w:rPr>
              <w:t>kwh/a</w:t>
            </w:r>
            <w:r w:rsidRPr="00A01D91">
              <w:rPr>
                <w:rFonts w:hint="eastAsia"/>
                <w:color w:val="000000" w:themeColor="text1"/>
                <w:sz w:val="24"/>
              </w:rPr>
              <w:t>，用电由厂区变配电室提供。</w:t>
            </w:r>
          </w:p>
          <w:p w14:paraId="71EFC21A" w14:textId="77777777" w:rsidR="00AA4A83" w:rsidRPr="00A01D91" w:rsidRDefault="00F04FD2">
            <w:pPr>
              <w:spacing w:beforeLines="50" w:before="120" w:line="360" w:lineRule="auto"/>
              <w:ind w:firstLineChars="200" w:firstLine="482"/>
              <w:rPr>
                <w:b/>
                <w:color w:val="000000" w:themeColor="text1"/>
                <w:kern w:val="0"/>
                <w:sz w:val="24"/>
              </w:rPr>
            </w:pPr>
            <w:r w:rsidRPr="00A01D91">
              <w:rPr>
                <w:rFonts w:hint="eastAsia"/>
                <w:b/>
                <w:color w:val="000000" w:themeColor="text1"/>
                <w:kern w:val="0"/>
                <w:sz w:val="24"/>
              </w:rPr>
              <w:t>12.</w:t>
            </w:r>
            <w:r w:rsidRPr="00A01D91">
              <w:rPr>
                <w:b/>
                <w:color w:val="000000" w:themeColor="text1"/>
                <w:kern w:val="0"/>
                <w:sz w:val="24"/>
              </w:rPr>
              <w:t>劳动定员及工作制度</w:t>
            </w:r>
          </w:p>
          <w:p w14:paraId="15F64B92" w14:textId="77777777" w:rsidR="00AA4A83" w:rsidRPr="00A01D91" w:rsidRDefault="00F04FD2">
            <w:pPr>
              <w:adjustRightInd w:val="0"/>
              <w:snapToGrid w:val="0"/>
              <w:spacing w:line="360" w:lineRule="auto"/>
              <w:ind w:firstLine="480"/>
              <w:jc w:val="left"/>
              <w:rPr>
                <w:color w:val="000000" w:themeColor="text1"/>
                <w:sz w:val="24"/>
              </w:rPr>
            </w:pPr>
            <w:r w:rsidRPr="00A01D91">
              <w:rPr>
                <w:rFonts w:hint="eastAsia"/>
                <w:color w:val="000000" w:themeColor="text1"/>
                <w:sz w:val="24"/>
              </w:rPr>
              <w:t>本项目不新增劳动定员，全年共工作</w:t>
            </w:r>
            <w:r w:rsidRPr="00A01D91">
              <w:rPr>
                <w:color w:val="000000" w:themeColor="text1"/>
                <w:sz w:val="24"/>
              </w:rPr>
              <w:t>313</w:t>
            </w:r>
            <w:r w:rsidRPr="00A01D91">
              <w:rPr>
                <w:rFonts w:hint="eastAsia"/>
                <w:color w:val="000000" w:themeColor="text1"/>
                <w:sz w:val="24"/>
              </w:rPr>
              <w:t>天，三班制，每班</w:t>
            </w:r>
            <w:r w:rsidRPr="00A01D91">
              <w:rPr>
                <w:rFonts w:hint="eastAsia"/>
                <w:color w:val="000000" w:themeColor="text1"/>
                <w:sz w:val="24"/>
              </w:rPr>
              <w:t>8</w:t>
            </w:r>
            <w:r w:rsidRPr="00A01D91">
              <w:rPr>
                <w:rFonts w:hint="eastAsia"/>
                <w:color w:val="000000" w:themeColor="text1"/>
                <w:sz w:val="24"/>
              </w:rPr>
              <w:t>小时</w:t>
            </w:r>
            <w:r w:rsidRPr="00A01D91">
              <w:rPr>
                <w:color w:val="000000" w:themeColor="text1"/>
                <w:sz w:val="24"/>
              </w:rPr>
              <w:t>。</w:t>
            </w:r>
          </w:p>
          <w:p w14:paraId="24BDD7B6" w14:textId="77777777" w:rsidR="00AA4A83" w:rsidRPr="00A01D91" w:rsidRDefault="00F04FD2">
            <w:pPr>
              <w:adjustRightInd w:val="0"/>
              <w:snapToGrid w:val="0"/>
              <w:spacing w:line="360" w:lineRule="auto"/>
              <w:ind w:firstLineChars="200" w:firstLine="466"/>
              <w:jc w:val="left"/>
              <w:rPr>
                <w:b/>
                <w:color w:val="000000" w:themeColor="text1"/>
                <w:spacing w:val="-4"/>
                <w:sz w:val="24"/>
              </w:rPr>
            </w:pPr>
            <w:r w:rsidRPr="00A01D91">
              <w:rPr>
                <w:rFonts w:hint="eastAsia"/>
                <w:b/>
                <w:color w:val="000000" w:themeColor="text1"/>
                <w:spacing w:val="-4"/>
                <w:sz w:val="24"/>
              </w:rPr>
              <w:t>13.</w:t>
            </w:r>
            <w:r w:rsidRPr="00A01D91">
              <w:rPr>
                <w:b/>
                <w:color w:val="000000" w:themeColor="text1"/>
                <w:spacing w:val="-4"/>
                <w:sz w:val="24"/>
              </w:rPr>
              <w:t>建设工期</w:t>
            </w:r>
          </w:p>
          <w:p w14:paraId="22093963" w14:textId="77777777" w:rsidR="00AA4A83" w:rsidRPr="00A01D91" w:rsidRDefault="00F04FD2">
            <w:pPr>
              <w:adjustRightInd w:val="0"/>
              <w:snapToGrid w:val="0"/>
              <w:spacing w:line="360" w:lineRule="auto"/>
              <w:ind w:firstLine="482"/>
              <w:jc w:val="left"/>
              <w:rPr>
                <w:bCs/>
                <w:color w:val="000000" w:themeColor="text1"/>
                <w:kern w:val="0"/>
                <w:sz w:val="24"/>
              </w:rPr>
            </w:pPr>
            <w:r w:rsidRPr="00A01D91">
              <w:rPr>
                <w:rFonts w:hint="eastAsia"/>
                <w:bCs/>
                <w:color w:val="000000" w:themeColor="text1"/>
                <w:kern w:val="0"/>
                <w:sz w:val="24"/>
              </w:rPr>
              <w:t>项目施工期为</w:t>
            </w:r>
            <w:r w:rsidRPr="00A01D91">
              <w:rPr>
                <w:bCs/>
                <w:color w:val="000000" w:themeColor="text1"/>
                <w:kern w:val="0"/>
                <w:sz w:val="24"/>
              </w:rPr>
              <w:t>5</w:t>
            </w:r>
            <w:r w:rsidRPr="00A01D91">
              <w:rPr>
                <w:bCs/>
                <w:color w:val="000000" w:themeColor="text1"/>
                <w:kern w:val="0"/>
                <w:sz w:val="24"/>
              </w:rPr>
              <w:t>个</w:t>
            </w:r>
            <w:r w:rsidRPr="00A01D91">
              <w:rPr>
                <w:rFonts w:hint="eastAsia"/>
                <w:bCs/>
                <w:color w:val="000000" w:themeColor="text1"/>
                <w:kern w:val="0"/>
                <w:sz w:val="24"/>
              </w:rPr>
              <w:t>月。</w:t>
            </w:r>
            <w:bookmarkEnd w:id="39"/>
          </w:p>
        </w:tc>
      </w:tr>
      <w:tr w:rsidR="00A01D91" w:rsidRPr="00A01D91" w14:paraId="3EBAD333" w14:textId="77777777">
        <w:trPr>
          <w:trHeight w:val="982"/>
          <w:jc w:val="center"/>
        </w:trPr>
        <w:tc>
          <w:tcPr>
            <w:tcW w:w="289" w:type="pct"/>
            <w:vAlign w:val="center"/>
          </w:tcPr>
          <w:p w14:paraId="199F0889" w14:textId="77777777" w:rsidR="00AA4A83" w:rsidRPr="00A01D91" w:rsidRDefault="00F04FD2">
            <w:pPr>
              <w:pStyle w:val="afff5"/>
              <w:adjustRightInd w:val="0"/>
              <w:snapToGrid w:val="0"/>
              <w:spacing w:before="0" w:beforeAutospacing="0" w:after="0" w:afterAutospacing="0"/>
              <w:jc w:val="center"/>
              <w:rPr>
                <w:rFonts w:cs="宋体"/>
                <w:color w:val="000000" w:themeColor="text1"/>
                <w:sz w:val="21"/>
                <w:szCs w:val="21"/>
              </w:rPr>
            </w:pPr>
            <w:r w:rsidRPr="00A01D91">
              <w:rPr>
                <w:rFonts w:cs="宋体" w:hint="eastAsia"/>
                <w:color w:val="000000" w:themeColor="text1"/>
                <w:sz w:val="21"/>
                <w:szCs w:val="21"/>
              </w:rPr>
              <w:lastRenderedPageBreak/>
              <w:t>工艺流程</w:t>
            </w:r>
            <w:r w:rsidRPr="00A01D91">
              <w:rPr>
                <w:rFonts w:cs="宋体" w:hint="eastAsia"/>
                <w:color w:val="000000" w:themeColor="text1"/>
                <w:sz w:val="21"/>
                <w:szCs w:val="21"/>
              </w:rPr>
              <w:lastRenderedPageBreak/>
              <w:t>和产排污环节</w:t>
            </w:r>
          </w:p>
        </w:tc>
        <w:tc>
          <w:tcPr>
            <w:tcW w:w="4711" w:type="pct"/>
            <w:vAlign w:val="center"/>
          </w:tcPr>
          <w:p w14:paraId="05173622" w14:textId="77777777" w:rsidR="00AA4A83" w:rsidRPr="00A01D91" w:rsidRDefault="00F04FD2">
            <w:pPr>
              <w:adjustRightInd w:val="0"/>
              <w:snapToGrid w:val="0"/>
              <w:spacing w:line="360" w:lineRule="auto"/>
              <w:ind w:firstLineChars="182" w:firstLine="439"/>
              <w:jc w:val="left"/>
              <w:outlineLvl w:val="0"/>
              <w:rPr>
                <w:b/>
                <w:color w:val="000000" w:themeColor="text1"/>
                <w:sz w:val="24"/>
              </w:rPr>
            </w:pPr>
            <w:r w:rsidRPr="00A01D91">
              <w:rPr>
                <w:b/>
                <w:color w:val="000000" w:themeColor="text1"/>
                <w:sz w:val="24"/>
              </w:rPr>
              <w:lastRenderedPageBreak/>
              <w:t>1</w:t>
            </w:r>
            <w:r w:rsidRPr="00A01D91">
              <w:rPr>
                <w:rFonts w:hint="eastAsia"/>
                <w:b/>
                <w:color w:val="000000" w:themeColor="text1"/>
                <w:sz w:val="24"/>
              </w:rPr>
              <w:t>.</w:t>
            </w:r>
            <w:r w:rsidRPr="00A01D91">
              <w:rPr>
                <w:b/>
                <w:color w:val="000000" w:themeColor="text1"/>
                <w:sz w:val="24"/>
              </w:rPr>
              <w:t>施工期工艺流程</w:t>
            </w:r>
          </w:p>
          <w:p w14:paraId="668458F7" w14:textId="77777777" w:rsidR="00AA4A83" w:rsidRPr="00A01D91" w:rsidRDefault="00F04FD2">
            <w:pPr>
              <w:widowControl/>
              <w:spacing w:line="360" w:lineRule="auto"/>
              <w:ind w:firstLine="480"/>
              <w:rPr>
                <w:color w:val="000000" w:themeColor="text1"/>
                <w:sz w:val="24"/>
              </w:rPr>
            </w:pPr>
            <w:r w:rsidRPr="00A01D91">
              <w:rPr>
                <w:rFonts w:hint="eastAsia"/>
                <w:color w:val="000000" w:themeColor="text1"/>
                <w:kern w:val="0"/>
                <w:sz w:val="24"/>
              </w:rPr>
              <w:t>本项目</w:t>
            </w:r>
            <w:r w:rsidRPr="00A01D91">
              <w:rPr>
                <w:rFonts w:hint="eastAsia"/>
                <w:snapToGrid w:val="0"/>
                <w:color w:val="000000" w:themeColor="text1"/>
                <w:spacing w:val="-2"/>
                <w:sz w:val="24"/>
              </w:rPr>
              <w:t>施工期工程是对新建锅炉设施占地范围内场地进行</w:t>
            </w:r>
            <w:r w:rsidRPr="00A01D91">
              <w:rPr>
                <w:rFonts w:hint="eastAsia"/>
                <w:color w:val="000000" w:themeColor="text1"/>
                <w:kern w:val="0"/>
                <w:sz w:val="24"/>
              </w:rPr>
              <w:t>土方开挖、土建工程、设</w:t>
            </w:r>
            <w:r w:rsidRPr="00A01D91">
              <w:rPr>
                <w:rFonts w:hint="eastAsia"/>
                <w:color w:val="000000" w:themeColor="text1"/>
                <w:kern w:val="0"/>
                <w:sz w:val="24"/>
              </w:rPr>
              <w:lastRenderedPageBreak/>
              <w:t>备安装</w:t>
            </w:r>
            <w:r w:rsidRPr="00A01D91">
              <w:rPr>
                <w:rFonts w:hint="eastAsia"/>
                <w:snapToGrid w:val="0"/>
                <w:color w:val="000000" w:themeColor="text1"/>
                <w:spacing w:val="-2"/>
                <w:sz w:val="24"/>
              </w:rPr>
              <w:t>等。施工期间主要的环境影响包括施工扬尘、施工机械废气、施工机械设备及车辆运输噪声、施工废水及人员生活污水、施工工业固废及生活垃圾等。</w:t>
            </w:r>
            <w:r w:rsidRPr="00A01D91">
              <w:rPr>
                <w:color w:val="000000" w:themeColor="text1"/>
                <w:sz w:val="24"/>
              </w:rPr>
              <w:t>项目施工工艺</w:t>
            </w:r>
            <w:r w:rsidRPr="00A01D91">
              <w:rPr>
                <w:rFonts w:hint="eastAsia"/>
                <w:color w:val="000000" w:themeColor="text1"/>
                <w:sz w:val="24"/>
              </w:rPr>
              <w:t>流程</w:t>
            </w:r>
            <w:r w:rsidRPr="00A01D91">
              <w:rPr>
                <w:color w:val="000000" w:themeColor="text1"/>
                <w:sz w:val="24"/>
              </w:rPr>
              <w:t>及产污环节见图</w:t>
            </w:r>
            <w:r w:rsidRPr="00A01D91">
              <w:rPr>
                <w:rFonts w:hint="eastAsia"/>
                <w:color w:val="000000" w:themeColor="text1"/>
                <w:sz w:val="24"/>
              </w:rPr>
              <w:t>2</w:t>
            </w:r>
            <w:r w:rsidRPr="00A01D91">
              <w:rPr>
                <w:color w:val="000000" w:themeColor="text1"/>
                <w:sz w:val="24"/>
              </w:rPr>
              <w:t>-2</w:t>
            </w:r>
            <w:r w:rsidRPr="00A01D91">
              <w:rPr>
                <w:rFonts w:hint="eastAsia"/>
                <w:color w:val="000000" w:themeColor="text1"/>
                <w:sz w:val="24"/>
              </w:rPr>
              <w:t>。</w:t>
            </w:r>
          </w:p>
          <w:p w14:paraId="7E55F8C8" w14:textId="77777777" w:rsidR="00AA4A83" w:rsidRPr="00A01D91" w:rsidRDefault="00AA4A83">
            <w:pPr>
              <w:widowControl/>
              <w:spacing w:line="360" w:lineRule="auto"/>
              <w:jc w:val="center"/>
              <w:rPr>
                <w:color w:val="000000" w:themeColor="text1"/>
              </w:rPr>
            </w:pPr>
          </w:p>
          <w:p w14:paraId="433616EE" w14:textId="77777777" w:rsidR="00AA4A83" w:rsidRPr="00A01D91" w:rsidRDefault="00F04FD2">
            <w:pPr>
              <w:jc w:val="center"/>
              <w:rPr>
                <w:color w:val="000000" w:themeColor="text1"/>
              </w:rPr>
            </w:pPr>
            <w:r w:rsidRPr="00A01D91">
              <w:rPr>
                <w:noProof/>
                <w:color w:val="000000" w:themeColor="text1"/>
              </w:rPr>
              <w:drawing>
                <wp:inline distT="0" distB="0" distL="0" distR="0" wp14:anchorId="394AE2B3" wp14:editId="08E7C107">
                  <wp:extent cx="4650105" cy="2649220"/>
                  <wp:effectExtent l="0" t="0" r="0" b="0"/>
                  <wp:docPr id="22" name="图片 22" descr="C:\Users\nicole\AppData\Local\Temp\16205811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nicole\AppData\Local\Temp\1620581139(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658091" cy="2653816"/>
                          </a:xfrm>
                          <a:prstGeom prst="rect">
                            <a:avLst/>
                          </a:prstGeom>
                          <a:noFill/>
                          <a:ln>
                            <a:noFill/>
                          </a:ln>
                        </pic:spPr>
                      </pic:pic>
                    </a:graphicData>
                  </a:graphic>
                </wp:inline>
              </w:drawing>
            </w:r>
          </w:p>
          <w:p w14:paraId="0D1A6F1F" w14:textId="77777777" w:rsidR="00AA4A83" w:rsidRPr="00A01D91" w:rsidRDefault="00F04FD2">
            <w:pPr>
              <w:adjustRightInd w:val="0"/>
              <w:snapToGrid w:val="0"/>
              <w:ind w:firstLine="482"/>
              <w:jc w:val="center"/>
              <w:outlineLvl w:val="0"/>
              <w:rPr>
                <w:color w:val="000000" w:themeColor="text1"/>
                <w:szCs w:val="21"/>
              </w:rPr>
            </w:pPr>
            <w:r w:rsidRPr="00A01D91">
              <w:rPr>
                <w:b/>
                <w:color w:val="000000" w:themeColor="text1"/>
                <w:szCs w:val="21"/>
              </w:rPr>
              <w:t>图</w:t>
            </w:r>
            <w:r w:rsidRPr="00A01D91">
              <w:rPr>
                <w:rFonts w:hint="eastAsia"/>
                <w:b/>
                <w:color w:val="000000" w:themeColor="text1"/>
                <w:szCs w:val="21"/>
              </w:rPr>
              <w:t>2</w:t>
            </w:r>
            <w:r w:rsidRPr="00A01D91">
              <w:rPr>
                <w:b/>
                <w:color w:val="000000" w:themeColor="text1"/>
                <w:szCs w:val="21"/>
              </w:rPr>
              <w:t xml:space="preserve">-2   </w:t>
            </w:r>
            <w:r w:rsidRPr="00A01D91">
              <w:rPr>
                <w:b/>
                <w:color w:val="000000" w:themeColor="text1"/>
                <w:szCs w:val="21"/>
              </w:rPr>
              <w:t>项目施工期工艺流程</w:t>
            </w:r>
            <w:r w:rsidRPr="00A01D91">
              <w:rPr>
                <w:rFonts w:hint="eastAsia"/>
                <w:b/>
                <w:color w:val="000000" w:themeColor="text1"/>
                <w:szCs w:val="21"/>
              </w:rPr>
              <w:t>及产排污环节</w:t>
            </w:r>
          </w:p>
          <w:p w14:paraId="4A25B6C0" w14:textId="77777777" w:rsidR="00AA4A83" w:rsidRPr="00A01D91" w:rsidRDefault="00F04FD2">
            <w:pPr>
              <w:adjustRightInd w:val="0"/>
              <w:spacing w:beforeLines="50" w:before="120" w:line="360" w:lineRule="auto"/>
              <w:ind w:firstLineChars="182" w:firstLine="439"/>
              <w:outlineLvl w:val="0"/>
              <w:rPr>
                <w:b/>
                <w:color w:val="000000" w:themeColor="text1"/>
                <w:sz w:val="24"/>
              </w:rPr>
            </w:pPr>
            <w:r w:rsidRPr="00A01D91">
              <w:rPr>
                <w:b/>
                <w:color w:val="000000" w:themeColor="text1"/>
                <w:sz w:val="24"/>
              </w:rPr>
              <w:t>2</w:t>
            </w:r>
            <w:r w:rsidRPr="00A01D91">
              <w:rPr>
                <w:rFonts w:hint="eastAsia"/>
                <w:b/>
                <w:color w:val="000000" w:themeColor="text1"/>
                <w:sz w:val="24"/>
              </w:rPr>
              <w:t>.</w:t>
            </w:r>
            <w:r w:rsidRPr="00A01D91">
              <w:rPr>
                <w:b/>
                <w:color w:val="000000" w:themeColor="text1"/>
                <w:sz w:val="24"/>
              </w:rPr>
              <w:t>运营期工艺流程</w:t>
            </w:r>
          </w:p>
          <w:p w14:paraId="23E0D053" w14:textId="77777777" w:rsidR="00AA4A83" w:rsidRPr="00A01D91" w:rsidRDefault="00F04FD2">
            <w:pPr>
              <w:pStyle w:val="afa"/>
              <w:spacing w:after="0" w:line="360" w:lineRule="auto"/>
              <w:ind w:firstLineChars="200" w:firstLine="480"/>
              <w:outlineLvl w:val="4"/>
              <w:rPr>
                <w:color w:val="000000" w:themeColor="text1"/>
                <w:sz w:val="24"/>
                <w:szCs w:val="24"/>
              </w:rPr>
            </w:pPr>
            <w:bookmarkStart w:id="45" w:name="_Hlk119402371"/>
            <w:r w:rsidRPr="00A01D91">
              <w:rPr>
                <w:color w:val="000000" w:themeColor="text1"/>
                <w:sz w:val="24"/>
                <w:szCs w:val="24"/>
              </w:rPr>
              <w:t>1. 2×6</w:t>
            </w:r>
            <w:r w:rsidRPr="00A01D91">
              <w:rPr>
                <w:color w:val="000000" w:themeColor="text1"/>
                <w:sz w:val="24"/>
              </w:rPr>
              <w:t>0</w:t>
            </w:r>
            <w:r w:rsidRPr="00A01D91">
              <w:rPr>
                <w:color w:val="000000" w:themeColor="text1"/>
                <w:sz w:val="24"/>
                <w:szCs w:val="24"/>
              </w:rPr>
              <w:t>t/h</w:t>
            </w:r>
            <w:r w:rsidRPr="00A01D91">
              <w:rPr>
                <w:rFonts w:hint="eastAsia"/>
                <w:color w:val="000000" w:themeColor="text1"/>
                <w:sz w:val="24"/>
                <w:szCs w:val="24"/>
              </w:rPr>
              <w:t>循环流化床</w:t>
            </w:r>
            <w:r w:rsidRPr="00A01D91">
              <w:rPr>
                <w:color w:val="000000" w:themeColor="text1"/>
                <w:sz w:val="24"/>
                <w:szCs w:val="24"/>
              </w:rPr>
              <w:t>锅炉</w:t>
            </w:r>
            <w:r w:rsidRPr="00A01D91">
              <w:rPr>
                <w:rFonts w:hint="eastAsia"/>
                <w:color w:val="000000" w:themeColor="text1"/>
                <w:sz w:val="24"/>
                <w:szCs w:val="24"/>
              </w:rPr>
              <w:t>工艺流程</w:t>
            </w:r>
          </w:p>
          <w:p w14:paraId="02A4BB33" w14:textId="77777777" w:rsidR="00AA4A83" w:rsidRPr="00A01D91" w:rsidRDefault="00F04FD2">
            <w:pPr>
              <w:snapToGrid w:val="0"/>
              <w:spacing w:line="360" w:lineRule="auto"/>
              <w:ind w:firstLineChars="200" w:firstLine="480"/>
              <w:rPr>
                <w:color w:val="000000" w:themeColor="text1"/>
                <w:sz w:val="24"/>
              </w:rPr>
            </w:pPr>
            <w:r w:rsidRPr="00A01D91">
              <w:rPr>
                <w:rFonts w:hint="eastAsia"/>
                <w:color w:val="000000" w:themeColor="text1"/>
                <w:sz w:val="24"/>
              </w:rPr>
              <w:t>本项目配套建设</w:t>
            </w:r>
            <w:r w:rsidRPr="00A01D91">
              <w:rPr>
                <w:color w:val="000000" w:themeColor="text1"/>
                <w:sz w:val="24"/>
              </w:rPr>
              <w:t>2×60t/h</w:t>
            </w:r>
            <w:r w:rsidRPr="00A01D91">
              <w:rPr>
                <w:rFonts w:hint="eastAsia"/>
                <w:color w:val="000000" w:themeColor="text1"/>
                <w:sz w:val="24"/>
              </w:rPr>
              <w:t>循环流化床</w:t>
            </w:r>
            <w:r w:rsidRPr="00A01D91">
              <w:rPr>
                <w:color w:val="000000" w:themeColor="text1"/>
                <w:sz w:val="24"/>
              </w:rPr>
              <w:t>锅炉，</w:t>
            </w:r>
            <w:r w:rsidRPr="00A01D91">
              <w:rPr>
                <w:rFonts w:hint="eastAsia"/>
                <w:color w:val="000000" w:themeColor="text1"/>
                <w:sz w:val="24"/>
              </w:rPr>
              <w:t>锅炉型号为</w:t>
            </w:r>
            <w:r w:rsidRPr="00A01D91">
              <w:rPr>
                <w:color w:val="000000" w:themeColor="text1"/>
                <w:sz w:val="24"/>
              </w:rPr>
              <w:t>DHX60-1.25-AⅡ</w:t>
            </w:r>
            <w:r w:rsidRPr="00A01D91">
              <w:rPr>
                <w:rFonts w:hint="eastAsia"/>
                <w:color w:val="000000" w:themeColor="text1"/>
                <w:sz w:val="24"/>
              </w:rPr>
              <w:t>。锅炉生产蒸汽加热物料，主要用于精馏车间再沸器热源，本项目燃煤锅炉运行时间</w:t>
            </w:r>
            <w:r w:rsidRPr="00A01D91">
              <w:rPr>
                <w:color w:val="000000" w:themeColor="text1"/>
                <w:sz w:val="24"/>
              </w:rPr>
              <w:t>7512</w:t>
            </w:r>
            <w:r w:rsidRPr="00A01D91">
              <w:rPr>
                <w:rFonts w:hint="eastAsia"/>
                <w:color w:val="000000" w:themeColor="text1"/>
                <w:sz w:val="24"/>
              </w:rPr>
              <w:t>h</w:t>
            </w:r>
            <w:r w:rsidRPr="00A01D91">
              <w:rPr>
                <w:rFonts w:hint="eastAsia"/>
                <w:color w:val="000000" w:themeColor="text1"/>
                <w:sz w:val="24"/>
              </w:rPr>
              <w:t>。</w:t>
            </w:r>
          </w:p>
          <w:p w14:paraId="04AE4C1A"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w:t>
            </w:r>
            <w:r w:rsidRPr="00A01D91">
              <w:rPr>
                <w:rFonts w:hint="eastAsia"/>
                <w:color w:val="000000" w:themeColor="text1"/>
                <w:sz w:val="24"/>
              </w:rPr>
              <w:t>1</w:t>
            </w:r>
            <w:r w:rsidRPr="00A01D91">
              <w:rPr>
                <w:rFonts w:hint="eastAsia"/>
                <w:color w:val="000000" w:themeColor="text1"/>
                <w:sz w:val="24"/>
              </w:rPr>
              <w:t>）贮煤设施</w:t>
            </w:r>
          </w:p>
          <w:p w14:paraId="2DAA3A3F"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本项目新建全封闭原煤库房</w:t>
            </w:r>
            <w:r w:rsidRPr="00A01D91">
              <w:rPr>
                <w:rFonts w:hint="eastAsia"/>
                <w:color w:val="000000" w:themeColor="text1"/>
                <w:sz w:val="24"/>
              </w:rPr>
              <w:t>1</w:t>
            </w:r>
            <w:r w:rsidRPr="00A01D91">
              <w:rPr>
                <w:rFonts w:hint="eastAsia"/>
                <w:color w:val="000000" w:themeColor="text1"/>
                <w:sz w:val="24"/>
              </w:rPr>
              <w:t>座，库房占地面积为</w:t>
            </w:r>
            <w:r w:rsidRPr="00A01D91">
              <w:rPr>
                <w:color w:val="000000" w:themeColor="text1"/>
                <w:sz w:val="24"/>
              </w:rPr>
              <w:t>5466.20</w:t>
            </w:r>
            <w:r w:rsidRPr="00A01D91">
              <w:rPr>
                <w:rFonts w:hint="eastAsia"/>
                <w:color w:val="000000" w:themeColor="text1"/>
                <w:sz w:val="24"/>
              </w:rPr>
              <w:t>m</w:t>
            </w:r>
            <w:r w:rsidRPr="00A01D91">
              <w:rPr>
                <w:rFonts w:hint="eastAsia"/>
                <w:color w:val="000000" w:themeColor="text1"/>
                <w:sz w:val="24"/>
                <w:vertAlign w:val="superscript"/>
              </w:rPr>
              <w:t>2</w:t>
            </w:r>
            <w:r w:rsidRPr="00A01D91">
              <w:rPr>
                <w:rFonts w:hint="eastAsia"/>
                <w:color w:val="000000" w:themeColor="text1"/>
                <w:sz w:val="24"/>
              </w:rPr>
              <w:t>，燃煤最大堆高为</w:t>
            </w:r>
            <w:r w:rsidRPr="00A01D91">
              <w:rPr>
                <w:color w:val="000000" w:themeColor="text1"/>
                <w:sz w:val="24"/>
              </w:rPr>
              <w:t>10</w:t>
            </w:r>
            <w:r w:rsidRPr="00A01D91">
              <w:rPr>
                <w:rFonts w:hint="eastAsia"/>
                <w:color w:val="000000" w:themeColor="text1"/>
                <w:sz w:val="24"/>
              </w:rPr>
              <w:t>m</w:t>
            </w:r>
            <w:r w:rsidRPr="00A01D91">
              <w:rPr>
                <w:rFonts w:hint="eastAsia"/>
                <w:color w:val="000000" w:themeColor="text1"/>
                <w:sz w:val="24"/>
              </w:rPr>
              <w:t>，最大贮煤量为</w:t>
            </w:r>
            <w:r w:rsidRPr="00A01D91">
              <w:rPr>
                <w:color w:val="000000" w:themeColor="text1"/>
                <w:sz w:val="24"/>
              </w:rPr>
              <w:t>540</w:t>
            </w:r>
            <w:r w:rsidRPr="00A01D91">
              <w:rPr>
                <w:rFonts w:hint="eastAsia"/>
                <w:color w:val="000000" w:themeColor="text1"/>
                <w:sz w:val="24"/>
              </w:rPr>
              <w:t>0t</w:t>
            </w:r>
            <w:r w:rsidRPr="00A01D91">
              <w:rPr>
                <w:rFonts w:hint="eastAsia"/>
                <w:color w:val="000000" w:themeColor="text1"/>
                <w:sz w:val="24"/>
              </w:rPr>
              <w:t>，可满足锅炉</w:t>
            </w:r>
            <w:r w:rsidRPr="00A01D91">
              <w:rPr>
                <w:color w:val="000000" w:themeColor="text1"/>
                <w:sz w:val="24"/>
              </w:rPr>
              <w:t>10</w:t>
            </w:r>
            <w:r w:rsidRPr="00A01D91">
              <w:rPr>
                <w:rFonts w:hint="eastAsia"/>
                <w:color w:val="000000" w:themeColor="text1"/>
                <w:sz w:val="24"/>
              </w:rPr>
              <w:t>天的储煤需求。</w:t>
            </w:r>
          </w:p>
          <w:p w14:paraId="76894137"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原煤库房内设置</w:t>
            </w:r>
            <w:r w:rsidRPr="00A01D91">
              <w:rPr>
                <w:rFonts w:hint="eastAsia"/>
                <w:color w:val="000000" w:themeColor="text1"/>
                <w:sz w:val="24"/>
              </w:rPr>
              <w:t>1</w:t>
            </w:r>
            <w:r w:rsidRPr="00A01D91">
              <w:rPr>
                <w:rFonts w:hint="eastAsia"/>
                <w:color w:val="000000" w:themeColor="text1"/>
                <w:sz w:val="24"/>
              </w:rPr>
              <w:t>个受煤点，受煤点配套有受料斗，下设往复式给煤机，向上煤系统给料。</w:t>
            </w:r>
          </w:p>
          <w:p w14:paraId="0A97D0BC" w14:textId="77777777" w:rsidR="00AA4A83" w:rsidRPr="00A01D91" w:rsidRDefault="00F04FD2">
            <w:pPr>
              <w:adjustRightInd w:val="0"/>
              <w:snapToGrid w:val="0"/>
              <w:spacing w:line="360" w:lineRule="auto"/>
              <w:ind w:firstLine="480"/>
              <w:rPr>
                <w:color w:val="000000" w:themeColor="text1"/>
                <w:sz w:val="24"/>
              </w:rPr>
            </w:pPr>
            <w:bookmarkStart w:id="46" w:name="_Toc38873758"/>
            <w:bookmarkStart w:id="47" w:name="_Toc33499808"/>
            <w:bookmarkStart w:id="48" w:name="_Toc37933581"/>
            <w:bookmarkStart w:id="49" w:name="_Toc36472867"/>
            <w:bookmarkStart w:id="50" w:name="_Toc29801141"/>
            <w:r w:rsidRPr="00A01D91">
              <w:rPr>
                <w:rFonts w:hint="eastAsia"/>
                <w:color w:val="000000" w:themeColor="text1"/>
                <w:sz w:val="24"/>
              </w:rPr>
              <w:t>（</w:t>
            </w:r>
            <w:r w:rsidRPr="00A01D91">
              <w:rPr>
                <w:color w:val="000000" w:themeColor="text1"/>
                <w:sz w:val="24"/>
              </w:rPr>
              <w:t>2</w:t>
            </w:r>
            <w:r w:rsidRPr="00A01D91">
              <w:rPr>
                <w:rFonts w:hint="eastAsia"/>
                <w:color w:val="000000" w:themeColor="text1"/>
                <w:sz w:val="24"/>
              </w:rPr>
              <w:t>）上煤系统</w:t>
            </w:r>
            <w:bookmarkEnd w:id="46"/>
            <w:bookmarkEnd w:id="47"/>
            <w:bookmarkEnd w:id="48"/>
            <w:bookmarkEnd w:id="49"/>
            <w:bookmarkEnd w:id="50"/>
          </w:p>
          <w:p w14:paraId="7D2F6DD2"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上煤系统设置筛分室和一级碎煤机室各</w:t>
            </w:r>
            <w:r w:rsidRPr="00A01D91">
              <w:rPr>
                <w:rFonts w:hint="eastAsia"/>
                <w:color w:val="000000" w:themeColor="text1"/>
                <w:sz w:val="24"/>
              </w:rPr>
              <w:t>1</w:t>
            </w:r>
            <w:r w:rsidRPr="00A01D91">
              <w:rPr>
                <w:rFonts w:hint="eastAsia"/>
                <w:color w:val="000000" w:themeColor="text1"/>
                <w:sz w:val="24"/>
              </w:rPr>
              <w:t>座，燃煤粒度小于</w:t>
            </w:r>
            <w:r w:rsidRPr="00A01D91">
              <w:rPr>
                <w:rFonts w:hint="eastAsia"/>
                <w:color w:val="000000" w:themeColor="text1"/>
                <w:sz w:val="24"/>
              </w:rPr>
              <w:t>10mm</w:t>
            </w:r>
            <w:r w:rsidRPr="00A01D91">
              <w:rPr>
                <w:rFonts w:hint="eastAsia"/>
                <w:color w:val="000000" w:themeColor="text1"/>
                <w:sz w:val="24"/>
              </w:rPr>
              <w:t>，直接进入锅炉炉膛燃烧。</w:t>
            </w:r>
          </w:p>
          <w:p w14:paraId="1F9513F7"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本项目设置</w:t>
            </w:r>
            <w:r w:rsidRPr="00A01D91">
              <w:rPr>
                <w:rFonts w:hint="eastAsia"/>
                <w:color w:val="000000" w:themeColor="text1"/>
                <w:sz w:val="24"/>
              </w:rPr>
              <w:t>1</w:t>
            </w:r>
            <w:r w:rsidRPr="00A01D91">
              <w:rPr>
                <w:rFonts w:hint="eastAsia"/>
                <w:color w:val="000000" w:themeColor="text1"/>
                <w:sz w:val="24"/>
              </w:rPr>
              <w:t>台振动筛，筛分效率≥</w:t>
            </w:r>
            <w:r w:rsidRPr="00A01D91">
              <w:rPr>
                <w:rFonts w:hint="eastAsia"/>
                <w:color w:val="000000" w:themeColor="text1"/>
                <w:sz w:val="24"/>
              </w:rPr>
              <w:t>90%</w:t>
            </w:r>
            <w:r w:rsidRPr="00A01D91">
              <w:rPr>
                <w:rFonts w:hint="eastAsia"/>
                <w:color w:val="000000" w:themeColor="text1"/>
                <w:sz w:val="24"/>
              </w:rPr>
              <w:t>，入料粒度≤</w:t>
            </w:r>
            <w:r w:rsidRPr="00A01D91">
              <w:rPr>
                <w:rFonts w:hint="eastAsia"/>
                <w:color w:val="000000" w:themeColor="text1"/>
                <w:sz w:val="24"/>
              </w:rPr>
              <w:t>200mm</w:t>
            </w:r>
            <w:r w:rsidRPr="00A01D91">
              <w:rPr>
                <w:rFonts w:hint="eastAsia"/>
                <w:color w:val="000000" w:themeColor="text1"/>
                <w:sz w:val="24"/>
              </w:rPr>
              <w:t>，筛下粒度≤</w:t>
            </w:r>
            <w:r w:rsidRPr="00A01D91">
              <w:rPr>
                <w:rFonts w:hint="eastAsia"/>
                <w:color w:val="000000" w:themeColor="text1"/>
                <w:sz w:val="24"/>
              </w:rPr>
              <w:t>10mm</w:t>
            </w:r>
            <w:r w:rsidRPr="00A01D91">
              <w:rPr>
                <w:rFonts w:hint="eastAsia"/>
                <w:color w:val="000000" w:themeColor="text1"/>
                <w:sz w:val="24"/>
              </w:rPr>
              <w:t>；设置</w:t>
            </w:r>
            <w:r w:rsidRPr="00A01D91">
              <w:rPr>
                <w:rFonts w:hint="eastAsia"/>
                <w:color w:val="000000" w:themeColor="text1"/>
                <w:sz w:val="24"/>
              </w:rPr>
              <w:t>PCH1010</w:t>
            </w:r>
            <w:r w:rsidRPr="00A01D91">
              <w:rPr>
                <w:rFonts w:hint="eastAsia"/>
                <w:color w:val="000000" w:themeColor="text1"/>
                <w:sz w:val="24"/>
              </w:rPr>
              <w:t>环锤式破碎机</w:t>
            </w:r>
            <w:r w:rsidRPr="00A01D91">
              <w:rPr>
                <w:rFonts w:hint="eastAsia"/>
                <w:color w:val="000000" w:themeColor="text1"/>
                <w:sz w:val="24"/>
              </w:rPr>
              <w:t>1</w:t>
            </w:r>
            <w:r w:rsidRPr="00A01D91">
              <w:rPr>
                <w:rFonts w:hint="eastAsia"/>
                <w:color w:val="000000" w:themeColor="text1"/>
                <w:sz w:val="24"/>
              </w:rPr>
              <w:t>台对筛上物进行破碎，破碎机出料粒度≤</w:t>
            </w:r>
            <w:r w:rsidRPr="00A01D91">
              <w:rPr>
                <w:rFonts w:hint="eastAsia"/>
                <w:color w:val="000000" w:themeColor="text1"/>
                <w:sz w:val="24"/>
              </w:rPr>
              <w:t>10mm</w:t>
            </w:r>
            <w:r w:rsidRPr="00A01D91">
              <w:rPr>
                <w:rFonts w:hint="eastAsia"/>
                <w:color w:val="000000" w:themeColor="text1"/>
                <w:sz w:val="24"/>
              </w:rPr>
              <w:t>。</w:t>
            </w:r>
          </w:p>
          <w:p w14:paraId="352BBC2E" w14:textId="77777777" w:rsidR="00AA4A83" w:rsidRPr="00A01D91" w:rsidRDefault="00F04FD2">
            <w:pPr>
              <w:adjustRightInd w:val="0"/>
              <w:snapToGrid w:val="0"/>
              <w:spacing w:line="360" w:lineRule="auto"/>
              <w:ind w:firstLine="480"/>
              <w:rPr>
                <w:color w:val="000000" w:themeColor="text1"/>
                <w:sz w:val="24"/>
              </w:rPr>
            </w:pPr>
            <w:bookmarkStart w:id="51" w:name="_Toc38873759"/>
            <w:bookmarkStart w:id="52" w:name="_Toc37933582"/>
            <w:bookmarkStart w:id="53" w:name="_Toc29801142"/>
            <w:bookmarkStart w:id="54" w:name="_Toc36472868"/>
            <w:bookmarkStart w:id="55" w:name="_Toc33499809"/>
            <w:r w:rsidRPr="00A01D91">
              <w:rPr>
                <w:rFonts w:hint="eastAsia"/>
                <w:color w:val="000000" w:themeColor="text1"/>
                <w:sz w:val="24"/>
              </w:rPr>
              <w:t>（</w:t>
            </w:r>
            <w:r w:rsidRPr="00A01D91">
              <w:rPr>
                <w:color w:val="000000" w:themeColor="text1"/>
                <w:sz w:val="24"/>
              </w:rPr>
              <w:t>3</w:t>
            </w:r>
            <w:r w:rsidRPr="00A01D91">
              <w:rPr>
                <w:rFonts w:hint="eastAsia"/>
                <w:color w:val="000000" w:themeColor="text1"/>
                <w:sz w:val="24"/>
              </w:rPr>
              <w:t>）带式输送机系统</w:t>
            </w:r>
            <w:bookmarkEnd w:id="51"/>
            <w:bookmarkEnd w:id="52"/>
            <w:bookmarkEnd w:id="53"/>
            <w:bookmarkEnd w:id="54"/>
            <w:bookmarkEnd w:id="55"/>
          </w:p>
          <w:p w14:paraId="69DEF531"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本项目带式输送机系统采用单路，设计选用</w:t>
            </w:r>
            <w:r w:rsidRPr="00A01D91">
              <w:rPr>
                <w:rFonts w:hint="eastAsia"/>
                <w:color w:val="000000" w:themeColor="text1"/>
                <w:sz w:val="24"/>
              </w:rPr>
              <w:t>TD75</w:t>
            </w:r>
            <w:r w:rsidRPr="00A01D91">
              <w:rPr>
                <w:rFonts w:hint="eastAsia"/>
                <w:color w:val="000000" w:themeColor="text1"/>
                <w:sz w:val="24"/>
              </w:rPr>
              <w:t>型胶带输送机，带式输送机带宽</w:t>
            </w:r>
            <w:r w:rsidRPr="00A01D91">
              <w:rPr>
                <w:rFonts w:hint="eastAsia"/>
                <w:color w:val="000000" w:themeColor="text1"/>
                <w:sz w:val="24"/>
              </w:rPr>
              <w:t>B=650mm</w:t>
            </w:r>
            <w:r w:rsidRPr="00A01D91">
              <w:rPr>
                <w:rFonts w:hint="eastAsia"/>
                <w:color w:val="000000" w:themeColor="text1"/>
                <w:sz w:val="24"/>
              </w:rPr>
              <w:t>、带速</w:t>
            </w:r>
            <w:r w:rsidRPr="00A01D91">
              <w:rPr>
                <w:rFonts w:hint="eastAsia"/>
                <w:color w:val="000000" w:themeColor="text1"/>
                <w:sz w:val="24"/>
              </w:rPr>
              <w:t>v=1.0m/s</w:t>
            </w:r>
            <w:r w:rsidRPr="00A01D91">
              <w:rPr>
                <w:rFonts w:hint="eastAsia"/>
                <w:color w:val="000000" w:themeColor="text1"/>
                <w:sz w:val="24"/>
              </w:rPr>
              <w:t>，设计处理为</w:t>
            </w:r>
            <w:r w:rsidRPr="00A01D91">
              <w:rPr>
                <w:rFonts w:hint="eastAsia"/>
                <w:color w:val="000000" w:themeColor="text1"/>
                <w:sz w:val="24"/>
              </w:rPr>
              <w:t>150t/h</w:t>
            </w:r>
            <w:r w:rsidRPr="00A01D91">
              <w:rPr>
                <w:rFonts w:hint="eastAsia"/>
                <w:color w:val="000000" w:themeColor="text1"/>
                <w:sz w:val="24"/>
              </w:rPr>
              <w:t>，公路来煤由自卸汽车卸煤至原煤库房，</w:t>
            </w:r>
            <w:r w:rsidRPr="00A01D91">
              <w:rPr>
                <w:rFonts w:hint="eastAsia"/>
                <w:color w:val="000000" w:themeColor="text1"/>
                <w:sz w:val="24"/>
              </w:rPr>
              <w:lastRenderedPageBreak/>
              <w:t>通过振动式给煤机给煤经带式输送机输送至锅炉原煤库。</w:t>
            </w:r>
          </w:p>
          <w:p w14:paraId="297159C1"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输煤系统的控制采用</w:t>
            </w:r>
            <w:r w:rsidRPr="00A01D91">
              <w:rPr>
                <w:rFonts w:hint="eastAsia"/>
                <w:color w:val="000000" w:themeColor="text1"/>
                <w:sz w:val="24"/>
              </w:rPr>
              <w:t>PLC</w:t>
            </w:r>
            <w:r w:rsidRPr="00A01D91">
              <w:rPr>
                <w:rFonts w:hint="eastAsia"/>
                <w:color w:val="000000" w:themeColor="text1"/>
                <w:sz w:val="24"/>
              </w:rPr>
              <w:t>连锁控制。</w:t>
            </w:r>
          </w:p>
          <w:p w14:paraId="7C8D0BBD"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w:t>
            </w:r>
            <w:r w:rsidRPr="00A01D91">
              <w:rPr>
                <w:color w:val="000000" w:themeColor="text1"/>
                <w:sz w:val="24"/>
              </w:rPr>
              <w:t>4</w:t>
            </w:r>
            <w:r w:rsidRPr="00A01D91">
              <w:rPr>
                <w:rFonts w:hint="eastAsia"/>
                <w:color w:val="000000" w:themeColor="text1"/>
                <w:sz w:val="24"/>
              </w:rPr>
              <w:t>）电石渣输送系统</w:t>
            </w:r>
          </w:p>
          <w:p w14:paraId="4A084E91"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本项目</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w:t>
            </w:r>
            <w:r w:rsidRPr="00A01D91">
              <w:rPr>
                <w:color w:val="000000" w:themeColor="text1"/>
                <w:sz w:val="24"/>
              </w:rPr>
              <w:t>0</w:t>
            </w:r>
            <w:r w:rsidRPr="00A01D91">
              <w:rPr>
                <w:rFonts w:hint="eastAsia"/>
                <w:color w:val="000000" w:themeColor="text1"/>
                <w:sz w:val="24"/>
              </w:rPr>
              <w:t>t/hCFB</w:t>
            </w:r>
            <w:r w:rsidRPr="00A01D91">
              <w:rPr>
                <w:rFonts w:hint="eastAsia"/>
                <w:color w:val="000000" w:themeColor="text1"/>
                <w:sz w:val="24"/>
              </w:rPr>
              <w:t>低压循环流化床锅炉烟气脱硫采用“炉后电石渣</w:t>
            </w:r>
            <w:r w:rsidRPr="00A01D91">
              <w:rPr>
                <w:rFonts w:hint="eastAsia"/>
                <w:color w:val="000000" w:themeColor="text1"/>
                <w:sz w:val="24"/>
              </w:rPr>
              <w:t>-</w:t>
            </w:r>
            <w:r w:rsidRPr="00A01D91">
              <w:rPr>
                <w:rFonts w:hint="eastAsia"/>
                <w:color w:val="000000" w:themeColor="text1"/>
                <w:sz w:val="24"/>
              </w:rPr>
              <w:t>石膏湿法脱硫”工艺，厂内新建有效容积为</w:t>
            </w:r>
            <w:r w:rsidRPr="00A01D91">
              <w:rPr>
                <w:rFonts w:hint="eastAsia"/>
                <w:color w:val="000000" w:themeColor="text1"/>
                <w:sz w:val="24"/>
              </w:rPr>
              <w:t>300m</w:t>
            </w:r>
            <w:r w:rsidRPr="00A01D91">
              <w:rPr>
                <w:rFonts w:hint="eastAsia"/>
                <w:color w:val="000000" w:themeColor="text1"/>
                <w:sz w:val="24"/>
                <w:vertAlign w:val="superscript"/>
              </w:rPr>
              <w:t>3</w:t>
            </w:r>
            <w:r w:rsidRPr="00A01D91">
              <w:rPr>
                <w:rFonts w:hint="eastAsia"/>
                <w:color w:val="000000" w:themeColor="text1"/>
                <w:sz w:val="24"/>
              </w:rPr>
              <w:t>的全封闭电石渣库</w:t>
            </w:r>
            <w:r w:rsidRPr="00A01D91">
              <w:rPr>
                <w:rFonts w:hint="eastAsia"/>
                <w:color w:val="000000" w:themeColor="text1"/>
                <w:sz w:val="24"/>
              </w:rPr>
              <w:t>1</w:t>
            </w:r>
            <w:r w:rsidRPr="00A01D91">
              <w:rPr>
                <w:rFonts w:hint="eastAsia"/>
                <w:color w:val="000000" w:themeColor="text1"/>
                <w:sz w:val="24"/>
              </w:rPr>
              <w:t>座用于锅炉烟气脱硫用电石渣的厂内储存。</w:t>
            </w:r>
          </w:p>
          <w:p w14:paraId="3BBAE2B9"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w:t>
            </w:r>
            <w:r w:rsidRPr="00A01D91">
              <w:rPr>
                <w:color w:val="000000" w:themeColor="text1"/>
                <w:sz w:val="24"/>
              </w:rPr>
              <w:t>5</w:t>
            </w:r>
            <w:r w:rsidRPr="00A01D91">
              <w:rPr>
                <w:rFonts w:hint="eastAsia"/>
                <w:color w:val="000000" w:themeColor="text1"/>
                <w:sz w:val="24"/>
              </w:rPr>
              <w:t>）燃烧系统</w:t>
            </w:r>
          </w:p>
          <w:p w14:paraId="0B98A914"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本项目锅炉房总装机方案为</w:t>
            </w:r>
            <w:r w:rsidRPr="00A01D91">
              <w:rPr>
                <w:color w:val="000000" w:themeColor="text1"/>
                <w:sz w:val="24"/>
              </w:rPr>
              <w:t>2×60t/hCFB</w:t>
            </w:r>
            <w:r w:rsidRPr="00A01D91">
              <w:rPr>
                <w:rFonts w:hint="eastAsia"/>
                <w:color w:val="000000" w:themeColor="text1"/>
                <w:sz w:val="24"/>
              </w:rPr>
              <w:t>低</w:t>
            </w:r>
            <w:r w:rsidRPr="00A01D91">
              <w:rPr>
                <w:color w:val="000000" w:themeColor="text1"/>
                <w:sz w:val="24"/>
              </w:rPr>
              <w:t>压循环流化床锅炉</w:t>
            </w:r>
            <w:r w:rsidRPr="00A01D91">
              <w:rPr>
                <w:rFonts w:hint="eastAsia"/>
                <w:color w:val="000000" w:themeColor="text1"/>
                <w:sz w:val="24"/>
              </w:rPr>
              <w:t>。</w:t>
            </w:r>
          </w:p>
          <w:p w14:paraId="7A9B1DE2"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锅炉</w:t>
            </w:r>
            <w:r w:rsidRPr="00A01D91">
              <w:rPr>
                <w:color w:val="000000" w:themeColor="text1"/>
                <w:sz w:val="24"/>
              </w:rPr>
              <w:t>燃烧系统工艺过程如下：</w:t>
            </w:r>
          </w:p>
          <w:p w14:paraId="2BD65B18"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1</w:t>
            </w:r>
            <w:r w:rsidRPr="00A01D91">
              <w:rPr>
                <w:rFonts w:hint="eastAsia"/>
                <w:color w:val="000000" w:themeColor="text1"/>
                <w:sz w:val="24"/>
              </w:rPr>
              <w:t>）</w:t>
            </w:r>
            <w:r w:rsidRPr="00A01D91">
              <w:rPr>
                <w:color w:val="000000" w:themeColor="text1"/>
                <w:sz w:val="24"/>
              </w:rPr>
              <w:t>给煤系统</w:t>
            </w:r>
          </w:p>
          <w:p w14:paraId="59716216" w14:textId="77777777" w:rsidR="00AA4A83" w:rsidRPr="00A01D91" w:rsidRDefault="00F04FD2">
            <w:pPr>
              <w:numPr>
                <w:ilvl w:val="0"/>
                <w:numId w:val="2"/>
              </w:numPr>
              <w:adjustRightInd w:val="0"/>
              <w:snapToGrid w:val="0"/>
              <w:spacing w:line="360" w:lineRule="auto"/>
              <w:jc w:val="left"/>
              <w:rPr>
                <w:color w:val="000000" w:themeColor="text1"/>
                <w:sz w:val="24"/>
              </w:rPr>
            </w:pPr>
            <w:r w:rsidRPr="00A01D91">
              <w:rPr>
                <w:color w:val="000000" w:themeColor="text1"/>
                <w:sz w:val="24"/>
              </w:rPr>
              <w:t>原煤库</w:t>
            </w:r>
          </w:p>
          <w:p w14:paraId="6DCCD2EF"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原煤经破碎后，通过输煤系统输送至煤仓间原煤库内。每台锅炉配置</w:t>
            </w:r>
            <w:r w:rsidRPr="00A01D91">
              <w:rPr>
                <w:rFonts w:hint="eastAsia"/>
                <w:color w:val="000000" w:themeColor="text1"/>
                <w:sz w:val="24"/>
              </w:rPr>
              <w:t>1</w:t>
            </w:r>
            <w:r w:rsidRPr="00A01D91">
              <w:rPr>
                <w:color w:val="000000" w:themeColor="text1"/>
                <w:sz w:val="24"/>
              </w:rPr>
              <w:t>个</w:t>
            </w:r>
            <w:r w:rsidRPr="00A01D91">
              <w:rPr>
                <w:rFonts w:hint="eastAsia"/>
                <w:color w:val="000000" w:themeColor="text1"/>
                <w:sz w:val="24"/>
              </w:rPr>
              <w:t>混凝土原煤库</w:t>
            </w:r>
            <w:r w:rsidRPr="00A01D91">
              <w:rPr>
                <w:color w:val="000000" w:themeColor="text1"/>
                <w:sz w:val="24"/>
              </w:rPr>
              <w:t>，可满足锅炉最大连续蒸发量</w:t>
            </w:r>
            <w:r w:rsidRPr="00A01D91">
              <w:rPr>
                <w:rFonts w:hint="eastAsia"/>
                <w:color w:val="000000" w:themeColor="text1"/>
                <w:sz w:val="24"/>
              </w:rPr>
              <w:t>10</w:t>
            </w:r>
            <w:r w:rsidRPr="00A01D91">
              <w:rPr>
                <w:color w:val="000000" w:themeColor="text1"/>
                <w:sz w:val="24"/>
              </w:rPr>
              <w:t>小时以上耗煤量运行要求。</w:t>
            </w:r>
          </w:p>
          <w:p w14:paraId="65C51F12" w14:textId="77777777" w:rsidR="00AA4A83" w:rsidRPr="00A01D91" w:rsidRDefault="00F04FD2">
            <w:pPr>
              <w:numPr>
                <w:ilvl w:val="0"/>
                <w:numId w:val="2"/>
              </w:numPr>
              <w:adjustRightInd w:val="0"/>
              <w:snapToGrid w:val="0"/>
              <w:spacing w:line="360" w:lineRule="auto"/>
              <w:jc w:val="left"/>
              <w:rPr>
                <w:color w:val="000000" w:themeColor="text1"/>
                <w:sz w:val="24"/>
              </w:rPr>
            </w:pPr>
            <w:r w:rsidRPr="00A01D91">
              <w:rPr>
                <w:color w:val="000000" w:themeColor="text1"/>
                <w:sz w:val="24"/>
              </w:rPr>
              <w:t>给煤机</w:t>
            </w:r>
          </w:p>
          <w:p w14:paraId="5645E64E"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每台锅炉配置</w:t>
            </w:r>
            <w:r w:rsidRPr="00A01D91">
              <w:rPr>
                <w:color w:val="000000" w:themeColor="text1"/>
                <w:sz w:val="24"/>
              </w:rPr>
              <w:t>3</w:t>
            </w:r>
            <w:r w:rsidRPr="00A01D91">
              <w:rPr>
                <w:color w:val="000000" w:themeColor="text1"/>
                <w:sz w:val="24"/>
              </w:rPr>
              <w:t>台</w:t>
            </w:r>
            <w:r w:rsidRPr="00A01D91">
              <w:rPr>
                <w:rFonts w:hint="eastAsia"/>
                <w:color w:val="000000" w:themeColor="text1"/>
                <w:sz w:val="24"/>
              </w:rPr>
              <w:t>皮带</w:t>
            </w:r>
            <w:r w:rsidRPr="00A01D91">
              <w:rPr>
                <w:color w:val="000000" w:themeColor="text1"/>
                <w:sz w:val="24"/>
              </w:rPr>
              <w:t>给煤机，将煤送到炉前</w:t>
            </w:r>
            <w:r w:rsidRPr="00A01D91">
              <w:rPr>
                <w:color w:val="000000" w:themeColor="text1"/>
                <w:sz w:val="24"/>
              </w:rPr>
              <w:t>3</w:t>
            </w:r>
            <w:r w:rsidRPr="00A01D91">
              <w:rPr>
                <w:color w:val="000000" w:themeColor="text1"/>
                <w:sz w:val="24"/>
              </w:rPr>
              <w:t>个给料口，由播煤风送入炉膛。每台锅炉给煤机总出力为锅炉最大连续蒸发量时耗煤量的</w:t>
            </w:r>
            <w:r w:rsidRPr="00A01D91">
              <w:rPr>
                <w:color w:val="000000" w:themeColor="text1"/>
                <w:sz w:val="24"/>
              </w:rPr>
              <w:t>200%</w:t>
            </w:r>
            <w:r w:rsidRPr="00A01D91">
              <w:rPr>
                <w:color w:val="000000" w:themeColor="text1"/>
                <w:sz w:val="24"/>
              </w:rPr>
              <w:t>。给煤机采用变频调速，通过改变给煤机速度，控制煤量，同时根据锅炉负荷，调节入炉燃料量。</w:t>
            </w:r>
          </w:p>
          <w:p w14:paraId="52A12656" w14:textId="77777777" w:rsidR="00AA4A83" w:rsidRPr="00A01D91" w:rsidRDefault="00F04FD2">
            <w:pPr>
              <w:numPr>
                <w:ilvl w:val="0"/>
                <w:numId w:val="2"/>
              </w:numPr>
              <w:adjustRightInd w:val="0"/>
              <w:snapToGrid w:val="0"/>
              <w:spacing w:line="360" w:lineRule="auto"/>
              <w:jc w:val="left"/>
              <w:rPr>
                <w:color w:val="000000" w:themeColor="text1"/>
                <w:sz w:val="24"/>
              </w:rPr>
            </w:pPr>
            <w:r w:rsidRPr="00A01D91">
              <w:rPr>
                <w:color w:val="000000" w:themeColor="text1"/>
                <w:sz w:val="24"/>
              </w:rPr>
              <w:t>床料输送系统</w:t>
            </w:r>
          </w:p>
          <w:p w14:paraId="0B488F95"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锅炉在初次启动和运行中，需要加入或补充床料</w:t>
            </w:r>
            <w:r w:rsidRPr="00A01D91">
              <w:rPr>
                <w:rFonts w:hint="eastAsia"/>
                <w:color w:val="000000" w:themeColor="text1"/>
                <w:sz w:val="24"/>
              </w:rPr>
              <w:t>（</w:t>
            </w:r>
            <w:r w:rsidRPr="00A01D91">
              <w:rPr>
                <w:color w:val="000000" w:themeColor="text1"/>
                <w:sz w:val="24"/>
              </w:rPr>
              <w:t>砂或炉渣</w:t>
            </w:r>
            <w:r w:rsidRPr="00A01D91">
              <w:rPr>
                <w:rFonts w:hint="eastAsia"/>
                <w:color w:val="000000" w:themeColor="text1"/>
                <w:sz w:val="24"/>
              </w:rPr>
              <w:t>）</w:t>
            </w:r>
            <w:r w:rsidRPr="00A01D91">
              <w:rPr>
                <w:color w:val="000000" w:themeColor="text1"/>
                <w:sz w:val="24"/>
              </w:rPr>
              <w:t>。</w:t>
            </w:r>
            <w:r w:rsidRPr="00A01D91">
              <w:rPr>
                <w:rFonts w:hint="eastAsia"/>
                <w:color w:val="000000" w:themeColor="text1"/>
                <w:sz w:val="24"/>
              </w:rPr>
              <w:t>本项目</w:t>
            </w:r>
            <w:r w:rsidRPr="00A01D91">
              <w:rPr>
                <w:color w:val="000000" w:themeColor="text1"/>
                <w:sz w:val="24"/>
              </w:rPr>
              <w:t>每台锅炉设置一套床料输送系统。</w:t>
            </w:r>
          </w:p>
          <w:p w14:paraId="79B8EE8A"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2</w:t>
            </w:r>
            <w:r w:rsidRPr="00A01D91">
              <w:rPr>
                <w:rFonts w:hint="eastAsia"/>
                <w:color w:val="000000" w:themeColor="text1"/>
                <w:sz w:val="24"/>
              </w:rPr>
              <w:t>）</w:t>
            </w:r>
            <w:r w:rsidRPr="00A01D91">
              <w:rPr>
                <w:color w:val="000000" w:themeColor="text1"/>
                <w:sz w:val="24"/>
              </w:rPr>
              <w:t>燃烧系统</w:t>
            </w:r>
          </w:p>
          <w:p w14:paraId="46A412CD"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燃煤按照一定比例通过自动进料系统进入锅炉内，炉内燃烧温度维持在</w:t>
            </w:r>
            <w:r w:rsidRPr="00A01D91">
              <w:rPr>
                <w:color w:val="000000" w:themeColor="text1"/>
                <w:sz w:val="24"/>
              </w:rPr>
              <w:t>900</w:t>
            </w:r>
            <w:r w:rsidRPr="00A01D91">
              <w:rPr>
                <w:rFonts w:ascii="宋体" w:hAnsi="宋体" w:cs="宋体" w:hint="eastAsia"/>
                <w:color w:val="000000" w:themeColor="text1"/>
                <w:sz w:val="24"/>
              </w:rPr>
              <w:t>℃</w:t>
            </w:r>
            <w:r w:rsidRPr="00A01D91">
              <w:rPr>
                <w:color w:val="000000" w:themeColor="text1"/>
                <w:sz w:val="24"/>
              </w:rPr>
              <w:t>以上，烟气停留时间</w:t>
            </w:r>
            <w:r w:rsidRPr="00A01D91">
              <w:rPr>
                <w:color w:val="000000" w:themeColor="text1"/>
                <w:sz w:val="24"/>
              </w:rPr>
              <w:t>2</w:t>
            </w:r>
            <w:r w:rsidRPr="00A01D91">
              <w:rPr>
                <w:color w:val="000000" w:themeColor="text1"/>
                <w:sz w:val="24"/>
              </w:rPr>
              <w:t>秒以上，出口烟气含氧量在</w:t>
            </w:r>
            <w:r w:rsidRPr="00A01D91">
              <w:rPr>
                <w:rFonts w:hint="eastAsia"/>
                <w:color w:val="000000" w:themeColor="text1"/>
                <w:sz w:val="24"/>
              </w:rPr>
              <w:t>5</w:t>
            </w:r>
            <w:r w:rsidRPr="00A01D91">
              <w:rPr>
                <w:color w:val="000000" w:themeColor="text1"/>
                <w:sz w:val="24"/>
              </w:rPr>
              <w:t>%</w:t>
            </w:r>
            <w:r w:rsidRPr="00A01D91">
              <w:rPr>
                <w:color w:val="000000" w:themeColor="text1"/>
                <w:sz w:val="24"/>
              </w:rPr>
              <w:t>以上，确保进入锅炉炉内的</w:t>
            </w:r>
            <w:r w:rsidRPr="00A01D91">
              <w:rPr>
                <w:rFonts w:hint="eastAsia"/>
                <w:color w:val="000000" w:themeColor="text1"/>
                <w:sz w:val="24"/>
              </w:rPr>
              <w:t>废物</w:t>
            </w:r>
            <w:r w:rsidRPr="00A01D91">
              <w:rPr>
                <w:color w:val="000000" w:themeColor="text1"/>
                <w:sz w:val="24"/>
              </w:rPr>
              <w:t>充分彻底的燃烧完全。</w:t>
            </w:r>
          </w:p>
          <w:p w14:paraId="1F722741"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3</w:t>
            </w:r>
            <w:r w:rsidRPr="00A01D91">
              <w:rPr>
                <w:rFonts w:hint="eastAsia"/>
                <w:color w:val="000000" w:themeColor="text1"/>
                <w:sz w:val="24"/>
              </w:rPr>
              <w:t>）</w:t>
            </w:r>
            <w:r w:rsidRPr="00A01D91">
              <w:rPr>
                <w:color w:val="000000" w:themeColor="text1"/>
                <w:sz w:val="24"/>
              </w:rPr>
              <w:t>烟风系统</w:t>
            </w:r>
          </w:p>
          <w:p w14:paraId="7958A7D9"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ascii="宋体" w:hAnsi="宋体" w:cs="宋体" w:hint="eastAsia"/>
                <w:color w:val="000000" w:themeColor="text1"/>
                <w:sz w:val="24"/>
              </w:rPr>
              <w:t>①</w:t>
            </w:r>
            <w:r w:rsidRPr="00A01D91">
              <w:rPr>
                <w:color w:val="000000" w:themeColor="text1"/>
                <w:sz w:val="24"/>
              </w:rPr>
              <w:t>一次风系统</w:t>
            </w:r>
          </w:p>
          <w:p w14:paraId="592C3BB9"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每台锅炉一次风系统配置</w:t>
            </w:r>
            <w:r w:rsidRPr="00A01D91">
              <w:rPr>
                <w:color w:val="000000" w:themeColor="text1"/>
                <w:sz w:val="24"/>
              </w:rPr>
              <w:t>1</w:t>
            </w:r>
            <w:r w:rsidRPr="00A01D91">
              <w:rPr>
                <w:color w:val="000000" w:themeColor="text1"/>
                <w:sz w:val="24"/>
              </w:rPr>
              <w:t>台一次风机。风机入口设消音器。一次风机就地吸风，经一次风机升压后的冷一次风分成</w:t>
            </w:r>
            <w:r w:rsidRPr="00A01D91">
              <w:rPr>
                <w:color w:val="000000" w:themeColor="text1"/>
                <w:sz w:val="24"/>
              </w:rPr>
              <w:t>2</w:t>
            </w:r>
            <w:r w:rsidRPr="00A01D91">
              <w:rPr>
                <w:color w:val="000000" w:themeColor="text1"/>
                <w:sz w:val="24"/>
              </w:rPr>
              <w:t>路，第</w:t>
            </w:r>
            <w:r w:rsidRPr="00A01D91">
              <w:rPr>
                <w:color w:val="000000" w:themeColor="text1"/>
                <w:sz w:val="24"/>
              </w:rPr>
              <w:t>1</w:t>
            </w:r>
            <w:r w:rsidRPr="00A01D91">
              <w:rPr>
                <w:color w:val="000000" w:themeColor="text1"/>
                <w:sz w:val="24"/>
              </w:rPr>
              <w:t>路进入空气预热器加热，成为热一次风；另</w:t>
            </w:r>
            <w:r w:rsidRPr="00A01D91">
              <w:rPr>
                <w:color w:val="000000" w:themeColor="text1"/>
                <w:sz w:val="24"/>
              </w:rPr>
              <w:t>1</w:t>
            </w:r>
            <w:r w:rsidRPr="00A01D91">
              <w:rPr>
                <w:color w:val="000000" w:themeColor="text1"/>
                <w:sz w:val="24"/>
              </w:rPr>
              <w:t>路冷风不进入空气预热器，作为给煤机的密封风和点火燃烧器火焰监测冷却风。热一次风再分为</w:t>
            </w:r>
            <w:r w:rsidRPr="00A01D91">
              <w:rPr>
                <w:color w:val="000000" w:themeColor="text1"/>
                <w:sz w:val="24"/>
              </w:rPr>
              <w:t>2</w:t>
            </w:r>
            <w:r w:rsidRPr="00A01D91">
              <w:rPr>
                <w:color w:val="000000" w:themeColor="text1"/>
                <w:sz w:val="24"/>
              </w:rPr>
              <w:t>路分支。</w:t>
            </w:r>
          </w:p>
          <w:p w14:paraId="10FC06D8"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第</w:t>
            </w:r>
            <w:r w:rsidRPr="00A01D91">
              <w:rPr>
                <w:color w:val="000000" w:themeColor="text1"/>
                <w:sz w:val="24"/>
              </w:rPr>
              <w:t>1</w:t>
            </w:r>
            <w:r w:rsidRPr="00A01D91">
              <w:rPr>
                <w:color w:val="000000" w:themeColor="text1"/>
                <w:sz w:val="24"/>
              </w:rPr>
              <w:t>路热风，经床下启动燃烧器</w:t>
            </w:r>
            <w:r w:rsidRPr="00A01D91">
              <w:rPr>
                <w:rFonts w:hint="eastAsia"/>
                <w:color w:val="000000" w:themeColor="text1"/>
                <w:sz w:val="24"/>
              </w:rPr>
              <w:t>（</w:t>
            </w:r>
            <w:r w:rsidRPr="00A01D91">
              <w:rPr>
                <w:color w:val="000000" w:themeColor="text1"/>
                <w:sz w:val="24"/>
              </w:rPr>
              <w:t>风道点火器</w:t>
            </w:r>
            <w:r w:rsidRPr="00A01D91">
              <w:rPr>
                <w:rFonts w:hint="eastAsia"/>
                <w:color w:val="000000" w:themeColor="text1"/>
                <w:sz w:val="24"/>
              </w:rPr>
              <w:t>）</w:t>
            </w:r>
            <w:r w:rsidRPr="00A01D91">
              <w:rPr>
                <w:color w:val="000000" w:themeColor="text1"/>
                <w:sz w:val="24"/>
              </w:rPr>
              <w:t>后进入炉膛底部的水冷风室，通过</w:t>
            </w:r>
            <w:r w:rsidRPr="00A01D91">
              <w:rPr>
                <w:color w:val="000000" w:themeColor="text1"/>
                <w:sz w:val="24"/>
              </w:rPr>
              <w:lastRenderedPageBreak/>
              <w:t>风室布风板上的风帽，为床料提供均匀的流化风，并作为燃料着火的一次风。</w:t>
            </w:r>
          </w:p>
          <w:p w14:paraId="2F9F4FC1"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第</w:t>
            </w:r>
            <w:r w:rsidRPr="00A01D91">
              <w:rPr>
                <w:color w:val="000000" w:themeColor="text1"/>
                <w:sz w:val="24"/>
              </w:rPr>
              <w:t>2</w:t>
            </w:r>
            <w:r w:rsidRPr="00A01D91">
              <w:rPr>
                <w:color w:val="000000" w:themeColor="text1"/>
                <w:sz w:val="24"/>
              </w:rPr>
              <w:t>路热风，分别为</w:t>
            </w:r>
            <w:r w:rsidRPr="00A01D91">
              <w:rPr>
                <w:color w:val="000000" w:themeColor="text1"/>
                <w:sz w:val="24"/>
              </w:rPr>
              <w:t>3</w:t>
            </w:r>
            <w:r w:rsidRPr="00A01D91">
              <w:rPr>
                <w:color w:val="000000" w:themeColor="text1"/>
                <w:sz w:val="24"/>
              </w:rPr>
              <w:t>个气力播煤口提供播煤风。</w:t>
            </w:r>
          </w:p>
          <w:p w14:paraId="0DC37D4D"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热一次风在床下启动燃烧器和</w:t>
            </w:r>
            <w:r w:rsidRPr="00A01D91">
              <w:rPr>
                <w:color w:val="000000" w:themeColor="text1"/>
                <w:sz w:val="24"/>
              </w:rPr>
              <w:t>3</w:t>
            </w:r>
            <w:r w:rsidRPr="00A01D91">
              <w:rPr>
                <w:color w:val="000000" w:themeColor="text1"/>
                <w:sz w:val="24"/>
              </w:rPr>
              <w:t>个气力播煤口之前以及冷一次风管路上均设有流量测量装置和压力温度测量以及气动调节门，对一次风流量等参数进行监测和调节。风机入口设置气动档板调节门，对风机风量进行调节。</w:t>
            </w:r>
          </w:p>
          <w:p w14:paraId="1FAAB2D0"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ascii="宋体" w:hAnsi="宋体" w:cs="宋体" w:hint="eastAsia"/>
                <w:color w:val="000000" w:themeColor="text1"/>
                <w:sz w:val="24"/>
              </w:rPr>
              <w:t>②</w:t>
            </w:r>
            <w:r w:rsidRPr="00A01D91">
              <w:rPr>
                <w:color w:val="000000" w:themeColor="text1"/>
                <w:sz w:val="24"/>
              </w:rPr>
              <w:t>二次风系统</w:t>
            </w:r>
          </w:p>
          <w:p w14:paraId="729AA61C"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锅炉二次风系统配置</w:t>
            </w:r>
            <w:r w:rsidRPr="00A01D91">
              <w:rPr>
                <w:color w:val="000000" w:themeColor="text1"/>
                <w:sz w:val="24"/>
              </w:rPr>
              <w:t>1</w:t>
            </w:r>
            <w:r w:rsidRPr="00A01D91">
              <w:rPr>
                <w:color w:val="000000" w:themeColor="text1"/>
                <w:sz w:val="24"/>
              </w:rPr>
              <w:t>台二次风机。风机入口设消音器。二次风机锅炉炉顶吸风，经空气预热器加热后分为上、下二次风进入炉膛，补充燃料燃烧所需的氧气并加强物料的掺混。</w:t>
            </w:r>
          </w:p>
          <w:p w14:paraId="31E36421"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风机入口设置气动档板调节门，对风机风量进行调节。</w:t>
            </w:r>
          </w:p>
          <w:p w14:paraId="7B850573"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ascii="宋体" w:hAnsi="宋体" w:cs="宋体" w:hint="eastAsia"/>
                <w:color w:val="000000" w:themeColor="text1"/>
                <w:sz w:val="24"/>
              </w:rPr>
              <w:t>③</w:t>
            </w:r>
            <w:r w:rsidRPr="00A01D91">
              <w:rPr>
                <w:color w:val="000000" w:themeColor="text1"/>
                <w:sz w:val="24"/>
              </w:rPr>
              <w:t>返料风系统</w:t>
            </w:r>
          </w:p>
          <w:p w14:paraId="392F0736"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每台锅炉配置</w:t>
            </w:r>
            <w:r w:rsidRPr="00A01D91">
              <w:rPr>
                <w:color w:val="000000" w:themeColor="text1"/>
                <w:sz w:val="24"/>
              </w:rPr>
              <w:t>2</w:t>
            </w:r>
            <w:r w:rsidRPr="00A01D91">
              <w:rPr>
                <w:color w:val="000000" w:themeColor="text1"/>
                <w:sz w:val="24"/>
              </w:rPr>
              <w:t>台返料风机（</w:t>
            </w:r>
            <w:r w:rsidRPr="00A01D91">
              <w:rPr>
                <w:color w:val="000000" w:themeColor="text1"/>
                <w:sz w:val="24"/>
              </w:rPr>
              <w:t>1</w:t>
            </w:r>
            <w:r w:rsidRPr="00A01D91">
              <w:rPr>
                <w:color w:val="000000" w:themeColor="text1"/>
                <w:sz w:val="24"/>
              </w:rPr>
              <w:t>运</w:t>
            </w:r>
            <w:r w:rsidRPr="00A01D91">
              <w:rPr>
                <w:color w:val="000000" w:themeColor="text1"/>
                <w:sz w:val="24"/>
              </w:rPr>
              <w:t>1</w:t>
            </w:r>
            <w:r w:rsidRPr="00A01D91">
              <w:rPr>
                <w:color w:val="000000" w:themeColor="text1"/>
                <w:sz w:val="24"/>
              </w:rPr>
              <w:t>备），风机入口设消音器，就地吸风，经升压后的返料风送至旋风分离器下高温回料阀。风机出口管路上设置止回阀、安全阀、电动隔离阀和泄压管道至热一次风。在回料阀上的各返料风入口管路上均设有气动调节阀，以便调节流化风量及压力。</w:t>
            </w:r>
          </w:p>
          <w:p w14:paraId="5C3474F6"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ascii="宋体" w:hAnsi="宋体" w:cs="宋体" w:hint="eastAsia"/>
                <w:color w:val="000000" w:themeColor="text1"/>
                <w:sz w:val="24"/>
              </w:rPr>
              <w:t>④</w:t>
            </w:r>
            <w:r w:rsidRPr="00A01D91">
              <w:rPr>
                <w:color w:val="000000" w:themeColor="text1"/>
                <w:sz w:val="24"/>
              </w:rPr>
              <w:t>烟气系统</w:t>
            </w:r>
          </w:p>
          <w:p w14:paraId="6377F31B"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锅炉炉膛内采用平衡通风，压力平衡点位于炉膛出口。炉膛出口的高温烟气</w:t>
            </w:r>
            <w:r w:rsidRPr="00A01D91">
              <w:rPr>
                <w:rFonts w:hint="eastAsia"/>
                <w:color w:val="000000" w:themeColor="text1"/>
                <w:sz w:val="24"/>
              </w:rPr>
              <w:t>采用低氮燃烧</w:t>
            </w:r>
            <w:r w:rsidRPr="00A01D91">
              <w:rPr>
                <w:rFonts w:hint="eastAsia"/>
                <w:color w:val="000000" w:themeColor="text1"/>
                <w:sz w:val="24"/>
              </w:rPr>
              <w:t>+SNCR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布袋除尘器</w:t>
            </w:r>
            <w:r w:rsidRPr="00A01D91">
              <w:rPr>
                <w:rFonts w:hint="eastAsia"/>
                <w:color w:val="000000" w:themeColor="text1"/>
                <w:sz w:val="24"/>
              </w:rPr>
              <w:t>+</w:t>
            </w:r>
            <w:r w:rsidRPr="00A01D91">
              <w:rPr>
                <w:rFonts w:hint="eastAsia"/>
                <w:color w:val="000000" w:themeColor="text1"/>
                <w:sz w:val="24"/>
              </w:rPr>
              <w:t>电石渣</w:t>
            </w:r>
            <w:r w:rsidRPr="00A01D91">
              <w:rPr>
                <w:rFonts w:hint="eastAsia"/>
                <w:color w:val="000000" w:themeColor="text1"/>
                <w:sz w:val="24"/>
              </w:rPr>
              <w:t>-</w:t>
            </w:r>
            <w:r w:rsidRPr="00A01D91">
              <w:rPr>
                <w:rFonts w:hint="eastAsia"/>
                <w:color w:val="000000" w:themeColor="text1"/>
                <w:sz w:val="24"/>
              </w:rPr>
              <w:t>石膏法脱硫工艺处理后</w:t>
            </w:r>
            <w:r w:rsidRPr="00A01D91">
              <w:rPr>
                <w:rFonts w:hint="eastAsia"/>
                <w:color w:val="000000" w:themeColor="text1"/>
                <w:sz w:val="24"/>
              </w:rPr>
              <w:t>50m</w:t>
            </w:r>
            <w:r w:rsidRPr="00A01D91">
              <w:rPr>
                <w:rFonts w:hint="eastAsia"/>
                <w:color w:val="000000" w:themeColor="text1"/>
                <w:sz w:val="24"/>
              </w:rPr>
              <w:t>高烟囱排放。</w:t>
            </w:r>
          </w:p>
          <w:p w14:paraId="0BB648AD"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t>SNCR</w:t>
            </w:r>
            <w:r w:rsidRPr="00A01D91">
              <w:rPr>
                <w:bCs/>
                <w:color w:val="000000" w:themeColor="text1"/>
                <w:sz w:val="24"/>
              </w:rPr>
              <w:t>脱硝</w:t>
            </w:r>
            <w:r w:rsidRPr="00A01D91">
              <w:rPr>
                <w:rFonts w:hint="eastAsia"/>
                <w:bCs/>
                <w:color w:val="000000" w:themeColor="text1"/>
                <w:sz w:val="24"/>
              </w:rPr>
              <w:t>系统：</w:t>
            </w:r>
          </w:p>
          <w:p w14:paraId="6B0EBD9B"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t>SNCR</w:t>
            </w:r>
            <w:r w:rsidRPr="00A01D91">
              <w:rPr>
                <w:bCs/>
                <w:color w:val="000000" w:themeColor="text1"/>
                <w:sz w:val="24"/>
              </w:rPr>
              <w:t>脱硝技术是一种成熟的</w:t>
            </w:r>
            <w:r w:rsidRPr="00A01D91">
              <w:rPr>
                <w:bCs/>
                <w:color w:val="000000" w:themeColor="text1"/>
                <w:sz w:val="24"/>
              </w:rPr>
              <w:t>NOx</w:t>
            </w:r>
            <w:r w:rsidRPr="00A01D91">
              <w:rPr>
                <w:bCs/>
                <w:color w:val="000000" w:themeColor="text1"/>
                <w:sz w:val="24"/>
              </w:rPr>
              <w:t>控制处理技术，是利用还原剂在不需要催化的情况下有选择性地与烟气中的氮氧化物发生化学反应，生成氮气和水的方法。该技术以炉膛为反应器，将</w:t>
            </w:r>
            <w:r w:rsidRPr="00A01D91">
              <w:rPr>
                <w:rFonts w:hint="eastAsia"/>
                <w:bCs/>
                <w:color w:val="000000" w:themeColor="text1"/>
                <w:sz w:val="24"/>
              </w:rPr>
              <w:t>氨水</w:t>
            </w:r>
            <w:r w:rsidRPr="00A01D91">
              <w:rPr>
                <w:bCs/>
                <w:color w:val="000000" w:themeColor="text1"/>
                <w:sz w:val="24"/>
              </w:rPr>
              <w:t>喷入炉膛高温区域</w:t>
            </w:r>
            <w:r w:rsidRPr="00A01D91">
              <w:rPr>
                <w:bCs/>
                <w:color w:val="000000" w:themeColor="text1"/>
                <w:sz w:val="24"/>
              </w:rPr>
              <w:t>850</w:t>
            </w:r>
            <w:r w:rsidRPr="00A01D91">
              <w:rPr>
                <w:bCs/>
                <w:color w:val="000000" w:themeColor="text1"/>
                <w:sz w:val="24"/>
              </w:rPr>
              <w:t>～</w:t>
            </w:r>
            <w:r w:rsidRPr="00A01D91">
              <w:rPr>
                <w:bCs/>
                <w:color w:val="000000" w:themeColor="text1"/>
                <w:sz w:val="24"/>
              </w:rPr>
              <w:t>1050℃</w:t>
            </w:r>
            <w:r w:rsidRPr="00A01D91">
              <w:rPr>
                <w:bCs/>
                <w:color w:val="000000" w:themeColor="text1"/>
                <w:sz w:val="24"/>
              </w:rPr>
              <w:t>区间，还原剂迅速与烟气中的</w:t>
            </w:r>
            <w:r w:rsidRPr="00A01D91">
              <w:rPr>
                <w:bCs/>
                <w:color w:val="000000" w:themeColor="text1"/>
                <w:sz w:val="24"/>
              </w:rPr>
              <w:t>NOx</w:t>
            </w:r>
            <w:r w:rsidRPr="00A01D91">
              <w:rPr>
                <w:bCs/>
                <w:color w:val="000000" w:themeColor="text1"/>
                <w:sz w:val="24"/>
              </w:rPr>
              <w:t>发生反应，生成氮气和水，而烟气中的氧气却极少与还原剂反应，从而达到对</w:t>
            </w:r>
            <w:r w:rsidRPr="00A01D91">
              <w:rPr>
                <w:bCs/>
                <w:color w:val="000000" w:themeColor="text1"/>
                <w:sz w:val="24"/>
              </w:rPr>
              <w:t>NOx</w:t>
            </w:r>
            <w:r w:rsidRPr="00A01D91">
              <w:rPr>
                <w:bCs/>
                <w:color w:val="000000" w:themeColor="text1"/>
                <w:sz w:val="24"/>
              </w:rPr>
              <w:t>选择性还原的效果。</w:t>
            </w:r>
          </w:p>
          <w:p w14:paraId="2F8CDC52"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t>当氨和烟气中</w:t>
            </w:r>
            <w:r w:rsidRPr="00A01D91">
              <w:rPr>
                <w:bCs/>
                <w:color w:val="000000" w:themeColor="text1"/>
                <w:sz w:val="24"/>
              </w:rPr>
              <w:t>NOx</w:t>
            </w:r>
            <w:r w:rsidRPr="00A01D91">
              <w:rPr>
                <w:bCs/>
                <w:color w:val="000000" w:themeColor="text1"/>
                <w:sz w:val="24"/>
              </w:rPr>
              <w:t>接触时，会发生下面的还原反应：</w:t>
            </w:r>
          </w:p>
          <w:p w14:paraId="49ECF6C0"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t>4NH</w:t>
            </w:r>
            <w:r w:rsidRPr="00A01D91">
              <w:rPr>
                <w:bCs/>
                <w:color w:val="000000" w:themeColor="text1"/>
                <w:sz w:val="24"/>
                <w:vertAlign w:val="subscript"/>
              </w:rPr>
              <w:t>3</w:t>
            </w:r>
            <w:r w:rsidRPr="00A01D91">
              <w:rPr>
                <w:bCs/>
                <w:color w:val="000000" w:themeColor="text1"/>
                <w:sz w:val="24"/>
              </w:rPr>
              <w:t>+4NO+O</w:t>
            </w:r>
            <w:r w:rsidRPr="00A01D91">
              <w:rPr>
                <w:bCs/>
                <w:color w:val="000000" w:themeColor="text1"/>
                <w:sz w:val="24"/>
                <w:vertAlign w:val="subscript"/>
              </w:rPr>
              <w:t>2</w:t>
            </w:r>
            <w:r w:rsidRPr="00A01D91">
              <w:rPr>
                <w:bCs/>
                <w:color w:val="000000" w:themeColor="text1"/>
                <w:sz w:val="24"/>
              </w:rPr>
              <w:t>→6H</w:t>
            </w:r>
            <w:r w:rsidRPr="00A01D91">
              <w:rPr>
                <w:bCs/>
                <w:color w:val="000000" w:themeColor="text1"/>
                <w:sz w:val="24"/>
                <w:vertAlign w:val="subscript"/>
              </w:rPr>
              <w:t>2</w:t>
            </w:r>
            <w:r w:rsidRPr="00A01D91">
              <w:rPr>
                <w:bCs/>
                <w:color w:val="000000" w:themeColor="text1"/>
                <w:sz w:val="24"/>
              </w:rPr>
              <w:t>O+4N</w:t>
            </w:r>
            <w:r w:rsidRPr="00A01D91">
              <w:rPr>
                <w:bCs/>
                <w:color w:val="000000" w:themeColor="text1"/>
                <w:sz w:val="24"/>
                <w:vertAlign w:val="subscript"/>
              </w:rPr>
              <w:t>2</w:t>
            </w:r>
            <w:r w:rsidRPr="00A01D91">
              <w:rPr>
                <w:bCs/>
                <w:color w:val="000000" w:themeColor="text1"/>
                <w:sz w:val="24"/>
              </w:rPr>
              <w:t>；</w:t>
            </w:r>
            <w:r w:rsidRPr="00A01D91">
              <w:rPr>
                <w:bCs/>
                <w:color w:val="000000" w:themeColor="text1"/>
                <w:sz w:val="24"/>
              </w:rPr>
              <w:t>4NH</w:t>
            </w:r>
            <w:r w:rsidRPr="00A01D91">
              <w:rPr>
                <w:bCs/>
                <w:color w:val="000000" w:themeColor="text1"/>
                <w:sz w:val="24"/>
                <w:vertAlign w:val="subscript"/>
              </w:rPr>
              <w:t>3</w:t>
            </w:r>
            <w:r w:rsidRPr="00A01D91">
              <w:rPr>
                <w:bCs/>
                <w:color w:val="000000" w:themeColor="text1"/>
                <w:sz w:val="24"/>
              </w:rPr>
              <w:t>+2NO</w:t>
            </w:r>
            <w:r w:rsidRPr="00A01D91">
              <w:rPr>
                <w:bCs/>
                <w:color w:val="000000" w:themeColor="text1"/>
                <w:sz w:val="24"/>
                <w:vertAlign w:val="subscript"/>
              </w:rPr>
              <w:t>2</w:t>
            </w:r>
            <w:r w:rsidRPr="00A01D91">
              <w:rPr>
                <w:bCs/>
                <w:color w:val="000000" w:themeColor="text1"/>
                <w:sz w:val="24"/>
              </w:rPr>
              <w:t>+O</w:t>
            </w:r>
            <w:r w:rsidRPr="00A01D91">
              <w:rPr>
                <w:bCs/>
                <w:color w:val="000000" w:themeColor="text1"/>
                <w:sz w:val="24"/>
                <w:vertAlign w:val="subscript"/>
              </w:rPr>
              <w:t>2</w:t>
            </w:r>
            <w:r w:rsidRPr="00A01D91">
              <w:rPr>
                <w:bCs/>
                <w:color w:val="000000" w:themeColor="text1"/>
                <w:sz w:val="24"/>
              </w:rPr>
              <w:t>→6H</w:t>
            </w:r>
            <w:r w:rsidRPr="00A01D91">
              <w:rPr>
                <w:bCs/>
                <w:color w:val="000000" w:themeColor="text1"/>
                <w:sz w:val="24"/>
                <w:vertAlign w:val="subscript"/>
              </w:rPr>
              <w:t>2</w:t>
            </w:r>
            <w:r w:rsidRPr="00A01D91">
              <w:rPr>
                <w:bCs/>
                <w:color w:val="000000" w:themeColor="text1"/>
                <w:sz w:val="24"/>
              </w:rPr>
              <w:t>O+3N</w:t>
            </w:r>
            <w:r w:rsidRPr="00A01D91">
              <w:rPr>
                <w:bCs/>
                <w:color w:val="000000" w:themeColor="text1"/>
                <w:sz w:val="24"/>
                <w:vertAlign w:val="subscript"/>
              </w:rPr>
              <w:t>2</w:t>
            </w:r>
            <w:r w:rsidRPr="00A01D91">
              <w:rPr>
                <w:bCs/>
                <w:color w:val="000000" w:themeColor="text1"/>
                <w:sz w:val="24"/>
              </w:rPr>
              <w:t>；</w:t>
            </w:r>
          </w:p>
          <w:p w14:paraId="22C31019"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t>4NH</w:t>
            </w:r>
            <w:r w:rsidRPr="00A01D91">
              <w:rPr>
                <w:bCs/>
                <w:color w:val="000000" w:themeColor="text1"/>
                <w:sz w:val="24"/>
                <w:vertAlign w:val="subscript"/>
              </w:rPr>
              <w:t>3</w:t>
            </w:r>
            <w:r w:rsidRPr="00A01D91">
              <w:rPr>
                <w:bCs/>
                <w:color w:val="000000" w:themeColor="text1"/>
                <w:sz w:val="24"/>
              </w:rPr>
              <w:t>+6NO→6H</w:t>
            </w:r>
            <w:r w:rsidRPr="00A01D91">
              <w:rPr>
                <w:bCs/>
                <w:color w:val="000000" w:themeColor="text1"/>
                <w:sz w:val="24"/>
                <w:vertAlign w:val="subscript"/>
              </w:rPr>
              <w:t>2</w:t>
            </w:r>
            <w:r w:rsidRPr="00A01D91">
              <w:rPr>
                <w:bCs/>
                <w:color w:val="000000" w:themeColor="text1"/>
                <w:sz w:val="24"/>
              </w:rPr>
              <w:t>O+5N</w:t>
            </w:r>
            <w:r w:rsidRPr="00A01D91">
              <w:rPr>
                <w:bCs/>
                <w:color w:val="000000" w:themeColor="text1"/>
                <w:sz w:val="24"/>
                <w:vertAlign w:val="subscript"/>
              </w:rPr>
              <w:t>2</w:t>
            </w:r>
            <w:r w:rsidRPr="00A01D91">
              <w:rPr>
                <w:bCs/>
                <w:color w:val="000000" w:themeColor="text1"/>
                <w:sz w:val="24"/>
              </w:rPr>
              <w:t>；</w:t>
            </w:r>
            <w:r w:rsidRPr="00A01D91">
              <w:rPr>
                <w:bCs/>
                <w:color w:val="000000" w:themeColor="text1"/>
                <w:sz w:val="24"/>
              </w:rPr>
              <w:t>8NH</w:t>
            </w:r>
            <w:r w:rsidRPr="00A01D91">
              <w:rPr>
                <w:bCs/>
                <w:color w:val="000000" w:themeColor="text1"/>
                <w:sz w:val="24"/>
                <w:vertAlign w:val="subscript"/>
              </w:rPr>
              <w:t>3</w:t>
            </w:r>
            <w:r w:rsidRPr="00A01D91">
              <w:rPr>
                <w:bCs/>
                <w:color w:val="000000" w:themeColor="text1"/>
                <w:sz w:val="24"/>
              </w:rPr>
              <w:t>+6NO</w:t>
            </w:r>
            <w:r w:rsidRPr="00A01D91">
              <w:rPr>
                <w:bCs/>
                <w:color w:val="000000" w:themeColor="text1"/>
                <w:sz w:val="24"/>
                <w:vertAlign w:val="subscript"/>
              </w:rPr>
              <w:t>2</w:t>
            </w:r>
            <w:r w:rsidRPr="00A01D91">
              <w:rPr>
                <w:bCs/>
                <w:color w:val="000000" w:themeColor="text1"/>
                <w:sz w:val="24"/>
              </w:rPr>
              <w:t>→12H</w:t>
            </w:r>
            <w:r w:rsidRPr="00A01D91">
              <w:rPr>
                <w:bCs/>
                <w:color w:val="000000" w:themeColor="text1"/>
                <w:sz w:val="24"/>
                <w:vertAlign w:val="subscript"/>
              </w:rPr>
              <w:t>2</w:t>
            </w:r>
            <w:r w:rsidRPr="00A01D91">
              <w:rPr>
                <w:bCs/>
                <w:color w:val="000000" w:themeColor="text1"/>
                <w:sz w:val="24"/>
              </w:rPr>
              <w:t>O+7N</w:t>
            </w:r>
            <w:r w:rsidRPr="00A01D91">
              <w:rPr>
                <w:bCs/>
                <w:color w:val="000000" w:themeColor="text1"/>
                <w:sz w:val="24"/>
                <w:vertAlign w:val="subscript"/>
              </w:rPr>
              <w:t>2</w:t>
            </w:r>
          </w:p>
          <w:p w14:paraId="304D5B96"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t>SNCR</w:t>
            </w:r>
            <w:r w:rsidRPr="00A01D91">
              <w:rPr>
                <w:bCs/>
                <w:color w:val="000000" w:themeColor="text1"/>
                <w:sz w:val="24"/>
              </w:rPr>
              <w:t>装置的工艺系统组成主要包括氨储存及供应系统、氨稀释混合系统、氨喷射系统等。</w:t>
            </w:r>
          </w:p>
          <w:p w14:paraId="22BF4E6E"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fldChar w:fldCharType="begin"/>
            </w:r>
            <w:r w:rsidRPr="00A01D91">
              <w:rPr>
                <w:bCs/>
                <w:color w:val="000000" w:themeColor="text1"/>
                <w:sz w:val="24"/>
              </w:rPr>
              <w:instrText xml:space="preserve"> = 1 \* alphabetic </w:instrText>
            </w:r>
            <w:r w:rsidRPr="00A01D91">
              <w:rPr>
                <w:bCs/>
                <w:color w:val="000000" w:themeColor="text1"/>
                <w:sz w:val="24"/>
              </w:rPr>
              <w:fldChar w:fldCharType="separate"/>
            </w:r>
            <w:r w:rsidRPr="00A01D91">
              <w:rPr>
                <w:bCs/>
                <w:color w:val="000000" w:themeColor="text1"/>
                <w:sz w:val="24"/>
              </w:rPr>
              <w:t>a</w:t>
            </w:r>
            <w:r w:rsidRPr="00A01D91">
              <w:rPr>
                <w:bCs/>
                <w:color w:val="000000" w:themeColor="text1"/>
                <w:sz w:val="24"/>
              </w:rPr>
              <w:fldChar w:fldCharType="end"/>
            </w:r>
            <w:r w:rsidRPr="00A01D91">
              <w:rPr>
                <w:bCs/>
                <w:color w:val="000000" w:themeColor="text1"/>
                <w:sz w:val="24"/>
              </w:rPr>
              <w:t xml:space="preserve">. </w:t>
            </w:r>
            <w:r w:rsidRPr="00A01D91">
              <w:rPr>
                <w:bCs/>
                <w:color w:val="000000" w:themeColor="text1"/>
                <w:sz w:val="24"/>
              </w:rPr>
              <w:t>氨储存及供应系统：</w:t>
            </w:r>
            <w:r w:rsidRPr="00A01D91">
              <w:rPr>
                <w:bCs/>
                <w:color w:val="000000" w:themeColor="text1"/>
                <w:sz w:val="24"/>
              </w:rPr>
              <w:t>SNCR</w:t>
            </w:r>
            <w:r w:rsidRPr="00A01D91">
              <w:rPr>
                <w:bCs/>
                <w:color w:val="000000" w:themeColor="text1"/>
                <w:sz w:val="24"/>
              </w:rPr>
              <w:t>系统设氨储存及卸载系统。设置液氨卸料压缩机、储氨槽、液氨泵等。</w:t>
            </w:r>
          </w:p>
          <w:p w14:paraId="203089A3"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lastRenderedPageBreak/>
              <w:fldChar w:fldCharType="begin"/>
            </w:r>
            <w:r w:rsidRPr="00A01D91">
              <w:rPr>
                <w:bCs/>
                <w:color w:val="000000" w:themeColor="text1"/>
                <w:sz w:val="24"/>
              </w:rPr>
              <w:instrText xml:space="preserve"> = 2 \* alphabetic </w:instrText>
            </w:r>
            <w:r w:rsidRPr="00A01D91">
              <w:rPr>
                <w:bCs/>
                <w:color w:val="000000" w:themeColor="text1"/>
                <w:sz w:val="24"/>
              </w:rPr>
              <w:fldChar w:fldCharType="separate"/>
            </w:r>
            <w:r w:rsidRPr="00A01D91">
              <w:rPr>
                <w:bCs/>
                <w:color w:val="000000" w:themeColor="text1"/>
                <w:sz w:val="24"/>
              </w:rPr>
              <w:t>b</w:t>
            </w:r>
            <w:r w:rsidRPr="00A01D91">
              <w:rPr>
                <w:bCs/>
                <w:color w:val="000000" w:themeColor="text1"/>
                <w:sz w:val="24"/>
              </w:rPr>
              <w:fldChar w:fldCharType="end"/>
            </w:r>
            <w:r w:rsidRPr="00A01D91">
              <w:rPr>
                <w:bCs/>
                <w:color w:val="000000" w:themeColor="text1"/>
                <w:sz w:val="24"/>
              </w:rPr>
              <w:t xml:space="preserve">. </w:t>
            </w:r>
            <w:r w:rsidRPr="00A01D91">
              <w:rPr>
                <w:bCs/>
                <w:color w:val="000000" w:themeColor="text1"/>
                <w:sz w:val="24"/>
              </w:rPr>
              <w:t>氨稀释混合系统：从液氨泵出来的液氨送入液氨稀释槽中，与从除盐水系统接过来的除盐水一起中液氨稀释槽中混合稀释成氨水，然后通过氨水泵送至氨水喷射枪。</w:t>
            </w:r>
          </w:p>
          <w:p w14:paraId="011CE41F"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fldChar w:fldCharType="begin"/>
            </w:r>
            <w:r w:rsidRPr="00A01D91">
              <w:rPr>
                <w:bCs/>
                <w:color w:val="000000" w:themeColor="text1"/>
                <w:sz w:val="24"/>
              </w:rPr>
              <w:instrText xml:space="preserve"> = 3 \* alphabetic </w:instrText>
            </w:r>
            <w:r w:rsidRPr="00A01D91">
              <w:rPr>
                <w:bCs/>
                <w:color w:val="000000" w:themeColor="text1"/>
                <w:sz w:val="24"/>
              </w:rPr>
              <w:fldChar w:fldCharType="separate"/>
            </w:r>
            <w:r w:rsidRPr="00A01D91">
              <w:rPr>
                <w:bCs/>
                <w:color w:val="000000" w:themeColor="text1"/>
                <w:sz w:val="24"/>
              </w:rPr>
              <w:t>c</w:t>
            </w:r>
            <w:r w:rsidRPr="00A01D91">
              <w:rPr>
                <w:bCs/>
                <w:color w:val="000000" w:themeColor="text1"/>
                <w:sz w:val="24"/>
              </w:rPr>
              <w:fldChar w:fldCharType="end"/>
            </w:r>
            <w:r w:rsidRPr="00A01D91">
              <w:rPr>
                <w:bCs/>
                <w:color w:val="000000" w:themeColor="text1"/>
                <w:sz w:val="24"/>
              </w:rPr>
              <w:t xml:space="preserve">. </w:t>
            </w:r>
            <w:r w:rsidRPr="00A01D91">
              <w:rPr>
                <w:bCs/>
                <w:color w:val="000000" w:themeColor="text1"/>
                <w:sz w:val="24"/>
              </w:rPr>
              <w:t>氨喷射系统：还原剂喷入锅炉折焰角上方水平烟道，氨喷射系统采用单元制，每台锅炉一套，每套系统拟设置氨水喷射枪。从氨稀释槽来的氨水经氨水喷射枪喷入锅炉炉膛与烟气进行混合反应。</w:t>
            </w:r>
          </w:p>
          <w:bookmarkEnd w:id="45"/>
          <w:p w14:paraId="4C682BB0" w14:textId="77777777" w:rsidR="00AA4A83" w:rsidRPr="00A01D91" w:rsidRDefault="00F04FD2">
            <w:pPr>
              <w:spacing w:line="360" w:lineRule="auto"/>
              <w:ind w:firstLineChars="200" w:firstLine="480"/>
              <w:rPr>
                <w:bCs/>
                <w:color w:val="000000" w:themeColor="text1"/>
                <w:sz w:val="24"/>
              </w:rPr>
            </w:pPr>
            <w:r w:rsidRPr="00A01D91">
              <w:rPr>
                <w:bCs/>
                <w:color w:val="000000" w:themeColor="text1"/>
                <w:sz w:val="24"/>
              </w:rPr>
              <w:t>选择性非催化还原法</w:t>
            </w:r>
            <w:r w:rsidRPr="00A01D91">
              <w:rPr>
                <w:bCs/>
                <w:color w:val="000000" w:themeColor="text1"/>
                <w:sz w:val="24"/>
              </w:rPr>
              <w:t>(SNCR)</w:t>
            </w:r>
            <w:r w:rsidRPr="00A01D91">
              <w:rPr>
                <w:bCs/>
                <w:color w:val="000000" w:themeColor="text1"/>
                <w:sz w:val="24"/>
              </w:rPr>
              <w:t>脱硝工艺流程见图</w:t>
            </w:r>
            <w:r w:rsidRPr="00A01D91">
              <w:rPr>
                <w:bCs/>
                <w:color w:val="000000" w:themeColor="text1"/>
                <w:sz w:val="24"/>
              </w:rPr>
              <w:t>2-3</w:t>
            </w:r>
            <w:r w:rsidRPr="00A01D91">
              <w:rPr>
                <w:bCs/>
                <w:color w:val="000000" w:themeColor="text1"/>
                <w:sz w:val="24"/>
              </w:rPr>
              <w:t>。</w:t>
            </w:r>
          </w:p>
          <w:p w14:paraId="5360E225" w14:textId="77777777" w:rsidR="00AA4A83" w:rsidRPr="00A01D91" w:rsidRDefault="00F04FD2">
            <w:pPr>
              <w:pStyle w:val="afff9"/>
              <w:spacing w:line="360" w:lineRule="auto"/>
              <w:ind w:firstLineChars="200" w:firstLine="482"/>
              <w:jc w:val="center"/>
              <w:rPr>
                <w:color w:val="000000" w:themeColor="text1"/>
              </w:rPr>
            </w:pPr>
            <w:r w:rsidRPr="00A01D91">
              <w:rPr>
                <w:noProof/>
                <w:color w:val="000000" w:themeColor="text1"/>
              </w:rPr>
              <w:drawing>
                <wp:inline distT="0" distB="0" distL="0" distR="0" wp14:anchorId="3DE4CE68" wp14:editId="0DCF53B6">
                  <wp:extent cx="3510915" cy="2303145"/>
                  <wp:effectExtent l="0" t="0" r="0" b="1905"/>
                  <wp:docPr id="11" name="图片 11" descr="SN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NCR工艺流程图"/>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3510915" cy="2303145"/>
                          </a:xfrm>
                          <a:prstGeom prst="rect">
                            <a:avLst/>
                          </a:prstGeom>
                          <a:noFill/>
                          <a:ln>
                            <a:noFill/>
                          </a:ln>
                        </pic:spPr>
                      </pic:pic>
                    </a:graphicData>
                  </a:graphic>
                </wp:inline>
              </w:drawing>
            </w:r>
          </w:p>
          <w:p w14:paraId="46D07743" w14:textId="77777777" w:rsidR="00AA4A83" w:rsidRPr="00A01D91" w:rsidRDefault="00F04FD2">
            <w:pPr>
              <w:spacing w:line="360" w:lineRule="auto"/>
              <w:ind w:firstLineChars="200" w:firstLine="422"/>
              <w:jc w:val="center"/>
              <w:rPr>
                <w:b/>
                <w:color w:val="000000" w:themeColor="text1"/>
                <w:szCs w:val="21"/>
              </w:rPr>
            </w:pPr>
            <w:r w:rsidRPr="00A01D91">
              <w:rPr>
                <w:b/>
                <w:color w:val="000000" w:themeColor="text1"/>
                <w:szCs w:val="21"/>
              </w:rPr>
              <w:t>图</w:t>
            </w:r>
            <w:r w:rsidRPr="00A01D91">
              <w:rPr>
                <w:b/>
                <w:color w:val="000000" w:themeColor="text1"/>
                <w:szCs w:val="21"/>
              </w:rPr>
              <w:t xml:space="preserve">2-3  </w:t>
            </w:r>
            <w:r w:rsidRPr="00A01D91">
              <w:rPr>
                <w:b/>
                <w:color w:val="000000" w:themeColor="text1"/>
                <w:szCs w:val="21"/>
              </w:rPr>
              <w:t>锅炉烟气</w:t>
            </w:r>
            <w:r w:rsidRPr="00A01D91">
              <w:rPr>
                <w:b/>
                <w:color w:val="000000" w:themeColor="text1"/>
                <w:szCs w:val="21"/>
              </w:rPr>
              <w:t>SNCR</w:t>
            </w:r>
            <w:r w:rsidRPr="00A01D91">
              <w:rPr>
                <w:b/>
                <w:color w:val="000000" w:themeColor="text1"/>
                <w:szCs w:val="21"/>
              </w:rPr>
              <w:t>脱硝系统流程图</w:t>
            </w:r>
          </w:p>
          <w:p w14:paraId="467C2CAA" w14:textId="77777777" w:rsidR="00AA4A83" w:rsidRPr="00A01D91" w:rsidRDefault="00F04FD2">
            <w:pPr>
              <w:pStyle w:val="p0"/>
              <w:spacing w:line="360" w:lineRule="auto"/>
              <w:ind w:firstLine="480"/>
              <w:rPr>
                <w:rFonts w:ascii="宋体" w:cs="宋体"/>
                <w:color w:val="000000" w:themeColor="text1"/>
                <w:sz w:val="24"/>
                <w:szCs w:val="24"/>
              </w:rPr>
            </w:pPr>
            <w:bookmarkStart w:id="56" w:name="_Hlk119402409"/>
            <w:r w:rsidRPr="00A01D91">
              <w:rPr>
                <w:rFonts w:ascii="宋体" w:cs="宋体" w:hint="eastAsia"/>
                <w:color w:val="000000" w:themeColor="text1"/>
                <w:sz w:val="24"/>
                <w:szCs w:val="24"/>
              </w:rPr>
              <w:t>除尘系统：</w:t>
            </w:r>
          </w:p>
          <w:p w14:paraId="24CA621B" w14:textId="77777777" w:rsidR="00AA4A83" w:rsidRPr="00A01D91" w:rsidRDefault="00F04FD2">
            <w:pPr>
              <w:pStyle w:val="p0"/>
              <w:spacing w:line="360" w:lineRule="auto"/>
              <w:ind w:firstLine="480"/>
              <w:rPr>
                <w:rFonts w:ascii="宋体" w:cs="宋体"/>
                <w:color w:val="000000" w:themeColor="text1"/>
                <w:sz w:val="24"/>
                <w:szCs w:val="24"/>
              </w:rPr>
            </w:pPr>
            <w:r w:rsidRPr="00A01D91">
              <w:rPr>
                <w:rFonts w:ascii="宋体" w:cs="宋体" w:hint="eastAsia"/>
                <w:color w:val="000000" w:themeColor="text1"/>
                <w:sz w:val="24"/>
                <w:szCs w:val="24"/>
              </w:rPr>
              <w:t>锅炉烟气除尘采用布袋除尘器技术，其具体过程是：烟气进入进风总管并通过进风总管中导流装置以及若干室支管和各室灰斗均流板均匀地进入到除尘器各过滤室中，烟气中较粗重尘粒在自重和导流板撞击下沉降至灰斗内，经除尘器下部配套输灰装置排出，而较细烟尘被吸附在滤袋的外表面上。烟气经过滤袋净化后，洁净烟气进入上部的干净室内，并汇入出风总管从除尘器中排出。布袋除尘器除尘效率</w:t>
            </w:r>
            <w:r w:rsidRPr="00A01D91">
              <w:rPr>
                <w:rFonts w:ascii="Times New Roman" w:hAnsi="Times New Roman" w:cs="Times New Roman"/>
                <w:color w:val="000000" w:themeColor="text1"/>
                <w:sz w:val="24"/>
                <w:szCs w:val="24"/>
              </w:rPr>
              <w:t>可达</w:t>
            </w:r>
            <w:r w:rsidRPr="00A01D91">
              <w:rPr>
                <w:rFonts w:ascii="Times New Roman" w:hAnsi="Times New Roman" w:cs="Times New Roman"/>
                <w:color w:val="000000" w:themeColor="text1"/>
                <w:sz w:val="24"/>
                <w:szCs w:val="24"/>
              </w:rPr>
              <w:t>99%</w:t>
            </w:r>
            <w:r w:rsidRPr="00A01D91">
              <w:rPr>
                <w:rFonts w:ascii="Times New Roman" w:hAnsi="Times New Roman" w:cs="Times New Roman"/>
                <w:color w:val="000000" w:themeColor="text1"/>
                <w:sz w:val="24"/>
                <w:szCs w:val="24"/>
              </w:rPr>
              <w:t>以上。</w:t>
            </w:r>
          </w:p>
          <w:p w14:paraId="03227250"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电石渣</w:t>
            </w:r>
            <w:r w:rsidRPr="00A01D91">
              <w:rPr>
                <w:rFonts w:hint="eastAsia"/>
                <w:color w:val="000000" w:themeColor="text1"/>
                <w:sz w:val="24"/>
              </w:rPr>
              <w:t>-</w:t>
            </w:r>
            <w:r w:rsidRPr="00A01D91">
              <w:rPr>
                <w:rFonts w:hint="eastAsia"/>
                <w:color w:val="000000" w:themeColor="text1"/>
                <w:sz w:val="24"/>
              </w:rPr>
              <w:t>石膏</w:t>
            </w:r>
            <w:r w:rsidRPr="00A01D91">
              <w:rPr>
                <w:color w:val="000000" w:themeColor="text1"/>
                <w:sz w:val="24"/>
              </w:rPr>
              <w:t>湿法脱硫</w:t>
            </w:r>
            <w:r w:rsidRPr="00A01D91">
              <w:rPr>
                <w:rFonts w:hint="eastAsia"/>
                <w:color w:val="000000" w:themeColor="text1"/>
                <w:sz w:val="24"/>
              </w:rPr>
              <w:t>：</w:t>
            </w:r>
          </w:p>
          <w:p w14:paraId="5B882BFF"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本项目循环流化床锅炉采用炉后</w:t>
            </w:r>
            <w:r w:rsidRPr="00A01D91">
              <w:rPr>
                <w:rFonts w:hint="eastAsia"/>
                <w:color w:val="000000" w:themeColor="text1"/>
                <w:sz w:val="24"/>
              </w:rPr>
              <w:t>电石渣</w:t>
            </w:r>
            <w:r w:rsidRPr="00A01D91">
              <w:rPr>
                <w:rFonts w:hint="eastAsia"/>
                <w:color w:val="000000" w:themeColor="text1"/>
                <w:sz w:val="24"/>
              </w:rPr>
              <w:t>-</w:t>
            </w:r>
            <w:r w:rsidRPr="00A01D91">
              <w:rPr>
                <w:rFonts w:hint="eastAsia"/>
                <w:color w:val="000000" w:themeColor="text1"/>
                <w:sz w:val="24"/>
              </w:rPr>
              <w:t>石膏</w:t>
            </w:r>
            <w:r w:rsidRPr="00A01D91">
              <w:rPr>
                <w:color w:val="000000" w:themeColor="text1"/>
                <w:sz w:val="24"/>
              </w:rPr>
              <w:t>湿法脱硫工艺，</w:t>
            </w:r>
            <w:r w:rsidRPr="00A01D91">
              <w:rPr>
                <w:rFonts w:hAnsi="宋体"/>
                <w:color w:val="000000" w:themeColor="text1"/>
                <w:sz w:val="24"/>
              </w:rPr>
              <w:t>两炉</w:t>
            </w:r>
            <w:r w:rsidRPr="00A01D91">
              <w:rPr>
                <w:rFonts w:hAnsi="宋体" w:hint="eastAsia"/>
                <w:color w:val="000000" w:themeColor="text1"/>
                <w:sz w:val="24"/>
              </w:rPr>
              <w:t>一</w:t>
            </w:r>
            <w:r w:rsidRPr="00A01D91">
              <w:rPr>
                <w:rFonts w:hAnsi="宋体"/>
                <w:color w:val="000000" w:themeColor="text1"/>
                <w:sz w:val="24"/>
              </w:rPr>
              <w:t>塔。脱硫系统不设置烟气旁路。</w:t>
            </w:r>
            <w:r w:rsidRPr="00A01D91">
              <w:rPr>
                <w:rFonts w:hAnsi="宋体" w:hint="eastAsia"/>
                <w:color w:val="000000" w:themeColor="text1"/>
                <w:sz w:val="24"/>
              </w:rPr>
              <w:t>电石渣</w:t>
            </w:r>
            <w:r w:rsidRPr="00A01D91">
              <w:rPr>
                <w:rFonts w:hAnsi="宋体"/>
                <w:color w:val="000000" w:themeColor="text1"/>
                <w:sz w:val="24"/>
              </w:rPr>
              <w:t>湿磨制浆，两台机组设一套吸收剂制备系统。石膏浆采用真空皮带脱水，石膏脱水后含湿量不大于</w:t>
            </w:r>
            <w:r w:rsidRPr="00A01D91">
              <w:rPr>
                <w:color w:val="000000" w:themeColor="text1"/>
                <w:sz w:val="24"/>
              </w:rPr>
              <w:t>10%</w:t>
            </w:r>
            <w:r w:rsidRPr="00A01D91">
              <w:rPr>
                <w:rFonts w:hAnsi="宋体"/>
                <w:color w:val="000000" w:themeColor="text1"/>
                <w:sz w:val="24"/>
              </w:rPr>
              <w:t>。两台机组设一套石膏制备系统。电石渣</w:t>
            </w:r>
            <w:r w:rsidRPr="00A01D91">
              <w:rPr>
                <w:rFonts w:hAnsi="宋体"/>
                <w:color w:val="000000" w:themeColor="text1"/>
                <w:sz w:val="24"/>
              </w:rPr>
              <w:t>-</w:t>
            </w:r>
            <w:r w:rsidRPr="00A01D91">
              <w:rPr>
                <w:rFonts w:hAnsi="宋体"/>
                <w:color w:val="000000" w:themeColor="text1"/>
                <w:sz w:val="24"/>
              </w:rPr>
              <w:t>石膏湿法脱硫工艺主要由脱硫剂电石渣粉储存及制浆系统、</w:t>
            </w:r>
            <w:r w:rsidRPr="00A01D91">
              <w:rPr>
                <w:color w:val="000000" w:themeColor="text1"/>
                <w:sz w:val="24"/>
              </w:rPr>
              <w:t>SO</w:t>
            </w:r>
            <w:r w:rsidRPr="00A01D91">
              <w:rPr>
                <w:color w:val="000000" w:themeColor="text1"/>
                <w:sz w:val="24"/>
                <w:vertAlign w:val="subscript"/>
              </w:rPr>
              <w:t>2</w:t>
            </w:r>
            <w:r w:rsidRPr="00A01D91">
              <w:rPr>
                <w:rFonts w:hAnsi="宋体"/>
                <w:color w:val="000000" w:themeColor="text1"/>
                <w:sz w:val="24"/>
              </w:rPr>
              <w:t>吸收系统、烟气系统、石膏处理系统、废水处理系统等组成。本项目脱硫用电石渣考虑在当地采购粒径不大于</w:t>
            </w:r>
            <w:r w:rsidRPr="00A01D91">
              <w:rPr>
                <w:color w:val="000000" w:themeColor="text1"/>
                <w:sz w:val="24"/>
              </w:rPr>
              <w:t>20mm</w:t>
            </w:r>
            <w:r w:rsidRPr="00A01D91">
              <w:rPr>
                <w:rFonts w:hAnsi="宋体"/>
                <w:color w:val="000000" w:themeColor="text1"/>
                <w:sz w:val="24"/>
              </w:rPr>
              <w:t>成品电石渣块。脱硫剂制备及浆液制备系统主要是由电石渣卸料斗、电磁振动给料机、斗式提升机、电石渣皮带输送机、电石渣储仓、皮带称重给料机、湿磨系统、电石渣浆液箱、电石渣浆液泵、搅拌器等设备组成。</w:t>
            </w:r>
          </w:p>
          <w:p w14:paraId="120CB3AD"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烟囱：</w:t>
            </w:r>
            <w:r w:rsidRPr="00A01D91">
              <w:rPr>
                <w:rFonts w:hint="eastAsia"/>
                <w:color w:val="000000" w:themeColor="text1"/>
                <w:sz w:val="24"/>
              </w:rPr>
              <w:t>本项目</w:t>
            </w:r>
            <w:r w:rsidRPr="00A01D91">
              <w:rPr>
                <w:rFonts w:hint="eastAsia"/>
                <w:color w:val="000000" w:themeColor="text1"/>
                <w:sz w:val="24"/>
              </w:rPr>
              <w:t>2</w:t>
            </w:r>
            <w:r w:rsidRPr="00A01D91">
              <w:rPr>
                <w:color w:val="000000" w:themeColor="text1"/>
                <w:sz w:val="24"/>
              </w:rPr>
              <w:t>台锅炉净化后的烟气经</w:t>
            </w:r>
            <w:r w:rsidRPr="00A01D91">
              <w:rPr>
                <w:rFonts w:hint="eastAsia"/>
                <w:color w:val="000000" w:themeColor="text1"/>
                <w:sz w:val="24"/>
              </w:rPr>
              <w:t>1</w:t>
            </w:r>
            <w:r w:rsidRPr="00A01D91">
              <w:rPr>
                <w:rFonts w:hint="eastAsia"/>
                <w:color w:val="000000" w:themeColor="text1"/>
                <w:sz w:val="24"/>
              </w:rPr>
              <w:t>根</w:t>
            </w:r>
            <w:r w:rsidRPr="00A01D91">
              <w:rPr>
                <w:color w:val="000000" w:themeColor="text1"/>
                <w:sz w:val="24"/>
              </w:rPr>
              <w:t>烟囱达标排放，烟囱高度为</w:t>
            </w:r>
            <w:r w:rsidRPr="00A01D91">
              <w:rPr>
                <w:rFonts w:hint="eastAsia"/>
                <w:color w:val="000000" w:themeColor="text1"/>
                <w:sz w:val="24"/>
              </w:rPr>
              <w:t>50</w:t>
            </w:r>
            <w:r w:rsidRPr="00A01D91">
              <w:rPr>
                <w:color w:val="000000" w:themeColor="text1"/>
                <w:sz w:val="24"/>
              </w:rPr>
              <w:t>m</w:t>
            </w:r>
            <w:r w:rsidRPr="00A01D91">
              <w:rPr>
                <w:color w:val="000000" w:themeColor="text1"/>
                <w:sz w:val="24"/>
              </w:rPr>
              <w:t>。</w:t>
            </w:r>
          </w:p>
          <w:p w14:paraId="0C55BCC2"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lastRenderedPageBreak/>
              <w:t>4</w:t>
            </w:r>
            <w:r w:rsidRPr="00A01D91">
              <w:rPr>
                <w:rFonts w:hint="eastAsia"/>
                <w:color w:val="000000" w:themeColor="text1"/>
                <w:sz w:val="24"/>
              </w:rPr>
              <w:t>）除</w:t>
            </w:r>
            <w:r w:rsidRPr="00A01D91">
              <w:rPr>
                <w:color w:val="000000" w:themeColor="text1"/>
                <w:sz w:val="24"/>
              </w:rPr>
              <w:t>渣系统</w:t>
            </w:r>
          </w:p>
          <w:p w14:paraId="503707D6"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hint="eastAsia"/>
                <w:color w:val="000000" w:themeColor="text1"/>
                <w:sz w:val="24"/>
              </w:rPr>
              <w:t>项目采用正压浓相气力除灰系统，布袋除尘器灰斗内的灰经设在每个灰斗下的发送器，通过排灰管道，由压缩空气输送至渣库内贮存。库内采用洒水措施减少扬尘。</w:t>
            </w:r>
          </w:p>
          <w:p w14:paraId="6A3480C5"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5</w:t>
            </w:r>
            <w:r w:rsidRPr="00A01D91">
              <w:rPr>
                <w:rFonts w:hint="eastAsia"/>
                <w:color w:val="000000" w:themeColor="text1"/>
                <w:sz w:val="24"/>
              </w:rPr>
              <w:t>）</w:t>
            </w:r>
            <w:r w:rsidRPr="00A01D91">
              <w:rPr>
                <w:color w:val="000000" w:themeColor="text1"/>
                <w:sz w:val="24"/>
              </w:rPr>
              <w:t>点火助燃系统</w:t>
            </w:r>
          </w:p>
          <w:p w14:paraId="7B3CF236" w14:textId="671CED30"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本项目</w:t>
            </w:r>
            <w:r w:rsidRPr="00A01D91">
              <w:rPr>
                <w:color w:val="000000" w:themeColor="text1"/>
                <w:sz w:val="24"/>
              </w:rPr>
              <w:t>锅炉采用轻柴油点火，为了加快启动速度，节省燃油，采用床下点火的方式，启动燃烧器采用简单机械雾化，每支启动燃烧器均配有火焰检测器，确保启动过程的安全性</w:t>
            </w:r>
            <w:bookmarkStart w:id="57" w:name="_Toc38873760"/>
            <w:bookmarkStart w:id="58" w:name="_Toc33499810"/>
            <w:bookmarkStart w:id="59" w:name="_Toc36472869"/>
            <w:bookmarkStart w:id="60" w:name="_Toc29801143"/>
            <w:bookmarkStart w:id="61" w:name="_Toc37933583"/>
            <w:r w:rsidR="00546EF0" w:rsidRPr="00A01D91">
              <w:rPr>
                <w:rFonts w:hint="eastAsia"/>
                <w:color w:val="000000" w:themeColor="text1"/>
                <w:sz w:val="24"/>
              </w:rPr>
              <w:t>。</w:t>
            </w:r>
          </w:p>
          <w:p w14:paraId="6C24E9FD"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w:t>
            </w:r>
            <w:r w:rsidRPr="00A01D91">
              <w:rPr>
                <w:color w:val="000000" w:themeColor="text1"/>
                <w:sz w:val="24"/>
              </w:rPr>
              <w:t>6</w:t>
            </w:r>
            <w:r w:rsidRPr="00A01D91">
              <w:rPr>
                <w:rFonts w:hint="eastAsia"/>
                <w:color w:val="000000" w:themeColor="text1"/>
                <w:sz w:val="24"/>
              </w:rPr>
              <w:t>）</w:t>
            </w:r>
            <w:r w:rsidRPr="00A01D91">
              <w:rPr>
                <w:color w:val="000000" w:themeColor="text1"/>
                <w:sz w:val="24"/>
              </w:rPr>
              <w:t>热力系统</w:t>
            </w:r>
            <w:bookmarkEnd w:id="57"/>
            <w:bookmarkEnd w:id="58"/>
            <w:bookmarkEnd w:id="59"/>
            <w:bookmarkEnd w:id="60"/>
            <w:bookmarkEnd w:id="61"/>
          </w:p>
          <w:p w14:paraId="5F319029"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hint="eastAsia"/>
                <w:color w:val="000000" w:themeColor="text1"/>
                <w:sz w:val="24"/>
              </w:rPr>
              <w:t>1</w:t>
            </w:r>
            <w:r w:rsidRPr="00A01D91">
              <w:rPr>
                <w:rFonts w:hint="eastAsia"/>
                <w:color w:val="000000" w:themeColor="text1"/>
                <w:sz w:val="24"/>
              </w:rPr>
              <w:t>）</w:t>
            </w:r>
            <w:r w:rsidRPr="00A01D91">
              <w:rPr>
                <w:color w:val="000000" w:themeColor="text1"/>
                <w:sz w:val="24"/>
              </w:rPr>
              <w:t>主蒸汽系统</w:t>
            </w:r>
          </w:p>
          <w:p w14:paraId="0B745B7A"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主蒸汽系统管道采用母管制系统。</w:t>
            </w:r>
            <w:r w:rsidRPr="00A01D91">
              <w:rPr>
                <w:rFonts w:hint="eastAsia"/>
                <w:color w:val="000000" w:themeColor="text1"/>
                <w:sz w:val="24"/>
              </w:rPr>
              <w:t>锅炉产生的新</w:t>
            </w:r>
            <w:r w:rsidRPr="00A01D91">
              <w:rPr>
                <w:color w:val="000000" w:themeColor="text1"/>
                <w:sz w:val="24"/>
              </w:rPr>
              <w:t>蒸汽</w:t>
            </w:r>
            <w:r w:rsidRPr="00A01D91">
              <w:rPr>
                <w:rFonts w:hint="eastAsia"/>
                <w:color w:val="000000" w:themeColor="text1"/>
                <w:sz w:val="24"/>
              </w:rPr>
              <w:t>进入主蒸汽母管，从主蒸汽母管进入分汽缸，由分汽缸对外供热。另外，在供热蒸汽母管上设有流量孔板，用于计量对外供汽。</w:t>
            </w:r>
          </w:p>
          <w:p w14:paraId="09E5FDFD"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hint="eastAsia"/>
                <w:color w:val="000000" w:themeColor="text1"/>
                <w:sz w:val="24"/>
              </w:rPr>
              <w:t>2</w:t>
            </w:r>
            <w:r w:rsidRPr="00A01D91">
              <w:rPr>
                <w:rFonts w:hint="eastAsia"/>
                <w:color w:val="000000" w:themeColor="text1"/>
                <w:sz w:val="24"/>
              </w:rPr>
              <w:t>）加热蒸汽系统</w:t>
            </w:r>
          </w:p>
          <w:p w14:paraId="574D7BE5"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本项目设置</w:t>
            </w:r>
            <w:r w:rsidRPr="00A01D91">
              <w:rPr>
                <w:rFonts w:hint="eastAsia"/>
                <w:color w:val="000000" w:themeColor="text1"/>
                <w:sz w:val="24"/>
              </w:rPr>
              <w:t>2</w:t>
            </w:r>
            <w:r w:rsidRPr="00A01D91">
              <w:rPr>
                <w:rFonts w:hint="eastAsia"/>
                <w:color w:val="000000" w:themeColor="text1"/>
                <w:sz w:val="24"/>
              </w:rPr>
              <w:t>台大气式除氧器，工作压力为</w:t>
            </w:r>
            <w:r w:rsidRPr="00A01D91">
              <w:rPr>
                <w:rFonts w:hint="eastAsia"/>
                <w:color w:val="000000" w:themeColor="text1"/>
                <w:sz w:val="24"/>
              </w:rPr>
              <w:t>0.0</w:t>
            </w:r>
            <w:r w:rsidRPr="00A01D91">
              <w:rPr>
                <w:color w:val="000000" w:themeColor="text1"/>
                <w:sz w:val="24"/>
              </w:rPr>
              <w:t>2</w:t>
            </w:r>
            <w:r w:rsidRPr="00A01D91">
              <w:rPr>
                <w:rFonts w:hint="eastAsia"/>
                <w:color w:val="000000" w:themeColor="text1"/>
                <w:sz w:val="24"/>
              </w:rPr>
              <w:t>MPa</w:t>
            </w:r>
            <w:r w:rsidRPr="00A01D91">
              <w:rPr>
                <w:rFonts w:hint="eastAsia"/>
                <w:color w:val="000000" w:themeColor="text1"/>
                <w:sz w:val="24"/>
              </w:rPr>
              <w:t>，出力为</w:t>
            </w:r>
            <w:r w:rsidRPr="00A01D91">
              <w:rPr>
                <w:rFonts w:hint="eastAsia"/>
                <w:color w:val="000000" w:themeColor="text1"/>
                <w:sz w:val="24"/>
              </w:rPr>
              <w:t>150t/h</w:t>
            </w:r>
            <w:r w:rsidRPr="00A01D91">
              <w:rPr>
                <w:rFonts w:hint="eastAsia"/>
                <w:color w:val="000000" w:themeColor="text1"/>
                <w:sz w:val="24"/>
              </w:rPr>
              <w:t>，给水箱有效容积为</w:t>
            </w:r>
            <w:r w:rsidRPr="00A01D91">
              <w:rPr>
                <w:rFonts w:hint="eastAsia"/>
                <w:color w:val="000000" w:themeColor="text1"/>
                <w:sz w:val="24"/>
              </w:rPr>
              <w:t>50m</w:t>
            </w:r>
            <w:r w:rsidRPr="00A01D91">
              <w:rPr>
                <w:rFonts w:hint="eastAsia"/>
                <w:color w:val="000000" w:themeColor="text1"/>
                <w:sz w:val="24"/>
                <w:vertAlign w:val="superscript"/>
              </w:rPr>
              <w:t>3</w:t>
            </w:r>
            <w:r w:rsidRPr="00A01D91">
              <w:rPr>
                <w:rFonts w:hint="eastAsia"/>
                <w:color w:val="000000" w:themeColor="text1"/>
                <w:sz w:val="24"/>
              </w:rPr>
              <w:t>，除氧加热蒸汽来自</w:t>
            </w:r>
            <w:r w:rsidRPr="00A01D91">
              <w:rPr>
                <w:rFonts w:hint="eastAsia"/>
                <w:color w:val="000000" w:themeColor="text1"/>
                <w:sz w:val="24"/>
              </w:rPr>
              <w:t>0.55MPa</w:t>
            </w:r>
            <w:r w:rsidRPr="00A01D91">
              <w:rPr>
                <w:rFonts w:hint="eastAsia"/>
                <w:color w:val="000000" w:themeColor="text1"/>
                <w:sz w:val="24"/>
              </w:rPr>
              <w:t>供热蒸汽母管。在进低压除氧器前设置电动调节阀，以保证低压除氧器的工作压力。除氧器的补充水由化学水处理站供给，在进入除氧器前设置电动调节阀，以保证除氧器的正常水位。</w:t>
            </w:r>
          </w:p>
          <w:p w14:paraId="5296E7BE"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3</w:t>
            </w:r>
            <w:r w:rsidRPr="00A01D91">
              <w:rPr>
                <w:rFonts w:hint="eastAsia"/>
                <w:color w:val="000000" w:themeColor="text1"/>
                <w:sz w:val="24"/>
              </w:rPr>
              <w:t>）压缩空气系统</w:t>
            </w:r>
          </w:p>
          <w:p w14:paraId="02453EEA"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压缩空气系统采用母管制，</w:t>
            </w:r>
            <w:r w:rsidRPr="00A01D91">
              <w:rPr>
                <w:rFonts w:hint="eastAsia"/>
                <w:color w:val="000000" w:themeColor="text1"/>
                <w:sz w:val="24"/>
              </w:rPr>
              <w:t>2</w:t>
            </w:r>
            <w:r w:rsidRPr="00A01D91">
              <w:rPr>
                <w:rFonts w:hint="eastAsia"/>
                <w:color w:val="000000" w:themeColor="text1"/>
                <w:sz w:val="24"/>
              </w:rPr>
              <w:t>台螺杆空压机出来的压缩空气进入母管后供应锅炉车间除尘器和脱硫系统等压缩空气用。</w:t>
            </w:r>
          </w:p>
          <w:p w14:paraId="358B5726"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4</w:t>
            </w:r>
            <w:r w:rsidRPr="00A01D91">
              <w:rPr>
                <w:rFonts w:hint="eastAsia"/>
                <w:color w:val="000000" w:themeColor="text1"/>
                <w:sz w:val="24"/>
              </w:rPr>
              <w:t>）给水系统</w:t>
            </w:r>
          </w:p>
          <w:p w14:paraId="3D9B12DE"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本项目设置</w:t>
            </w:r>
            <w:r w:rsidRPr="00A01D91">
              <w:rPr>
                <w:rFonts w:hint="eastAsia"/>
                <w:color w:val="000000" w:themeColor="text1"/>
                <w:sz w:val="24"/>
              </w:rPr>
              <w:t>5</w:t>
            </w:r>
            <w:r w:rsidRPr="00A01D91">
              <w:rPr>
                <w:rFonts w:hint="eastAsia"/>
                <w:color w:val="000000" w:themeColor="text1"/>
                <w:sz w:val="24"/>
              </w:rPr>
              <w:t>台电动给水泵。项目用水来自二期工程脱盐水站产水，在给水泵出口设再循环管，以保证给水泵在低负荷时的正常运行。低压给水系统、高压给水系统分别采用集中母管制，给水泵出口经各自的给水控制阀组进入锅炉省煤器。</w:t>
            </w:r>
          </w:p>
          <w:p w14:paraId="012F92C3"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5</w:t>
            </w:r>
            <w:r w:rsidRPr="00A01D91">
              <w:rPr>
                <w:rFonts w:hint="eastAsia"/>
                <w:color w:val="000000" w:themeColor="text1"/>
                <w:sz w:val="24"/>
              </w:rPr>
              <w:t>）循环冷却水系统</w:t>
            </w:r>
          </w:p>
          <w:p w14:paraId="191DFA97"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来自厂区循环水管的冷却水分别进入锅炉引风机、一次风机轴承冷却箱，保证锅炉风机轴承温度在正常范围内运行。</w:t>
            </w:r>
          </w:p>
          <w:p w14:paraId="2E232BBB"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6</w:t>
            </w:r>
            <w:r w:rsidRPr="00A01D91">
              <w:rPr>
                <w:rFonts w:hint="eastAsia"/>
                <w:color w:val="000000" w:themeColor="text1"/>
                <w:sz w:val="24"/>
              </w:rPr>
              <w:t>）疏、放水系统</w:t>
            </w:r>
          </w:p>
          <w:p w14:paraId="16515EBE"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本项目设置</w:t>
            </w:r>
            <w:r w:rsidRPr="00A01D91">
              <w:rPr>
                <w:color w:val="000000" w:themeColor="text1"/>
                <w:sz w:val="24"/>
              </w:rPr>
              <w:t>1</w:t>
            </w:r>
            <w:r w:rsidRPr="00A01D91">
              <w:rPr>
                <w:rFonts w:hint="eastAsia"/>
                <w:color w:val="000000" w:themeColor="text1"/>
                <w:sz w:val="24"/>
              </w:rPr>
              <w:t>台连续排污扩容器和</w:t>
            </w:r>
            <w:r w:rsidRPr="00A01D91">
              <w:rPr>
                <w:color w:val="000000" w:themeColor="text1"/>
                <w:sz w:val="24"/>
              </w:rPr>
              <w:t>1</w:t>
            </w:r>
            <w:r w:rsidRPr="00A01D91">
              <w:rPr>
                <w:rFonts w:hint="eastAsia"/>
                <w:color w:val="000000" w:themeColor="text1"/>
                <w:sz w:val="24"/>
              </w:rPr>
              <w:t>台定期排污扩容器。连续排污扩容器的二次蒸汽送回低压除氧器作为加热系统，以回收热量，其污水排入定期排污扩容器。定期排污扩容器的二次蒸汽直接排空，污水排入排污降温池冷却后，部分进入污水处理厂，部分</w:t>
            </w:r>
            <w:r w:rsidRPr="00A01D91">
              <w:rPr>
                <w:rFonts w:hint="eastAsia"/>
                <w:color w:val="000000" w:themeColor="text1"/>
                <w:sz w:val="24"/>
              </w:rPr>
              <w:lastRenderedPageBreak/>
              <w:t>作为道路冲洗水及干煤棚喷洒水。</w:t>
            </w:r>
          </w:p>
          <w:p w14:paraId="4AAC6AE3" w14:textId="77777777" w:rsidR="00AA4A83" w:rsidRPr="00A01D91" w:rsidRDefault="00F04FD2">
            <w:pPr>
              <w:adjustRightInd w:val="0"/>
              <w:snapToGrid w:val="0"/>
              <w:spacing w:line="360" w:lineRule="auto"/>
              <w:ind w:firstLine="555"/>
              <w:rPr>
                <w:color w:val="000000" w:themeColor="text1"/>
                <w:sz w:val="24"/>
              </w:rPr>
            </w:pPr>
            <w:r w:rsidRPr="00A01D91">
              <w:rPr>
                <w:rFonts w:hint="eastAsia"/>
                <w:color w:val="000000" w:themeColor="text1"/>
                <w:sz w:val="24"/>
              </w:rPr>
              <w:t>热力系统高压管道的疏水均排入疏水扩容器，低压设备及管道的疏水和除氧器放水排入疏水箱，疏水箱里经检验合格的水打入除氧器予以回收。</w:t>
            </w:r>
          </w:p>
          <w:bookmarkStart w:id="62" w:name="_Hlk119402528"/>
          <w:bookmarkEnd w:id="56"/>
          <w:p w14:paraId="538D7013" w14:textId="77777777" w:rsidR="00AA4A83" w:rsidRPr="00A01D91" w:rsidRDefault="00F04FD2">
            <w:pPr>
              <w:spacing w:line="360" w:lineRule="auto"/>
              <w:jc w:val="center"/>
              <w:rPr>
                <w:color w:val="000000" w:themeColor="text1"/>
                <w:sz w:val="24"/>
              </w:rPr>
            </w:pPr>
            <w:r w:rsidRPr="00A01D91">
              <w:rPr>
                <w:color w:val="000000" w:themeColor="text1"/>
              </w:rPr>
              <w:object w:dxaOrig="8910" w:dyaOrig="5370" w14:anchorId="4007673A">
                <v:shape id="_x0000_i1026" type="#_x0000_t75" style="width:444.75pt;height:267.75pt" o:ole="">
                  <v:imagedata r:id="rId18" o:title=""/>
                </v:shape>
                <o:OLEObject Type="Embed" ProgID="Visio.Drawing.11" ShapeID="_x0000_i1026" DrawAspect="Content" ObjectID="_1741185530" r:id="rId19"/>
              </w:object>
            </w:r>
          </w:p>
          <w:p w14:paraId="3BBE2D48" w14:textId="77777777" w:rsidR="00AA4A83" w:rsidRPr="00A01D91" w:rsidRDefault="00AA4A83">
            <w:pPr>
              <w:snapToGrid w:val="0"/>
              <w:spacing w:line="360" w:lineRule="auto"/>
              <w:ind w:firstLineChars="200" w:firstLine="482"/>
              <w:jc w:val="center"/>
              <w:rPr>
                <w:b/>
                <w:bCs/>
                <w:color w:val="000000" w:themeColor="text1"/>
                <w:sz w:val="24"/>
              </w:rPr>
            </w:pPr>
          </w:p>
          <w:p w14:paraId="09DBF069" w14:textId="77777777" w:rsidR="00AA4A83" w:rsidRPr="00A01D91" w:rsidRDefault="00F04FD2">
            <w:pPr>
              <w:snapToGrid w:val="0"/>
              <w:spacing w:line="360" w:lineRule="auto"/>
              <w:ind w:firstLineChars="200" w:firstLine="422"/>
              <w:jc w:val="center"/>
              <w:rPr>
                <w:b/>
                <w:bCs/>
                <w:color w:val="000000" w:themeColor="text1"/>
                <w:szCs w:val="21"/>
              </w:rPr>
            </w:pPr>
            <w:r w:rsidRPr="00A01D91">
              <w:rPr>
                <w:b/>
                <w:bCs/>
                <w:color w:val="000000" w:themeColor="text1"/>
                <w:szCs w:val="21"/>
              </w:rPr>
              <w:t>图</w:t>
            </w:r>
            <w:r w:rsidRPr="00A01D91">
              <w:rPr>
                <w:b/>
                <w:bCs/>
                <w:color w:val="000000" w:themeColor="text1"/>
                <w:szCs w:val="21"/>
              </w:rPr>
              <w:t xml:space="preserve">2-4 </w:t>
            </w:r>
            <w:r w:rsidRPr="00A01D91">
              <w:rPr>
                <w:rFonts w:hint="eastAsia"/>
                <w:b/>
                <w:bCs/>
                <w:color w:val="000000" w:themeColor="text1"/>
                <w:szCs w:val="21"/>
              </w:rPr>
              <w:t>锅炉</w:t>
            </w:r>
            <w:r w:rsidRPr="00A01D91">
              <w:rPr>
                <w:b/>
                <w:bCs/>
                <w:color w:val="000000" w:themeColor="text1"/>
                <w:szCs w:val="21"/>
              </w:rPr>
              <w:t>工艺流程</w:t>
            </w:r>
            <w:r w:rsidRPr="00A01D91">
              <w:rPr>
                <w:rFonts w:hint="eastAsia"/>
                <w:b/>
                <w:bCs/>
                <w:color w:val="000000" w:themeColor="text1"/>
                <w:szCs w:val="21"/>
              </w:rPr>
              <w:t>及产排污节点</w:t>
            </w:r>
            <w:r w:rsidRPr="00A01D91">
              <w:rPr>
                <w:b/>
                <w:bCs/>
                <w:color w:val="000000" w:themeColor="text1"/>
                <w:szCs w:val="21"/>
              </w:rPr>
              <w:t>图</w:t>
            </w:r>
          </w:p>
          <w:p w14:paraId="55A2AA09" w14:textId="65ED66D9" w:rsidR="00AA4A83" w:rsidRPr="00A01D91" w:rsidRDefault="00F04FD2">
            <w:pPr>
              <w:tabs>
                <w:tab w:val="left" w:pos="0"/>
                <w:tab w:val="left" w:pos="1080"/>
                <w:tab w:val="left" w:pos="1260"/>
                <w:tab w:val="left" w:pos="1620"/>
              </w:tabs>
              <w:adjustRightInd w:val="0"/>
              <w:snapToGrid w:val="0"/>
              <w:spacing w:line="360" w:lineRule="auto"/>
              <w:ind w:firstLine="480"/>
              <w:rPr>
                <w:color w:val="000000" w:themeColor="text1"/>
                <w:sz w:val="24"/>
              </w:rPr>
            </w:pPr>
            <w:r w:rsidRPr="00A01D91">
              <w:rPr>
                <w:rFonts w:hint="eastAsia"/>
                <w:b/>
                <w:color w:val="000000" w:themeColor="text1"/>
                <w:sz w:val="24"/>
              </w:rPr>
              <w:t>产污环节：</w:t>
            </w:r>
            <w:r w:rsidRPr="00A01D91">
              <w:rPr>
                <w:rFonts w:hint="eastAsia"/>
                <w:bCs/>
                <w:color w:val="000000" w:themeColor="text1"/>
                <w:sz w:val="24"/>
              </w:rPr>
              <w:t>燃煤锅炉废气</w:t>
            </w:r>
            <w:r w:rsidRPr="00A01D91">
              <w:rPr>
                <w:rFonts w:hint="eastAsia"/>
                <w:color w:val="000000" w:themeColor="text1"/>
                <w:sz w:val="24"/>
              </w:rPr>
              <w:t>烟气（</w:t>
            </w:r>
            <w:r w:rsidRPr="00A01D91">
              <w:rPr>
                <w:rFonts w:hint="eastAsia"/>
                <w:color w:val="000000" w:themeColor="text1"/>
                <w:sz w:val="24"/>
              </w:rPr>
              <w:t>G1</w:t>
            </w:r>
            <w:r w:rsidRPr="00A01D91">
              <w:rPr>
                <w:rFonts w:hint="eastAsia"/>
                <w:color w:val="000000" w:themeColor="text1"/>
                <w:sz w:val="24"/>
              </w:rPr>
              <w:t>）、破碎粉尘（</w:t>
            </w:r>
            <w:r w:rsidRPr="00A01D91">
              <w:rPr>
                <w:rFonts w:hint="eastAsia"/>
                <w:color w:val="000000" w:themeColor="text1"/>
                <w:sz w:val="24"/>
              </w:rPr>
              <w:t>G2</w:t>
            </w:r>
            <w:r w:rsidRPr="00A01D91">
              <w:rPr>
                <w:rFonts w:hint="eastAsia"/>
                <w:color w:val="000000" w:themeColor="text1"/>
                <w:sz w:val="24"/>
              </w:rPr>
              <w:t>）、炉渣库粉尘（</w:t>
            </w:r>
            <w:r w:rsidRPr="00A01D91">
              <w:rPr>
                <w:rFonts w:hint="eastAsia"/>
                <w:color w:val="000000" w:themeColor="text1"/>
                <w:sz w:val="24"/>
              </w:rPr>
              <w:t>G3</w:t>
            </w:r>
            <w:r w:rsidRPr="00A01D91">
              <w:rPr>
                <w:rFonts w:hint="eastAsia"/>
                <w:color w:val="000000" w:themeColor="text1"/>
                <w:sz w:val="24"/>
              </w:rPr>
              <w:t>）、氨逃逸（</w:t>
            </w:r>
            <w:r w:rsidRPr="00A01D91">
              <w:rPr>
                <w:rFonts w:hint="eastAsia"/>
                <w:color w:val="000000" w:themeColor="text1"/>
                <w:sz w:val="24"/>
              </w:rPr>
              <w:t>G</w:t>
            </w:r>
            <w:r w:rsidRPr="00A01D91">
              <w:rPr>
                <w:color w:val="000000" w:themeColor="text1"/>
                <w:sz w:val="24"/>
              </w:rPr>
              <w:t>4</w:t>
            </w:r>
            <w:r w:rsidRPr="00A01D91">
              <w:rPr>
                <w:rFonts w:hint="eastAsia"/>
                <w:color w:val="000000" w:themeColor="text1"/>
                <w:sz w:val="24"/>
              </w:rPr>
              <w:t>）；脱盐水系统废水（</w:t>
            </w:r>
            <w:r w:rsidRPr="00A01D91">
              <w:rPr>
                <w:rFonts w:hint="eastAsia"/>
                <w:color w:val="000000" w:themeColor="text1"/>
                <w:sz w:val="24"/>
              </w:rPr>
              <w:t>W1</w:t>
            </w:r>
            <w:r w:rsidRPr="00A01D91">
              <w:rPr>
                <w:rFonts w:hint="eastAsia"/>
                <w:color w:val="000000" w:themeColor="text1"/>
                <w:sz w:val="24"/>
              </w:rPr>
              <w:t>）、锅炉排污水（</w:t>
            </w:r>
            <w:r w:rsidRPr="00A01D91">
              <w:rPr>
                <w:rFonts w:hint="eastAsia"/>
                <w:color w:val="000000" w:themeColor="text1"/>
                <w:sz w:val="24"/>
              </w:rPr>
              <w:t>W2</w:t>
            </w:r>
            <w:r w:rsidRPr="00A01D91">
              <w:rPr>
                <w:rFonts w:hint="eastAsia"/>
                <w:color w:val="000000" w:themeColor="text1"/>
                <w:sz w:val="24"/>
              </w:rPr>
              <w:t>）、脱硫废水（</w:t>
            </w:r>
            <w:r w:rsidRPr="00A01D91">
              <w:rPr>
                <w:rFonts w:hint="eastAsia"/>
                <w:color w:val="000000" w:themeColor="text1"/>
                <w:sz w:val="24"/>
              </w:rPr>
              <w:t>W3</w:t>
            </w:r>
            <w:r w:rsidRPr="00A01D91">
              <w:rPr>
                <w:rFonts w:hint="eastAsia"/>
                <w:color w:val="000000" w:themeColor="text1"/>
                <w:sz w:val="24"/>
              </w:rPr>
              <w:t>）；锅炉灰渣（</w:t>
            </w:r>
            <w:r w:rsidRPr="00A01D91">
              <w:rPr>
                <w:rFonts w:hint="eastAsia"/>
                <w:color w:val="000000" w:themeColor="text1"/>
                <w:sz w:val="24"/>
              </w:rPr>
              <w:t>S1</w:t>
            </w:r>
            <w:r w:rsidRPr="00A01D91">
              <w:rPr>
                <w:rFonts w:hint="eastAsia"/>
                <w:color w:val="000000" w:themeColor="text1"/>
                <w:sz w:val="24"/>
              </w:rPr>
              <w:t>）和脱硫石膏（</w:t>
            </w:r>
            <w:r w:rsidRPr="00A01D91">
              <w:rPr>
                <w:rFonts w:hint="eastAsia"/>
                <w:color w:val="000000" w:themeColor="text1"/>
                <w:sz w:val="24"/>
              </w:rPr>
              <w:t>S</w:t>
            </w:r>
            <w:r w:rsidRPr="00A01D91">
              <w:rPr>
                <w:color w:val="000000" w:themeColor="text1"/>
                <w:sz w:val="24"/>
              </w:rPr>
              <w:t>2</w:t>
            </w:r>
            <w:r w:rsidRPr="00A01D91">
              <w:rPr>
                <w:rFonts w:hint="eastAsia"/>
                <w:color w:val="000000" w:themeColor="text1"/>
                <w:sz w:val="24"/>
              </w:rPr>
              <w:t>）；鼓风机、空气压缩机、引风机等运行产生噪声（</w:t>
            </w:r>
            <w:r w:rsidRPr="00A01D91">
              <w:rPr>
                <w:rFonts w:hint="eastAsia"/>
                <w:color w:val="000000" w:themeColor="text1"/>
                <w:sz w:val="24"/>
              </w:rPr>
              <w:t>N</w:t>
            </w:r>
            <w:r w:rsidRPr="00A01D91">
              <w:rPr>
                <w:rFonts w:hint="eastAsia"/>
                <w:color w:val="000000" w:themeColor="text1"/>
                <w:sz w:val="24"/>
              </w:rPr>
              <w:t>）。</w:t>
            </w:r>
          </w:p>
          <w:p w14:paraId="5C61F675" w14:textId="77777777" w:rsidR="00AA4A83" w:rsidRPr="00A01D91" w:rsidRDefault="00F04FD2">
            <w:pPr>
              <w:pStyle w:val="afa"/>
              <w:spacing w:after="0" w:line="360" w:lineRule="auto"/>
              <w:ind w:firstLineChars="200" w:firstLine="480"/>
              <w:outlineLvl w:val="4"/>
              <w:rPr>
                <w:color w:val="000000" w:themeColor="text1"/>
                <w:sz w:val="24"/>
                <w:szCs w:val="24"/>
              </w:rPr>
            </w:pPr>
            <w:r w:rsidRPr="00A01D91">
              <w:rPr>
                <w:color w:val="000000" w:themeColor="text1"/>
                <w:sz w:val="24"/>
                <w:szCs w:val="24"/>
              </w:rPr>
              <w:t>2. 2×6</w:t>
            </w:r>
            <w:r w:rsidRPr="00A01D91">
              <w:rPr>
                <w:color w:val="000000" w:themeColor="text1"/>
                <w:sz w:val="24"/>
              </w:rPr>
              <w:t>0</w:t>
            </w:r>
            <w:r w:rsidRPr="00A01D91">
              <w:rPr>
                <w:color w:val="000000" w:themeColor="text1"/>
                <w:sz w:val="24"/>
                <w:szCs w:val="24"/>
              </w:rPr>
              <w:t>t/h</w:t>
            </w:r>
            <w:r w:rsidRPr="00A01D91">
              <w:rPr>
                <w:rFonts w:hint="eastAsia"/>
                <w:color w:val="000000" w:themeColor="text1"/>
                <w:sz w:val="24"/>
                <w:szCs w:val="24"/>
              </w:rPr>
              <w:t>燃气</w:t>
            </w:r>
            <w:r w:rsidRPr="00A01D91">
              <w:rPr>
                <w:color w:val="000000" w:themeColor="text1"/>
                <w:sz w:val="24"/>
                <w:szCs w:val="24"/>
              </w:rPr>
              <w:t>锅炉</w:t>
            </w:r>
            <w:r w:rsidRPr="00A01D91">
              <w:rPr>
                <w:rFonts w:hint="eastAsia"/>
                <w:color w:val="000000" w:themeColor="text1"/>
                <w:sz w:val="24"/>
                <w:szCs w:val="24"/>
              </w:rPr>
              <w:t>工艺流程及产排污</w:t>
            </w:r>
          </w:p>
          <w:p w14:paraId="3538C284" w14:textId="77777777" w:rsidR="00AA4A83" w:rsidRPr="00A01D91" w:rsidRDefault="00F04FD2">
            <w:pPr>
              <w:tabs>
                <w:tab w:val="left" w:pos="0"/>
                <w:tab w:val="left" w:pos="1080"/>
                <w:tab w:val="left" w:pos="1260"/>
                <w:tab w:val="left" w:pos="1620"/>
              </w:tabs>
              <w:adjustRightInd w:val="0"/>
              <w:snapToGrid w:val="0"/>
              <w:spacing w:line="360" w:lineRule="auto"/>
              <w:ind w:firstLine="480"/>
              <w:rPr>
                <w:color w:val="000000" w:themeColor="text1"/>
                <w:sz w:val="24"/>
              </w:rPr>
            </w:pPr>
            <w:r w:rsidRPr="00A01D91">
              <w:rPr>
                <w:rFonts w:hint="eastAsia"/>
                <w:color w:val="000000" w:themeColor="text1"/>
                <w:sz w:val="24"/>
              </w:rPr>
              <w:t>本项目燃气锅炉采用低氮燃烧器，按照设计好的温度参数，控制天然气进气的燃烧量，使得锅炉内部热媒水沸腾蒸发出高温水蒸气供生产用汽。</w:t>
            </w:r>
          </w:p>
          <w:p w14:paraId="5D8B1DE3" w14:textId="77777777" w:rsidR="00AA4A83" w:rsidRPr="00A01D91" w:rsidRDefault="00F04FD2">
            <w:pPr>
              <w:tabs>
                <w:tab w:val="left" w:pos="0"/>
                <w:tab w:val="left" w:pos="1080"/>
                <w:tab w:val="left" w:pos="1260"/>
                <w:tab w:val="left" w:pos="1620"/>
              </w:tabs>
              <w:adjustRightInd w:val="0"/>
              <w:snapToGrid w:val="0"/>
              <w:spacing w:line="360" w:lineRule="auto"/>
              <w:ind w:firstLine="480"/>
              <w:rPr>
                <w:color w:val="000000" w:themeColor="text1"/>
                <w:sz w:val="24"/>
              </w:rPr>
            </w:pPr>
            <w:r w:rsidRPr="00A01D91">
              <w:rPr>
                <w:rFonts w:hint="eastAsia"/>
                <w:b/>
                <w:bCs/>
                <w:color w:val="000000" w:themeColor="text1"/>
                <w:sz w:val="24"/>
              </w:rPr>
              <w:t>产污环节</w:t>
            </w:r>
            <w:r w:rsidRPr="00A01D91">
              <w:rPr>
                <w:rFonts w:hint="eastAsia"/>
                <w:color w:val="000000" w:themeColor="text1"/>
                <w:sz w:val="24"/>
              </w:rPr>
              <w:t>：天然气燃烧过程中会产生部分烟气（</w:t>
            </w:r>
            <w:r w:rsidRPr="00A01D91">
              <w:rPr>
                <w:rFonts w:hint="eastAsia"/>
                <w:color w:val="000000" w:themeColor="text1"/>
                <w:sz w:val="24"/>
              </w:rPr>
              <w:t>G</w:t>
            </w:r>
            <w:r w:rsidRPr="00A01D91">
              <w:rPr>
                <w:color w:val="000000" w:themeColor="text1"/>
                <w:sz w:val="24"/>
              </w:rPr>
              <w:t>5</w:t>
            </w:r>
            <w:r w:rsidRPr="00A01D91">
              <w:rPr>
                <w:rFonts w:hint="eastAsia"/>
                <w:color w:val="000000" w:themeColor="text1"/>
                <w:sz w:val="24"/>
              </w:rPr>
              <w:t>），主要污染物为二氧化硫、氮氧化物及烟尘等，</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燃气锅炉烟气分别采用低氮燃烧脱硝处理后共用</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42m</w:t>
            </w:r>
            <w:r w:rsidRPr="00A01D91">
              <w:rPr>
                <w:rFonts w:hint="eastAsia"/>
                <w:color w:val="000000" w:themeColor="text1"/>
                <w:sz w:val="24"/>
              </w:rPr>
              <w:t>烟囱排放。另外风机及各种泵类等运行过程中会产生部分噪声（</w:t>
            </w:r>
            <w:r w:rsidRPr="00A01D91">
              <w:rPr>
                <w:rFonts w:hint="eastAsia"/>
                <w:color w:val="000000" w:themeColor="text1"/>
                <w:sz w:val="24"/>
              </w:rPr>
              <w:t>N</w:t>
            </w:r>
            <w:r w:rsidRPr="00A01D91">
              <w:rPr>
                <w:rFonts w:hint="eastAsia"/>
                <w:color w:val="000000" w:themeColor="text1"/>
                <w:sz w:val="24"/>
              </w:rPr>
              <w:t>）。</w:t>
            </w:r>
          </w:p>
          <w:bookmarkEnd w:id="62"/>
          <w:p w14:paraId="3D0688CC" w14:textId="77777777" w:rsidR="00AA4A83" w:rsidRPr="00A01D91" w:rsidRDefault="00AA4A83">
            <w:pPr>
              <w:tabs>
                <w:tab w:val="left" w:pos="0"/>
                <w:tab w:val="left" w:pos="1080"/>
                <w:tab w:val="left" w:pos="1260"/>
                <w:tab w:val="left" w:pos="1620"/>
              </w:tabs>
              <w:adjustRightInd w:val="0"/>
              <w:snapToGrid w:val="0"/>
              <w:spacing w:line="360" w:lineRule="auto"/>
              <w:ind w:firstLine="480"/>
              <w:rPr>
                <w:color w:val="000000" w:themeColor="text1"/>
              </w:rPr>
            </w:pPr>
          </w:p>
        </w:tc>
      </w:tr>
      <w:tr w:rsidR="00A01D91" w:rsidRPr="00A01D91" w14:paraId="2C105A9D" w14:textId="77777777">
        <w:trPr>
          <w:trHeight w:val="2819"/>
          <w:jc w:val="center"/>
        </w:trPr>
        <w:tc>
          <w:tcPr>
            <w:tcW w:w="289" w:type="pct"/>
            <w:vAlign w:val="center"/>
          </w:tcPr>
          <w:p w14:paraId="2045243F" w14:textId="77777777" w:rsidR="00AA4A83" w:rsidRPr="00A01D91" w:rsidRDefault="00F04FD2">
            <w:pPr>
              <w:pStyle w:val="afff5"/>
              <w:adjustRightInd w:val="0"/>
              <w:snapToGrid w:val="0"/>
              <w:spacing w:before="0" w:beforeAutospacing="0" w:after="0" w:afterAutospacing="0"/>
              <w:jc w:val="center"/>
              <w:rPr>
                <w:rFonts w:cs="宋体"/>
                <w:color w:val="000000" w:themeColor="text1"/>
                <w:sz w:val="21"/>
                <w:szCs w:val="21"/>
              </w:rPr>
            </w:pPr>
            <w:r w:rsidRPr="00A01D91">
              <w:rPr>
                <w:rFonts w:cs="宋体" w:hint="eastAsia"/>
                <w:bCs/>
                <w:color w:val="000000" w:themeColor="text1"/>
                <w:kern w:val="2"/>
                <w:sz w:val="21"/>
                <w:szCs w:val="21"/>
              </w:rPr>
              <w:lastRenderedPageBreak/>
              <w:t>与项目有关的原有环境污染问题</w:t>
            </w:r>
          </w:p>
        </w:tc>
        <w:tc>
          <w:tcPr>
            <w:tcW w:w="4711" w:type="pct"/>
            <w:vAlign w:val="center"/>
          </w:tcPr>
          <w:p w14:paraId="178C3AC3" w14:textId="77777777" w:rsidR="00AA4A83" w:rsidRPr="00A01D91" w:rsidRDefault="00F04FD2">
            <w:pPr>
              <w:adjustRightInd w:val="0"/>
              <w:snapToGrid w:val="0"/>
              <w:spacing w:beforeLines="50" w:before="120" w:line="360" w:lineRule="auto"/>
              <w:ind w:firstLineChars="196" w:firstLine="472"/>
              <w:jc w:val="left"/>
              <w:rPr>
                <w:b/>
                <w:color w:val="000000" w:themeColor="text1"/>
                <w:sz w:val="24"/>
              </w:rPr>
            </w:pPr>
            <w:r w:rsidRPr="00A01D91">
              <w:rPr>
                <w:b/>
                <w:color w:val="000000" w:themeColor="text1"/>
                <w:sz w:val="24"/>
              </w:rPr>
              <w:t>1.</w:t>
            </w:r>
            <w:r w:rsidRPr="00A01D91">
              <w:rPr>
                <w:b/>
                <w:color w:val="000000" w:themeColor="text1"/>
                <w:sz w:val="24"/>
              </w:rPr>
              <w:t>现有工程环保手续执行情况</w:t>
            </w:r>
          </w:p>
          <w:p w14:paraId="79B71551" w14:textId="77777777" w:rsidR="00AA4A83" w:rsidRPr="00A01D91" w:rsidRDefault="00F04FD2">
            <w:pPr>
              <w:pStyle w:val="affffffffffffffffffff6"/>
              <w:ind w:firstLine="480"/>
              <w:rPr>
                <w:color w:val="000000" w:themeColor="text1"/>
                <w:sz w:val="24"/>
              </w:rPr>
            </w:pPr>
            <w:r w:rsidRPr="00A01D91">
              <w:rPr>
                <w:color w:val="000000" w:themeColor="text1"/>
                <w:sz w:val="24"/>
                <w:szCs w:val="24"/>
              </w:rPr>
              <w:t>2015</w:t>
            </w:r>
            <w:r w:rsidRPr="00A01D91">
              <w:rPr>
                <w:color w:val="000000" w:themeColor="text1"/>
                <w:sz w:val="24"/>
                <w:szCs w:val="24"/>
              </w:rPr>
              <w:t>年</w:t>
            </w:r>
            <w:r w:rsidRPr="00A01D91">
              <w:rPr>
                <w:color w:val="000000" w:themeColor="text1"/>
                <w:sz w:val="24"/>
                <w:szCs w:val="24"/>
              </w:rPr>
              <w:t>7</w:t>
            </w:r>
            <w:r w:rsidRPr="00A01D91">
              <w:rPr>
                <w:color w:val="000000" w:themeColor="text1"/>
                <w:sz w:val="24"/>
                <w:szCs w:val="24"/>
              </w:rPr>
              <w:t>月中冶东方控股有限公司完成《内蒙古东立光伏电子有限公司年产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太阳能电池组件及配套项目环境影响报告书》，</w:t>
            </w:r>
            <w:r w:rsidRPr="00A01D91">
              <w:rPr>
                <w:color w:val="000000" w:themeColor="text1"/>
                <w:sz w:val="24"/>
                <w:szCs w:val="24"/>
              </w:rPr>
              <w:t>2015</w:t>
            </w:r>
            <w:r w:rsidRPr="00A01D91">
              <w:rPr>
                <w:color w:val="000000" w:themeColor="text1"/>
                <w:sz w:val="24"/>
                <w:szCs w:val="24"/>
              </w:rPr>
              <w:t>年</w:t>
            </w:r>
            <w:r w:rsidRPr="00A01D91">
              <w:rPr>
                <w:color w:val="000000" w:themeColor="text1"/>
                <w:sz w:val="24"/>
                <w:szCs w:val="24"/>
              </w:rPr>
              <w:t>8</w:t>
            </w:r>
            <w:r w:rsidRPr="00A01D91">
              <w:rPr>
                <w:color w:val="000000" w:themeColor="text1"/>
                <w:sz w:val="24"/>
                <w:szCs w:val="24"/>
              </w:rPr>
              <w:t>月</w:t>
            </w:r>
            <w:r w:rsidRPr="00A01D91">
              <w:rPr>
                <w:color w:val="000000" w:themeColor="text1"/>
                <w:sz w:val="24"/>
                <w:szCs w:val="24"/>
              </w:rPr>
              <w:t>19</w:t>
            </w:r>
            <w:r w:rsidRPr="00A01D91">
              <w:rPr>
                <w:color w:val="000000" w:themeColor="text1"/>
                <w:sz w:val="24"/>
                <w:szCs w:val="24"/>
              </w:rPr>
              <w:t>日，巴彦淖尔市环境保护局以巴环审发</w:t>
            </w:r>
            <w:r w:rsidRPr="00A01D91">
              <w:rPr>
                <w:color w:val="000000" w:themeColor="text1"/>
                <w:sz w:val="24"/>
                <w:szCs w:val="24"/>
              </w:rPr>
              <w:t>[2015]32</w:t>
            </w:r>
            <w:r w:rsidRPr="00A01D91">
              <w:rPr>
                <w:color w:val="000000" w:themeColor="text1"/>
                <w:sz w:val="24"/>
                <w:szCs w:val="24"/>
              </w:rPr>
              <w:t>号文对建设项目环境影响报告书进行了批复，项目分二期进行建设，建设规模为一期单独建设硅料生产装置，生产规模</w:t>
            </w:r>
            <w:r w:rsidRPr="00A01D91">
              <w:rPr>
                <w:color w:val="000000" w:themeColor="text1"/>
                <w:sz w:val="24"/>
                <w:szCs w:val="24"/>
              </w:rPr>
              <w:t>1.2</w:t>
            </w:r>
            <w:r w:rsidRPr="00A01D91">
              <w:rPr>
                <w:color w:val="000000" w:themeColor="text1"/>
                <w:sz w:val="24"/>
                <w:szCs w:val="24"/>
              </w:rPr>
              <w:t>万</w:t>
            </w:r>
            <w:r w:rsidRPr="00A01D91">
              <w:rPr>
                <w:color w:val="000000" w:themeColor="text1"/>
                <w:sz w:val="24"/>
                <w:szCs w:val="24"/>
              </w:rPr>
              <w:t>t/a</w:t>
            </w:r>
            <w:r w:rsidRPr="00A01D91">
              <w:rPr>
                <w:color w:val="000000" w:themeColor="text1"/>
                <w:sz w:val="24"/>
                <w:szCs w:val="24"/>
              </w:rPr>
              <w:t>；二期硅料生产规模</w:t>
            </w:r>
            <w:r w:rsidRPr="00A01D91">
              <w:rPr>
                <w:color w:val="000000" w:themeColor="text1"/>
                <w:sz w:val="24"/>
                <w:szCs w:val="24"/>
              </w:rPr>
              <w:t>4.8</w:t>
            </w:r>
            <w:r w:rsidRPr="00A01D91">
              <w:rPr>
                <w:color w:val="000000" w:themeColor="text1"/>
                <w:sz w:val="24"/>
                <w:szCs w:val="24"/>
              </w:rPr>
              <w:t>万</w:t>
            </w:r>
            <w:r w:rsidRPr="00A01D91">
              <w:rPr>
                <w:color w:val="000000" w:themeColor="text1"/>
                <w:sz w:val="24"/>
                <w:szCs w:val="24"/>
              </w:rPr>
              <w:t>t/a</w:t>
            </w:r>
            <w:r w:rsidRPr="00A01D91">
              <w:rPr>
                <w:color w:val="000000" w:themeColor="text1"/>
                <w:sz w:val="24"/>
                <w:szCs w:val="24"/>
              </w:rPr>
              <w:t>，太阳能电池组件规模</w:t>
            </w:r>
            <w:r w:rsidRPr="00A01D91">
              <w:rPr>
                <w:color w:val="000000" w:themeColor="text1"/>
                <w:sz w:val="24"/>
                <w:szCs w:val="24"/>
              </w:rPr>
              <w:t>7500MW/a</w:t>
            </w:r>
            <w:r w:rsidRPr="00A01D91">
              <w:rPr>
                <w:color w:val="000000" w:themeColor="text1"/>
                <w:sz w:val="24"/>
                <w:szCs w:val="24"/>
              </w:rPr>
              <w:t>。该项目于</w:t>
            </w:r>
            <w:r w:rsidRPr="00A01D91">
              <w:rPr>
                <w:color w:val="000000" w:themeColor="text1"/>
                <w:sz w:val="24"/>
                <w:szCs w:val="24"/>
              </w:rPr>
              <w:t>2016</w:t>
            </w:r>
            <w:r w:rsidRPr="00A01D91">
              <w:rPr>
                <w:color w:val="000000" w:themeColor="text1"/>
                <w:sz w:val="24"/>
                <w:szCs w:val="24"/>
              </w:rPr>
              <w:t>年</w:t>
            </w:r>
            <w:r w:rsidRPr="00A01D91">
              <w:rPr>
                <w:color w:val="000000" w:themeColor="text1"/>
                <w:sz w:val="24"/>
                <w:szCs w:val="24"/>
              </w:rPr>
              <w:t>3</w:t>
            </w:r>
            <w:r w:rsidRPr="00A01D91">
              <w:rPr>
                <w:color w:val="000000" w:themeColor="text1"/>
                <w:sz w:val="24"/>
                <w:szCs w:val="24"/>
              </w:rPr>
              <w:t>月开工建设，</w:t>
            </w:r>
            <w:r w:rsidRPr="00A01D91">
              <w:rPr>
                <w:color w:val="000000" w:themeColor="text1"/>
                <w:kern w:val="0"/>
                <w:sz w:val="24"/>
                <w:szCs w:val="24"/>
              </w:rPr>
              <w:t>建设过程中，</w:t>
            </w:r>
            <w:r w:rsidRPr="00A01D91">
              <w:rPr>
                <w:color w:val="000000" w:themeColor="text1"/>
                <w:sz w:val="24"/>
                <w:szCs w:val="24"/>
              </w:rPr>
              <w:t>2017</w:t>
            </w:r>
            <w:r w:rsidRPr="00A01D91">
              <w:rPr>
                <w:color w:val="000000" w:themeColor="text1"/>
                <w:sz w:val="24"/>
                <w:szCs w:val="24"/>
              </w:rPr>
              <w:t>年</w:t>
            </w:r>
            <w:r w:rsidRPr="00A01D91">
              <w:rPr>
                <w:color w:val="000000" w:themeColor="text1"/>
                <w:sz w:val="24"/>
                <w:szCs w:val="24"/>
              </w:rPr>
              <w:t>4</w:t>
            </w:r>
            <w:r w:rsidRPr="00A01D91">
              <w:rPr>
                <w:color w:val="000000" w:themeColor="text1"/>
                <w:sz w:val="24"/>
                <w:szCs w:val="24"/>
              </w:rPr>
              <w:t>月</w:t>
            </w:r>
            <w:r w:rsidRPr="00A01D91">
              <w:rPr>
                <w:color w:val="000000" w:themeColor="text1"/>
                <w:sz w:val="24"/>
                <w:szCs w:val="24"/>
              </w:rPr>
              <w:t>6</w:t>
            </w:r>
            <w:r w:rsidRPr="00A01D91">
              <w:rPr>
                <w:color w:val="000000" w:themeColor="text1"/>
                <w:sz w:val="24"/>
                <w:szCs w:val="24"/>
              </w:rPr>
              <w:t>日中冶东方控股有限公司递交《内蒙古东立光伏电子有限公司年产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太阳能电池组件及配套项目关于变更锅炉排放标准的申请及说明》于巴彦淖尔市环境保护局，</w:t>
            </w:r>
            <w:r w:rsidRPr="00A01D91">
              <w:rPr>
                <w:color w:val="000000" w:themeColor="text1"/>
                <w:sz w:val="24"/>
                <w:szCs w:val="24"/>
              </w:rPr>
              <w:t>2017</w:t>
            </w:r>
            <w:r w:rsidRPr="00A01D91">
              <w:rPr>
                <w:color w:val="000000" w:themeColor="text1"/>
                <w:sz w:val="24"/>
                <w:szCs w:val="24"/>
              </w:rPr>
              <w:t>年</w:t>
            </w:r>
            <w:r w:rsidRPr="00A01D91">
              <w:rPr>
                <w:color w:val="000000" w:themeColor="text1"/>
                <w:sz w:val="24"/>
                <w:szCs w:val="24"/>
              </w:rPr>
              <w:t>4</w:t>
            </w:r>
            <w:r w:rsidRPr="00A01D91">
              <w:rPr>
                <w:color w:val="000000" w:themeColor="text1"/>
                <w:sz w:val="24"/>
                <w:szCs w:val="24"/>
              </w:rPr>
              <w:t>月</w:t>
            </w:r>
            <w:r w:rsidRPr="00A01D91">
              <w:rPr>
                <w:color w:val="000000" w:themeColor="text1"/>
                <w:sz w:val="24"/>
                <w:szCs w:val="24"/>
              </w:rPr>
              <w:t>24</w:t>
            </w:r>
            <w:r w:rsidRPr="00A01D91">
              <w:rPr>
                <w:color w:val="000000" w:themeColor="text1"/>
                <w:sz w:val="24"/>
                <w:szCs w:val="24"/>
              </w:rPr>
              <w:t>日巴彦淖尔市环境保护局以巴环函</w:t>
            </w:r>
            <w:r w:rsidRPr="00A01D91">
              <w:rPr>
                <w:color w:val="000000" w:themeColor="text1"/>
                <w:sz w:val="24"/>
                <w:szCs w:val="24"/>
              </w:rPr>
              <w:t>[2017]44</w:t>
            </w:r>
            <w:r w:rsidRPr="00A01D91">
              <w:rPr>
                <w:color w:val="000000" w:themeColor="text1"/>
                <w:sz w:val="24"/>
                <w:szCs w:val="24"/>
              </w:rPr>
              <w:t>号发布《关于对</w:t>
            </w:r>
            <w:r w:rsidRPr="00A01D91">
              <w:rPr>
                <w:color w:val="000000" w:themeColor="text1"/>
                <w:sz w:val="24"/>
                <w:szCs w:val="24"/>
              </w:rPr>
              <w:t>“</w:t>
            </w:r>
            <w:r w:rsidRPr="00A01D91">
              <w:rPr>
                <w:color w:val="000000" w:themeColor="text1"/>
                <w:sz w:val="24"/>
                <w:szCs w:val="24"/>
              </w:rPr>
              <w:t>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太阳能电池组件及配套项目一期工程锅炉及排放执行标准变更</w:t>
            </w:r>
            <w:r w:rsidRPr="00A01D91">
              <w:rPr>
                <w:color w:val="000000" w:themeColor="text1"/>
                <w:sz w:val="24"/>
                <w:szCs w:val="24"/>
              </w:rPr>
              <w:t>”</w:t>
            </w:r>
            <w:r w:rsidRPr="00A01D91">
              <w:rPr>
                <w:color w:val="000000" w:themeColor="text1"/>
                <w:sz w:val="24"/>
                <w:szCs w:val="24"/>
              </w:rPr>
              <w:t>的意见》，变更后，一期工程配套建设的</w:t>
            </w:r>
            <w:r w:rsidRPr="00A01D91">
              <w:rPr>
                <w:color w:val="000000" w:themeColor="text1"/>
                <w:sz w:val="24"/>
                <w:szCs w:val="24"/>
              </w:rPr>
              <w:t>2×35t/h</w:t>
            </w:r>
            <w:r w:rsidRPr="00A01D91">
              <w:rPr>
                <w:color w:val="000000" w:themeColor="text1"/>
                <w:sz w:val="24"/>
                <w:szCs w:val="24"/>
              </w:rPr>
              <w:t>循环流化床锅炉烟气脱硝由</w:t>
            </w:r>
            <w:r w:rsidRPr="00A01D91">
              <w:rPr>
                <w:color w:val="000000" w:themeColor="text1"/>
                <w:sz w:val="24"/>
                <w:szCs w:val="24"/>
              </w:rPr>
              <w:t>SCR</w:t>
            </w:r>
            <w:r w:rsidRPr="00A01D91">
              <w:rPr>
                <w:color w:val="000000" w:themeColor="text1"/>
                <w:sz w:val="24"/>
                <w:szCs w:val="24"/>
              </w:rPr>
              <w:t>变更为</w:t>
            </w:r>
            <w:r w:rsidRPr="00A01D91">
              <w:rPr>
                <w:color w:val="000000" w:themeColor="text1"/>
                <w:sz w:val="24"/>
                <w:szCs w:val="24"/>
              </w:rPr>
              <w:t>SNCR</w:t>
            </w:r>
            <w:r w:rsidRPr="00A01D91">
              <w:rPr>
                <w:color w:val="000000" w:themeColor="text1"/>
                <w:sz w:val="24"/>
                <w:szCs w:val="24"/>
              </w:rPr>
              <w:t>，</w:t>
            </w:r>
            <w:r w:rsidRPr="00A01D91">
              <w:rPr>
                <w:color w:val="000000" w:themeColor="text1"/>
                <w:sz w:val="24"/>
                <w:szCs w:val="24"/>
              </w:rPr>
              <w:t>1</w:t>
            </w:r>
            <w:r w:rsidRPr="00A01D91">
              <w:rPr>
                <w:color w:val="000000" w:themeColor="text1"/>
                <w:sz w:val="24"/>
                <w:szCs w:val="24"/>
              </w:rPr>
              <w:t>台</w:t>
            </w:r>
            <w:r w:rsidRPr="00A01D91">
              <w:rPr>
                <w:color w:val="000000" w:themeColor="text1"/>
                <w:sz w:val="24"/>
                <w:szCs w:val="24"/>
              </w:rPr>
              <w:t>16500kw</w:t>
            </w:r>
            <w:r w:rsidRPr="00A01D91">
              <w:rPr>
                <w:color w:val="000000" w:themeColor="text1"/>
                <w:sz w:val="24"/>
                <w:szCs w:val="24"/>
              </w:rPr>
              <w:t>导热油炉不再建设脱硝装置；烟气污染物排放符合《锅炉大气污染物排放标准》（</w:t>
            </w:r>
            <w:r w:rsidRPr="00A01D91">
              <w:rPr>
                <w:color w:val="000000" w:themeColor="text1"/>
                <w:sz w:val="24"/>
                <w:szCs w:val="24"/>
              </w:rPr>
              <w:t>GB13271-2014</w:t>
            </w:r>
            <w:r w:rsidRPr="00A01D91">
              <w:rPr>
                <w:color w:val="000000" w:themeColor="text1"/>
                <w:sz w:val="24"/>
                <w:szCs w:val="24"/>
              </w:rPr>
              <w:t>）表</w:t>
            </w:r>
            <w:r w:rsidRPr="00A01D91">
              <w:rPr>
                <w:color w:val="000000" w:themeColor="text1"/>
                <w:sz w:val="24"/>
                <w:szCs w:val="24"/>
              </w:rPr>
              <w:t>2</w:t>
            </w:r>
            <w:r w:rsidRPr="00A01D91">
              <w:rPr>
                <w:color w:val="000000" w:themeColor="text1"/>
                <w:sz w:val="24"/>
                <w:szCs w:val="24"/>
              </w:rPr>
              <w:t>限值要求。</w:t>
            </w:r>
            <w:r w:rsidRPr="00A01D91">
              <w:rPr>
                <w:color w:val="000000" w:themeColor="text1"/>
                <w:sz w:val="24"/>
                <w:szCs w:val="24"/>
              </w:rPr>
              <w:t>2018</w:t>
            </w:r>
            <w:r w:rsidRPr="00A01D91">
              <w:rPr>
                <w:color w:val="000000" w:themeColor="text1"/>
                <w:sz w:val="24"/>
                <w:szCs w:val="24"/>
              </w:rPr>
              <w:t>年</w:t>
            </w:r>
            <w:r w:rsidRPr="00A01D91">
              <w:rPr>
                <w:color w:val="000000" w:themeColor="text1"/>
                <w:sz w:val="24"/>
                <w:szCs w:val="24"/>
              </w:rPr>
              <w:t>5</w:t>
            </w:r>
            <w:r w:rsidRPr="00A01D91">
              <w:rPr>
                <w:color w:val="000000" w:themeColor="text1"/>
                <w:sz w:val="24"/>
                <w:szCs w:val="24"/>
              </w:rPr>
              <w:t>月中冶东方控股有限公司完成《内蒙古东立光伏电子有限公司年产</w:t>
            </w:r>
            <w:r w:rsidRPr="00A01D91">
              <w:rPr>
                <w:color w:val="000000" w:themeColor="text1"/>
                <w:sz w:val="24"/>
                <w:szCs w:val="24"/>
              </w:rPr>
              <w:t>7500MW</w:t>
            </w:r>
            <w:r w:rsidRPr="00A01D91">
              <w:rPr>
                <w:color w:val="000000" w:themeColor="text1"/>
                <w:sz w:val="24"/>
                <w:szCs w:val="24"/>
              </w:rPr>
              <w:t>太阳能电池组件及配套项目环境影响报告书变更说明》，主要内容如下：一期工程没有有机废气产生，不再建设有机废气处理装置；</w:t>
            </w:r>
            <w:r w:rsidRPr="00A01D91">
              <w:rPr>
                <w:rFonts w:hint="eastAsia"/>
                <w:color w:val="000000" w:themeColor="text1"/>
                <w:sz w:val="24"/>
                <w:szCs w:val="24"/>
              </w:rPr>
              <w:t>冷氢化</w:t>
            </w:r>
            <w:r w:rsidRPr="00A01D91">
              <w:rPr>
                <w:color w:val="000000" w:themeColor="text1"/>
                <w:sz w:val="24"/>
                <w:szCs w:val="24"/>
              </w:rPr>
              <w:t>车间产生的渣浆及经精馏车间产生的精馏重沸物作为中间物料回收；聚合物处理中和渣属于第</w:t>
            </w:r>
            <w:r w:rsidRPr="00A01D91">
              <w:rPr>
                <w:color w:val="000000" w:themeColor="text1"/>
                <w:sz w:val="24"/>
                <w:szCs w:val="24"/>
              </w:rPr>
              <w:t>Ⅱ</w:t>
            </w:r>
            <w:r w:rsidRPr="00A01D91">
              <w:rPr>
                <w:color w:val="000000" w:themeColor="text1"/>
                <w:sz w:val="24"/>
                <w:szCs w:val="24"/>
              </w:rPr>
              <w:t>类一般固废，送往园区渣场进行填埋。还原尾气回收车间吸附产生的废活性炭按照危废管理。</w:t>
            </w:r>
            <w:r w:rsidRPr="00A01D91">
              <w:rPr>
                <w:color w:val="000000" w:themeColor="text1"/>
                <w:sz w:val="24"/>
                <w:szCs w:val="24"/>
              </w:rPr>
              <w:t>2018</w:t>
            </w:r>
            <w:r w:rsidRPr="00A01D91">
              <w:rPr>
                <w:color w:val="000000" w:themeColor="text1"/>
                <w:sz w:val="24"/>
                <w:szCs w:val="24"/>
              </w:rPr>
              <w:t>年</w:t>
            </w:r>
            <w:r w:rsidRPr="00A01D91">
              <w:rPr>
                <w:color w:val="000000" w:themeColor="text1"/>
                <w:sz w:val="24"/>
                <w:szCs w:val="24"/>
              </w:rPr>
              <w:t>6</w:t>
            </w:r>
            <w:r w:rsidRPr="00A01D91">
              <w:rPr>
                <w:color w:val="000000" w:themeColor="text1"/>
                <w:sz w:val="24"/>
                <w:szCs w:val="24"/>
              </w:rPr>
              <w:t>月</w:t>
            </w:r>
            <w:r w:rsidRPr="00A01D91">
              <w:rPr>
                <w:color w:val="000000" w:themeColor="text1"/>
                <w:sz w:val="24"/>
                <w:szCs w:val="24"/>
              </w:rPr>
              <w:t>6</w:t>
            </w:r>
            <w:r w:rsidRPr="00A01D91">
              <w:rPr>
                <w:color w:val="000000" w:themeColor="text1"/>
                <w:sz w:val="24"/>
                <w:szCs w:val="24"/>
              </w:rPr>
              <w:t>日，巴彦淖尔市环保局发布《关于对</w:t>
            </w:r>
            <w:r w:rsidRPr="00A01D91">
              <w:rPr>
                <w:color w:val="000000" w:themeColor="text1"/>
                <w:sz w:val="24"/>
                <w:szCs w:val="24"/>
              </w:rPr>
              <w:t>“</w:t>
            </w:r>
            <w:r w:rsidRPr="00A01D91">
              <w:rPr>
                <w:color w:val="000000" w:themeColor="text1"/>
                <w:sz w:val="24"/>
                <w:szCs w:val="24"/>
              </w:rPr>
              <w:t>内蒙古东立光伏电子有限公司年产</w:t>
            </w:r>
            <w:r w:rsidRPr="00A01D91">
              <w:rPr>
                <w:color w:val="000000" w:themeColor="text1"/>
                <w:sz w:val="24"/>
                <w:szCs w:val="24"/>
              </w:rPr>
              <w:t>7500MW</w:t>
            </w:r>
            <w:r w:rsidRPr="00A01D91">
              <w:rPr>
                <w:color w:val="000000" w:themeColor="text1"/>
                <w:sz w:val="24"/>
                <w:szCs w:val="24"/>
              </w:rPr>
              <w:t>太阳电池组件及配套项目环境影响报告书变更</w:t>
            </w:r>
            <w:r w:rsidRPr="00A01D91">
              <w:rPr>
                <w:color w:val="000000" w:themeColor="text1"/>
                <w:sz w:val="24"/>
                <w:szCs w:val="24"/>
              </w:rPr>
              <w:t>”</w:t>
            </w:r>
            <w:r w:rsidRPr="00A01D91">
              <w:rPr>
                <w:color w:val="000000" w:themeColor="text1"/>
                <w:sz w:val="24"/>
                <w:szCs w:val="24"/>
              </w:rPr>
              <w:t>的意见》，同意以上变更。</w:t>
            </w:r>
          </w:p>
          <w:p w14:paraId="7FB9B364" w14:textId="2DA655A2" w:rsidR="00AA4A83" w:rsidRPr="00A01D91" w:rsidRDefault="00F04FD2">
            <w:pPr>
              <w:autoSpaceDE w:val="0"/>
              <w:autoSpaceDN w:val="0"/>
              <w:spacing w:line="360" w:lineRule="auto"/>
              <w:ind w:firstLineChars="200" w:firstLine="480"/>
              <w:rPr>
                <w:rFonts w:eastAsiaTheme="minorEastAsia"/>
                <w:color w:val="000000" w:themeColor="text1"/>
                <w:sz w:val="24"/>
              </w:rPr>
            </w:pPr>
            <w:r w:rsidRPr="00A01D91">
              <w:rPr>
                <w:color w:val="000000" w:themeColor="text1"/>
                <w:sz w:val="24"/>
              </w:rPr>
              <w:t>内蒙古东立光伏电子有限公司年产</w:t>
            </w:r>
            <w:r w:rsidRPr="00A01D91">
              <w:rPr>
                <w:color w:val="000000" w:themeColor="text1"/>
                <w:sz w:val="24"/>
              </w:rPr>
              <w:t>7500MW</w:t>
            </w:r>
            <w:r w:rsidRPr="00A01D91">
              <w:rPr>
                <w:color w:val="000000" w:themeColor="text1"/>
                <w:sz w:val="24"/>
              </w:rPr>
              <w:t>太阳能电池组件及配套项目（</w:t>
            </w:r>
            <w:r w:rsidRPr="00A01D91">
              <w:rPr>
                <w:color w:val="000000" w:themeColor="text1"/>
                <w:sz w:val="24"/>
              </w:rPr>
              <w:t>1.2</w:t>
            </w:r>
            <w:r w:rsidRPr="00A01D91">
              <w:rPr>
                <w:color w:val="000000" w:themeColor="text1"/>
                <w:sz w:val="24"/>
              </w:rPr>
              <w:t>万吨硅料）（以下简称</w:t>
            </w:r>
            <w:r w:rsidRPr="00A01D91">
              <w:rPr>
                <w:color w:val="000000" w:themeColor="text1"/>
                <w:sz w:val="24"/>
              </w:rPr>
              <w:t>“</w:t>
            </w:r>
            <w:r w:rsidRPr="00A01D91">
              <w:rPr>
                <w:color w:val="000000" w:themeColor="text1"/>
                <w:sz w:val="24"/>
              </w:rPr>
              <w:t>一期工程</w:t>
            </w:r>
            <w:r w:rsidRPr="00A01D91">
              <w:rPr>
                <w:color w:val="000000" w:themeColor="text1"/>
                <w:sz w:val="24"/>
              </w:rPr>
              <w:t>”</w:t>
            </w:r>
            <w:r w:rsidRPr="00A01D91">
              <w:rPr>
                <w:color w:val="000000" w:themeColor="text1"/>
                <w:sz w:val="24"/>
              </w:rPr>
              <w:t>）于</w:t>
            </w:r>
            <w:r w:rsidRPr="00A01D91">
              <w:rPr>
                <w:color w:val="000000" w:themeColor="text1"/>
                <w:sz w:val="24"/>
              </w:rPr>
              <w:t>2016</w:t>
            </w:r>
            <w:r w:rsidRPr="00A01D91">
              <w:rPr>
                <w:color w:val="000000" w:themeColor="text1"/>
                <w:sz w:val="24"/>
              </w:rPr>
              <w:t>年</w:t>
            </w:r>
            <w:r w:rsidRPr="00A01D91">
              <w:rPr>
                <w:color w:val="000000" w:themeColor="text1"/>
                <w:sz w:val="24"/>
              </w:rPr>
              <w:t>3</w:t>
            </w:r>
            <w:r w:rsidRPr="00A01D91">
              <w:rPr>
                <w:color w:val="000000" w:themeColor="text1"/>
                <w:sz w:val="24"/>
              </w:rPr>
              <w:t>月开工建设，</w:t>
            </w:r>
            <w:r w:rsidRPr="00A01D91">
              <w:rPr>
                <w:color w:val="000000" w:themeColor="text1"/>
                <w:sz w:val="24"/>
              </w:rPr>
              <w:t>2018</w:t>
            </w:r>
            <w:r w:rsidRPr="00A01D91">
              <w:rPr>
                <w:color w:val="000000" w:themeColor="text1"/>
                <w:sz w:val="24"/>
              </w:rPr>
              <w:t>年</w:t>
            </w:r>
            <w:r w:rsidRPr="00A01D91">
              <w:rPr>
                <w:color w:val="000000" w:themeColor="text1"/>
                <w:sz w:val="24"/>
              </w:rPr>
              <w:t>8</w:t>
            </w:r>
            <w:r w:rsidRPr="00A01D91">
              <w:rPr>
                <w:color w:val="000000" w:themeColor="text1"/>
                <w:sz w:val="24"/>
              </w:rPr>
              <w:t>月竣工，</w:t>
            </w:r>
            <w:r w:rsidRPr="00A01D91">
              <w:rPr>
                <w:color w:val="000000" w:themeColor="text1"/>
                <w:sz w:val="24"/>
              </w:rPr>
              <w:t>2018</w:t>
            </w:r>
            <w:r w:rsidRPr="00A01D91">
              <w:rPr>
                <w:color w:val="000000" w:themeColor="text1"/>
                <w:sz w:val="24"/>
              </w:rPr>
              <w:t>年</w:t>
            </w:r>
            <w:r w:rsidRPr="00A01D91">
              <w:rPr>
                <w:color w:val="000000" w:themeColor="text1"/>
                <w:sz w:val="24"/>
              </w:rPr>
              <w:t>9</w:t>
            </w:r>
            <w:r w:rsidRPr="00A01D91">
              <w:rPr>
                <w:color w:val="000000" w:themeColor="text1"/>
                <w:sz w:val="24"/>
              </w:rPr>
              <w:t>月投入试生产。一期工程于</w:t>
            </w:r>
            <w:r w:rsidRPr="00A01D91">
              <w:rPr>
                <w:color w:val="000000" w:themeColor="text1"/>
                <w:sz w:val="24"/>
              </w:rPr>
              <w:t>2019</w:t>
            </w:r>
            <w:r w:rsidRPr="00A01D91">
              <w:rPr>
                <w:color w:val="000000" w:themeColor="text1"/>
                <w:sz w:val="24"/>
              </w:rPr>
              <w:t>年</w:t>
            </w:r>
            <w:r w:rsidRPr="00A01D91">
              <w:rPr>
                <w:color w:val="000000" w:themeColor="text1"/>
                <w:sz w:val="24"/>
              </w:rPr>
              <w:t>1</w:t>
            </w:r>
            <w:r w:rsidRPr="00A01D91">
              <w:rPr>
                <w:color w:val="000000" w:themeColor="text1"/>
                <w:sz w:val="24"/>
              </w:rPr>
              <w:t>月委托内蒙古新康达环境保护检测有限公司对项目进行竣工环境保护验收，于</w:t>
            </w:r>
            <w:r w:rsidRPr="00A01D91">
              <w:rPr>
                <w:color w:val="000000" w:themeColor="text1"/>
                <w:sz w:val="24"/>
              </w:rPr>
              <w:t>2019</w:t>
            </w:r>
            <w:r w:rsidRPr="00A01D91">
              <w:rPr>
                <w:color w:val="000000" w:themeColor="text1"/>
                <w:sz w:val="24"/>
              </w:rPr>
              <w:t>年</w:t>
            </w:r>
            <w:r w:rsidRPr="00A01D91">
              <w:rPr>
                <w:color w:val="000000" w:themeColor="text1"/>
                <w:sz w:val="24"/>
              </w:rPr>
              <w:t>6</w:t>
            </w:r>
            <w:r w:rsidRPr="00A01D91">
              <w:rPr>
                <w:color w:val="000000" w:themeColor="text1"/>
                <w:sz w:val="24"/>
              </w:rPr>
              <w:t>月</w:t>
            </w:r>
            <w:r w:rsidRPr="00A01D91">
              <w:rPr>
                <w:color w:val="000000" w:themeColor="text1"/>
                <w:sz w:val="24"/>
              </w:rPr>
              <w:t>21</w:t>
            </w:r>
            <w:r w:rsidRPr="00A01D91">
              <w:rPr>
                <w:color w:val="000000" w:themeColor="text1"/>
                <w:sz w:val="24"/>
              </w:rPr>
              <w:t>日取得（大气、水和噪声）验收意见内东电发</w:t>
            </w:r>
            <w:r w:rsidRPr="00A01D91">
              <w:rPr>
                <w:color w:val="000000" w:themeColor="text1"/>
                <w:sz w:val="24"/>
              </w:rPr>
              <w:t>[2019]33</w:t>
            </w:r>
            <w:r w:rsidRPr="00A01D91">
              <w:rPr>
                <w:color w:val="000000" w:themeColor="text1"/>
                <w:sz w:val="24"/>
              </w:rPr>
              <w:t>号，于</w:t>
            </w:r>
            <w:r w:rsidRPr="00A01D91">
              <w:rPr>
                <w:color w:val="000000" w:themeColor="text1"/>
                <w:sz w:val="24"/>
              </w:rPr>
              <w:t>2019</w:t>
            </w:r>
            <w:r w:rsidRPr="00A01D91">
              <w:rPr>
                <w:color w:val="000000" w:themeColor="text1"/>
                <w:sz w:val="24"/>
              </w:rPr>
              <w:t>年</w:t>
            </w:r>
            <w:r w:rsidRPr="00A01D91">
              <w:rPr>
                <w:color w:val="000000" w:themeColor="text1"/>
                <w:sz w:val="24"/>
              </w:rPr>
              <w:t>6</w:t>
            </w:r>
            <w:r w:rsidRPr="00A01D91">
              <w:rPr>
                <w:color w:val="000000" w:themeColor="text1"/>
                <w:sz w:val="24"/>
              </w:rPr>
              <w:t>月</w:t>
            </w:r>
            <w:r w:rsidRPr="00A01D91">
              <w:rPr>
                <w:color w:val="000000" w:themeColor="text1"/>
                <w:sz w:val="24"/>
              </w:rPr>
              <w:t>23</w:t>
            </w:r>
            <w:r w:rsidRPr="00A01D91">
              <w:rPr>
                <w:color w:val="000000" w:themeColor="text1"/>
                <w:sz w:val="24"/>
              </w:rPr>
              <w:t>日取得（固废）验收意见巴环验</w:t>
            </w:r>
            <w:r w:rsidRPr="00A01D91">
              <w:rPr>
                <w:color w:val="000000" w:themeColor="text1"/>
                <w:sz w:val="24"/>
              </w:rPr>
              <w:t>[2019]19</w:t>
            </w:r>
            <w:r w:rsidRPr="00A01D91">
              <w:rPr>
                <w:color w:val="000000" w:themeColor="text1"/>
                <w:sz w:val="24"/>
              </w:rPr>
              <w:t>号。鉴于企业目前实际生产情况和市场发展需求，公司在现有厂区南侧继续建设二期工程年产</w:t>
            </w:r>
            <w:r w:rsidRPr="00A01D91">
              <w:rPr>
                <w:color w:val="000000" w:themeColor="text1"/>
                <w:sz w:val="24"/>
              </w:rPr>
              <w:t>4.8</w:t>
            </w:r>
            <w:r w:rsidRPr="00A01D91">
              <w:rPr>
                <w:color w:val="000000" w:themeColor="text1"/>
                <w:sz w:val="24"/>
              </w:rPr>
              <w:t>万吨硅料项目，</w:t>
            </w:r>
            <w:r w:rsidRPr="00A01D91">
              <w:rPr>
                <w:color w:val="000000" w:themeColor="text1"/>
                <w:kern w:val="0"/>
                <w:sz w:val="24"/>
              </w:rPr>
              <w:t>目前</w:t>
            </w:r>
            <w:r w:rsidRPr="00A01D91">
              <w:rPr>
                <w:rFonts w:hint="eastAsia"/>
                <w:color w:val="000000" w:themeColor="text1"/>
                <w:kern w:val="0"/>
                <w:sz w:val="24"/>
              </w:rPr>
              <w:t>二期工程</w:t>
            </w:r>
            <w:r w:rsidRPr="00A01D91">
              <w:rPr>
                <w:color w:val="000000" w:themeColor="text1"/>
                <w:kern w:val="0"/>
                <w:sz w:val="24"/>
              </w:rPr>
              <w:t>主体工程</w:t>
            </w:r>
            <w:r w:rsidRPr="00A01D91">
              <w:rPr>
                <w:rFonts w:hint="eastAsia"/>
                <w:color w:val="000000" w:themeColor="text1"/>
                <w:kern w:val="0"/>
                <w:sz w:val="24"/>
              </w:rPr>
              <w:t>正在</w:t>
            </w:r>
            <w:r w:rsidRPr="00A01D91">
              <w:rPr>
                <w:color w:val="000000" w:themeColor="text1"/>
                <w:kern w:val="0"/>
                <w:sz w:val="24"/>
              </w:rPr>
              <w:t>建设，</w:t>
            </w:r>
            <w:r w:rsidR="00CC7241" w:rsidRPr="00A01D91">
              <w:rPr>
                <w:rFonts w:hint="eastAsia"/>
                <w:color w:val="000000" w:themeColor="text1"/>
                <w:kern w:val="0"/>
                <w:sz w:val="24"/>
              </w:rPr>
              <w:t>尚未进行竣工环境保护验收，</w:t>
            </w:r>
            <w:r w:rsidRPr="00A01D91">
              <w:rPr>
                <w:color w:val="000000" w:themeColor="text1"/>
                <w:kern w:val="0"/>
                <w:sz w:val="24"/>
              </w:rPr>
              <w:t>其中</w:t>
            </w:r>
            <w:r w:rsidRPr="00A01D91">
              <w:rPr>
                <w:rFonts w:hint="eastAsia"/>
                <w:color w:val="000000" w:themeColor="text1"/>
                <w:kern w:val="0"/>
                <w:sz w:val="24"/>
              </w:rPr>
              <w:t>公用工程锅炉</w:t>
            </w:r>
            <w:r w:rsidRPr="00A01D91">
              <w:rPr>
                <w:color w:val="000000" w:themeColor="text1"/>
                <w:kern w:val="0"/>
                <w:sz w:val="24"/>
              </w:rPr>
              <w:t>根据变更项目内容进行实际建设，目前</w:t>
            </w:r>
            <w:r w:rsidRPr="00A01D91">
              <w:rPr>
                <w:rFonts w:eastAsiaTheme="minorEastAsia"/>
                <w:color w:val="000000" w:themeColor="text1"/>
                <w:sz w:val="24"/>
              </w:rPr>
              <w:t>正在建设中。</w:t>
            </w:r>
          </w:p>
          <w:p w14:paraId="122403FC" w14:textId="77777777" w:rsidR="00AA4A83" w:rsidRPr="00A01D91" w:rsidRDefault="00F04FD2">
            <w:pPr>
              <w:adjustRightInd w:val="0"/>
              <w:snapToGrid w:val="0"/>
              <w:spacing w:line="360" w:lineRule="auto"/>
              <w:ind w:firstLineChars="196" w:firstLine="472"/>
              <w:jc w:val="left"/>
              <w:rPr>
                <w:b/>
                <w:color w:val="000000" w:themeColor="text1"/>
                <w:sz w:val="24"/>
              </w:rPr>
            </w:pPr>
            <w:r w:rsidRPr="00A01D91">
              <w:rPr>
                <w:rFonts w:hint="eastAsia"/>
                <w:b/>
                <w:color w:val="000000" w:themeColor="text1"/>
                <w:sz w:val="24"/>
              </w:rPr>
              <w:t>2.</w:t>
            </w:r>
            <w:r w:rsidRPr="00A01D91">
              <w:rPr>
                <w:rFonts w:hint="eastAsia"/>
                <w:b/>
                <w:color w:val="000000" w:themeColor="text1"/>
                <w:sz w:val="24"/>
              </w:rPr>
              <w:t>全厂现有工程概况</w:t>
            </w:r>
          </w:p>
          <w:p w14:paraId="0AB98961"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hint="eastAsia"/>
                <w:color w:val="000000" w:themeColor="text1"/>
                <w:sz w:val="24"/>
              </w:rPr>
              <w:t>（</w:t>
            </w:r>
            <w:r w:rsidRPr="00A01D91">
              <w:rPr>
                <w:rFonts w:hint="eastAsia"/>
                <w:color w:val="000000" w:themeColor="text1"/>
                <w:sz w:val="24"/>
              </w:rPr>
              <w:t>1</w:t>
            </w:r>
            <w:r w:rsidRPr="00A01D91">
              <w:rPr>
                <w:rFonts w:hint="eastAsia"/>
                <w:color w:val="000000" w:themeColor="text1"/>
                <w:sz w:val="24"/>
              </w:rPr>
              <w:t>）一期工程现有已建工程内容</w:t>
            </w:r>
          </w:p>
          <w:p w14:paraId="0AD815E0"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sz w:val="24"/>
              </w:rPr>
              <w:lastRenderedPageBreak/>
              <w:t>项目现有已建工程占地面积为</w:t>
            </w:r>
            <w:r w:rsidRPr="00A01D91">
              <w:rPr>
                <w:color w:val="000000" w:themeColor="text1"/>
                <w:sz w:val="24"/>
              </w:rPr>
              <w:t>13.99</w:t>
            </w:r>
            <w:r w:rsidRPr="00A01D91">
              <w:rPr>
                <w:rFonts w:hint="eastAsia"/>
                <w:color w:val="000000" w:themeColor="text1"/>
                <w:sz w:val="24"/>
              </w:rPr>
              <w:t>公顷，主要建设内容</w:t>
            </w:r>
            <w:r w:rsidRPr="00A01D91">
              <w:rPr>
                <w:color w:val="000000" w:themeColor="text1"/>
                <w:kern w:val="0"/>
                <w:sz w:val="24"/>
              </w:rPr>
              <w:t>如下：</w:t>
            </w:r>
            <w:r w:rsidRPr="00A01D91">
              <w:rPr>
                <w:b/>
                <w:bCs/>
                <w:color w:val="000000" w:themeColor="text1"/>
                <w:kern w:val="0"/>
                <w:sz w:val="24"/>
              </w:rPr>
              <w:t>1.</w:t>
            </w:r>
            <w:r w:rsidRPr="00A01D91">
              <w:rPr>
                <w:color w:val="000000" w:themeColor="text1"/>
                <w:kern w:val="0"/>
                <w:sz w:val="24"/>
              </w:rPr>
              <w:t>年产</w:t>
            </w:r>
            <w:r w:rsidRPr="00A01D91">
              <w:rPr>
                <w:color w:val="000000" w:themeColor="text1"/>
                <w:kern w:val="0"/>
                <w:sz w:val="24"/>
              </w:rPr>
              <w:t>1.2</w:t>
            </w:r>
            <w:r w:rsidRPr="00A01D91">
              <w:rPr>
                <w:color w:val="000000" w:themeColor="text1"/>
                <w:kern w:val="0"/>
                <w:sz w:val="24"/>
              </w:rPr>
              <w:t>万吨硅料装置一套（由</w:t>
            </w:r>
            <w:r w:rsidRPr="00A01D91">
              <w:rPr>
                <w:color w:val="000000" w:themeColor="text1"/>
                <w:kern w:val="0"/>
                <w:sz w:val="24"/>
              </w:rPr>
              <w:t>2</w:t>
            </w:r>
            <w:r w:rsidRPr="00A01D91">
              <w:rPr>
                <w:color w:val="000000" w:themeColor="text1"/>
                <w:kern w:val="0"/>
                <w:sz w:val="24"/>
              </w:rPr>
              <w:t>条年产</w:t>
            </w:r>
            <w:r w:rsidRPr="00A01D91">
              <w:rPr>
                <w:color w:val="000000" w:themeColor="text1"/>
                <w:kern w:val="0"/>
                <w:sz w:val="24"/>
              </w:rPr>
              <w:t>6000</w:t>
            </w:r>
            <w:r w:rsidRPr="00A01D91">
              <w:rPr>
                <w:color w:val="000000" w:themeColor="text1"/>
                <w:kern w:val="0"/>
                <w:sz w:val="24"/>
              </w:rPr>
              <w:t>吨硅料生产线组成），还原车间（</w:t>
            </w:r>
            <w:r w:rsidRPr="00A01D91">
              <w:rPr>
                <w:color w:val="000000" w:themeColor="text1"/>
                <w:kern w:val="0"/>
                <w:sz w:val="24"/>
              </w:rPr>
              <w:t>18</w:t>
            </w:r>
            <w:r w:rsidRPr="00A01D91">
              <w:rPr>
                <w:color w:val="000000" w:themeColor="text1"/>
                <w:kern w:val="0"/>
                <w:sz w:val="24"/>
              </w:rPr>
              <w:t>台还原炉）、尾气车间（湿法除尘塔、吸收塔、解析塔）、精馏车间、冷氢化装置（冷氢化反应塔、淋洗塔、粗分塔）、制氢车间、整理车间、罐区等。及其他配套的废水、废气环保治理设施。</w:t>
            </w:r>
            <w:r w:rsidRPr="00A01D91">
              <w:rPr>
                <w:b/>
                <w:bCs/>
                <w:color w:val="000000" w:themeColor="text1"/>
                <w:kern w:val="0"/>
                <w:sz w:val="24"/>
              </w:rPr>
              <w:t>2.</w:t>
            </w:r>
            <w:r w:rsidRPr="00A01D91">
              <w:rPr>
                <w:color w:val="000000" w:themeColor="text1"/>
                <w:kern w:val="0"/>
                <w:sz w:val="24"/>
              </w:rPr>
              <w:t>2×35t/h</w:t>
            </w:r>
            <w:r w:rsidRPr="00A01D91">
              <w:rPr>
                <w:color w:val="000000" w:themeColor="text1"/>
                <w:kern w:val="0"/>
                <w:sz w:val="24"/>
              </w:rPr>
              <w:t>循环流化床锅炉，</w:t>
            </w:r>
            <w:r w:rsidRPr="00A01D91">
              <w:rPr>
                <w:color w:val="000000" w:themeColor="text1"/>
                <w:kern w:val="0"/>
                <w:sz w:val="24"/>
              </w:rPr>
              <w:t>1×10600kW</w:t>
            </w:r>
            <w:r w:rsidRPr="00A01D91">
              <w:rPr>
                <w:color w:val="000000" w:themeColor="text1"/>
                <w:kern w:val="0"/>
                <w:sz w:val="24"/>
              </w:rPr>
              <w:t>导热油链条炉及配套的废水、废气环保治理设施。</w:t>
            </w:r>
            <w:r w:rsidRPr="00A01D91">
              <w:rPr>
                <w:b/>
                <w:bCs/>
                <w:color w:val="000000" w:themeColor="text1"/>
                <w:kern w:val="0"/>
                <w:sz w:val="24"/>
              </w:rPr>
              <w:t>3.</w:t>
            </w:r>
            <w:r w:rsidRPr="00A01D91">
              <w:rPr>
                <w:color w:val="000000" w:themeColor="text1"/>
                <w:sz w:val="24"/>
              </w:rPr>
              <w:t>污水处理系统：</w:t>
            </w:r>
            <w:r w:rsidRPr="00A01D91">
              <w:rPr>
                <w:color w:val="000000" w:themeColor="text1"/>
                <w:kern w:val="0"/>
                <w:sz w:val="24"/>
              </w:rPr>
              <w:t>50m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回用水处理装置</w:t>
            </w:r>
            <w:r w:rsidRPr="00A01D91">
              <w:rPr>
                <w:color w:val="000000" w:themeColor="text1"/>
                <w:kern w:val="0"/>
                <w:sz w:val="24"/>
              </w:rPr>
              <w:t>1</w:t>
            </w:r>
            <w:r w:rsidRPr="00A01D91">
              <w:rPr>
                <w:color w:val="000000" w:themeColor="text1"/>
                <w:kern w:val="0"/>
                <w:sz w:val="24"/>
              </w:rPr>
              <w:t>套（处理循环产生的浓水）；</w:t>
            </w:r>
            <w:r w:rsidRPr="00A01D91">
              <w:rPr>
                <w:color w:val="000000" w:themeColor="text1"/>
                <w:kern w:val="0"/>
                <w:sz w:val="24"/>
              </w:rPr>
              <w:t>800m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酸碱废水处理淋洗塔系统（处理脱硫废水、脱盐水浓水、整理排水、还原炉钟罩清洗水、锅炉排水）；</w:t>
            </w:r>
            <w:r w:rsidRPr="00A01D91">
              <w:rPr>
                <w:color w:val="000000" w:themeColor="text1"/>
                <w:kern w:val="0"/>
                <w:sz w:val="24"/>
              </w:rPr>
              <w:t>100</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淋洗水旁滤装置</w:t>
            </w:r>
            <w:r w:rsidRPr="00A01D91">
              <w:rPr>
                <w:color w:val="000000" w:themeColor="text1"/>
                <w:kern w:val="0"/>
                <w:sz w:val="24"/>
              </w:rPr>
              <w:t>1</w:t>
            </w:r>
            <w:r w:rsidRPr="00A01D91">
              <w:rPr>
                <w:color w:val="000000" w:themeColor="text1"/>
                <w:kern w:val="0"/>
                <w:sz w:val="24"/>
              </w:rPr>
              <w:t>套（降低循环水浊度）；</w:t>
            </w:r>
            <w:r w:rsidRPr="00A01D91">
              <w:rPr>
                <w:color w:val="000000" w:themeColor="text1"/>
                <w:kern w:val="0"/>
                <w:sz w:val="24"/>
              </w:rPr>
              <w:t>200m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淋洗水水泵外移装置</w:t>
            </w:r>
            <w:r w:rsidRPr="00A01D91">
              <w:rPr>
                <w:color w:val="000000" w:themeColor="text1"/>
                <w:kern w:val="0"/>
                <w:sz w:val="24"/>
              </w:rPr>
              <w:t>1</w:t>
            </w:r>
            <w:r w:rsidRPr="00A01D91">
              <w:rPr>
                <w:color w:val="000000" w:themeColor="text1"/>
                <w:kern w:val="0"/>
                <w:sz w:val="24"/>
              </w:rPr>
              <w:t>套；</w:t>
            </w:r>
            <w:r w:rsidRPr="00A01D91">
              <w:rPr>
                <w:color w:val="000000" w:themeColor="text1"/>
                <w:kern w:val="0"/>
                <w:sz w:val="24"/>
              </w:rPr>
              <w:t>25m</w:t>
            </w:r>
            <w:r w:rsidRPr="00A01D91">
              <w:rPr>
                <w:color w:val="000000" w:themeColor="text1"/>
                <w:kern w:val="0"/>
                <w:sz w:val="24"/>
                <w:vertAlign w:val="superscript"/>
              </w:rPr>
              <w:t>3</w:t>
            </w:r>
            <w:r w:rsidRPr="00A01D91">
              <w:rPr>
                <w:color w:val="000000" w:themeColor="text1"/>
                <w:kern w:val="0"/>
                <w:sz w:val="24"/>
              </w:rPr>
              <w:t>/h</w:t>
            </w:r>
            <w:r w:rsidRPr="00A01D91">
              <w:rPr>
                <w:color w:val="000000" w:themeColor="text1"/>
                <w:kern w:val="0"/>
                <w:sz w:val="24"/>
              </w:rPr>
              <w:t>双效蒸发装置</w:t>
            </w:r>
            <w:r w:rsidRPr="00A01D91">
              <w:rPr>
                <w:color w:val="000000" w:themeColor="text1"/>
                <w:kern w:val="0"/>
                <w:sz w:val="24"/>
              </w:rPr>
              <w:t>1</w:t>
            </w:r>
            <w:r w:rsidRPr="00A01D91">
              <w:rPr>
                <w:color w:val="000000" w:themeColor="text1"/>
                <w:kern w:val="0"/>
                <w:sz w:val="24"/>
              </w:rPr>
              <w:t>套（处理高盐水）。</w:t>
            </w:r>
          </w:p>
          <w:p w14:paraId="1ECBD85E"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rFonts w:hint="eastAsia"/>
                <w:color w:val="000000" w:themeColor="text1"/>
                <w:sz w:val="24"/>
              </w:rPr>
              <w:t>（</w:t>
            </w:r>
            <w:r w:rsidRPr="00A01D91">
              <w:rPr>
                <w:rFonts w:hint="eastAsia"/>
                <w:color w:val="000000" w:themeColor="text1"/>
                <w:sz w:val="24"/>
              </w:rPr>
              <w:t>2</w:t>
            </w:r>
            <w:r w:rsidRPr="00A01D91">
              <w:rPr>
                <w:rFonts w:hint="eastAsia"/>
                <w:color w:val="000000" w:themeColor="text1"/>
                <w:sz w:val="24"/>
              </w:rPr>
              <w:t>）二期在建工程内容</w:t>
            </w:r>
          </w:p>
          <w:p w14:paraId="0D384526" w14:textId="77777777" w:rsidR="00AA4A83" w:rsidRPr="00A01D91" w:rsidRDefault="00F04FD2">
            <w:pPr>
              <w:adjustRightInd w:val="0"/>
              <w:snapToGrid w:val="0"/>
              <w:spacing w:line="360" w:lineRule="auto"/>
              <w:ind w:firstLineChars="200" w:firstLine="480"/>
              <w:jc w:val="left"/>
              <w:rPr>
                <w:rFonts w:eastAsiaTheme="minorEastAsia"/>
                <w:color w:val="000000" w:themeColor="text1"/>
                <w:sz w:val="24"/>
              </w:rPr>
            </w:pPr>
            <w:r w:rsidRPr="00A01D91">
              <w:rPr>
                <w:rFonts w:eastAsiaTheme="minorEastAsia" w:hint="eastAsia"/>
                <w:color w:val="000000" w:themeColor="text1"/>
                <w:sz w:val="24"/>
              </w:rPr>
              <w:t>现有在建工程占地面积</w:t>
            </w:r>
            <w:r w:rsidRPr="00A01D91">
              <w:rPr>
                <w:rFonts w:eastAsiaTheme="minorEastAsia" w:hint="eastAsia"/>
                <w:color w:val="000000" w:themeColor="text1"/>
                <w:sz w:val="24"/>
              </w:rPr>
              <w:t>3</w:t>
            </w:r>
            <w:r w:rsidRPr="00A01D91">
              <w:rPr>
                <w:rFonts w:eastAsiaTheme="minorEastAsia"/>
                <w:color w:val="000000" w:themeColor="text1"/>
                <w:sz w:val="24"/>
              </w:rPr>
              <w:t>6.25</w:t>
            </w:r>
            <w:r w:rsidRPr="00A01D91">
              <w:rPr>
                <w:rFonts w:eastAsiaTheme="minorEastAsia" w:hint="eastAsia"/>
                <w:color w:val="000000" w:themeColor="text1"/>
                <w:sz w:val="24"/>
              </w:rPr>
              <w:t>公顷，</w:t>
            </w:r>
            <w:r w:rsidRPr="00A01D91">
              <w:rPr>
                <w:color w:val="000000" w:themeColor="text1"/>
                <w:sz w:val="24"/>
              </w:rPr>
              <w:t>建设内容包括</w:t>
            </w:r>
            <w:r w:rsidRPr="00A01D91">
              <w:rPr>
                <w:rFonts w:hint="eastAsia"/>
                <w:color w:val="000000" w:themeColor="text1"/>
                <w:sz w:val="24"/>
              </w:rPr>
              <w:t>新建</w:t>
            </w:r>
            <w:r w:rsidRPr="00A01D91">
              <w:rPr>
                <w:rFonts w:hint="eastAsia"/>
                <w:color w:val="000000" w:themeColor="text1"/>
                <w:sz w:val="24"/>
              </w:rPr>
              <w:t>1</w:t>
            </w:r>
            <w:r w:rsidRPr="00A01D91">
              <w:rPr>
                <w:rFonts w:hint="eastAsia"/>
                <w:color w:val="000000" w:themeColor="text1"/>
                <w:sz w:val="24"/>
              </w:rPr>
              <w:t>条年产</w:t>
            </w:r>
            <w:r w:rsidRPr="00A01D91">
              <w:rPr>
                <w:rFonts w:hint="eastAsia"/>
                <w:color w:val="000000" w:themeColor="text1"/>
                <w:sz w:val="24"/>
              </w:rPr>
              <w:t>4.8</w:t>
            </w:r>
            <w:r w:rsidRPr="00A01D91">
              <w:rPr>
                <w:rFonts w:hint="eastAsia"/>
                <w:color w:val="000000" w:themeColor="text1"/>
                <w:sz w:val="24"/>
              </w:rPr>
              <w:t>万吨多晶硅生产线，主要包括</w:t>
            </w:r>
            <w:r w:rsidRPr="00A01D91">
              <w:rPr>
                <w:rFonts w:hint="eastAsia"/>
                <w:color w:val="000000" w:themeColor="text1"/>
                <w:sz w:val="24"/>
              </w:rPr>
              <w:t>4</w:t>
            </w:r>
            <w:r w:rsidRPr="00A01D91">
              <w:rPr>
                <w:rFonts w:hint="eastAsia"/>
                <w:color w:val="000000" w:themeColor="text1"/>
                <w:sz w:val="24"/>
              </w:rPr>
              <w:t>套冷氢化装置、</w:t>
            </w:r>
            <w:r w:rsidRPr="00A01D91">
              <w:rPr>
                <w:rFonts w:hint="eastAsia"/>
                <w:color w:val="000000" w:themeColor="text1"/>
                <w:sz w:val="24"/>
              </w:rPr>
              <w:t>3</w:t>
            </w:r>
            <w:r w:rsidRPr="00A01D91">
              <w:rPr>
                <w:rFonts w:hint="eastAsia"/>
                <w:color w:val="000000" w:themeColor="text1"/>
                <w:sz w:val="24"/>
              </w:rPr>
              <w:t>个还原厂房及</w:t>
            </w:r>
            <w:r w:rsidRPr="00A01D91">
              <w:rPr>
                <w:rFonts w:hint="eastAsia"/>
                <w:color w:val="000000" w:themeColor="text1"/>
                <w:sz w:val="24"/>
              </w:rPr>
              <w:t>1</w:t>
            </w:r>
            <w:r w:rsidRPr="00A01D91">
              <w:rPr>
                <w:rFonts w:hint="eastAsia"/>
                <w:color w:val="000000" w:themeColor="text1"/>
                <w:sz w:val="24"/>
              </w:rPr>
              <w:t>套还原尾气干法回收装置和精馏装置、渣浆回收装置和整理车间及配套的公辅工程。</w:t>
            </w:r>
          </w:p>
          <w:p w14:paraId="42C182B8" w14:textId="77777777" w:rsidR="00AA4A83" w:rsidRPr="00A01D91" w:rsidRDefault="00F04FD2">
            <w:pPr>
              <w:adjustRightInd w:val="0"/>
              <w:snapToGrid w:val="0"/>
              <w:spacing w:beforeLines="50" w:before="120" w:line="360" w:lineRule="auto"/>
              <w:ind w:firstLineChars="196" w:firstLine="472"/>
              <w:jc w:val="left"/>
              <w:rPr>
                <w:rFonts w:ascii="宋体" w:hAnsi="宋体" w:cs="宋体"/>
                <w:b/>
                <w:color w:val="000000" w:themeColor="text1"/>
                <w:sz w:val="24"/>
              </w:rPr>
            </w:pPr>
            <w:r w:rsidRPr="00A01D91">
              <w:rPr>
                <w:rFonts w:ascii="宋体" w:hAnsi="宋体" w:cs="宋体"/>
                <w:b/>
                <w:color w:val="000000" w:themeColor="text1"/>
                <w:sz w:val="24"/>
              </w:rPr>
              <w:t>3</w:t>
            </w:r>
            <w:r w:rsidRPr="00A01D91">
              <w:rPr>
                <w:rFonts w:ascii="宋体" w:hAnsi="宋体" w:cs="宋体" w:hint="eastAsia"/>
                <w:b/>
                <w:color w:val="000000" w:themeColor="text1"/>
                <w:sz w:val="24"/>
              </w:rPr>
              <w:t>.与本项目有关的原有污染情况及主要环境问题</w:t>
            </w:r>
          </w:p>
          <w:p w14:paraId="14C0A45D" w14:textId="77777777" w:rsidR="00AA4A83" w:rsidRPr="00A01D91" w:rsidRDefault="00F04FD2">
            <w:pPr>
              <w:spacing w:line="360" w:lineRule="auto"/>
              <w:ind w:firstLineChars="200" w:firstLine="480"/>
              <w:rPr>
                <w:color w:val="000000" w:themeColor="text1"/>
                <w:sz w:val="24"/>
              </w:rPr>
            </w:pPr>
            <w:r w:rsidRPr="00A01D91">
              <w:rPr>
                <w:rFonts w:hint="eastAsia"/>
                <w:color w:val="000000" w:themeColor="text1"/>
                <w:sz w:val="24"/>
              </w:rPr>
              <w:t>本项目为将原环评批复建设中</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130t/h</w:t>
            </w:r>
            <w:r w:rsidRPr="00A01D91">
              <w:rPr>
                <w:rFonts w:hint="eastAsia"/>
                <w:color w:val="000000" w:themeColor="text1"/>
                <w:sz w:val="24"/>
              </w:rPr>
              <w:t>循环流化床锅炉和</w:t>
            </w:r>
            <w:r w:rsidRPr="00A01D91">
              <w:rPr>
                <w:rFonts w:hint="eastAsia"/>
                <w:color w:val="000000" w:themeColor="text1"/>
                <w:sz w:val="24"/>
              </w:rPr>
              <w:t>3</w:t>
            </w:r>
            <w:r w:rsidRPr="00A01D91">
              <w:rPr>
                <w:rFonts w:hint="eastAsia"/>
                <w:color w:val="000000" w:themeColor="text1"/>
                <w:sz w:val="24"/>
              </w:rPr>
              <w:t>×</w:t>
            </w:r>
            <w:r w:rsidRPr="00A01D91">
              <w:rPr>
                <w:rFonts w:hint="eastAsia"/>
                <w:color w:val="000000" w:themeColor="text1"/>
                <w:sz w:val="24"/>
              </w:rPr>
              <w:t>21000kW</w:t>
            </w:r>
            <w:r w:rsidRPr="00A01D91">
              <w:rPr>
                <w:rFonts w:hint="eastAsia"/>
                <w:color w:val="000000" w:themeColor="text1"/>
                <w:sz w:val="24"/>
              </w:rPr>
              <w:t>导热油炉变更为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燃煤锅炉和</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燃气锅炉项目，位于内蒙古乌拉特前旗工业园区内蒙古东立光伏电子有限公司二期工程厂区内，属于在建“内蒙古东立光伏电子有限公司年产</w:t>
            </w:r>
            <w:r w:rsidRPr="00A01D91">
              <w:rPr>
                <w:rFonts w:hint="eastAsia"/>
                <w:color w:val="000000" w:themeColor="text1"/>
                <w:sz w:val="24"/>
              </w:rPr>
              <w:t>7500MW</w:t>
            </w:r>
            <w:r w:rsidRPr="00A01D91">
              <w:rPr>
                <w:rFonts w:hint="eastAsia"/>
                <w:color w:val="000000" w:themeColor="text1"/>
                <w:sz w:val="24"/>
              </w:rPr>
              <w:t>太阳能电池组件及配套年产</w:t>
            </w:r>
            <w:r w:rsidRPr="00A01D91">
              <w:rPr>
                <w:rFonts w:hint="eastAsia"/>
                <w:color w:val="000000" w:themeColor="text1"/>
                <w:sz w:val="24"/>
              </w:rPr>
              <w:t>4.8</w:t>
            </w:r>
            <w:r w:rsidRPr="00A01D91">
              <w:rPr>
                <w:rFonts w:hint="eastAsia"/>
                <w:color w:val="000000" w:themeColor="text1"/>
                <w:sz w:val="24"/>
              </w:rPr>
              <w:t>万吨硅料项目”二期工程配套的公用工程。</w:t>
            </w:r>
            <w:r w:rsidRPr="00A01D91">
              <w:rPr>
                <w:color w:val="000000" w:themeColor="text1"/>
                <w:sz w:val="24"/>
              </w:rPr>
              <w:t xml:space="preserve"> </w:t>
            </w:r>
          </w:p>
          <w:p w14:paraId="3D6E3D41" w14:textId="77777777" w:rsidR="00AA4A83" w:rsidRPr="00A01D91" w:rsidRDefault="00F04FD2">
            <w:pPr>
              <w:spacing w:line="360" w:lineRule="auto"/>
              <w:outlineLvl w:val="1"/>
              <w:rPr>
                <w:color w:val="000000" w:themeColor="text1"/>
                <w:sz w:val="24"/>
              </w:rPr>
            </w:pPr>
            <w:r w:rsidRPr="00A01D91">
              <w:rPr>
                <w:rFonts w:hint="eastAsia"/>
                <w:color w:val="000000" w:themeColor="text1"/>
                <w:sz w:val="24"/>
              </w:rPr>
              <w:t>二期工程</w:t>
            </w:r>
            <w:r w:rsidRPr="00A01D91">
              <w:rPr>
                <w:rFonts w:hint="eastAsia"/>
                <w:color w:val="000000" w:themeColor="text1"/>
                <w:sz w:val="24"/>
              </w:rPr>
              <w:t>4</w:t>
            </w:r>
            <w:r w:rsidRPr="00A01D91">
              <w:rPr>
                <w:color w:val="000000" w:themeColor="text1"/>
                <w:sz w:val="24"/>
              </w:rPr>
              <w:t>.8</w:t>
            </w:r>
            <w:r w:rsidRPr="00A01D91">
              <w:rPr>
                <w:rFonts w:hint="eastAsia"/>
                <w:color w:val="000000" w:themeColor="text1"/>
                <w:sz w:val="24"/>
              </w:rPr>
              <w:t>万吨硅料主体工程</w:t>
            </w:r>
            <w:r w:rsidRPr="00A01D91">
              <w:rPr>
                <w:rFonts w:eastAsiaTheme="minorEastAsia" w:hint="eastAsia"/>
                <w:color w:val="000000" w:themeColor="text1"/>
                <w:sz w:val="24"/>
              </w:rPr>
              <w:t>正在建设，尚未进行竣工环境保护验收</w:t>
            </w:r>
            <w:r w:rsidRPr="00A01D91">
              <w:rPr>
                <w:rFonts w:hint="eastAsia"/>
                <w:color w:val="000000" w:themeColor="text1"/>
                <w:sz w:val="24"/>
              </w:rPr>
              <w:t>。</w:t>
            </w:r>
          </w:p>
          <w:p w14:paraId="4930CCAA" w14:textId="77777777" w:rsidR="00AA4A83" w:rsidRPr="00A01D91" w:rsidRDefault="00AA4A83">
            <w:pPr>
              <w:adjustRightInd w:val="0"/>
              <w:snapToGrid w:val="0"/>
              <w:spacing w:line="360" w:lineRule="auto"/>
              <w:jc w:val="left"/>
              <w:rPr>
                <w:rFonts w:ascii="宋体" w:hAnsi="宋体"/>
                <w:bCs/>
                <w:color w:val="000000" w:themeColor="text1"/>
                <w:sz w:val="24"/>
              </w:rPr>
            </w:pPr>
          </w:p>
          <w:p w14:paraId="70287EBB" w14:textId="77777777" w:rsidR="00AA4A83" w:rsidRPr="00A01D91" w:rsidRDefault="00AA4A83">
            <w:pPr>
              <w:adjustRightInd w:val="0"/>
              <w:snapToGrid w:val="0"/>
              <w:spacing w:line="360" w:lineRule="auto"/>
              <w:jc w:val="left"/>
              <w:rPr>
                <w:rFonts w:ascii="宋体" w:hAnsi="宋体"/>
                <w:bCs/>
                <w:color w:val="000000" w:themeColor="text1"/>
                <w:sz w:val="24"/>
              </w:rPr>
            </w:pPr>
          </w:p>
          <w:p w14:paraId="5C92B821" w14:textId="77777777" w:rsidR="00AA4A83" w:rsidRPr="00A01D91" w:rsidRDefault="00AA4A83">
            <w:pPr>
              <w:adjustRightInd w:val="0"/>
              <w:snapToGrid w:val="0"/>
              <w:spacing w:line="360" w:lineRule="auto"/>
              <w:jc w:val="left"/>
              <w:rPr>
                <w:rFonts w:ascii="宋体" w:hAnsi="宋体"/>
                <w:bCs/>
                <w:color w:val="000000" w:themeColor="text1"/>
                <w:sz w:val="24"/>
              </w:rPr>
            </w:pPr>
          </w:p>
          <w:p w14:paraId="03008EB0" w14:textId="476EA54B" w:rsidR="000063ED" w:rsidRPr="00A01D91" w:rsidRDefault="000063ED">
            <w:pPr>
              <w:adjustRightInd w:val="0"/>
              <w:snapToGrid w:val="0"/>
              <w:spacing w:line="360" w:lineRule="auto"/>
              <w:jc w:val="left"/>
              <w:rPr>
                <w:rFonts w:ascii="宋体" w:hAnsi="宋体"/>
                <w:bCs/>
                <w:color w:val="000000" w:themeColor="text1"/>
                <w:sz w:val="24"/>
              </w:rPr>
            </w:pPr>
          </w:p>
          <w:p w14:paraId="7AC8004B" w14:textId="65C02A1D" w:rsidR="000063ED" w:rsidRPr="00A01D91" w:rsidRDefault="000063ED">
            <w:pPr>
              <w:adjustRightInd w:val="0"/>
              <w:snapToGrid w:val="0"/>
              <w:spacing w:line="360" w:lineRule="auto"/>
              <w:jc w:val="left"/>
              <w:rPr>
                <w:rFonts w:ascii="宋体" w:hAnsi="宋体"/>
                <w:bCs/>
                <w:color w:val="000000" w:themeColor="text1"/>
                <w:sz w:val="24"/>
              </w:rPr>
            </w:pPr>
          </w:p>
          <w:p w14:paraId="181C97E5" w14:textId="1BFBDB40" w:rsidR="000063ED" w:rsidRPr="00A01D91" w:rsidRDefault="000063ED">
            <w:pPr>
              <w:adjustRightInd w:val="0"/>
              <w:snapToGrid w:val="0"/>
              <w:spacing w:line="360" w:lineRule="auto"/>
              <w:jc w:val="left"/>
              <w:rPr>
                <w:rFonts w:ascii="宋体" w:hAnsi="宋体"/>
                <w:bCs/>
                <w:color w:val="000000" w:themeColor="text1"/>
                <w:sz w:val="24"/>
              </w:rPr>
            </w:pPr>
          </w:p>
          <w:p w14:paraId="2816DC6D" w14:textId="10130197" w:rsidR="000063ED" w:rsidRPr="00A01D91" w:rsidRDefault="000063ED">
            <w:pPr>
              <w:adjustRightInd w:val="0"/>
              <w:snapToGrid w:val="0"/>
              <w:spacing w:line="360" w:lineRule="auto"/>
              <w:jc w:val="left"/>
              <w:rPr>
                <w:rFonts w:ascii="宋体" w:hAnsi="宋体"/>
                <w:bCs/>
                <w:color w:val="000000" w:themeColor="text1"/>
                <w:sz w:val="24"/>
              </w:rPr>
            </w:pPr>
          </w:p>
          <w:p w14:paraId="4430B5FA" w14:textId="1BC21389" w:rsidR="000063ED" w:rsidRPr="00A01D91" w:rsidRDefault="000063ED">
            <w:pPr>
              <w:adjustRightInd w:val="0"/>
              <w:snapToGrid w:val="0"/>
              <w:spacing w:line="360" w:lineRule="auto"/>
              <w:jc w:val="left"/>
              <w:rPr>
                <w:rFonts w:ascii="宋体" w:hAnsi="宋体"/>
                <w:bCs/>
                <w:color w:val="000000" w:themeColor="text1"/>
                <w:sz w:val="24"/>
              </w:rPr>
            </w:pPr>
          </w:p>
          <w:p w14:paraId="7F742ED4" w14:textId="273586D5" w:rsidR="000063ED" w:rsidRPr="00A01D91" w:rsidRDefault="000063ED">
            <w:pPr>
              <w:adjustRightInd w:val="0"/>
              <w:snapToGrid w:val="0"/>
              <w:spacing w:line="360" w:lineRule="auto"/>
              <w:jc w:val="left"/>
              <w:rPr>
                <w:rFonts w:ascii="宋体" w:hAnsi="宋体"/>
                <w:bCs/>
                <w:color w:val="000000" w:themeColor="text1"/>
                <w:sz w:val="24"/>
              </w:rPr>
            </w:pPr>
          </w:p>
          <w:p w14:paraId="0F8FFE6D" w14:textId="77777777" w:rsidR="00AA4A83" w:rsidRPr="00A01D91" w:rsidRDefault="00AA4A83">
            <w:pPr>
              <w:adjustRightInd w:val="0"/>
              <w:snapToGrid w:val="0"/>
              <w:spacing w:line="360" w:lineRule="auto"/>
              <w:jc w:val="left"/>
              <w:rPr>
                <w:rFonts w:ascii="宋体" w:hAnsi="宋体"/>
                <w:bCs/>
                <w:color w:val="000000" w:themeColor="text1"/>
                <w:sz w:val="24"/>
              </w:rPr>
            </w:pPr>
          </w:p>
          <w:p w14:paraId="22205EF6" w14:textId="77777777" w:rsidR="00AA4A83" w:rsidRPr="00A01D91" w:rsidRDefault="00AA4A83">
            <w:pPr>
              <w:adjustRightInd w:val="0"/>
              <w:snapToGrid w:val="0"/>
              <w:spacing w:line="360" w:lineRule="auto"/>
              <w:jc w:val="left"/>
              <w:rPr>
                <w:rFonts w:ascii="宋体" w:hAnsi="宋体"/>
                <w:bCs/>
                <w:color w:val="000000" w:themeColor="text1"/>
                <w:sz w:val="24"/>
              </w:rPr>
            </w:pPr>
          </w:p>
          <w:p w14:paraId="4EE7C228" w14:textId="77777777" w:rsidR="00AA4A83" w:rsidRPr="00A01D91" w:rsidRDefault="00AA4A83">
            <w:pPr>
              <w:adjustRightInd w:val="0"/>
              <w:snapToGrid w:val="0"/>
              <w:jc w:val="left"/>
              <w:rPr>
                <w:rFonts w:ascii="宋体" w:hAnsi="宋体"/>
                <w:bCs/>
                <w:color w:val="000000" w:themeColor="text1"/>
                <w:szCs w:val="21"/>
              </w:rPr>
            </w:pPr>
          </w:p>
        </w:tc>
      </w:tr>
    </w:tbl>
    <w:p w14:paraId="0A7109F6" w14:textId="77777777" w:rsidR="00AA4A83" w:rsidRPr="00A01D91" w:rsidRDefault="00AA4A83">
      <w:pPr>
        <w:pStyle w:val="afff5"/>
        <w:jc w:val="center"/>
        <w:rPr>
          <w:rFonts w:ascii="黑体" w:eastAsia="黑体" w:hAnsi="黑体"/>
          <w:snapToGrid w:val="0"/>
          <w:color w:val="000000" w:themeColor="text1"/>
          <w:sz w:val="36"/>
          <w:szCs w:val="36"/>
        </w:rPr>
        <w:sectPr w:rsidR="00AA4A83" w:rsidRPr="00A01D91">
          <w:pgSz w:w="11906" w:h="16838"/>
          <w:pgMar w:top="1134" w:right="1134" w:bottom="1134" w:left="1134" w:header="851" w:footer="851" w:gutter="0"/>
          <w:cols w:space="720"/>
          <w:docGrid w:linePitch="312"/>
        </w:sectPr>
      </w:pPr>
    </w:p>
    <w:p w14:paraId="2D97DC70" w14:textId="77777777" w:rsidR="00AA4A83" w:rsidRPr="00A01D91" w:rsidRDefault="00F04FD2">
      <w:pPr>
        <w:pStyle w:val="afff5"/>
        <w:jc w:val="center"/>
        <w:outlineLvl w:val="0"/>
        <w:rPr>
          <w:rFonts w:ascii="黑体" w:eastAsia="黑体" w:hAnsi="黑体"/>
          <w:snapToGrid w:val="0"/>
          <w:color w:val="000000" w:themeColor="text1"/>
          <w:sz w:val="30"/>
          <w:szCs w:val="30"/>
        </w:rPr>
      </w:pPr>
      <w:r w:rsidRPr="00A01D91">
        <w:rPr>
          <w:rFonts w:ascii="黑体" w:eastAsia="黑体" w:hAnsi="黑体" w:hint="eastAsia"/>
          <w:snapToGrid w:val="0"/>
          <w:color w:val="000000" w:themeColor="text1"/>
          <w:sz w:val="30"/>
          <w:szCs w:val="30"/>
        </w:rPr>
        <w:lastRenderedPageBreak/>
        <w:t>三、区域环境质量现状、环境保护目标及评价标准</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00"/>
        <w:gridCol w:w="8190"/>
      </w:tblGrid>
      <w:tr w:rsidR="00A01D91" w:rsidRPr="00A01D91" w14:paraId="7B838211" w14:textId="77777777">
        <w:trPr>
          <w:trHeight w:val="689"/>
          <w:jc w:val="center"/>
        </w:trPr>
        <w:tc>
          <w:tcPr>
            <w:tcW w:w="800" w:type="dxa"/>
            <w:vAlign w:val="center"/>
          </w:tcPr>
          <w:p w14:paraId="35F085C3"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区域</w:t>
            </w:r>
          </w:p>
          <w:p w14:paraId="674851D8"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环境</w:t>
            </w:r>
          </w:p>
          <w:p w14:paraId="5C78BAA9"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质量</w:t>
            </w:r>
          </w:p>
          <w:p w14:paraId="1E9DD484"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现状</w:t>
            </w:r>
          </w:p>
        </w:tc>
        <w:tc>
          <w:tcPr>
            <w:tcW w:w="8190" w:type="dxa"/>
            <w:vAlign w:val="center"/>
          </w:tcPr>
          <w:p w14:paraId="27EE8DBE" w14:textId="77777777" w:rsidR="00AA4A83" w:rsidRPr="00A01D91" w:rsidRDefault="00F04FD2">
            <w:pPr>
              <w:spacing w:line="360" w:lineRule="auto"/>
              <w:ind w:firstLineChars="200" w:firstLine="482"/>
              <w:rPr>
                <w:b/>
                <w:color w:val="000000" w:themeColor="text1"/>
                <w:sz w:val="24"/>
              </w:rPr>
            </w:pPr>
            <w:r w:rsidRPr="00A01D91">
              <w:rPr>
                <w:b/>
                <w:color w:val="000000" w:themeColor="text1"/>
                <w:sz w:val="24"/>
              </w:rPr>
              <w:t>1.</w:t>
            </w:r>
            <w:r w:rsidRPr="00A01D91">
              <w:rPr>
                <w:b/>
                <w:color w:val="000000" w:themeColor="text1"/>
                <w:sz w:val="24"/>
              </w:rPr>
              <w:t>大气环境现状</w:t>
            </w:r>
          </w:p>
          <w:p w14:paraId="05C077EF" w14:textId="77777777" w:rsidR="00AA4A83" w:rsidRPr="00A01D91" w:rsidRDefault="00F04FD2">
            <w:pPr>
              <w:widowControl/>
              <w:snapToGrid w:val="0"/>
              <w:spacing w:line="360" w:lineRule="auto"/>
              <w:ind w:firstLineChars="200" w:firstLine="480"/>
              <w:rPr>
                <w:color w:val="000000" w:themeColor="text1"/>
                <w:kern w:val="0"/>
                <w:sz w:val="24"/>
              </w:rPr>
            </w:pPr>
            <w:r w:rsidRPr="00A01D91">
              <w:rPr>
                <w:rFonts w:hint="eastAsia"/>
                <w:color w:val="000000" w:themeColor="text1"/>
                <w:kern w:val="0"/>
                <w:sz w:val="24"/>
              </w:rPr>
              <w:t>（</w:t>
            </w:r>
            <w:r w:rsidRPr="00A01D91">
              <w:rPr>
                <w:rFonts w:hint="eastAsia"/>
                <w:color w:val="000000" w:themeColor="text1"/>
                <w:kern w:val="0"/>
                <w:sz w:val="24"/>
              </w:rPr>
              <w:t>1</w:t>
            </w:r>
            <w:r w:rsidRPr="00A01D91">
              <w:rPr>
                <w:rFonts w:hint="eastAsia"/>
                <w:color w:val="000000" w:themeColor="text1"/>
                <w:kern w:val="0"/>
                <w:sz w:val="24"/>
              </w:rPr>
              <w:t>）项目所在区域达标判断</w:t>
            </w:r>
          </w:p>
          <w:p w14:paraId="43C5D15C" w14:textId="77777777" w:rsidR="00AA4A83" w:rsidRPr="00A01D91" w:rsidRDefault="00F04FD2">
            <w:pPr>
              <w:widowControl/>
              <w:snapToGrid w:val="0"/>
              <w:spacing w:line="360" w:lineRule="auto"/>
              <w:ind w:firstLineChars="200" w:firstLine="480"/>
              <w:rPr>
                <w:color w:val="000000" w:themeColor="text1"/>
                <w:kern w:val="0"/>
                <w:sz w:val="24"/>
              </w:rPr>
            </w:pPr>
            <w:r w:rsidRPr="00A01D91">
              <w:rPr>
                <w:color w:val="000000" w:themeColor="text1"/>
                <w:kern w:val="0"/>
                <w:sz w:val="24"/>
              </w:rPr>
              <w:t>根据《环境影响评价技术导则大气环境》（</w:t>
            </w:r>
            <w:r w:rsidRPr="00A01D91">
              <w:rPr>
                <w:color w:val="000000" w:themeColor="text1"/>
                <w:kern w:val="0"/>
                <w:sz w:val="24"/>
              </w:rPr>
              <w:t>HJ2.2-2018</w:t>
            </w:r>
            <w:r w:rsidRPr="00A01D91">
              <w:rPr>
                <w:color w:val="000000" w:themeColor="text1"/>
                <w:kern w:val="0"/>
                <w:sz w:val="24"/>
              </w:rPr>
              <w:t>）中</w:t>
            </w:r>
            <w:r w:rsidRPr="00A01D91">
              <w:rPr>
                <w:color w:val="000000" w:themeColor="text1"/>
                <w:kern w:val="0"/>
                <w:sz w:val="24"/>
              </w:rPr>
              <w:t>6.4.1.1</w:t>
            </w:r>
            <w:r w:rsidRPr="00A01D91">
              <w:rPr>
                <w:color w:val="000000" w:themeColor="text1"/>
                <w:kern w:val="0"/>
                <w:sz w:val="24"/>
              </w:rPr>
              <w:t>中的内容</w:t>
            </w:r>
            <w:r w:rsidRPr="00A01D91">
              <w:rPr>
                <w:color w:val="000000" w:themeColor="text1"/>
                <w:kern w:val="0"/>
                <w:sz w:val="24"/>
              </w:rPr>
              <w:t>“</w:t>
            </w:r>
            <w:r w:rsidRPr="00A01D91">
              <w:rPr>
                <w:color w:val="000000" w:themeColor="text1"/>
                <w:kern w:val="0"/>
                <w:sz w:val="24"/>
              </w:rPr>
              <w:t>城市环境空气质量达标评价指标为</w:t>
            </w:r>
            <w:r w:rsidRPr="00A01D91">
              <w:rPr>
                <w:color w:val="000000" w:themeColor="text1"/>
                <w:kern w:val="0"/>
                <w:sz w:val="24"/>
              </w:rPr>
              <w:t>SO</w:t>
            </w:r>
            <w:r w:rsidRPr="00A01D91">
              <w:rPr>
                <w:color w:val="000000" w:themeColor="text1"/>
                <w:kern w:val="0"/>
                <w:sz w:val="24"/>
                <w:vertAlign w:val="subscript"/>
              </w:rPr>
              <w:t>2</w:t>
            </w:r>
            <w:r w:rsidRPr="00A01D91">
              <w:rPr>
                <w:color w:val="000000" w:themeColor="text1"/>
                <w:kern w:val="0"/>
                <w:sz w:val="24"/>
              </w:rPr>
              <w:t>、</w:t>
            </w:r>
            <w:r w:rsidRPr="00A01D91">
              <w:rPr>
                <w:color w:val="000000" w:themeColor="text1"/>
                <w:kern w:val="0"/>
                <w:sz w:val="24"/>
              </w:rPr>
              <w:t>NO</w:t>
            </w:r>
            <w:r w:rsidRPr="00A01D91">
              <w:rPr>
                <w:color w:val="000000" w:themeColor="text1"/>
                <w:kern w:val="0"/>
                <w:sz w:val="24"/>
                <w:vertAlign w:val="subscript"/>
              </w:rPr>
              <w:t>2</w:t>
            </w:r>
            <w:r w:rsidRPr="00A01D91">
              <w:rPr>
                <w:color w:val="000000" w:themeColor="text1"/>
                <w:kern w:val="0"/>
                <w:sz w:val="24"/>
              </w:rPr>
              <w:t>、</w:t>
            </w:r>
            <w:r w:rsidRPr="00A01D91">
              <w:rPr>
                <w:color w:val="000000" w:themeColor="text1"/>
                <w:kern w:val="0"/>
                <w:sz w:val="24"/>
              </w:rPr>
              <w:t>PM</w:t>
            </w:r>
            <w:r w:rsidRPr="00A01D91">
              <w:rPr>
                <w:color w:val="000000" w:themeColor="text1"/>
                <w:kern w:val="0"/>
                <w:sz w:val="24"/>
                <w:vertAlign w:val="subscript"/>
              </w:rPr>
              <w:t>10</w:t>
            </w:r>
            <w:r w:rsidRPr="00A01D91">
              <w:rPr>
                <w:color w:val="000000" w:themeColor="text1"/>
                <w:kern w:val="0"/>
                <w:sz w:val="24"/>
              </w:rPr>
              <w:t>、</w:t>
            </w:r>
            <w:r w:rsidRPr="00A01D91">
              <w:rPr>
                <w:color w:val="000000" w:themeColor="text1"/>
                <w:kern w:val="0"/>
                <w:sz w:val="24"/>
              </w:rPr>
              <w:t>PM</w:t>
            </w:r>
            <w:r w:rsidRPr="00A01D91">
              <w:rPr>
                <w:color w:val="000000" w:themeColor="text1"/>
                <w:kern w:val="0"/>
                <w:sz w:val="24"/>
                <w:vertAlign w:val="subscript"/>
              </w:rPr>
              <w:t>2.5</w:t>
            </w:r>
            <w:r w:rsidRPr="00A01D91">
              <w:rPr>
                <w:color w:val="000000" w:themeColor="text1"/>
                <w:kern w:val="0"/>
                <w:sz w:val="24"/>
              </w:rPr>
              <w:t>、</w:t>
            </w:r>
            <w:r w:rsidRPr="00A01D91">
              <w:rPr>
                <w:color w:val="000000" w:themeColor="text1"/>
                <w:kern w:val="0"/>
                <w:sz w:val="24"/>
              </w:rPr>
              <w:t>CO</w:t>
            </w:r>
            <w:r w:rsidRPr="00A01D91">
              <w:rPr>
                <w:color w:val="000000" w:themeColor="text1"/>
                <w:kern w:val="0"/>
                <w:sz w:val="24"/>
              </w:rPr>
              <w:t>和</w:t>
            </w:r>
            <w:r w:rsidRPr="00A01D91">
              <w:rPr>
                <w:color w:val="000000" w:themeColor="text1"/>
                <w:kern w:val="0"/>
                <w:sz w:val="24"/>
              </w:rPr>
              <w:t>O</w:t>
            </w:r>
            <w:r w:rsidRPr="00A01D91">
              <w:rPr>
                <w:color w:val="000000" w:themeColor="text1"/>
                <w:kern w:val="0"/>
                <w:sz w:val="24"/>
                <w:vertAlign w:val="subscript"/>
              </w:rPr>
              <w:t>3</w:t>
            </w:r>
            <w:r w:rsidRPr="00A01D91">
              <w:rPr>
                <w:color w:val="000000" w:themeColor="text1"/>
                <w:kern w:val="0"/>
                <w:sz w:val="24"/>
              </w:rPr>
              <w:t>，六项污染物全部达标即为城市环境空气质量达标</w:t>
            </w:r>
            <w:r w:rsidRPr="00A01D91">
              <w:rPr>
                <w:color w:val="000000" w:themeColor="text1"/>
                <w:kern w:val="0"/>
                <w:sz w:val="24"/>
              </w:rPr>
              <w:t>”</w:t>
            </w:r>
            <w:r w:rsidRPr="00A01D91">
              <w:rPr>
                <w:color w:val="000000" w:themeColor="text1"/>
                <w:kern w:val="0"/>
                <w:sz w:val="24"/>
              </w:rPr>
              <w:t>。</w:t>
            </w:r>
          </w:p>
          <w:p w14:paraId="16FD7F7B" w14:textId="77777777" w:rsidR="00AA4A83" w:rsidRPr="00A01D91" w:rsidRDefault="00F04FD2">
            <w:pPr>
              <w:widowControl/>
              <w:snapToGrid w:val="0"/>
              <w:spacing w:line="360" w:lineRule="auto"/>
              <w:ind w:firstLineChars="200" w:firstLine="480"/>
              <w:rPr>
                <w:color w:val="000000" w:themeColor="text1"/>
                <w:kern w:val="0"/>
                <w:sz w:val="24"/>
              </w:rPr>
            </w:pPr>
            <w:r w:rsidRPr="00A01D91">
              <w:rPr>
                <w:rFonts w:hint="eastAsia"/>
                <w:color w:val="000000" w:themeColor="text1"/>
                <w:kern w:val="0"/>
                <w:sz w:val="24"/>
              </w:rPr>
              <w:t>本项目位于内蒙古自治区巴彦淖尔市乌拉特前旗境内，根据《环境影响评价技术导则</w:t>
            </w:r>
            <w:r w:rsidRPr="00A01D91">
              <w:rPr>
                <w:color w:val="000000" w:themeColor="text1"/>
                <w:kern w:val="0"/>
                <w:sz w:val="24"/>
              </w:rPr>
              <w:t>-</w:t>
            </w:r>
            <w:r w:rsidRPr="00A01D91">
              <w:rPr>
                <w:color w:val="000000" w:themeColor="text1"/>
                <w:kern w:val="0"/>
                <w:sz w:val="24"/>
              </w:rPr>
              <w:t>大气环境》（</w:t>
            </w:r>
            <w:r w:rsidRPr="00A01D91">
              <w:rPr>
                <w:color w:val="000000" w:themeColor="text1"/>
                <w:kern w:val="0"/>
                <w:sz w:val="24"/>
              </w:rPr>
              <w:t>HJ2.2-2018</w:t>
            </w:r>
            <w:r w:rsidRPr="00A01D91">
              <w:rPr>
                <w:color w:val="000000" w:themeColor="text1"/>
                <w:kern w:val="0"/>
                <w:sz w:val="24"/>
              </w:rPr>
              <w:t>）的规定，项目所在区域环境空气质量达标判定，优先采用国家或地方生态环境主管部门公开发布的评价基准年环境质量公告或环境质量报告中的数据或结论。根据《巴彦淖尔市环境质量状况公报</w:t>
            </w:r>
            <w:r w:rsidRPr="00A01D91">
              <w:rPr>
                <w:color w:val="000000" w:themeColor="text1"/>
                <w:kern w:val="0"/>
                <w:sz w:val="24"/>
              </w:rPr>
              <w:t>2021</w:t>
            </w:r>
            <w:r w:rsidRPr="00A01D91">
              <w:rPr>
                <w:color w:val="000000" w:themeColor="text1"/>
                <w:kern w:val="0"/>
                <w:sz w:val="24"/>
              </w:rPr>
              <w:t>年》中乌拉特前旗</w:t>
            </w:r>
            <w:r w:rsidRPr="00A01D91">
              <w:rPr>
                <w:color w:val="000000" w:themeColor="text1"/>
                <w:kern w:val="0"/>
                <w:sz w:val="24"/>
              </w:rPr>
              <w:t>2021</w:t>
            </w:r>
            <w:r w:rsidRPr="00A01D91">
              <w:rPr>
                <w:color w:val="000000" w:themeColor="text1"/>
                <w:kern w:val="0"/>
                <w:sz w:val="24"/>
              </w:rPr>
              <w:t>年的环境空气质量监测数据作为评价区域达标情况的依据。根据</w:t>
            </w:r>
            <w:r w:rsidRPr="00A01D91">
              <w:rPr>
                <w:rFonts w:hint="eastAsia"/>
                <w:color w:val="000000" w:themeColor="text1"/>
                <w:kern w:val="0"/>
                <w:sz w:val="24"/>
              </w:rPr>
              <w:t>公开的</w:t>
            </w:r>
            <w:r w:rsidRPr="00A01D91">
              <w:rPr>
                <w:color w:val="000000" w:themeColor="text1"/>
                <w:kern w:val="0"/>
                <w:sz w:val="24"/>
              </w:rPr>
              <w:t>《巴彦淖尔市环境质量状况公报</w:t>
            </w:r>
            <w:r w:rsidRPr="00A01D91">
              <w:rPr>
                <w:color w:val="000000" w:themeColor="text1"/>
                <w:kern w:val="0"/>
                <w:sz w:val="24"/>
              </w:rPr>
              <w:t>202</w:t>
            </w:r>
            <w:r w:rsidRPr="00A01D91">
              <w:rPr>
                <w:rFonts w:hint="eastAsia"/>
                <w:color w:val="000000" w:themeColor="text1"/>
                <w:kern w:val="0"/>
                <w:sz w:val="24"/>
              </w:rPr>
              <w:t>1</w:t>
            </w:r>
            <w:r w:rsidRPr="00A01D91">
              <w:rPr>
                <w:color w:val="000000" w:themeColor="text1"/>
                <w:kern w:val="0"/>
                <w:sz w:val="24"/>
              </w:rPr>
              <w:t>年》中环境空气质量数据</w:t>
            </w:r>
            <w:r w:rsidRPr="00A01D91">
              <w:rPr>
                <w:rFonts w:hint="eastAsia"/>
                <w:color w:val="000000" w:themeColor="text1"/>
                <w:kern w:val="0"/>
                <w:sz w:val="24"/>
              </w:rPr>
              <w:t>，</w:t>
            </w:r>
            <w:r w:rsidRPr="00A01D91">
              <w:rPr>
                <w:color w:val="000000" w:themeColor="text1"/>
                <w:kern w:val="0"/>
                <w:sz w:val="24"/>
              </w:rPr>
              <w:t>202</w:t>
            </w:r>
            <w:r w:rsidRPr="00A01D91">
              <w:rPr>
                <w:rFonts w:hint="eastAsia"/>
                <w:color w:val="000000" w:themeColor="text1"/>
                <w:kern w:val="0"/>
                <w:sz w:val="24"/>
              </w:rPr>
              <w:t>1</w:t>
            </w:r>
            <w:r w:rsidRPr="00A01D91">
              <w:rPr>
                <w:color w:val="000000" w:themeColor="text1"/>
                <w:kern w:val="0"/>
                <w:sz w:val="24"/>
              </w:rPr>
              <w:t>年度</w:t>
            </w:r>
            <w:r w:rsidRPr="00A01D91">
              <w:rPr>
                <w:rFonts w:hint="eastAsia"/>
                <w:color w:val="000000" w:themeColor="text1"/>
                <w:kern w:val="0"/>
                <w:sz w:val="24"/>
              </w:rPr>
              <w:t>乌拉特前旗</w:t>
            </w:r>
            <w:r w:rsidRPr="00A01D91">
              <w:rPr>
                <w:color w:val="000000" w:themeColor="text1"/>
                <w:kern w:val="0"/>
                <w:sz w:val="24"/>
              </w:rPr>
              <w:t>共完成空气质量日报</w:t>
            </w:r>
            <w:r w:rsidRPr="00A01D91">
              <w:rPr>
                <w:color w:val="000000" w:themeColor="text1"/>
                <w:kern w:val="0"/>
                <w:sz w:val="24"/>
              </w:rPr>
              <w:t xml:space="preserve"> 36</w:t>
            </w:r>
            <w:r w:rsidRPr="00A01D91">
              <w:rPr>
                <w:rFonts w:hint="eastAsia"/>
                <w:color w:val="000000" w:themeColor="text1"/>
                <w:kern w:val="0"/>
                <w:sz w:val="24"/>
              </w:rPr>
              <w:t>2</w:t>
            </w:r>
            <w:r w:rsidRPr="00A01D91">
              <w:rPr>
                <w:color w:val="000000" w:themeColor="text1"/>
                <w:kern w:val="0"/>
                <w:sz w:val="24"/>
              </w:rPr>
              <w:t>天，其中空气质量优良天数为</w:t>
            </w:r>
            <w:r w:rsidRPr="00A01D91">
              <w:rPr>
                <w:color w:val="000000" w:themeColor="text1"/>
                <w:kern w:val="0"/>
                <w:sz w:val="24"/>
              </w:rPr>
              <w:t>31</w:t>
            </w:r>
            <w:r w:rsidRPr="00A01D91">
              <w:rPr>
                <w:rFonts w:hint="eastAsia"/>
                <w:color w:val="000000" w:themeColor="text1"/>
                <w:kern w:val="0"/>
                <w:sz w:val="24"/>
              </w:rPr>
              <w:t>3</w:t>
            </w:r>
            <w:r w:rsidRPr="00A01D91">
              <w:rPr>
                <w:color w:val="000000" w:themeColor="text1"/>
                <w:kern w:val="0"/>
                <w:sz w:val="24"/>
              </w:rPr>
              <w:t>天，占监测天数的</w:t>
            </w:r>
            <w:r w:rsidRPr="00A01D91">
              <w:rPr>
                <w:color w:val="000000" w:themeColor="text1"/>
                <w:kern w:val="0"/>
                <w:sz w:val="24"/>
              </w:rPr>
              <w:t xml:space="preserve"> 86.</w:t>
            </w:r>
            <w:r w:rsidRPr="00A01D91">
              <w:rPr>
                <w:rFonts w:hint="eastAsia"/>
                <w:color w:val="000000" w:themeColor="text1"/>
                <w:kern w:val="0"/>
                <w:sz w:val="24"/>
              </w:rPr>
              <w:t>5</w:t>
            </w:r>
            <w:r w:rsidRPr="00A01D91">
              <w:rPr>
                <w:color w:val="000000" w:themeColor="text1"/>
                <w:kern w:val="0"/>
                <w:sz w:val="24"/>
              </w:rPr>
              <w:t>%</w:t>
            </w:r>
            <w:r w:rsidRPr="00A01D91">
              <w:rPr>
                <w:color w:val="000000" w:themeColor="text1"/>
                <w:kern w:val="0"/>
                <w:sz w:val="24"/>
              </w:rPr>
              <w:t>。</w:t>
            </w:r>
          </w:p>
          <w:p w14:paraId="161048FC" w14:textId="77777777" w:rsidR="00AA4A83" w:rsidRPr="00A01D91" w:rsidRDefault="00F04FD2">
            <w:pPr>
              <w:widowControl/>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3-1 </w:t>
            </w:r>
            <w:r w:rsidRPr="00A01D91">
              <w:rPr>
                <w:b/>
                <w:color w:val="000000" w:themeColor="text1"/>
                <w:kern w:val="0"/>
                <w:sz w:val="24"/>
              </w:rPr>
              <w:t>大气环境质量现状与评价结果一览表</w:t>
            </w:r>
          </w:p>
          <w:p w14:paraId="09CCA0F9" w14:textId="77777777" w:rsidR="00AA4A83" w:rsidRPr="00A01D91" w:rsidRDefault="00F04FD2">
            <w:pPr>
              <w:spacing w:line="360" w:lineRule="auto"/>
              <w:jc w:val="right"/>
              <w:rPr>
                <w:b/>
                <w:bCs/>
                <w:color w:val="000000" w:themeColor="text1"/>
                <w:sz w:val="18"/>
                <w:szCs w:val="18"/>
              </w:rPr>
            </w:pPr>
            <w:r w:rsidRPr="00A01D91">
              <w:rPr>
                <w:rFonts w:hint="eastAsia"/>
                <w:b/>
                <w:color w:val="000000" w:themeColor="text1"/>
                <w:sz w:val="18"/>
                <w:szCs w:val="18"/>
              </w:rPr>
              <w:t>单位：</w:t>
            </w:r>
            <w:r w:rsidRPr="00A01D91">
              <w:rPr>
                <w:b/>
                <w:color w:val="000000" w:themeColor="text1"/>
                <w:sz w:val="18"/>
                <w:szCs w:val="18"/>
              </w:rPr>
              <w:t>CO</w:t>
            </w:r>
            <w:r w:rsidRPr="00A01D91">
              <w:rPr>
                <w:rFonts w:hint="eastAsia"/>
                <w:b/>
                <w:color w:val="000000" w:themeColor="text1"/>
                <w:sz w:val="18"/>
                <w:szCs w:val="18"/>
              </w:rPr>
              <w:t>为</w:t>
            </w:r>
            <w:r w:rsidRPr="00A01D91">
              <w:rPr>
                <w:b/>
                <w:color w:val="000000" w:themeColor="text1"/>
                <w:sz w:val="18"/>
                <w:szCs w:val="18"/>
              </w:rPr>
              <w:t>mg/m</w:t>
            </w:r>
            <w:r w:rsidRPr="00A01D91">
              <w:rPr>
                <w:b/>
                <w:color w:val="000000" w:themeColor="text1"/>
                <w:sz w:val="18"/>
                <w:szCs w:val="18"/>
                <w:vertAlign w:val="superscript"/>
              </w:rPr>
              <w:t>3</w:t>
            </w:r>
            <w:r w:rsidRPr="00A01D91">
              <w:rPr>
                <w:rFonts w:hint="eastAsia"/>
                <w:b/>
                <w:color w:val="000000" w:themeColor="text1"/>
                <w:sz w:val="18"/>
                <w:szCs w:val="18"/>
              </w:rPr>
              <w:t>，其他均为</w:t>
            </w:r>
            <w:r w:rsidRPr="00A01D91">
              <w:rPr>
                <w:b/>
                <w:color w:val="000000" w:themeColor="text1"/>
                <w:sz w:val="18"/>
                <w:szCs w:val="18"/>
              </w:rPr>
              <w:t>μg/m</w:t>
            </w:r>
            <w:r w:rsidRPr="00A01D91">
              <w:rPr>
                <w:b/>
                <w:color w:val="000000" w:themeColor="text1"/>
                <w:sz w:val="18"/>
                <w:szCs w:val="18"/>
                <w:vertAlign w:val="superscript"/>
              </w:rPr>
              <w:t>3</w:t>
            </w:r>
          </w:p>
          <w:tbl>
            <w:tblPr>
              <w:tblW w:w="5000" w:type="pct"/>
              <w:tblBorders>
                <w:top w:val="single" w:sz="12" w:space="0" w:color="auto"/>
                <w:bottom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838"/>
              <w:gridCol w:w="2890"/>
              <w:gridCol w:w="1274"/>
              <w:gridCol w:w="968"/>
              <w:gridCol w:w="1017"/>
              <w:gridCol w:w="987"/>
            </w:tblGrid>
            <w:tr w:rsidR="00A01D91" w:rsidRPr="00A01D91" w14:paraId="6563A2E6" w14:textId="77777777">
              <w:trPr>
                <w:tblHeader/>
              </w:trPr>
              <w:tc>
                <w:tcPr>
                  <w:tcW w:w="525" w:type="pct"/>
                  <w:vAlign w:val="center"/>
                </w:tcPr>
                <w:p w14:paraId="0A48377E" w14:textId="77777777" w:rsidR="00AA4A83" w:rsidRPr="00A01D91" w:rsidRDefault="00F04FD2">
                  <w:pPr>
                    <w:adjustRightInd w:val="0"/>
                    <w:snapToGrid w:val="0"/>
                    <w:jc w:val="center"/>
                    <w:rPr>
                      <w:color w:val="000000" w:themeColor="text1"/>
                    </w:rPr>
                  </w:pPr>
                  <w:r w:rsidRPr="00A01D91">
                    <w:rPr>
                      <w:rFonts w:hint="eastAsia"/>
                      <w:color w:val="000000" w:themeColor="text1"/>
                    </w:rPr>
                    <w:t>污染物</w:t>
                  </w:r>
                </w:p>
              </w:tc>
              <w:tc>
                <w:tcPr>
                  <w:tcW w:w="1812" w:type="pct"/>
                  <w:vAlign w:val="center"/>
                </w:tcPr>
                <w:p w14:paraId="0F8597BF" w14:textId="77777777" w:rsidR="00AA4A83" w:rsidRPr="00A01D91" w:rsidRDefault="00F04FD2">
                  <w:pPr>
                    <w:adjustRightInd w:val="0"/>
                    <w:snapToGrid w:val="0"/>
                    <w:jc w:val="center"/>
                    <w:rPr>
                      <w:color w:val="000000" w:themeColor="text1"/>
                    </w:rPr>
                  </w:pPr>
                  <w:r w:rsidRPr="00A01D91">
                    <w:rPr>
                      <w:rFonts w:hint="eastAsia"/>
                      <w:color w:val="000000" w:themeColor="text1"/>
                    </w:rPr>
                    <w:t>年评价指标</w:t>
                  </w:r>
                </w:p>
              </w:tc>
              <w:tc>
                <w:tcPr>
                  <w:tcW w:w="799" w:type="pct"/>
                  <w:vAlign w:val="center"/>
                </w:tcPr>
                <w:p w14:paraId="131B2BFE" w14:textId="77777777" w:rsidR="00AA4A83" w:rsidRPr="00A01D91" w:rsidRDefault="00F04FD2">
                  <w:pPr>
                    <w:adjustRightInd w:val="0"/>
                    <w:snapToGrid w:val="0"/>
                    <w:jc w:val="center"/>
                    <w:rPr>
                      <w:color w:val="000000" w:themeColor="text1"/>
                    </w:rPr>
                  </w:pPr>
                  <w:r w:rsidRPr="00A01D91">
                    <w:rPr>
                      <w:rFonts w:hint="eastAsia"/>
                      <w:color w:val="000000" w:themeColor="text1"/>
                    </w:rPr>
                    <w:t>现状浓度</w:t>
                  </w:r>
                  <w:r w:rsidRPr="00A01D91">
                    <w:rPr>
                      <w:color w:val="000000" w:themeColor="text1"/>
                    </w:rPr>
                    <w:t>(</w:t>
                  </w:r>
                  <w:r w:rsidRPr="00A01D91">
                    <w:rPr>
                      <w:color w:val="000000" w:themeColor="text1"/>
                      <w:szCs w:val="21"/>
                    </w:rPr>
                    <w:t>μg/m</w:t>
                  </w:r>
                  <w:r w:rsidRPr="00A01D91">
                    <w:rPr>
                      <w:color w:val="000000" w:themeColor="text1"/>
                      <w:szCs w:val="21"/>
                      <w:vertAlign w:val="superscript"/>
                    </w:rPr>
                    <w:t>3</w:t>
                  </w:r>
                  <w:r w:rsidRPr="00A01D91">
                    <w:rPr>
                      <w:color w:val="000000" w:themeColor="text1"/>
                    </w:rPr>
                    <w:t>)</w:t>
                  </w:r>
                </w:p>
              </w:tc>
              <w:tc>
                <w:tcPr>
                  <w:tcW w:w="607" w:type="pct"/>
                  <w:vAlign w:val="center"/>
                </w:tcPr>
                <w:p w14:paraId="14736C31" w14:textId="77777777" w:rsidR="00AA4A83" w:rsidRPr="00A01D91" w:rsidRDefault="00F04FD2">
                  <w:pPr>
                    <w:adjustRightInd w:val="0"/>
                    <w:snapToGrid w:val="0"/>
                    <w:jc w:val="center"/>
                    <w:rPr>
                      <w:color w:val="000000" w:themeColor="text1"/>
                    </w:rPr>
                  </w:pPr>
                  <w:r w:rsidRPr="00A01D91">
                    <w:rPr>
                      <w:rFonts w:hint="eastAsia"/>
                      <w:color w:val="000000" w:themeColor="text1"/>
                    </w:rPr>
                    <w:t>标准值</w:t>
                  </w:r>
                  <w:r w:rsidRPr="00A01D91">
                    <w:rPr>
                      <w:color w:val="000000" w:themeColor="text1"/>
                    </w:rPr>
                    <w:t>/(</w:t>
                  </w:r>
                  <w:r w:rsidRPr="00A01D91">
                    <w:rPr>
                      <w:color w:val="000000" w:themeColor="text1"/>
                      <w:szCs w:val="21"/>
                    </w:rPr>
                    <w:t>μg/m</w:t>
                  </w:r>
                  <w:r w:rsidRPr="00A01D91">
                    <w:rPr>
                      <w:color w:val="000000" w:themeColor="text1"/>
                      <w:szCs w:val="21"/>
                      <w:vertAlign w:val="superscript"/>
                    </w:rPr>
                    <w:t>3</w:t>
                  </w:r>
                  <w:r w:rsidRPr="00A01D91">
                    <w:rPr>
                      <w:color w:val="000000" w:themeColor="text1"/>
                    </w:rPr>
                    <w:t>)</w:t>
                  </w:r>
                </w:p>
              </w:tc>
              <w:tc>
                <w:tcPr>
                  <w:tcW w:w="638" w:type="pct"/>
                  <w:vAlign w:val="center"/>
                </w:tcPr>
                <w:p w14:paraId="2B0A6121" w14:textId="77777777" w:rsidR="00AA4A83" w:rsidRPr="00A01D91" w:rsidRDefault="00F04FD2">
                  <w:pPr>
                    <w:adjustRightInd w:val="0"/>
                    <w:snapToGrid w:val="0"/>
                    <w:jc w:val="center"/>
                    <w:rPr>
                      <w:color w:val="000000" w:themeColor="text1"/>
                    </w:rPr>
                  </w:pPr>
                  <w:r w:rsidRPr="00A01D91">
                    <w:rPr>
                      <w:rFonts w:hint="eastAsia"/>
                      <w:color w:val="000000" w:themeColor="text1"/>
                    </w:rPr>
                    <w:t>占标率</w:t>
                  </w:r>
                </w:p>
              </w:tc>
              <w:tc>
                <w:tcPr>
                  <w:tcW w:w="620" w:type="pct"/>
                  <w:vAlign w:val="center"/>
                </w:tcPr>
                <w:p w14:paraId="483CF3D9" w14:textId="77777777" w:rsidR="00AA4A83" w:rsidRPr="00A01D91" w:rsidRDefault="00F04FD2">
                  <w:pPr>
                    <w:adjustRightInd w:val="0"/>
                    <w:snapToGrid w:val="0"/>
                    <w:jc w:val="center"/>
                    <w:rPr>
                      <w:color w:val="000000" w:themeColor="text1"/>
                    </w:rPr>
                  </w:pPr>
                  <w:r w:rsidRPr="00A01D91">
                    <w:rPr>
                      <w:rFonts w:hint="eastAsia"/>
                      <w:color w:val="000000" w:themeColor="text1"/>
                    </w:rPr>
                    <w:t>达标情况</w:t>
                  </w:r>
                </w:p>
              </w:tc>
            </w:tr>
            <w:tr w:rsidR="00A01D91" w:rsidRPr="00A01D91" w14:paraId="73F8DA5C" w14:textId="77777777">
              <w:tc>
                <w:tcPr>
                  <w:tcW w:w="525" w:type="pct"/>
                  <w:vAlign w:val="center"/>
                </w:tcPr>
                <w:p w14:paraId="3A6D2DF1" w14:textId="77777777" w:rsidR="00AA4A83" w:rsidRPr="00A01D91" w:rsidRDefault="00F04FD2">
                  <w:pPr>
                    <w:adjustRightInd w:val="0"/>
                    <w:snapToGrid w:val="0"/>
                    <w:jc w:val="center"/>
                    <w:rPr>
                      <w:color w:val="000000" w:themeColor="text1"/>
                    </w:rPr>
                  </w:pPr>
                  <w:r w:rsidRPr="00A01D91">
                    <w:rPr>
                      <w:color w:val="000000" w:themeColor="text1"/>
                    </w:rPr>
                    <w:t>SO</w:t>
                  </w:r>
                  <w:r w:rsidRPr="00A01D91">
                    <w:rPr>
                      <w:color w:val="000000" w:themeColor="text1"/>
                      <w:vertAlign w:val="subscript"/>
                    </w:rPr>
                    <w:t>2</w:t>
                  </w:r>
                </w:p>
              </w:tc>
              <w:tc>
                <w:tcPr>
                  <w:tcW w:w="1812" w:type="pct"/>
                  <w:vAlign w:val="center"/>
                </w:tcPr>
                <w:p w14:paraId="09884EF8" w14:textId="77777777" w:rsidR="00AA4A83" w:rsidRPr="00A01D91" w:rsidRDefault="00F04FD2">
                  <w:pPr>
                    <w:adjustRightInd w:val="0"/>
                    <w:snapToGrid w:val="0"/>
                    <w:jc w:val="center"/>
                    <w:rPr>
                      <w:color w:val="000000" w:themeColor="text1"/>
                    </w:rPr>
                  </w:pPr>
                  <w:r w:rsidRPr="00A01D91">
                    <w:rPr>
                      <w:rFonts w:hint="eastAsia"/>
                      <w:color w:val="000000" w:themeColor="text1"/>
                    </w:rPr>
                    <w:t>年平均质量浓度</w:t>
                  </w:r>
                </w:p>
              </w:tc>
              <w:tc>
                <w:tcPr>
                  <w:tcW w:w="799" w:type="pct"/>
                  <w:vAlign w:val="center"/>
                </w:tcPr>
                <w:p w14:paraId="4D4A4075" w14:textId="77777777" w:rsidR="00AA4A83" w:rsidRPr="00A01D91" w:rsidRDefault="00F04FD2">
                  <w:pPr>
                    <w:adjustRightInd w:val="0"/>
                    <w:snapToGrid w:val="0"/>
                    <w:jc w:val="center"/>
                    <w:rPr>
                      <w:color w:val="000000" w:themeColor="text1"/>
                    </w:rPr>
                  </w:pPr>
                  <w:r w:rsidRPr="00A01D91">
                    <w:rPr>
                      <w:rFonts w:hint="eastAsia"/>
                      <w:color w:val="000000" w:themeColor="text1"/>
                    </w:rPr>
                    <w:t>13</w:t>
                  </w:r>
                </w:p>
              </w:tc>
              <w:tc>
                <w:tcPr>
                  <w:tcW w:w="607" w:type="pct"/>
                  <w:vAlign w:val="center"/>
                </w:tcPr>
                <w:p w14:paraId="3497A378" w14:textId="77777777" w:rsidR="00AA4A83" w:rsidRPr="00A01D91" w:rsidRDefault="00F04FD2">
                  <w:pPr>
                    <w:adjustRightInd w:val="0"/>
                    <w:snapToGrid w:val="0"/>
                    <w:jc w:val="center"/>
                    <w:rPr>
                      <w:color w:val="000000" w:themeColor="text1"/>
                    </w:rPr>
                  </w:pPr>
                  <w:r w:rsidRPr="00A01D91">
                    <w:rPr>
                      <w:color w:val="000000" w:themeColor="text1"/>
                    </w:rPr>
                    <w:t>60</w:t>
                  </w:r>
                </w:p>
              </w:tc>
              <w:tc>
                <w:tcPr>
                  <w:tcW w:w="638" w:type="pct"/>
                  <w:vAlign w:val="center"/>
                </w:tcPr>
                <w:p w14:paraId="3866F9B4" w14:textId="77777777" w:rsidR="00AA4A83" w:rsidRPr="00A01D91" w:rsidRDefault="00F04FD2">
                  <w:pPr>
                    <w:adjustRightInd w:val="0"/>
                    <w:snapToGrid w:val="0"/>
                    <w:jc w:val="center"/>
                    <w:rPr>
                      <w:color w:val="000000" w:themeColor="text1"/>
                    </w:rPr>
                  </w:pPr>
                  <w:r w:rsidRPr="00A01D91">
                    <w:rPr>
                      <w:rFonts w:hint="eastAsia"/>
                      <w:color w:val="000000" w:themeColor="text1"/>
                    </w:rPr>
                    <w:t>21.7%</w:t>
                  </w:r>
                </w:p>
              </w:tc>
              <w:tc>
                <w:tcPr>
                  <w:tcW w:w="620" w:type="pct"/>
                  <w:vAlign w:val="center"/>
                </w:tcPr>
                <w:p w14:paraId="61863053" w14:textId="77777777" w:rsidR="00AA4A83" w:rsidRPr="00A01D91" w:rsidRDefault="00F04FD2">
                  <w:pPr>
                    <w:adjustRightInd w:val="0"/>
                    <w:snapToGrid w:val="0"/>
                    <w:jc w:val="center"/>
                    <w:rPr>
                      <w:color w:val="000000" w:themeColor="text1"/>
                    </w:rPr>
                  </w:pPr>
                  <w:r w:rsidRPr="00A01D91">
                    <w:rPr>
                      <w:rFonts w:hint="eastAsia"/>
                      <w:color w:val="000000" w:themeColor="text1"/>
                    </w:rPr>
                    <w:t>达标</w:t>
                  </w:r>
                </w:p>
              </w:tc>
            </w:tr>
            <w:tr w:rsidR="00A01D91" w:rsidRPr="00A01D91" w14:paraId="06FD25EA" w14:textId="77777777">
              <w:tc>
                <w:tcPr>
                  <w:tcW w:w="525" w:type="pct"/>
                  <w:vAlign w:val="center"/>
                </w:tcPr>
                <w:p w14:paraId="2CDDDF14" w14:textId="77777777" w:rsidR="00AA4A83" w:rsidRPr="00A01D91" w:rsidRDefault="00F04FD2">
                  <w:pPr>
                    <w:adjustRightInd w:val="0"/>
                    <w:snapToGrid w:val="0"/>
                    <w:jc w:val="center"/>
                    <w:rPr>
                      <w:color w:val="000000" w:themeColor="text1"/>
                    </w:rPr>
                  </w:pPr>
                  <w:r w:rsidRPr="00A01D91">
                    <w:rPr>
                      <w:color w:val="000000" w:themeColor="text1"/>
                    </w:rPr>
                    <w:t>NO</w:t>
                  </w:r>
                  <w:r w:rsidRPr="00A01D91">
                    <w:rPr>
                      <w:color w:val="000000" w:themeColor="text1"/>
                      <w:vertAlign w:val="subscript"/>
                    </w:rPr>
                    <w:t>2</w:t>
                  </w:r>
                </w:p>
              </w:tc>
              <w:tc>
                <w:tcPr>
                  <w:tcW w:w="1812" w:type="pct"/>
                  <w:vAlign w:val="center"/>
                </w:tcPr>
                <w:p w14:paraId="56C3CC38" w14:textId="77777777" w:rsidR="00AA4A83" w:rsidRPr="00A01D91" w:rsidRDefault="00F04FD2">
                  <w:pPr>
                    <w:adjustRightInd w:val="0"/>
                    <w:snapToGrid w:val="0"/>
                    <w:jc w:val="center"/>
                    <w:rPr>
                      <w:color w:val="000000" w:themeColor="text1"/>
                    </w:rPr>
                  </w:pPr>
                  <w:r w:rsidRPr="00A01D91">
                    <w:rPr>
                      <w:rFonts w:hint="eastAsia"/>
                      <w:color w:val="000000" w:themeColor="text1"/>
                    </w:rPr>
                    <w:t>年平均质量浓度</w:t>
                  </w:r>
                </w:p>
              </w:tc>
              <w:tc>
                <w:tcPr>
                  <w:tcW w:w="799" w:type="pct"/>
                  <w:vAlign w:val="center"/>
                </w:tcPr>
                <w:p w14:paraId="307E64E6" w14:textId="77777777" w:rsidR="00AA4A83" w:rsidRPr="00A01D91" w:rsidRDefault="00F04FD2">
                  <w:pPr>
                    <w:adjustRightInd w:val="0"/>
                    <w:snapToGrid w:val="0"/>
                    <w:jc w:val="center"/>
                    <w:rPr>
                      <w:color w:val="000000" w:themeColor="text1"/>
                    </w:rPr>
                  </w:pPr>
                  <w:r w:rsidRPr="00A01D91">
                    <w:rPr>
                      <w:rFonts w:hint="eastAsia"/>
                      <w:color w:val="000000" w:themeColor="text1"/>
                    </w:rPr>
                    <w:t>26</w:t>
                  </w:r>
                </w:p>
              </w:tc>
              <w:tc>
                <w:tcPr>
                  <w:tcW w:w="607" w:type="pct"/>
                  <w:vAlign w:val="center"/>
                </w:tcPr>
                <w:p w14:paraId="7BF19C40" w14:textId="77777777" w:rsidR="00AA4A83" w:rsidRPr="00A01D91" w:rsidRDefault="00F04FD2">
                  <w:pPr>
                    <w:adjustRightInd w:val="0"/>
                    <w:snapToGrid w:val="0"/>
                    <w:jc w:val="center"/>
                    <w:rPr>
                      <w:color w:val="000000" w:themeColor="text1"/>
                    </w:rPr>
                  </w:pPr>
                  <w:r w:rsidRPr="00A01D91">
                    <w:rPr>
                      <w:color w:val="000000" w:themeColor="text1"/>
                    </w:rPr>
                    <w:t>40</w:t>
                  </w:r>
                </w:p>
              </w:tc>
              <w:tc>
                <w:tcPr>
                  <w:tcW w:w="638" w:type="pct"/>
                  <w:vAlign w:val="center"/>
                </w:tcPr>
                <w:p w14:paraId="7F043523" w14:textId="77777777" w:rsidR="00AA4A83" w:rsidRPr="00A01D91" w:rsidRDefault="00F04FD2">
                  <w:pPr>
                    <w:adjustRightInd w:val="0"/>
                    <w:snapToGrid w:val="0"/>
                    <w:jc w:val="center"/>
                    <w:rPr>
                      <w:color w:val="000000" w:themeColor="text1"/>
                    </w:rPr>
                  </w:pPr>
                  <w:r w:rsidRPr="00A01D91">
                    <w:rPr>
                      <w:rFonts w:hint="eastAsia"/>
                      <w:color w:val="000000" w:themeColor="text1"/>
                    </w:rPr>
                    <w:t>65.0%</w:t>
                  </w:r>
                </w:p>
              </w:tc>
              <w:tc>
                <w:tcPr>
                  <w:tcW w:w="620" w:type="pct"/>
                  <w:vAlign w:val="center"/>
                </w:tcPr>
                <w:p w14:paraId="5F778383" w14:textId="77777777" w:rsidR="00AA4A83" w:rsidRPr="00A01D91" w:rsidRDefault="00F04FD2">
                  <w:pPr>
                    <w:adjustRightInd w:val="0"/>
                    <w:snapToGrid w:val="0"/>
                    <w:jc w:val="center"/>
                    <w:rPr>
                      <w:color w:val="000000" w:themeColor="text1"/>
                    </w:rPr>
                  </w:pPr>
                  <w:r w:rsidRPr="00A01D91">
                    <w:rPr>
                      <w:rFonts w:hint="eastAsia"/>
                      <w:color w:val="000000" w:themeColor="text1"/>
                    </w:rPr>
                    <w:t>达标</w:t>
                  </w:r>
                </w:p>
              </w:tc>
            </w:tr>
            <w:tr w:rsidR="00A01D91" w:rsidRPr="00A01D91" w14:paraId="164E4270" w14:textId="77777777">
              <w:tc>
                <w:tcPr>
                  <w:tcW w:w="525" w:type="pct"/>
                  <w:vAlign w:val="center"/>
                </w:tcPr>
                <w:p w14:paraId="38A43602" w14:textId="77777777" w:rsidR="00AA4A83" w:rsidRPr="00A01D91" w:rsidRDefault="00F04FD2">
                  <w:pPr>
                    <w:adjustRightInd w:val="0"/>
                    <w:snapToGrid w:val="0"/>
                    <w:jc w:val="center"/>
                    <w:rPr>
                      <w:color w:val="000000" w:themeColor="text1"/>
                    </w:rPr>
                  </w:pPr>
                  <w:r w:rsidRPr="00A01D91">
                    <w:rPr>
                      <w:color w:val="000000" w:themeColor="text1"/>
                    </w:rPr>
                    <w:t>PM</w:t>
                  </w:r>
                  <w:r w:rsidRPr="00A01D91">
                    <w:rPr>
                      <w:color w:val="000000" w:themeColor="text1"/>
                      <w:vertAlign w:val="subscript"/>
                    </w:rPr>
                    <w:t>10</w:t>
                  </w:r>
                </w:p>
              </w:tc>
              <w:tc>
                <w:tcPr>
                  <w:tcW w:w="1812" w:type="pct"/>
                  <w:vAlign w:val="center"/>
                </w:tcPr>
                <w:p w14:paraId="0EB8C6D1" w14:textId="77777777" w:rsidR="00AA4A83" w:rsidRPr="00A01D91" w:rsidRDefault="00F04FD2">
                  <w:pPr>
                    <w:adjustRightInd w:val="0"/>
                    <w:snapToGrid w:val="0"/>
                    <w:jc w:val="center"/>
                    <w:rPr>
                      <w:color w:val="000000" w:themeColor="text1"/>
                    </w:rPr>
                  </w:pPr>
                  <w:r w:rsidRPr="00A01D91">
                    <w:rPr>
                      <w:rFonts w:hint="eastAsia"/>
                      <w:color w:val="000000" w:themeColor="text1"/>
                    </w:rPr>
                    <w:t>年平均质量浓度</w:t>
                  </w:r>
                </w:p>
              </w:tc>
              <w:tc>
                <w:tcPr>
                  <w:tcW w:w="799" w:type="pct"/>
                  <w:vAlign w:val="center"/>
                </w:tcPr>
                <w:p w14:paraId="61AFFC77" w14:textId="77777777" w:rsidR="00AA4A83" w:rsidRPr="00A01D91" w:rsidRDefault="00F04FD2">
                  <w:pPr>
                    <w:adjustRightInd w:val="0"/>
                    <w:snapToGrid w:val="0"/>
                    <w:jc w:val="center"/>
                    <w:rPr>
                      <w:color w:val="000000" w:themeColor="text1"/>
                    </w:rPr>
                  </w:pPr>
                  <w:r w:rsidRPr="00A01D91">
                    <w:rPr>
                      <w:rFonts w:hint="eastAsia"/>
                      <w:color w:val="000000" w:themeColor="text1"/>
                    </w:rPr>
                    <w:t>59</w:t>
                  </w:r>
                </w:p>
              </w:tc>
              <w:tc>
                <w:tcPr>
                  <w:tcW w:w="607" w:type="pct"/>
                  <w:vAlign w:val="center"/>
                </w:tcPr>
                <w:p w14:paraId="37755871" w14:textId="77777777" w:rsidR="00AA4A83" w:rsidRPr="00A01D91" w:rsidRDefault="00F04FD2">
                  <w:pPr>
                    <w:adjustRightInd w:val="0"/>
                    <w:snapToGrid w:val="0"/>
                    <w:jc w:val="center"/>
                    <w:rPr>
                      <w:color w:val="000000" w:themeColor="text1"/>
                    </w:rPr>
                  </w:pPr>
                  <w:r w:rsidRPr="00A01D91">
                    <w:rPr>
                      <w:color w:val="000000" w:themeColor="text1"/>
                    </w:rPr>
                    <w:t>70</w:t>
                  </w:r>
                </w:p>
              </w:tc>
              <w:tc>
                <w:tcPr>
                  <w:tcW w:w="638" w:type="pct"/>
                  <w:vAlign w:val="center"/>
                </w:tcPr>
                <w:p w14:paraId="2BCEC084" w14:textId="77777777" w:rsidR="00AA4A83" w:rsidRPr="00A01D91" w:rsidRDefault="00F04FD2">
                  <w:pPr>
                    <w:adjustRightInd w:val="0"/>
                    <w:snapToGrid w:val="0"/>
                    <w:jc w:val="center"/>
                    <w:rPr>
                      <w:color w:val="000000" w:themeColor="text1"/>
                    </w:rPr>
                  </w:pPr>
                  <w:r w:rsidRPr="00A01D91">
                    <w:rPr>
                      <w:rFonts w:hint="eastAsia"/>
                      <w:color w:val="000000" w:themeColor="text1"/>
                    </w:rPr>
                    <w:t>84.3%</w:t>
                  </w:r>
                </w:p>
              </w:tc>
              <w:tc>
                <w:tcPr>
                  <w:tcW w:w="620" w:type="pct"/>
                  <w:vAlign w:val="center"/>
                </w:tcPr>
                <w:p w14:paraId="35BC5D26" w14:textId="77777777" w:rsidR="00AA4A83" w:rsidRPr="00A01D91" w:rsidRDefault="00F04FD2">
                  <w:pPr>
                    <w:adjustRightInd w:val="0"/>
                    <w:snapToGrid w:val="0"/>
                    <w:jc w:val="center"/>
                    <w:rPr>
                      <w:color w:val="000000" w:themeColor="text1"/>
                    </w:rPr>
                  </w:pPr>
                  <w:r w:rsidRPr="00A01D91">
                    <w:rPr>
                      <w:rFonts w:hint="eastAsia"/>
                      <w:color w:val="000000" w:themeColor="text1"/>
                    </w:rPr>
                    <w:t>达标</w:t>
                  </w:r>
                </w:p>
              </w:tc>
            </w:tr>
            <w:tr w:rsidR="00A01D91" w:rsidRPr="00A01D91" w14:paraId="5A1DC57F" w14:textId="77777777">
              <w:tc>
                <w:tcPr>
                  <w:tcW w:w="525" w:type="pct"/>
                  <w:vAlign w:val="center"/>
                </w:tcPr>
                <w:p w14:paraId="53578F0A" w14:textId="77777777" w:rsidR="00AA4A83" w:rsidRPr="00A01D91" w:rsidRDefault="00F04FD2">
                  <w:pPr>
                    <w:adjustRightInd w:val="0"/>
                    <w:snapToGrid w:val="0"/>
                    <w:jc w:val="center"/>
                    <w:rPr>
                      <w:color w:val="000000" w:themeColor="text1"/>
                    </w:rPr>
                  </w:pPr>
                  <w:r w:rsidRPr="00A01D91">
                    <w:rPr>
                      <w:color w:val="000000" w:themeColor="text1"/>
                    </w:rPr>
                    <w:t>PM</w:t>
                  </w:r>
                  <w:r w:rsidRPr="00A01D91">
                    <w:rPr>
                      <w:color w:val="000000" w:themeColor="text1"/>
                      <w:vertAlign w:val="subscript"/>
                    </w:rPr>
                    <w:t>2.5</w:t>
                  </w:r>
                </w:p>
              </w:tc>
              <w:tc>
                <w:tcPr>
                  <w:tcW w:w="1812" w:type="pct"/>
                  <w:vAlign w:val="center"/>
                </w:tcPr>
                <w:p w14:paraId="61174FFE" w14:textId="77777777" w:rsidR="00AA4A83" w:rsidRPr="00A01D91" w:rsidRDefault="00F04FD2">
                  <w:pPr>
                    <w:adjustRightInd w:val="0"/>
                    <w:snapToGrid w:val="0"/>
                    <w:jc w:val="center"/>
                    <w:rPr>
                      <w:color w:val="000000" w:themeColor="text1"/>
                    </w:rPr>
                  </w:pPr>
                  <w:r w:rsidRPr="00A01D91">
                    <w:rPr>
                      <w:rFonts w:hint="eastAsia"/>
                      <w:color w:val="000000" w:themeColor="text1"/>
                    </w:rPr>
                    <w:t>年平均质量浓度</w:t>
                  </w:r>
                </w:p>
              </w:tc>
              <w:tc>
                <w:tcPr>
                  <w:tcW w:w="799" w:type="pct"/>
                  <w:vAlign w:val="center"/>
                </w:tcPr>
                <w:p w14:paraId="5664A98D" w14:textId="77777777" w:rsidR="00AA4A83" w:rsidRPr="00A01D91" w:rsidRDefault="00F04FD2">
                  <w:pPr>
                    <w:adjustRightInd w:val="0"/>
                    <w:snapToGrid w:val="0"/>
                    <w:jc w:val="center"/>
                    <w:rPr>
                      <w:color w:val="000000" w:themeColor="text1"/>
                    </w:rPr>
                  </w:pPr>
                  <w:r w:rsidRPr="00A01D91">
                    <w:rPr>
                      <w:rFonts w:hint="eastAsia"/>
                      <w:color w:val="000000" w:themeColor="text1"/>
                    </w:rPr>
                    <w:t>15</w:t>
                  </w:r>
                </w:p>
              </w:tc>
              <w:tc>
                <w:tcPr>
                  <w:tcW w:w="607" w:type="pct"/>
                  <w:vAlign w:val="center"/>
                </w:tcPr>
                <w:p w14:paraId="6EC95DBD" w14:textId="77777777" w:rsidR="00AA4A83" w:rsidRPr="00A01D91" w:rsidRDefault="00F04FD2">
                  <w:pPr>
                    <w:adjustRightInd w:val="0"/>
                    <w:snapToGrid w:val="0"/>
                    <w:jc w:val="center"/>
                    <w:rPr>
                      <w:color w:val="000000" w:themeColor="text1"/>
                    </w:rPr>
                  </w:pPr>
                  <w:r w:rsidRPr="00A01D91">
                    <w:rPr>
                      <w:color w:val="000000" w:themeColor="text1"/>
                    </w:rPr>
                    <w:t>35</w:t>
                  </w:r>
                </w:p>
              </w:tc>
              <w:tc>
                <w:tcPr>
                  <w:tcW w:w="638" w:type="pct"/>
                  <w:vAlign w:val="center"/>
                </w:tcPr>
                <w:p w14:paraId="3E1DFB7E" w14:textId="77777777" w:rsidR="00AA4A83" w:rsidRPr="00A01D91" w:rsidRDefault="00F04FD2">
                  <w:pPr>
                    <w:adjustRightInd w:val="0"/>
                    <w:snapToGrid w:val="0"/>
                    <w:jc w:val="center"/>
                    <w:rPr>
                      <w:color w:val="000000" w:themeColor="text1"/>
                    </w:rPr>
                  </w:pPr>
                  <w:r w:rsidRPr="00A01D91">
                    <w:rPr>
                      <w:rFonts w:hint="eastAsia"/>
                      <w:color w:val="000000" w:themeColor="text1"/>
                    </w:rPr>
                    <w:t>42.8%</w:t>
                  </w:r>
                </w:p>
              </w:tc>
              <w:tc>
                <w:tcPr>
                  <w:tcW w:w="620" w:type="pct"/>
                  <w:vAlign w:val="center"/>
                </w:tcPr>
                <w:p w14:paraId="1F45F6E7" w14:textId="77777777" w:rsidR="00AA4A83" w:rsidRPr="00A01D91" w:rsidRDefault="00F04FD2">
                  <w:pPr>
                    <w:adjustRightInd w:val="0"/>
                    <w:snapToGrid w:val="0"/>
                    <w:jc w:val="center"/>
                    <w:rPr>
                      <w:color w:val="000000" w:themeColor="text1"/>
                    </w:rPr>
                  </w:pPr>
                  <w:r w:rsidRPr="00A01D91">
                    <w:rPr>
                      <w:rFonts w:hint="eastAsia"/>
                      <w:color w:val="000000" w:themeColor="text1"/>
                    </w:rPr>
                    <w:t>达标</w:t>
                  </w:r>
                </w:p>
              </w:tc>
            </w:tr>
            <w:tr w:rsidR="00A01D91" w:rsidRPr="00A01D91" w14:paraId="46100002" w14:textId="77777777">
              <w:tc>
                <w:tcPr>
                  <w:tcW w:w="525" w:type="pct"/>
                  <w:vAlign w:val="center"/>
                </w:tcPr>
                <w:p w14:paraId="432E8136" w14:textId="77777777" w:rsidR="00AA4A83" w:rsidRPr="00A01D91" w:rsidRDefault="00F04FD2">
                  <w:pPr>
                    <w:adjustRightInd w:val="0"/>
                    <w:snapToGrid w:val="0"/>
                    <w:jc w:val="center"/>
                    <w:rPr>
                      <w:color w:val="000000" w:themeColor="text1"/>
                    </w:rPr>
                  </w:pPr>
                  <w:r w:rsidRPr="00A01D91">
                    <w:rPr>
                      <w:color w:val="000000" w:themeColor="text1"/>
                    </w:rPr>
                    <w:t>CO</w:t>
                  </w:r>
                </w:p>
              </w:tc>
              <w:tc>
                <w:tcPr>
                  <w:tcW w:w="1812" w:type="pct"/>
                  <w:vAlign w:val="center"/>
                </w:tcPr>
                <w:p w14:paraId="6A1FD9EB" w14:textId="77777777" w:rsidR="00AA4A83" w:rsidRPr="00A01D91" w:rsidRDefault="00F04FD2">
                  <w:pPr>
                    <w:adjustRightInd w:val="0"/>
                    <w:snapToGrid w:val="0"/>
                    <w:jc w:val="center"/>
                    <w:rPr>
                      <w:color w:val="000000" w:themeColor="text1"/>
                    </w:rPr>
                  </w:pPr>
                  <w:r w:rsidRPr="00A01D91">
                    <w:rPr>
                      <w:color w:val="000000" w:themeColor="text1"/>
                    </w:rPr>
                    <w:t>24</w:t>
                  </w:r>
                  <w:r w:rsidRPr="00A01D91">
                    <w:rPr>
                      <w:rFonts w:hint="eastAsia"/>
                      <w:color w:val="000000" w:themeColor="text1"/>
                    </w:rPr>
                    <w:t>小时平均第</w:t>
                  </w:r>
                  <w:r w:rsidRPr="00A01D91">
                    <w:rPr>
                      <w:color w:val="000000" w:themeColor="text1"/>
                    </w:rPr>
                    <w:t>95</w:t>
                  </w:r>
                  <w:r w:rsidRPr="00A01D91">
                    <w:rPr>
                      <w:rFonts w:hint="eastAsia"/>
                      <w:color w:val="000000" w:themeColor="text1"/>
                    </w:rPr>
                    <w:t>百分位数浓度</w:t>
                  </w:r>
                </w:p>
              </w:tc>
              <w:tc>
                <w:tcPr>
                  <w:tcW w:w="799" w:type="pct"/>
                  <w:vAlign w:val="center"/>
                </w:tcPr>
                <w:p w14:paraId="62F7FC63" w14:textId="77777777" w:rsidR="00AA4A83" w:rsidRPr="00A01D91" w:rsidRDefault="00F04FD2">
                  <w:pPr>
                    <w:adjustRightInd w:val="0"/>
                    <w:snapToGrid w:val="0"/>
                    <w:jc w:val="center"/>
                    <w:rPr>
                      <w:color w:val="000000" w:themeColor="text1"/>
                    </w:rPr>
                  </w:pPr>
                  <w:r w:rsidRPr="00A01D91">
                    <w:rPr>
                      <w:rFonts w:hint="eastAsia"/>
                      <w:color w:val="000000" w:themeColor="text1"/>
                    </w:rPr>
                    <w:t>1.2</w:t>
                  </w:r>
                </w:p>
              </w:tc>
              <w:tc>
                <w:tcPr>
                  <w:tcW w:w="607" w:type="pct"/>
                  <w:vAlign w:val="center"/>
                </w:tcPr>
                <w:p w14:paraId="5E9A5102" w14:textId="77777777" w:rsidR="00AA4A83" w:rsidRPr="00A01D91" w:rsidRDefault="00F04FD2">
                  <w:pPr>
                    <w:adjustRightInd w:val="0"/>
                    <w:snapToGrid w:val="0"/>
                    <w:jc w:val="center"/>
                    <w:rPr>
                      <w:color w:val="000000" w:themeColor="text1"/>
                    </w:rPr>
                  </w:pPr>
                  <w:r w:rsidRPr="00A01D91">
                    <w:rPr>
                      <w:color w:val="000000" w:themeColor="text1"/>
                    </w:rPr>
                    <w:t>4</w:t>
                  </w:r>
                </w:p>
              </w:tc>
              <w:tc>
                <w:tcPr>
                  <w:tcW w:w="638" w:type="pct"/>
                  <w:vAlign w:val="center"/>
                </w:tcPr>
                <w:p w14:paraId="61229AE8" w14:textId="77777777" w:rsidR="00AA4A83" w:rsidRPr="00A01D91" w:rsidRDefault="00F04FD2">
                  <w:pPr>
                    <w:adjustRightInd w:val="0"/>
                    <w:snapToGrid w:val="0"/>
                    <w:jc w:val="center"/>
                    <w:rPr>
                      <w:color w:val="000000" w:themeColor="text1"/>
                    </w:rPr>
                  </w:pPr>
                  <w:r w:rsidRPr="00A01D91">
                    <w:rPr>
                      <w:rFonts w:hint="eastAsia"/>
                      <w:color w:val="000000" w:themeColor="text1"/>
                    </w:rPr>
                    <w:t>30.0%</w:t>
                  </w:r>
                </w:p>
              </w:tc>
              <w:tc>
                <w:tcPr>
                  <w:tcW w:w="620" w:type="pct"/>
                  <w:vAlign w:val="center"/>
                </w:tcPr>
                <w:p w14:paraId="079DA6AD" w14:textId="77777777" w:rsidR="00AA4A83" w:rsidRPr="00A01D91" w:rsidRDefault="00F04FD2">
                  <w:pPr>
                    <w:adjustRightInd w:val="0"/>
                    <w:snapToGrid w:val="0"/>
                    <w:jc w:val="center"/>
                    <w:rPr>
                      <w:color w:val="000000" w:themeColor="text1"/>
                    </w:rPr>
                  </w:pPr>
                  <w:r w:rsidRPr="00A01D91">
                    <w:rPr>
                      <w:rFonts w:hint="eastAsia"/>
                      <w:color w:val="000000" w:themeColor="text1"/>
                    </w:rPr>
                    <w:t>达标</w:t>
                  </w:r>
                </w:p>
              </w:tc>
            </w:tr>
            <w:tr w:rsidR="00A01D91" w:rsidRPr="00A01D91" w14:paraId="150AC9D2" w14:textId="77777777">
              <w:tc>
                <w:tcPr>
                  <w:tcW w:w="525" w:type="pct"/>
                  <w:vAlign w:val="center"/>
                </w:tcPr>
                <w:p w14:paraId="6EDD194D" w14:textId="77777777" w:rsidR="00AA4A83" w:rsidRPr="00A01D91" w:rsidRDefault="00F04FD2">
                  <w:pPr>
                    <w:adjustRightInd w:val="0"/>
                    <w:snapToGrid w:val="0"/>
                    <w:jc w:val="center"/>
                    <w:rPr>
                      <w:color w:val="000000" w:themeColor="text1"/>
                    </w:rPr>
                  </w:pPr>
                  <w:r w:rsidRPr="00A01D91">
                    <w:rPr>
                      <w:color w:val="000000" w:themeColor="text1"/>
                    </w:rPr>
                    <w:t>O</w:t>
                  </w:r>
                  <w:r w:rsidRPr="00A01D91">
                    <w:rPr>
                      <w:color w:val="000000" w:themeColor="text1"/>
                      <w:vertAlign w:val="subscript"/>
                    </w:rPr>
                    <w:t>3</w:t>
                  </w:r>
                </w:p>
              </w:tc>
              <w:tc>
                <w:tcPr>
                  <w:tcW w:w="1812" w:type="pct"/>
                  <w:vAlign w:val="center"/>
                </w:tcPr>
                <w:p w14:paraId="3320913D" w14:textId="77777777" w:rsidR="00AA4A83" w:rsidRPr="00A01D91" w:rsidRDefault="00F04FD2">
                  <w:pPr>
                    <w:adjustRightInd w:val="0"/>
                    <w:snapToGrid w:val="0"/>
                    <w:jc w:val="center"/>
                    <w:rPr>
                      <w:color w:val="000000" w:themeColor="text1"/>
                    </w:rPr>
                  </w:pPr>
                  <w:r w:rsidRPr="00A01D91">
                    <w:rPr>
                      <w:rFonts w:hint="eastAsia"/>
                      <w:color w:val="000000" w:themeColor="text1"/>
                    </w:rPr>
                    <w:t>日最大</w:t>
                  </w:r>
                  <w:r w:rsidRPr="00A01D91">
                    <w:rPr>
                      <w:color w:val="000000" w:themeColor="text1"/>
                    </w:rPr>
                    <w:t>8</w:t>
                  </w:r>
                  <w:r w:rsidRPr="00A01D91">
                    <w:rPr>
                      <w:rFonts w:hint="eastAsia"/>
                      <w:color w:val="000000" w:themeColor="text1"/>
                    </w:rPr>
                    <w:t>小时滑动平均</w:t>
                  </w:r>
                </w:p>
                <w:p w14:paraId="0370AB27" w14:textId="77777777" w:rsidR="00AA4A83" w:rsidRPr="00A01D91" w:rsidRDefault="00F04FD2">
                  <w:pPr>
                    <w:adjustRightInd w:val="0"/>
                    <w:snapToGrid w:val="0"/>
                    <w:jc w:val="center"/>
                    <w:rPr>
                      <w:color w:val="000000" w:themeColor="text1"/>
                    </w:rPr>
                  </w:pPr>
                  <w:r w:rsidRPr="00A01D91">
                    <w:rPr>
                      <w:rFonts w:hint="eastAsia"/>
                      <w:color w:val="000000" w:themeColor="text1"/>
                    </w:rPr>
                    <w:t>第</w:t>
                  </w:r>
                  <w:r w:rsidRPr="00A01D91">
                    <w:rPr>
                      <w:color w:val="000000" w:themeColor="text1"/>
                    </w:rPr>
                    <w:t>90</w:t>
                  </w:r>
                  <w:r w:rsidRPr="00A01D91">
                    <w:rPr>
                      <w:rFonts w:hint="eastAsia"/>
                      <w:color w:val="000000" w:themeColor="text1"/>
                    </w:rPr>
                    <w:t>百分位数浓度</w:t>
                  </w:r>
                </w:p>
              </w:tc>
              <w:tc>
                <w:tcPr>
                  <w:tcW w:w="799" w:type="pct"/>
                  <w:vAlign w:val="center"/>
                </w:tcPr>
                <w:p w14:paraId="1462B06B" w14:textId="77777777" w:rsidR="00AA4A83" w:rsidRPr="00A01D91" w:rsidRDefault="00F04FD2">
                  <w:pPr>
                    <w:adjustRightInd w:val="0"/>
                    <w:snapToGrid w:val="0"/>
                    <w:jc w:val="center"/>
                    <w:rPr>
                      <w:color w:val="000000" w:themeColor="text1"/>
                    </w:rPr>
                  </w:pPr>
                  <w:r w:rsidRPr="00A01D91">
                    <w:rPr>
                      <w:rFonts w:hint="eastAsia"/>
                      <w:color w:val="000000" w:themeColor="text1"/>
                    </w:rPr>
                    <w:t>140</w:t>
                  </w:r>
                </w:p>
              </w:tc>
              <w:tc>
                <w:tcPr>
                  <w:tcW w:w="607" w:type="pct"/>
                  <w:vAlign w:val="center"/>
                </w:tcPr>
                <w:p w14:paraId="2916A3A8" w14:textId="77777777" w:rsidR="00AA4A83" w:rsidRPr="00A01D91" w:rsidRDefault="00F04FD2">
                  <w:pPr>
                    <w:adjustRightInd w:val="0"/>
                    <w:snapToGrid w:val="0"/>
                    <w:jc w:val="center"/>
                    <w:rPr>
                      <w:color w:val="000000" w:themeColor="text1"/>
                    </w:rPr>
                  </w:pPr>
                  <w:r w:rsidRPr="00A01D91">
                    <w:rPr>
                      <w:color w:val="000000" w:themeColor="text1"/>
                    </w:rPr>
                    <w:t>160</w:t>
                  </w:r>
                </w:p>
              </w:tc>
              <w:tc>
                <w:tcPr>
                  <w:tcW w:w="638" w:type="pct"/>
                  <w:vAlign w:val="center"/>
                </w:tcPr>
                <w:p w14:paraId="64913301" w14:textId="77777777" w:rsidR="00AA4A83" w:rsidRPr="00A01D91" w:rsidRDefault="00F04FD2">
                  <w:pPr>
                    <w:adjustRightInd w:val="0"/>
                    <w:snapToGrid w:val="0"/>
                    <w:jc w:val="center"/>
                    <w:rPr>
                      <w:color w:val="000000" w:themeColor="text1"/>
                    </w:rPr>
                  </w:pPr>
                  <w:r w:rsidRPr="00A01D91">
                    <w:rPr>
                      <w:rFonts w:hint="eastAsia"/>
                      <w:color w:val="000000" w:themeColor="text1"/>
                    </w:rPr>
                    <w:t>87.5%</w:t>
                  </w:r>
                </w:p>
              </w:tc>
              <w:tc>
                <w:tcPr>
                  <w:tcW w:w="620" w:type="pct"/>
                  <w:vAlign w:val="center"/>
                </w:tcPr>
                <w:p w14:paraId="315E9870" w14:textId="77777777" w:rsidR="00AA4A83" w:rsidRPr="00A01D91" w:rsidRDefault="00F04FD2">
                  <w:pPr>
                    <w:adjustRightInd w:val="0"/>
                    <w:snapToGrid w:val="0"/>
                    <w:jc w:val="center"/>
                    <w:rPr>
                      <w:color w:val="000000" w:themeColor="text1"/>
                    </w:rPr>
                  </w:pPr>
                  <w:r w:rsidRPr="00A01D91">
                    <w:rPr>
                      <w:rFonts w:hint="eastAsia"/>
                      <w:color w:val="000000" w:themeColor="text1"/>
                    </w:rPr>
                    <w:t>达标</w:t>
                  </w:r>
                </w:p>
              </w:tc>
            </w:tr>
          </w:tbl>
          <w:p w14:paraId="59ED3B8E" w14:textId="77777777" w:rsidR="00AA4A83" w:rsidRPr="00A01D91" w:rsidRDefault="00F04FD2">
            <w:pPr>
              <w:widowControl/>
              <w:snapToGrid w:val="0"/>
              <w:spacing w:line="360" w:lineRule="auto"/>
              <w:ind w:firstLineChars="300" w:firstLine="720"/>
              <w:rPr>
                <w:color w:val="000000" w:themeColor="text1"/>
                <w:kern w:val="0"/>
                <w:sz w:val="24"/>
              </w:rPr>
            </w:pPr>
            <w:r w:rsidRPr="00A01D91">
              <w:rPr>
                <w:rFonts w:hint="eastAsia"/>
                <w:color w:val="000000" w:themeColor="text1"/>
                <w:kern w:val="0"/>
                <w:sz w:val="24"/>
              </w:rPr>
              <w:t>由上表得出，内蒙古巴彦淖尔市乌拉特前旗</w:t>
            </w:r>
            <w:r w:rsidRPr="00A01D91">
              <w:rPr>
                <w:color w:val="000000" w:themeColor="text1"/>
                <w:kern w:val="0"/>
                <w:sz w:val="24"/>
              </w:rPr>
              <w:t>2021</w:t>
            </w:r>
            <w:r w:rsidRPr="00A01D91">
              <w:rPr>
                <w:color w:val="000000" w:themeColor="text1"/>
                <w:kern w:val="0"/>
                <w:sz w:val="24"/>
              </w:rPr>
              <w:t>年六项污染物质量浓度均满足《环境空气质量标准》（</w:t>
            </w:r>
            <w:r w:rsidRPr="00A01D91">
              <w:rPr>
                <w:color w:val="000000" w:themeColor="text1"/>
                <w:kern w:val="0"/>
                <w:sz w:val="24"/>
              </w:rPr>
              <w:t>GB3095-2012</w:t>
            </w:r>
            <w:r w:rsidRPr="00A01D91">
              <w:rPr>
                <w:color w:val="000000" w:themeColor="text1"/>
                <w:kern w:val="0"/>
                <w:sz w:val="24"/>
              </w:rPr>
              <w:t>）二级标准。因此判定项目所在区域为达标区。</w:t>
            </w:r>
          </w:p>
          <w:p w14:paraId="7D128E40" w14:textId="77777777" w:rsidR="00AA4A83" w:rsidRPr="00A01D91" w:rsidRDefault="00F04FD2">
            <w:pPr>
              <w:widowControl/>
              <w:spacing w:line="360" w:lineRule="auto"/>
              <w:ind w:firstLineChars="200" w:firstLine="482"/>
              <w:jc w:val="left"/>
              <w:rPr>
                <w:b/>
                <w:color w:val="000000" w:themeColor="text1"/>
                <w:sz w:val="24"/>
              </w:rPr>
            </w:pPr>
            <w:r w:rsidRPr="00A01D91">
              <w:rPr>
                <w:rFonts w:hint="eastAsia"/>
                <w:b/>
                <w:color w:val="000000" w:themeColor="text1"/>
                <w:sz w:val="24"/>
              </w:rPr>
              <w:t>（</w:t>
            </w:r>
            <w:r w:rsidRPr="00A01D91">
              <w:rPr>
                <w:rFonts w:hint="eastAsia"/>
                <w:b/>
                <w:color w:val="000000" w:themeColor="text1"/>
                <w:sz w:val="24"/>
              </w:rPr>
              <w:t>2</w:t>
            </w:r>
            <w:r w:rsidRPr="00A01D91">
              <w:rPr>
                <w:rFonts w:hint="eastAsia"/>
                <w:b/>
                <w:color w:val="000000" w:themeColor="text1"/>
                <w:sz w:val="24"/>
              </w:rPr>
              <w:t>）其他污染物环境质量现状评价</w:t>
            </w:r>
          </w:p>
          <w:p w14:paraId="4BE81B05" w14:textId="08CF1E9B" w:rsidR="00AA4A83" w:rsidRPr="00A01D91" w:rsidRDefault="00A55947">
            <w:pPr>
              <w:widowControl/>
              <w:spacing w:line="360" w:lineRule="auto"/>
              <w:ind w:firstLineChars="200" w:firstLine="480"/>
              <w:jc w:val="left"/>
              <w:rPr>
                <w:color w:val="000000" w:themeColor="text1"/>
                <w:sz w:val="24"/>
              </w:rPr>
            </w:pPr>
            <w:bookmarkStart w:id="63" w:name="_Hlk119402129"/>
            <w:r w:rsidRPr="00A01D91">
              <w:rPr>
                <w:rFonts w:hint="eastAsia"/>
                <w:color w:val="000000" w:themeColor="text1"/>
                <w:sz w:val="24"/>
              </w:rPr>
              <w:t>根据《建设项目环境影响报告表编制技术指南污染影响类）（试行）》，排放国家、地方环境空气质量标准中有标准限值要求的特征污染物时，可以引用建设项目周边</w:t>
            </w:r>
            <w:r w:rsidRPr="00A01D91">
              <w:rPr>
                <w:rFonts w:hint="eastAsia"/>
                <w:color w:val="000000" w:themeColor="text1"/>
                <w:sz w:val="24"/>
              </w:rPr>
              <w:t xml:space="preserve"> 5 </w:t>
            </w:r>
            <w:r w:rsidRPr="00A01D91">
              <w:rPr>
                <w:rFonts w:hint="eastAsia"/>
                <w:color w:val="000000" w:themeColor="text1"/>
                <w:sz w:val="24"/>
              </w:rPr>
              <w:t>千米范围内近</w:t>
            </w:r>
            <w:r w:rsidRPr="00A01D91">
              <w:rPr>
                <w:rFonts w:hint="eastAsia"/>
                <w:color w:val="000000" w:themeColor="text1"/>
                <w:sz w:val="24"/>
              </w:rPr>
              <w:t xml:space="preserve"> 3 </w:t>
            </w:r>
            <w:r w:rsidRPr="00A01D91">
              <w:rPr>
                <w:rFonts w:hint="eastAsia"/>
                <w:color w:val="000000" w:themeColor="text1"/>
                <w:sz w:val="24"/>
              </w:rPr>
              <w:t>年的现有监测数据。</w:t>
            </w:r>
            <w:r w:rsidR="00F04FD2" w:rsidRPr="00A01D91">
              <w:rPr>
                <w:rFonts w:hint="eastAsia"/>
                <w:color w:val="000000" w:themeColor="text1"/>
                <w:sz w:val="24"/>
              </w:rPr>
              <w:t>本项目评价的其他污染物为</w:t>
            </w:r>
            <w:r w:rsidR="00F04FD2" w:rsidRPr="00A01D91">
              <w:rPr>
                <w:rFonts w:hint="eastAsia"/>
                <w:color w:val="000000" w:themeColor="text1"/>
                <w:sz w:val="24"/>
              </w:rPr>
              <w:t>TSP</w:t>
            </w:r>
            <w:r w:rsidR="00F04FD2" w:rsidRPr="00A01D91">
              <w:rPr>
                <w:rFonts w:hint="eastAsia"/>
                <w:color w:val="000000" w:themeColor="text1"/>
                <w:sz w:val="24"/>
              </w:rPr>
              <w:t>，为掌握评价区环境空气质量现状，并为影响评价提供基础资料和数据，</w:t>
            </w:r>
            <w:bookmarkStart w:id="64" w:name="_Hlk118272659"/>
            <w:r w:rsidR="00F04FD2" w:rsidRPr="00A01D91">
              <w:rPr>
                <w:rFonts w:hint="eastAsia"/>
                <w:color w:val="000000" w:themeColor="text1"/>
                <w:sz w:val="24"/>
              </w:rPr>
              <w:t>本次评价引用《内蒙古神圳化工材料有限公司特种氧化锆陶瓷</w:t>
            </w:r>
            <w:r w:rsidR="00F04FD2" w:rsidRPr="00A01D91">
              <w:rPr>
                <w:rFonts w:hint="eastAsia"/>
                <w:color w:val="000000" w:themeColor="text1"/>
                <w:sz w:val="24"/>
              </w:rPr>
              <w:lastRenderedPageBreak/>
              <w:t>项目环境影响报告表》中</w:t>
            </w:r>
            <w:r w:rsidR="00F04FD2" w:rsidRPr="00A01D91">
              <w:rPr>
                <w:rFonts w:hint="eastAsia"/>
                <w:color w:val="000000" w:themeColor="text1"/>
                <w:sz w:val="24"/>
              </w:rPr>
              <w:t xml:space="preserve"> TSP </w:t>
            </w:r>
            <w:r w:rsidR="00F04FD2" w:rsidRPr="00A01D91">
              <w:rPr>
                <w:rFonts w:hint="eastAsia"/>
                <w:color w:val="000000" w:themeColor="text1"/>
                <w:sz w:val="24"/>
              </w:rPr>
              <w:t>的监测数据。</w:t>
            </w:r>
            <w:bookmarkEnd w:id="64"/>
          </w:p>
          <w:p w14:paraId="22616CB4" w14:textId="77777777" w:rsidR="00AA4A83" w:rsidRPr="00A01D91" w:rsidRDefault="00F04FD2">
            <w:pPr>
              <w:widowControl/>
              <w:spacing w:line="360" w:lineRule="auto"/>
              <w:ind w:firstLineChars="200" w:firstLine="480"/>
              <w:jc w:val="left"/>
              <w:rPr>
                <w:color w:val="000000" w:themeColor="text1"/>
                <w:sz w:val="24"/>
              </w:rPr>
            </w:pPr>
            <w:r w:rsidRPr="00A01D91">
              <w:rPr>
                <w:rFonts w:hint="eastAsia"/>
                <w:color w:val="000000" w:themeColor="text1"/>
                <w:sz w:val="24"/>
              </w:rPr>
              <w:t>监测单位：内蒙古神瑞科技检测有限公司；</w:t>
            </w:r>
            <w:bookmarkStart w:id="65" w:name="_Hlk118272676"/>
            <w:r w:rsidRPr="00A01D91">
              <w:rPr>
                <w:rFonts w:hint="eastAsia"/>
                <w:color w:val="000000" w:themeColor="text1"/>
                <w:sz w:val="24"/>
              </w:rPr>
              <w:t>监测时间：</w:t>
            </w:r>
            <w:r w:rsidRPr="00A01D91">
              <w:rPr>
                <w:rFonts w:hint="eastAsia"/>
                <w:color w:val="000000" w:themeColor="text1"/>
                <w:sz w:val="24"/>
              </w:rPr>
              <w:t>2020</w:t>
            </w:r>
            <w:r w:rsidRPr="00A01D91">
              <w:rPr>
                <w:rFonts w:hint="eastAsia"/>
                <w:color w:val="000000" w:themeColor="text1"/>
                <w:sz w:val="24"/>
              </w:rPr>
              <w:t>年</w:t>
            </w:r>
            <w:r w:rsidRPr="00A01D91">
              <w:rPr>
                <w:rFonts w:hint="eastAsia"/>
                <w:color w:val="000000" w:themeColor="text1"/>
                <w:sz w:val="24"/>
              </w:rPr>
              <w:t>6</w:t>
            </w:r>
            <w:r w:rsidRPr="00A01D91">
              <w:rPr>
                <w:rFonts w:hint="eastAsia"/>
                <w:color w:val="000000" w:themeColor="text1"/>
                <w:sz w:val="24"/>
              </w:rPr>
              <w:t>月</w:t>
            </w:r>
            <w:r w:rsidRPr="00A01D91">
              <w:rPr>
                <w:rFonts w:hint="eastAsia"/>
                <w:color w:val="000000" w:themeColor="text1"/>
                <w:sz w:val="24"/>
              </w:rPr>
              <w:t>11</w:t>
            </w:r>
            <w:r w:rsidRPr="00A01D91">
              <w:rPr>
                <w:rFonts w:hint="eastAsia"/>
                <w:color w:val="000000" w:themeColor="text1"/>
                <w:sz w:val="24"/>
              </w:rPr>
              <w:t>日</w:t>
            </w:r>
            <w:r w:rsidRPr="00A01D91">
              <w:rPr>
                <w:rFonts w:hint="eastAsia"/>
                <w:color w:val="000000" w:themeColor="text1"/>
                <w:sz w:val="24"/>
              </w:rPr>
              <w:t>-17</w:t>
            </w:r>
            <w:r w:rsidRPr="00A01D91">
              <w:rPr>
                <w:rFonts w:hint="eastAsia"/>
                <w:color w:val="000000" w:themeColor="text1"/>
                <w:sz w:val="24"/>
              </w:rPr>
              <w:t>日；监测点位：内蒙古神圳化工材料有限公司厂区，监测点位于本项目东南侧</w:t>
            </w:r>
            <w:r w:rsidRPr="00A01D91">
              <w:rPr>
                <w:color w:val="000000" w:themeColor="text1"/>
                <w:sz w:val="24"/>
              </w:rPr>
              <w:t>2.4k</w:t>
            </w:r>
            <w:r w:rsidRPr="00A01D91">
              <w:rPr>
                <w:rFonts w:hint="eastAsia"/>
                <w:color w:val="000000" w:themeColor="text1"/>
                <w:sz w:val="24"/>
              </w:rPr>
              <w:t>m</w:t>
            </w:r>
            <w:r w:rsidRPr="00A01D91">
              <w:rPr>
                <w:rFonts w:hint="eastAsia"/>
                <w:color w:val="000000" w:themeColor="text1"/>
                <w:sz w:val="24"/>
              </w:rPr>
              <w:t>处，</w:t>
            </w:r>
            <w:bookmarkEnd w:id="63"/>
            <w:bookmarkEnd w:id="65"/>
            <w:r w:rsidRPr="00A01D91">
              <w:rPr>
                <w:rFonts w:hint="eastAsia"/>
                <w:color w:val="000000" w:themeColor="text1"/>
                <w:sz w:val="24"/>
              </w:rPr>
              <w:t>与本项目的位置关系见附图</w:t>
            </w:r>
            <w:r w:rsidRPr="00A01D91">
              <w:rPr>
                <w:color w:val="000000" w:themeColor="text1"/>
                <w:sz w:val="24"/>
              </w:rPr>
              <w:t>3-1</w:t>
            </w:r>
            <w:r w:rsidRPr="00A01D91">
              <w:rPr>
                <w:rFonts w:hint="eastAsia"/>
                <w:color w:val="000000" w:themeColor="text1"/>
                <w:sz w:val="24"/>
              </w:rPr>
              <w:t>；监测因子：</w:t>
            </w:r>
            <w:r w:rsidRPr="00A01D91">
              <w:rPr>
                <w:rFonts w:hint="eastAsia"/>
                <w:color w:val="000000" w:themeColor="text1"/>
                <w:sz w:val="24"/>
              </w:rPr>
              <w:t>TSP</w:t>
            </w:r>
            <w:r w:rsidRPr="00A01D91">
              <w:rPr>
                <w:rFonts w:hint="eastAsia"/>
                <w:color w:val="000000" w:themeColor="text1"/>
                <w:sz w:val="24"/>
              </w:rPr>
              <w:t>。监测结果统计见表</w:t>
            </w:r>
            <w:r w:rsidRPr="00A01D91">
              <w:rPr>
                <w:color w:val="000000" w:themeColor="text1"/>
                <w:sz w:val="24"/>
              </w:rPr>
              <w:t>3-2</w:t>
            </w:r>
            <w:r w:rsidRPr="00A01D91">
              <w:rPr>
                <w:rFonts w:hint="eastAsia"/>
                <w:color w:val="000000" w:themeColor="text1"/>
                <w:sz w:val="24"/>
              </w:rPr>
              <w:t>所示。</w:t>
            </w:r>
          </w:p>
          <w:p w14:paraId="0E93FFB9" w14:textId="77777777" w:rsidR="00AA4A83" w:rsidRPr="00A01D91" w:rsidRDefault="00F04FD2">
            <w:pPr>
              <w:widowControl/>
              <w:spacing w:line="360" w:lineRule="auto"/>
              <w:ind w:firstLineChars="200" w:firstLine="422"/>
              <w:jc w:val="center"/>
              <w:rPr>
                <w:b/>
                <w:color w:val="000000" w:themeColor="text1"/>
              </w:rPr>
            </w:pPr>
            <w:r w:rsidRPr="00A01D91">
              <w:rPr>
                <w:b/>
                <w:color w:val="000000" w:themeColor="text1"/>
                <w:kern w:val="0"/>
                <w:szCs w:val="21"/>
              </w:rPr>
              <w:t>表</w:t>
            </w:r>
            <w:r w:rsidRPr="00A01D91">
              <w:rPr>
                <w:b/>
                <w:color w:val="000000" w:themeColor="text1"/>
                <w:kern w:val="0"/>
                <w:szCs w:val="21"/>
              </w:rPr>
              <w:t>3-2</w:t>
            </w:r>
            <w:r w:rsidRPr="00A01D91">
              <w:rPr>
                <w:b/>
                <w:color w:val="000000" w:themeColor="text1"/>
                <w:szCs w:val="21"/>
              </w:rPr>
              <w:t xml:space="preserve">  </w:t>
            </w:r>
            <w:r w:rsidRPr="00A01D91">
              <w:rPr>
                <w:b/>
                <w:color w:val="000000" w:themeColor="text1"/>
              </w:rPr>
              <w:t xml:space="preserve"> </w:t>
            </w:r>
            <w:r w:rsidRPr="00A01D91">
              <w:rPr>
                <w:rFonts w:hint="eastAsia"/>
                <w:b/>
                <w:color w:val="000000" w:themeColor="text1"/>
              </w:rPr>
              <w:t>引用</w:t>
            </w:r>
            <w:r w:rsidRPr="00A01D91">
              <w:rPr>
                <w:b/>
                <w:color w:val="000000" w:themeColor="text1"/>
              </w:rPr>
              <w:t>大气环境质量现状监测结果统计表</w:t>
            </w:r>
          </w:p>
          <w:tbl>
            <w:tblPr>
              <w:tblW w:w="5000" w:type="pct"/>
              <w:jc w:val="center"/>
              <w:tblBorders>
                <w:top w:val="single" w:sz="12" w:space="0" w:color="auto"/>
                <w:bottom w:val="single" w:sz="1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565"/>
              <w:gridCol w:w="1352"/>
              <w:gridCol w:w="757"/>
              <w:gridCol w:w="812"/>
              <w:gridCol w:w="912"/>
              <w:gridCol w:w="1217"/>
              <w:gridCol w:w="947"/>
              <w:gridCol w:w="678"/>
              <w:gridCol w:w="734"/>
            </w:tblGrid>
            <w:tr w:rsidR="00A01D91" w:rsidRPr="00A01D91" w14:paraId="23DC75B4" w14:textId="77777777">
              <w:trPr>
                <w:trHeight w:val="340"/>
                <w:jc w:val="center"/>
              </w:trPr>
              <w:tc>
                <w:tcPr>
                  <w:tcW w:w="641" w:type="dxa"/>
                  <w:vAlign w:val="center"/>
                </w:tcPr>
                <w:p w14:paraId="5EC616E0"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监测</w:t>
                  </w:r>
                </w:p>
                <w:p w14:paraId="706871D4"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点位</w:t>
                  </w:r>
                </w:p>
              </w:tc>
              <w:tc>
                <w:tcPr>
                  <w:tcW w:w="1540" w:type="dxa"/>
                  <w:vAlign w:val="center"/>
                </w:tcPr>
                <w:p w14:paraId="71E3C5C7"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监测点坐标</w:t>
                  </w:r>
                </w:p>
              </w:tc>
              <w:tc>
                <w:tcPr>
                  <w:tcW w:w="861" w:type="dxa"/>
                  <w:vAlign w:val="center"/>
                </w:tcPr>
                <w:p w14:paraId="4A27558F"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污染物</w:t>
                  </w:r>
                </w:p>
              </w:tc>
              <w:tc>
                <w:tcPr>
                  <w:tcW w:w="923" w:type="dxa"/>
                  <w:vAlign w:val="center"/>
                </w:tcPr>
                <w:p w14:paraId="620A28F0"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平均</w:t>
                  </w:r>
                </w:p>
                <w:p w14:paraId="3AD15ECC"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时间</w:t>
                  </w:r>
                </w:p>
              </w:tc>
              <w:tc>
                <w:tcPr>
                  <w:tcW w:w="1037" w:type="dxa"/>
                  <w:vAlign w:val="center"/>
                </w:tcPr>
                <w:p w14:paraId="0D2E8943"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评价标准</w:t>
                  </w:r>
                </w:p>
                <w:p w14:paraId="4D5477F3"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w:t>
                  </w:r>
                  <w:r w:rsidRPr="00A01D91">
                    <w:rPr>
                      <w:color w:val="000000" w:themeColor="text1"/>
                      <w:szCs w:val="21"/>
                    </w:rPr>
                    <w:t>μg/m</w:t>
                  </w:r>
                  <w:r w:rsidRPr="00A01D91">
                    <w:rPr>
                      <w:color w:val="000000" w:themeColor="text1"/>
                      <w:szCs w:val="21"/>
                      <w:vertAlign w:val="superscript"/>
                    </w:rPr>
                    <w:t>3</w:t>
                  </w:r>
                  <w:r w:rsidRPr="00A01D91">
                    <w:rPr>
                      <w:color w:val="000000" w:themeColor="text1"/>
                      <w:szCs w:val="21"/>
                    </w:rPr>
                    <w:t>）</w:t>
                  </w:r>
                </w:p>
              </w:tc>
              <w:tc>
                <w:tcPr>
                  <w:tcW w:w="1386" w:type="dxa"/>
                  <w:vAlign w:val="center"/>
                </w:tcPr>
                <w:p w14:paraId="3C8A905A"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监测浓度范围</w:t>
                  </w:r>
                </w:p>
                <w:p w14:paraId="2AD095D4"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w:t>
                  </w:r>
                  <w:r w:rsidRPr="00A01D91">
                    <w:rPr>
                      <w:color w:val="000000" w:themeColor="text1"/>
                      <w:szCs w:val="21"/>
                    </w:rPr>
                    <w:t>μg/m</w:t>
                  </w:r>
                  <w:r w:rsidRPr="00A01D91">
                    <w:rPr>
                      <w:color w:val="000000" w:themeColor="text1"/>
                      <w:szCs w:val="21"/>
                      <w:vertAlign w:val="superscript"/>
                    </w:rPr>
                    <w:t>3</w:t>
                  </w:r>
                  <w:r w:rsidRPr="00A01D91">
                    <w:rPr>
                      <w:color w:val="000000" w:themeColor="text1"/>
                      <w:szCs w:val="21"/>
                    </w:rPr>
                    <w:t>）</w:t>
                  </w:r>
                </w:p>
              </w:tc>
              <w:tc>
                <w:tcPr>
                  <w:tcW w:w="1077" w:type="dxa"/>
                  <w:vAlign w:val="center"/>
                </w:tcPr>
                <w:p w14:paraId="1F10A449"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最大浓度占标率</w:t>
                  </w:r>
                  <w:r w:rsidRPr="00A01D91">
                    <w:rPr>
                      <w:color w:val="000000" w:themeColor="text1"/>
                      <w:szCs w:val="21"/>
                    </w:rPr>
                    <w:t>/%</w:t>
                  </w:r>
                </w:p>
              </w:tc>
              <w:tc>
                <w:tcPr>
                  <w:tcW w:w="770" w:type="dxa"/>
                  <w:vAlign w:val="center"/>
                </w:tcPr>
                <w:p w14:paraId="5C7B35D2"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超标率（</w:t>
                  </w:r>
                  <w:r w:rsidRPr="00A01D91">
                    <w:rPr>
                      <w:color w:val="000000" w:themeColor="text1"/>
                      <w:szCs w:val="21"/>
                    </w:rPr>
                    <w:t>%</w:t>
                  </w:r>
                  <w:r w:rsidRPr="00A01D91">
                    <w:rPr>
                      <w:color w:val="000000" w:themeColor="text1"/>
                      <w:szCs w:val="21"/>
                    </w:rPr>
                    <w:t>）</w:t>
                  </w:r>
                </w:p>
              </w:tc>
              <w:tc>
                <w:tcPr>
                  <w:tcW w:w="835" w:type="dxa"/>
                  <w:vAlign w:val="center"/>
                </w:tcPr>
                <w:p w14:paraId="7DCCA70E"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达标</w:t>
                  </w:r>
                </w:p>
                <w:p w14:paraId="2F31C843" w14:textId="77777777" w:rsidR="00AA4A83" w:rsidRPr="00A01D91" w:rsidRDefault="00F04FD2">
                  <w:pPr>
                    <w:autoSpaceDN w:val="0"/>
                    <w:jc w:val="center"/>
                    <w:textAlignment w:val="center"/>
                    <w:rPr>
                      <w:color w:val="000000" w:themeColor="text1"/>
                      <w:szCs w:val="21"/>
                    </w:rPr>
                  </w:pPr>
                  <w:r w:rsidRPr="00A01D91">
                    <w:rPr>
                      <w:color w:val="000000" w:themeColor="text1"/>
                      <w:szCs w:val="21"/>
                    </w:rPr>
                    <w:t>情况</w:t>
                  </w:r>
                </w:p>
              </w:tc>
            </w:tr>
            <w:tr w:rsidR="00A01D91" w:rsidRPr="00A01D91" w14:paraId="3C5554D2" w14:textId="77777777">
              <w:trPr>
                <w:trHeight w:val="340"/>
                <w:jc w:val="center"/>
              </w:trPr>
              <w:tc>
                <w:tcPr>
                  <w:tcW w:w="641" w:type="dxa"/>
                  <w:vAlign w:val="center"/>
                </w:tcPr>
                <w:p w14:paraId="5B9C392E" w14:textId="77777777" w:rsidR="00AA4A83" w:rsidRPr="00A01D91" w:rsidRDefault="00F04FD2">
                  <w:pPr>
                    <w:jc w:val="center"/>
                    <w:rPr>
                      <w:color w:val="000000" w:themeColor="text1"/>
                      <w:szCs w:val="21"/>
                    </w:rPr>
                  </w:pPr>
                  <w:r w:rsidRPr="00A01D91">
                    <w:rPr>
                      <w:rFonts w:hint="eastAsia"/>
                      <w:color w:val="000000" w:themeColor="text1"/>
                      <w:szCs w:val="21"/>
                    </w:rPr>
                    <w:t>神圳化工</w:t>
                  </w:r>
                  <w:r w:rsidRPr="00A01D91">
                    <w:rPr>
                      <w:color w:val="000000" w:themeColor="text1"/>
                      <w:szCs w:val="21"/>
                    </w:rPr>
                    <w:t>厂区</w:t>
                  </w:r>
                </w:p>
              </w:tc>
              <w:tc>
                <w:tcPr>
                  <w:tcW w:w="1540" w:type="dxa"/>
                  <w:vAlign w:val="center"/>
                </w:tcPr>
                <w:p w14:paraId="134A7BCC" w14:textId="77777777" w:rsidR="00AA4A83" w:rsidRPr="00A01D91" w:rsidRDefault="00F04FD2">
                  <w:pPr>
                    <w:pStyle w:val="afffffffffffffffffffffffffffff9"/>
                    <w:spacing w:line="240" w:lineRule="auto"/>
                    <w:rPr>
                      <w:rFonts w:eastAsia="楷体"/>
                      <w:color w:val="000000" w:themeColor="text1"/>
                      <w:sz w:val="21"/>
                      <w:szCs w:val="21"/>
                    </w:rPr>
                  </w:pPr>
                  <w:r w:rsidRPr="00A01D91">
                    <w:rPr>
                      <w:rFonts w:eastAsia="楷体"/>
                      <w:color w:val="000000" w:themeColor="text1"/>
                      <w:sz w:val="21"/>
                      <w:szCs w:val="21"/>
                    </w:rPr>
                    <w:t>N:</w:t>
                  </w:r>
                  <w:r w:rsidRPr="00A01D91">
                    <w:rPr>
                      <w:rFonts w:eastAsia="楷体" w:hint="eastAsia"/>
                      <w:color w:val="000000" w:themeColor="text1"/>
                      <w:sz w:val="21"/>
                      <w:szCs w:val="21"/>
                    </w:rPr>
                    <w:t>40</w:t>
                  </w:r>
                  <w:r w:rsidRPr="00A01D91">
                    <w:rPr>
                      <w:rFonts w:eastAsia="楷体"/>
                      <w:color w:val="000000" w:themeColor="text1"/>
                      <w:sz w:val="21"/>
                      <w:szCs w:val="21"/>
                    </w:rPr>
                    <w:t>°</w:t>
                  </w:r>
                  <w:r w:rsidRPr="00A01D91">
                    <w:rPr>
                      <w:rFonts w:eastAsia="楷体" w:hint="eastAsia"/>
                      <w:color w:val="000000" w:themeColor="text1"/>
                      <w:sz w:val="21"/>
                      <w:szCs w:val="21"/>
                    </w:rPr>
                    <w:t>34</w:t>
                  </w:r>
                  <w:r w:rsidRPr="00A01D91">
                    <w:rPr>
                      <w:rFonts w:eastAsia="楷体"/>
                      <w:color w:val="000000" w:themeColor="text1"/>
                      <w:sz w:val="21"/>
                      <w:szCs w:val="21"/>
                    </w:rPr>
                    <w:t>'</w:t>
                  </w:r>
                  <w:r w:rsidRPr="00A01D91">
                    <w:rPr>
                      <w:rFonts w:eastAsia="楷体" w:hint="eastAsia"/>
                      <w:color w:val="000000" w:themeColor="text1"/>
                      <w:sz w:val="21"/>
                      <w:szCs w:val="21"/>
                    </w:rPr>
                    <w:t>33.35</w:t>
                  </w:r>
                  <w:r w:rsidRPr="00A01D91">
                    <w:rPr>
                      <w:rFonts w:eastAsia="楷体"/>
                      <w:color w:val="000000" w:themeColor="text1"/>
                      <w:sz w:val="21"/>
                      <w:szCs w:val="21"/>
                    </w:rPr>
                    <w:t>"</w:t>
                  </w:r>
                </w:p>
                <w:p w14:paraId="2B7BEBAC" w14:textId="77777777" w:rsidR="00AA4A83" w:rsidRPr="00A01D91" w:rsidRDefault="00F04FD2">
                  <w:pPr>
                    <w:pStyle w:val="afffffffffffffffffffffffffffff9"/>
                    <w:spacing w:line="240" w:lineRule="auto"/>
                    <w:jc w:val="both"/>
                    <w:rPr>
                      <w:rFonts w:eastAsia="楷体"/>
                      <w:color w:val="000000" w:themeColor="text1"/>
                      <w:sz w:val="21"/>
                      <w:szCs w:val="21"/>
                    </w:rPr>
                  </w:pPr>
                  <w:r w:rsidRPr="00A01D91">
                    <w:rPr>
                      <w:rFonts w:eastAsia="楷体"/>
                      <w:color w:val="000000" w:themeColor="text1"/>
                      <w:sz w:val="21"/>
                      <w:szCs w:val="21"/>
                    </w:rPr>
                    <w:t>E:1</w:t>
                  </w:r>
                  <w:r w:rsidRPr="00A01D91">
                    <w:rPr>
                      <w:rFonts w:eastAsia="楷体" w:hint="eastAsia"/>
                      <w:color w:val="000000" w:themeColor="text1"/>
                      <w:sz w:val="21"/>
                      <w:szCs w:val="21"/>
                    </w:rPr>
                    <w:t>09</w:t>
                  </w:r>
                  <w:r w:rsidRPr="00A01D91">
                    <w:rPr>
                      <w:rFonts w:eastAsia="楷体"/>
                      <w:color w:val="000000" w:themeColor="text1"/>
                      <w:sz w:val="21"/>
                      <w:szCs w:val="21"/>
                    </w:rPr>
                    <w:t>°</w:t>
                  </w:r>
                  <w:r w:rsidRPr="00A01D91">
                    <w:rPr>
                      <w:rFonts w:eastAsia="楷体" w:hint="eastAsia"/>
                      <w:color w:val="000000" w:themeColor="text1"/>
                      <w:sz w:val="21"/>
                      <w:szCs w:val="21"/>
                    </w:rPr>
                    <w:t>22</w:t>
                  </w:r>
                  <w:r w:rsidRPr="00A01D91">
                    <w:rPr>
                      <w:rFonts w:eastAsia="楷体"/>
                      <w:color w:val="000000" w:themeColor="text1"/>
                      <w:sz w:val="21"/>
                      <w:szCs w:val="21"/>
                    </w:rPr>
                    <w:t>'</w:t>
                  </w:r>
                  <w:r w:rsidRPr="00A01D91">
                    <w:rPr>
                      <w:rFonts w:eastAsia="楷体" w:hint="eastAsia"/>
                      <w:color w:val="000000" w:themeColor="text1"/>
                      <w:sz w:val="21"/>
                      <w:szCs w:val="21"/>
                    </w:rPr>
                    <w:t>3.24</w:t>
                  </w:r>
                  <w:r w:rsidRPr="00A01D91">
                    <w:rPr>
                      <w:rFonts w:eastAsia="楷体"/>
                      <w:color w:val="000000" w:themeColor="text1"/>
                      <w:sz w:val="21"/>
                      <w:szCs w:val="21"/>
                    </w:rPr>
                    <w:t>"</w:t>
                  </w:r>
                </w:p>
              </w:tc>
              <w:tc>
                <w:tcPr>
                  <w:tcW w:w="861" w:type="dxa"/>
                  <w:vAlign w:val="center"/>
                </w:tcPr>
                <w:p w14:paraId="4C0CDF8E" w14:textId="77777777" w:rsidR="00AA4A83" w:rsidRPr="00A01D91" w:rsidRDefault="00F04FD2">
                  <w:pPr>
                    <w:autoSpaceDN w:val="0"/>
                    <w:jc w:val="center"/>
                    <w:textAlignment w:val="center"/>
                    <w:rPr>
                      <w:color w:val="000000" w:themeColor="text1"/>
                      <w:szCs w:val="21"/>
                    </w:rPr>
                  </w:pPr>
                  <w:r w:rsidRPr="00A01D91">
                    <w:rPr>
                      <w:rFonts w:hint="eastAsia"/>
                      <w:color w:val="000000" w:themeColor="text1"/>
                      <w:szCs w:val="21"/>
                    </w:rPr>
                    <w:t>TSP</w:t>
                  </w:r>
                </w:p>
              </w:tc>
              <w:tc>
                <w:tcPr>
                  <w:tcW w:w="923" w:type="dxa"/>
                  <w:vAlign w:val="center"/>
                </w:tcPr>
                <w:p w14:paraId="24E91BA9" w14:textId="77777777" w:rsidR="00AA4A83" w:rsidRPr="00A01D91" w:rsidRDefault="00F04FD2">
                  <w:pPr>
                    <w:autoSpaceDN w:val="0"/>
                    <w:jc w:val="center"/>
                    <w:textAlignment w:val="center"/>
                    <w:rPr>
                      <w:color w:val="000000" w:themeColor="text1"/>
                      <w:szCs w:val="21"/>
                    </w:rPr>
                  </w:pPr>
                  <w:r w:rsidRPr="00A01D91">
                    <w:rPr>
                      <w:rFonts w:hint="eastAsia"/>
                      <w:color w:val="000000" w:themeColor="text1"/>
                      <w:szCs w:val="21"/>
                    </w:rPr>
                    <w:t>24</w:t>
                  </w:r>
                  <w:r w:rsidRPr="00A01D91">
                    <w:rPr>
                      <w:rFonts w:hint="eastAsia"/>
                      <w:color w:val="000000" w:themeColor="text1"/>
                      <w:szCs w:val="21"/>
                    </w:rPr>
                    <w:t>小时平均</w:t>
                  </w:r>
                </w:p>
              </w:tc>
              <w:tc>
                <w:tcPr>
                  <w:tcW w:w="1037" w:type="dxa"/>
                  <w:vAlign w:val="center"/>
                </w:tcPr>
                <w:p w14:paraId="1DD6EA67" w14:textId="77777777" w:rsidR="00AA4A83" w:rsidRPr="00A01D91" w:rsidRDefault="00F04FD2">
                  <w:pPr>
                    <w:autoSpaceDN w:val="0"/>
                    <w:jc w:val="center"/>
                    <w:textAlignment w:val="center"/>
                    <w:rPr>
                      <w:color w:val="000000" w:themeColor="text1"/>
                      <w:szCs w:val="21"/>
                    </w:rPr>
                  </w:pPr>
                  <w:r w:rsidRPr="00A01D91">
                    <w:rPr>
                      <w:rFonts w:hint="eastAsia"/>
                      <w:color w:val="000000" w:themeColor="text1"/>
                      <w:szCs w:val="21"/>
                    </w:rPr>
                    <w:t>300</w:t>
                  </w:r>
                </w:p>
              </w:tc>
              <w:tc>
                <w:tcPr>
                  <w:tcW w:w="1386" w:type="dxa"/>
                  <w:vAlign w:val="center"/>
                </w:tcPr>
                <w:p w14:paraId="58EB3A3F" w14:textId="77777777" w:rsidR="00AA4A83" w:rsidRPr="00A01D91" w:rsidRDefault="00F04FD2">
                  <w:pPr>
                    <w:autoSpaceDN w:val="0"/>
                    <w:jc w:val="center"/>
                    <w:textAlignment w:val="center"/>
                    <w:rPr>
                      <w:color w:val="000000" w:themeColor="text1"/>
                      <w:szCs w:val="21"/>
                    </w:rPr>
                  </w:pPr>
                  <w:r w:rsidRPr="00A01D91">
                    <w:rPr>
                      <w:rFonts w:hint="eastAsia"/>
                      <w:color w:val="000000" w:themeColor="text1"/>
                      <w:szCs w:val="21"/>
                    </w:rPr>
                    <w:t>198-211</w:t>
                  </w:r>
                </w:p>
              </w:tc>
              <w:tc>
                <w:tcPr>
                  <w:tcW w:w="1077" w:type="dxa"/>
                  <w:vAlign w:val="center"/>
                </w:tcPr>
                <w:p w14:paraId="53267201" w14:textId="77777777" w:rsidR="00AA4A83" w:rsidRPr="00A01D91" w:rsidRDefault="00F04FD2">
                  <w:pPr>
                    <w:autoSpaceDN w:val="0"/>
                    <w:jc w:val="center"/>
                    <w:textAlignment w:val="center"/>
                    <w:rPr>
                      <w:color w:val="000000" w:themeColor="text1"/>
                      <w:szCs w:val="21"/>
                    </w:rPr>
                  </w:pPr>
                  <w:r w:rsidRPr="00A01D91">
                    <w:rPr>
                      <w:rFonts w:hint="eastAsia"/>
                      <w:color w:val="000000" w:themeColor="text1"/>
                      <w:szCs w:val="21"/>
                    </w:rPr>
                    <w:t>70.3</w:t>
                  </w:r>
                </w:p>
              </w:tc>
              <w:tc>
                <w:tcPr>
                  <w:tcW w:w="770" w:type="dxa"/>
                  <w:vAlign w:val="center"/>
                </w:tcPr>
                <w:p w14:paraId="04F07884" w14:textId="77777777" w:rsidR="00AA4A83" w:rsidRPr="00A01D91" w:rsidRDefault="00F04FD2">
                  <w:pPr>
                    <w:autoSpaceDN w:val="0"/>
                    <w:jc w:val="center"/>
                    <w:textAlignment w:val="center"/>
                    <w:rPr>
                      <w:color w:val="000000" w:themeColor="text1"/>
                      <w:szCs w:val="21"/>
                    </w:rPr>
                  </w:pPr>
                  <w:r w:rsidRPr="00A01D91">
                    <w:rPr>
                      <w:rFonts w:hint="eastAsia"/>
                      <w:color w:val="000000" w:themeColor="text1"/>
                      <w:szCs w:val="21"/>
                    </w:rPr>
                    <w:t>0</w:t>
                  </w:r>
                </w:p>
              </w:tc>
              <w:tc>
                <w:tcPr>
                  <w:tcW w:w="835" w:type="dxa"/>
                  <w:vAlign w:val="center"/>
                </w:tcPr>
                <w:p w14:paraId="184C25DD" w14:textId="77777777" w:rsidR="00AA4A83" w:rsidRPr="00A01D91" w:rsidRDefault="00F04FD2">
                  <w:pPr>
                    <w:autoSpaceDN w:val="0"/>
                    <w:jc w:val="center"/>
                    <w:textAlignment w:val="center"/>
                    <w:rPr>
                      <w:color w:val="000000" w:themeColor="text1"/>
                      <w:szCs w:val="21"/>
                    </w:rPr>
                  </w:pPr>
                  <w:r w:rsidRPr="00A01D91">
                    <w:rPr>
                      <w:rFonts w:hint="eastAsia"/>
                      <w:color w:val="000000" w:themeColor="text1"/>
                      <w:szCs w:val="21"/>
                    </w:rPr>
                    <w:t>达标</w:t>
                  </w:r>
                </w:p>
              </w:tc>
            </w:tr>
          </w:tbl>
          <w:p w14:paraId="30A3C558" w14:textId="77777777" w:rsidR="00AA4A83" w:rsidRPr="00A01D91" w:rsidRDefault="00F04FD2">
            <w:pPr>
              <w:widowControl/>
              <w:spacing w:line="360" w:lineRule="auto"/>
              <w:ind w:firstLineChars="200" w:firstLine="480"/>
              <w:jc w:val="left"/>
              <w:rPr>
                <w:color w:val="000000" w:themeColor="text1"/>
                <w:sz w:val="24"/>
              </w:rPr>
            </w:pPr>
            <w:r w:rsidRPr="00A01D91">
              <w:rPr>
                <w:rFonts w:hint="eastAsia"/>
                <w:color w:val="000000" w:themeColor="text1"/>
                <w:kern w:val="0"/>
                <w:sz w:val="24"/>
              </w:rPr>
              <w:t>由表</w:t>
            </w:r>
            <w:r w:rsidRPr="00A01D91">
              <w:rPr>
                <w:color w:val="000000" w:themeColor="text1"/>
                <w:kern w:val="0"/>
                <w:sz w:val="24"/>
              </w:rPr>
              <w:t>3-2</w:t>
            </w:r>
            <w:r w:rsidRPr="00A01D91">
              <w:rPr>
                <w:rFonts w:hint="eastAsia"/>
                <w:color w:val="000000" w:themeColor="text1"/>
                <w:kern w:val="0"/>
                <w:sz w:val="24"/>
              </w:rPr>
              <w:t>监测结果知，</w:t>
            </w:r>
            <w:bookmarkStart w:id="66" w:name="_Hlk119402138"/>
            <w:r w:rsidRPr="00A01D91">
              <w:rPr>
                <w:rFonts w:hint="eastAsia"/>
                <w:color w:val="000000" w:themeColor="text1"/>
                <w:sz w:val="24"/>
              </w:rPr>
              <w:t>TSP</w:t>
            </w:r>
            <w:r w:rsidRPr="00A01D91">
              <w:rPr>
                <w:rFonts w:hint="eastAsia"/>
                <w:color w:val="000000" w:themeColor="text1"/>
                <w:sz w:val="24"/>
              </w:rPr>
              <w:t>浓度满足《环境空气质量标准》（</w:t>
            </w:r>
            <w:r w:rsidRPr="00A01D91">
              <w:rPr>
                <w:rFonts w:hint="eastAsia"/>
                <w:color w:val="000000" w:themeColor="text1"/>
                <w:sz w:val="24"/>
              </w:rPr>
              <w:t>GB3095-2012</w:t>
            </w:r>
            <w:r w:rsidRPr="00A01D91">
              <w:rPr>
                <w:rFonts w:hint="eastAsia"/>
                <w:color w:val="000000" w:themeColor="text1"/>
                <w:sz w:val="24"/>
              </w:rPr>
              <w:t>）中二级标准的要求，区域大气环境质量良好。</w:t>
            </w:r>
          </w:p>
          <w:bookmarkEnd w:id="66"/>
          <w:p w14:paraId="15D69EA2" w14:textId="5330906C" w:rsidR="00AA4A83" w:rsidRPr="00A01D91" w:rsidRDefault="00B023B5" w:rsidP="00B023B5">
            <w:pPr>
              <w:widowControl/>
              <w:spacing w:line="360" w:lineRule="auto"/>
              <w:jc w:val="left"/>
              <w:rPr>
                <w:b/>
                <w:color w:val="000000" w:themeColor="text1"/>
                <w:sz w:val="24"/>
              </w:rPr>
            </w:pPr>
            <w:r w:rsidRPr="00A01D91">
              <w:rPr>
                <w:color w:val="000000" w:themeColor="text1"/>
              </w:rPr>
              <w:object w:dxaOrig="8311" w:dyaOrig="7351" w14:anchorId="340CAEAD">
                <v:shape id="_x0000_i1027" type="#_x0000_t75" style="width:397.5pt;height:353.25pt" o:ole="">
                  <v:imagedata r:id="rId20" o:title=""/>
                </v:shape>
                <o:OLEObject Type="Embed" ProgID="Visio.Drawing.15" ShapeID="_x0000_i1027" DrawAspect="Content" ObjectID="_1741185531" r:id="rId21"/>
              </w:object>
            </w:r>
          </w:p>
          <w:p w14:paraId="00BA67AC" w14:textId="77777777" w:rsidR="00AA4A83" w:rsidRPr="00A01D91" w:rsidRDefault="00F04FD2">
            <w:pPr>
              <w:widowControl/>
              <w:snapToGrid w:val="0"/>
              <w:spacing w:line="360" w:lineRule="auto"/>
              <w:ind w:firstLineChars="300" w:firstLine="632"/>
              <w:jc w:val="center"/>
              <w:rPr>
                <w:b/>
                <w:bCs/>
                <w:color w:val="000000" w:themeColor="text1"/>
                <w:kern w:val="0"/>
                <w:szCs w:val="21"/>
              </w:rPr>
            </w:pPr>
            <w:r w:rsidRPr="00A01D91">
              <w:rPr>
                <w:rFonts w:hint="eastAsia"/>
                <w:b/>
                <w:bCs/>
                <w:color w:val="000000" w:themeColor="text1"/>
                <w:kern w:val="0"/>
                <w:szCs w:val="21"/>
              </w:rPr>
              <w:t>图</w:t>
            </w:r>
            <w:r w:rsidRPr="00A01D91">
              <w:rPr>
                <w:rFonts w:hint="eastAsia"/>
                <w:b/>
                <w:bCs/>
                <w:color w:val="000000" w:themeColor="text1"/>
                <w:kern w:val="0"/>
                <w:szCs w:val="21"/>
              </w:rPr>
              <w:t>3</w:t>
            </w:r>
            <w:r w:rsidRPr="00A01D91">
              <w:rPr>
                <w:b/>
                <w:bCs/>
                <w:color w:val="000000" w:themeColor="text1"/>
                <w:kern w:val="0"/>
                <w:szCs w:val="21"/>
              </w:rPr>
              <w:t xml:space="preserve">-1 </w:t>
            </w:r>
            <w:r w:rsidRPr="00A01D91">
              <w:rPr>
                <w:rFonts w:hint="eastAsia"/>
                <w:b/>
                <w:bCs/>
                <w:color w:val="000000" w:themeColor="text1"/>
                <w:kern w:val="0"/>
                <w:szCs w:val="21"/>
              </w:rPr>
              <w:t>本项目与引用监测点位位置图</w:t>
            </w:r>
          </w:p>
          <w:p w14:paraId="0A27DE5F" w14:textId="77777777" w:rsidR="00AA4A83" w:rsidRPr="00A01D91" w:rsidRDefault="00F04FD2">
            <w:pPr>
              <w:widowControl/>
              <w:spacing w:line="360" w:lineRule="auto"/>
              <w:ind w:firstLineChars="200" w:firstLine="482"/>
              <w:jc w:val="left"/>
              <w:rPr>
                <w:b/>
                <w:color w:val="000000" w:themeColor="text1"/>
                <w:kern w:val="0"/>
                <w:sz w:val="24"/>
              </w:rPr>
            </w:pPr>
            <w:bookmarkStart w:id="67" w:name="_Hlk119402199"/>
            <w:r w:rsidRPr="00A01D91">
              <w:rPr>
                <w:b/>
                <w:color w:val="000000" w:themeColor="text1"/>
                <w:sz w:val="24"/>
              </w:rPr>
              <w:t>2.</w:t>
            </w:r>
            <w:r w:rsidRPr="00A01D91">
              <w:rPr>
                <w:b/>
                <w:color w:val="000000" w:themeColor="text1"/>
                <w:sz w:val="24"/>
              </w:rPr>
              <w:t>地表水环境</w:t>
            </w:r>
          </w:p>
          <w:p w14:paraId="368A8E6C"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本项目厂区周边无地表水体。</w:t>
            </w:r>
          </w:p>
          <w:p w14:paraId="7C869524" w14:textId="77777777" w:rsidR="00AA4A83" w:rsidRPr="00A01D91" w:rsidRDefault="00F04FD2">
            <w:pPr>
              <w:adjustRightInd w:val="0"/>
              <w:snapToGrid w:val="0"/>
              <w:spacing w:line="360" w:lineRule="auto"/>
              <w:ind w:firstLineChars="200" w:firstLine="482"/>
              <w:jc w:val="left"/>
              <w:rPr>
                <w:b/>
                <w:color w:val="000000" w:themeColor="text1"/>
                <w:sz w:val="24"/>
              </w:rPr>
            </w:pPr>
            <w:r w:rsidRPr="00A01D91">
              <w:rPr>
                <w:b/>
                <w:color w:val="000000" w:themeColor="text1"/>
                <w:sz w:val="24"/>
              </w:rPr>
              <w:t>3.</w:t>
            </w:r>
            <w:r w:rsidRPr="00A01D91">
              <w:rPr>
                <w:b/>
                <w:color w:val="000000" w:themeColor="text1"/>
                <w:sz w:val="24"/>
              </w:rPr>
              <w:t>声环境</w:t>
            </w:r>
            <w:r w:rsidRPr="00A01D91">
              <w:rPr>
                <w:rFonts w:hint="eastAsia"/>
                <w:b/>
                <w:color w:val="000000" w:themeColor="text1"/>
                <w:sz w:val="24"/>
              </w:rPr>
              <w:t>质量现状</w:t>
            </w:r>
          </w:p>
          <w:p w14:paraId="52148EBF" w14:textId="43DEDB3A" w:rsidR="00AA4A83" w:rsidRPr="00A01D91" w:rsidRDefault="00F04FD2">
            <w:pPr>
              <w:spacing w:line="360" w:lineRule="auto"/>
              <w:ind w:firstLineChars="200" w:firstLine="480"/>
              <w:rPr>
                <w:bCs/>
                <w:color w:val="000000" w:themeColor="text1"/>
                <w:sz w:val="24"/>
              </w:rPr>
            </w:pPr>
            <w:r w:rsidRPr="00A01D91">
              <w:rPr>
                <w:color w:val="000000" w:themeColor="text1"/>
                <w:sz w:val="24"/>
              </w:rPr>
              <w:lastRenderedPageBreak/>
              <w:t>本项目厂界周边</w:t>
            </w:r>
            <w:r w:rsidRPr="00A01D91">
              <w:rPr>
                <w:color w:val="000000" w:themeColor="text1"/>
                <w:sz w:val="24"/>
              </w:rPr>
              <w:t>50</w:t>
            </w:r>
            <w:r w:rsidRPr="00A01D91">
              <w:rPr>
                <w:color w:val="000000" w:themeColor="text1"/>
                <w:sz w:val="24"/>
              </w:rPr>
              <w:t>米范围内无声环境保护目标。根据《建设项目环境影响报告表编制技术指南（污染影响类）（试行）》，本项目无需对声环境进行现状监测。</w:t>
            </w:r>
            <w:r w:rsidRPr="00A01D91">
              <w:rPr>
                <w:rFonts w:hint="eastAsia"/>
                <w:color w:val="000000" w:themeColor="text1"/>
                <w:sz w:val="24"/>
              </w:rPr>
              <w:t xml:space="preserve"> </w:t>
            </w:r>
          </w:p>
          <w:p w14:paraId="79B51B36" w14:textId="77777777" w:rsidR="00AA4A83" w:rsidRPr="00A01D91" w:rsidRDefault="00F04FD2">
            <w:pPr>
              <w:adjustRightInd w:val="0"/>
              <w:snapToGrid w:val="0"/>
              <w:spacing w:line="360" w:lineRule="auto"/>
              <w:ind w:firstLineChars="200" w:firstLine="482"/>
              <w:jc w:val="left"/>
              <w:rPr>
                <w:b/>
                <w:color w:val="000000" w:themeColor="text1"/>
                <w:sz w:val="24"/>
              </w:rPr>
            </w:pPr>
            <w:r w:rsidRPr="00A01D91">
              <w:rPr>
                <w:b/>
                <w:color w:val="000000" w:themeColor="text1"/>
                <w:sz w:val="24"/>
              </w:rPr>
              <w:t>4.</w:t>
            </w:r>
            <w:r w:rsidRPr="00A01D91">
              <w:rPr>
                <w:b/>
                <w:color w:val="000000" w:themeColor="text1"/>
                <w:sz w:val="24"/>
              </w:rPr>
              <w:t>生态环境</w:t>
            </w:r>
          </w:p>
          <w:p w14:paraId="33E1E10D"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sz w:val="24"/>
              </w:rPr>
              <w:t>本项目位于现有厂区内，用地范围内含无生态环境保护目标，故不进行生态现状调查。</w:t>
            </w:r>
            <w:bookmarkEnd w:id="67"/>
          </w:p>
        </w:tc>
      </w:tr>
      <w:tr w:rsidR="00A01D91" w:rsidRPr="00A01D91" w14:paraId="0C5ADF04" w14:textId="77777777">
        <w:trPr>
          <w:trHeight w:val="2400"/>
          <w:jc w:val="center"/>
        </w:trPr>
        <w:tc>
          <w:tcPr>
            <w:tcW w:w="800" w:type="dxa"/>
            <w:vAlign w:val="center"/>
          </w:tcPr>
          <w:p w14:paraId="7F21B7EA"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lastRenderedPageBreak/>
              <w:t>环境</w:t>
            </w:r>
          </w:p>
          <w:p w14:paraId="4B998205"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保护</w:t>
            </w:r>
          </w:p>
          <w:p w14:paraId="5B1DD6F3"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目标</w:t>
            </w:r>
          </w:p>
        </w:tc>
        <w:tc>
          <w:tcPr>
            <w:tcW w:w="8190" w:type="dxa"/>
            <w:vAlign w:val="center"/>
          </w:tcPr>
          <w:p w14:paraId="22CC2004" w14:textId="77777777" w:rsidR="00AA4A83" w:rsidRPr="00A01D91" w:rsidRDefault="00F04FD2">
            <w:pPr>
              <w:tabs>
                <w:tab w:val="left" w:pos="1485"/>
                <w:tab w:val="center" w:pos="4113"/>
              </w:tabs>
              <w:spacing w:line="360" w:lineRule="auto"/>
              <w:ind w:firstLineChars="200" w:firstLine="480"/>
              <w:rPr>
                <w:color w:val="000000" w:themeColor="text1"/>
                <w:sz w:val="24"/>
              </w:rPr>
            </w:pPr>
            <w:bookmarkStart w:id="68" w:name="_Hlk119401715"/>
            <w:r w:rsidRPr="00A01D91">
              <w:rPr>
                <w:color w:val="000000" w:themeColor="text1"/>
                <w:sz w:val="24"/>
              </w:rPr>
              <w:t>本项目位于</w:t>
            </w:r>
            <w:r w:rsidRPr="00A01D91">
              <w:rPr>
                <w:rFonts w:hint="eastAsia"/>
                <w:color w:val="000000" w:themeColor="text1"/>
                <w:sz w:val="24"/>
              </w:rPr>
              <w:t>乌拉特前旗</w:t>
            </w:r>
            <w:r w:rsidRPr="00A01D91">
              <w:rPr>
                <w:color w:val="000000" w:themeColor="text1"/>
                <w:sz w:val="24"/>
              </w:rPr>
              <w:t>工业园区内，项目评价范围内无文物古迹、自然保护区等敏感目标。根据《建设项目环境影响报告表编制技术指南（污染影响类）（试行）》，确定本项目环境保护目标如下：</w:t>
            </w:r>
          </w:p>
          <w:p w14:paraId="0BF4F6F9" w14:textId="77777777" w:rsidR="00AA4A83" w:rsidRPr="00A01D91" w:rsidRDefault="00F04FD2">
            <w:pPr>
              <w:adjustRightInd w:val="0"/>
              <w:snapToGrid w:val="0"/>
              <w:spacing w:line="360" w:lineRule="auto"/>
              <w:ind w:firstLineChars="200" w:firstLine="482"/>
              <w:jc w:val="left"/>
              <w:rPr>
                <w:b/>
                <w:color w:val="000000" w:themeColor="text1"/>
                <w:kern w:val="0"/>
                <w:sz w:val="24"/>
              </w:rPr>
            </w:pPr>
            <w:r w:rsidRPr="00A01D91">
              <w:rPr>
                <w:b/>
                <w:color w:val="000000" w:themeColor="text1"/>
                <w:kern w:val="0"/>
                <w:sz w:val="24"/>
              </w:rPr>
              <w:t>1.</w:t>
            </w:r>
            <w:r w:rsidRPr="00A01D91">
              <w:rPr>
                <w:b/>
                <w:color w:val="000000" w:themeColor="text1"/>
                <w:kern w:val="0"/>
                <w:sz w:val="24"/>
              </w:rPr>
              <w:t>大气环境</w:t>
            </w:r>
          </w:p>
          <w:p w14:paraId="4FB366CD"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本项目厂界外</w:t>
            </w:r>
            <w:r w:rsidRPr="00A01D91">
              <w:rPr>
                <w:color w:val="000000" w:themeColor="text1"/>
                <w:kern w:val="0"/>
                <w:sz w:val="24"/>
              </w:rPr>
              <w:t>500</w:t>
            </w:r>
            <w:r w:rsidRPr="00A01D91">
              <w:rPr>
                <w:color w:val="000000" w:themeColor="text1"/>
                <w:kern w:val="0"/>
                <w:sz w:val="24"/>
              </w:rPr>
              <w:t>米范围内无自然保护区、风景名胜区、居住区、文化区和农村地区中人群较集中的区域等保护目标。</w:t>
            </w:r>
          </w:p>
          <w:p w14:paraId="307BB717" w14:textId="77777777" w:rsidR="00AA4A83" w:rsidRPr="00A01D91" w:rsidRDefault="00F04FD2">
            <w:pPr>
              <w:adjustRightInd w:val="0"/>
              <w:snapToGrid w:val="0"/>
              <w:spacing w:line="360" w:lineRule="auto"/>
              <w:ind w:firstLineChars="200" w:firstLine="482"/>
              <w:jc w:val="left"/>
              <w:rPr>
                <w:b/>
                <w:color w:val="000000" w:themeColor="text1"/>
                <w:kern w:val="0"/>
                <w:sz w:val="24"/>
              </w:rPr>
            </w:pPr>
            <w:r w:rsidRPr="00A01D91">
              <w:rPr>
                <w:b/>
                <w:color w:val="000000" w:themeColor="text1"/>
                <w:kern w:val="0"/>
                <w:sz w:val="24"/>
              </w:rPr>
              <w:t>2.</w:t>
            </w:r>
            <w:r w:rsidRPr="00A01D91">
              <w:rPr>
                <w:b/>
                <w:color w:val="000000" w:themeColor="text1"/>
                <w:kern w:val="0"/>
                <w:sz w:val="24"/>
              </w:rPr>
              <w:t>声环境</w:t>
            </w:r>
          </w:p>
          <w:p w14:paraId="152BC76C" w14:textId="213436CB"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rFonts w:hint="eastAsia"/>
                <w:bCs/>
                <w:color w:val="000000" w:themeColor="text1"/>
                <w:kern w:val="0"/>
                <w:sz w:val="24"/>
              </w:rPr>
              <w:t>经调查，</w:t>
            </w:r>
            <w:r w:rsidRPr="00A01D91">
              <w:rPr>
                <w:bCs/>
                <w:color w:val="000000" w:themeColor="text1"/>
                <w:kern w:val="0"/>
                <w:sz w:val="24"/>
              </w:rPr>
              <w:t>本</w:t>
            </w:r>
            <w:r w:rsidRPr="00A01D91">
              <w:rPr>
                <w:color w:val="000000" w:themeColor="text1"/>
                <w:kern w:val="0"/>
                <w:sz w:val="24"/>
              </w:rPr>
              <w:t>项目厂界外</w:t>
            </w:r>
            <w:r w:rsidRPr="00A01D91">
              <w:rPr>
                <w:color w:val="000000" w:themeColor="text1"/>
                <w:kern w:val="0"/>
                <w:sz w:val="24"/>
              </w:rPr>
              <w:t>50</w:t>
            </w:r>
            <w:r w:rsidR="00A96A60" w:rsidRPr="00A01D91">
              <w:rPr>
                <w:color w:val="000000" w:themeColor="text1"/>
                <w:kern w:val="0"/>
                <w:sz w:val="24"/>
              </w:rPr>
              <w:t>米</w:t>
            </w:r>
            <w:r w:rsidRPr="00A01D91">
              <w:rPr>
                <w:color w:val="000000" w:themeColor="text1"/>
                <w:kern w:val="0"/>
                <w:sz w:val="24"/>
              </w:rPr>
              <w:t>范围内无声环境保护目标。</w:t>
            </w:r>
          </w:p>
          <w:p w14:paraId="4B8E3A73" w14:textId="77777777" w:rsidR="00AA4A83" w:rsidRPr="00A01D91" w:rsidRDefault="00F04FD2">
            <w:pPr>
              <w:adjustRightInd w:val="0"/>
              <w:snapToGrid w:val="0"/>
              <w:spacing w:line="360" w:lineRule="auto"/>
              <w:ind w:firstLineChars="200" w:firstLine="482"/>
              <w:jc w:val="left"/>
              <w:rPr>
                <w:b/>
                <w:color w:val="000000" w:themeColor="text1"/>
                <w:kern w:val="0"/>
                <w:sz w:val="24"/>
              </w:rPr>
            </w:pPr>
            <w:r w:rsidRPr="00A01D91">
              <w:rPr>
                <w:b/>
                <w:color w:val="000000" w:themeColor="text1"/>
                <w:kern w:val="0"/>
                <w:sz w:val="24"/>
              </w:rPr>
              <w:t>3.</w:t>
            </w:r>
            <w:r w:rsidRPr="00A01D91">
              <w:rPr>
                <w:b/>
                <w:color w:val="000000" w:themeColor="text1"/>
                <w:kern w:val="0"/>
                <w:sz w:val="24"/>
              </w:rPr>
              <w:t>地下水环境</w:t>
            </w:r>
          </w:p>
          <w:p w14:paraId="2A651ACE"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本项目厂界外</w:t>
            </w:r>
            <w:r w:rsidRPr="00A01D91">
              <w:rPr>
                <w:color w:val="000000" w:themeColor="text1"/>
                <w:kern w:val="0"/>
                <w:sz w:val="24"/>
              </w:rPr>
              <w:t>500</w:t>
            </w:r>
            <w:r w:rsidRPr="00A01D91">
              <w:rPr>
                <w:color w:val="000000" w:themeColor="text1"/>
                <w:kern w:val="0"/>
                <w:sz w:val="24"/>
              </w:rPr>
              <w:t>米范围内无地下水集中式饮用水水源和热水、矿泉水、温泉等特殊地下水资源。</w:t>
            </w:r>
          </w:p>
          <w:p w14:paraId="03C22030" w14:textId="77777777" w:rsidR="00AA4A83" w:rsidRPr="00A01D91" w:rsidRDefault="00F04FD2">
            <w:pPr>
              <w:adjustRightInd w:val="0"/>
              <w:snapToGrid w:val="0"/>
              <w:spacing w:line="360" w:lineRule="auto"/>
              <w:ind w:firstLineChars="200" w:firstLine="482"/>
              <w:jc w:val="left"/>
              <w:rPr>
                <w:b/>
                <w:color w:val="000000" w:themeColor="text1"/>
                <w:kern w:val="0"/>
                <w:sz w:val="24"/>
              </w:rPr>
            </w:pPr>
            <w:r w:rsidRPr="00A01D91">
              <w:rPr>
                <w:b/>
                <w:color w:val="000000" w:themeColor="text1"/>
                <w:kern w:val="0"/>
                <w:sz w:val="24"/>
              </w:rPr>
              <w:t>4.</w:t>
            </w:r>
            <w:r w:rsidRPr="00A01D91">
              <w:rPr>
                <w:b/>
                <w:color w:val="000000" w:themeColor="text1"/>
                <w:kern w:val="0"/>
                <w:sz w:val="24"/>
              </w:rPr>
              <w:t>生态环境</w:t>
            </w:r>
          </w:p>
          <w:p w14:paraId="41FF3C36"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本项目位于</w:t>
            </w:r>
            <w:r w:rsidRPr="00A01D91">
              <w:rPr>
                <w:rFonts w:hint="eastAsia"/>
                <w:color w:val="000000" w:themeColor="text1"/>
                <w:kern w:val="0"/>
                <w:sz w:val="24"/>
              </w:rPr>
              <w:t>工业</w:t>
            </w:r>
            <w:r w:rsidRPr="00A01D91">
              <w:rPr>
                <w:color w:val="000000" w:themeColor="text1"/>
                <w:kern w:val="0"/>
                <w:sz w:val="24"/>
              </w:rPr>
              <w:t>园区内，项目新增用地的范围内无生态环境保护目标。</w:t>
            </w:r>
          </w:p>
          <w:p w14:paraId="412BCCAE" w14:textId="77777777" w:rsidR="00050097" w:rsidRPr="00A01D91" w:rsidRDefault="00050097">
            <w:pPr>
              <w:adjustRightInd w:val="0"/>
              <w:snapToGrid w:val="0"/>
              <w:spacing w:line="360" w:lineRule="auto"/>
              <w:ind w:firstLineChars="200" w:firstLine="482"/>
              <w:jc w:val="left"/>
              <w:rPr>
                <w:b/>
                <w:bCs/>
                <w:color w:val="000000" w:themeColor="text1"/>
                <w:kern w:val="0"/>
                <w:sz w:val="24"/>
              </w:rPr>
            </w:pPr>
            <w:r w:rsidRPr="00A01D91">
              <w:rPr>
                <w:rFonts w:hint="eastAsia"/>
                <w:b/>
                <w:bCs/>
                <w:color w:val="000000" w:themeColor="text1"/>
                <w:kern w:val="0"/>
                <w:sz w:val="24"/>
              </w:rPr>
              <w:t>5</w:t>
            </w:r>
            <w:r w:rsidRPr="00A01D91">
              <w:rPr>
                <w:b/>
                <w:bCs/>
                <w:color w:val="000000" w:themeColor="text1"/>
                <w:kern w:val="0"/>
                <w:sz w:val="24"/>
              </w:rPr>
              <w:t>.</w:t>
            </w:r>
            <w:r w:rsidRPr="00A01D91">
              <w:rPr>
                <w:rFonts w:hint="eastAsia"/>
                <w:b/>
                <w:bCs/>
                <w:color w:val="000000" w:themeColor="text1"/>
                <w:kern w:val="0"/>
                <w:sz w:val="24"/>
              </w:rPr>
              <w:t>风险环境保护目标</w:t>
            </w:r>
          </w:p>
          <w:p w14:paraId="495992A0" w14:textId="385800AD" w:rsidR="00050097" w:rsidRPr="00A01D91" w:rsidRDefault="00050097">
            <w:pPr>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kern w:val="0"/>
                <w:sz w:val="24"/>
              </w:rPr>
              <w:t>本项目评价范围内风险环境保护目标见表</w:t>
            </w:r>
            <w:r w:rsidRPr="00A01D91">
              <w:rPr>
                <w:rFonts w:hint="eastAsia"/>
                <w:color w:val="000000" w:themeColor="text1"/>
                <w:kern w:val="0"/>
                <w:sz w:val="24"/>
              </w:rPr>
              <w:t>4-29</w:t>
            </w:r>
            <w:r w:rsidRPr="00A01D91">
              <w:rPr>
                <w:rFonts w:hint="eastAsia"/>
                <w:color w:val="000000" w:themeColor="text1"/>
                <w:kern w:val="0"/>
                <w:sz w:val="24"/>
              </w:rPr>
              <w:t>。</w:t>
            </w:r>
            <w:bookmarkEnd w:id="68"/>
          </w:p>
        </w:tc>
      </w:tr>
      <w:tr w:rsidR="00A01D91" w:rsidRPr="00A01D91" w14:paraId="09DDA4CB" w14:textId="77777777">
        <w:trPr>
          <w:trHeight w:val="2308"/>
          <w:jc w:val="center"/>
        </w:trPr>
        <w:tc>
          <w:tcPr>
            <w:tcW w:w="800" w:type="dxa"/>
            <w:tcMar>
              <w:left w:w="28" w:type="dxa"/>
              <w:right w:w="28" w:type="dxa"/>
            </w:tcMar>
            <w:vAlign w:val="center"/>
          </w:tcPr>
          <w:p w14:paraId="152A5C98"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污染</w:t>
            </w:r>
          </w:p>
          <w:p w14:paraId="152EF948"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物排</w:t>
            </w:r>
          </w:p>
          <w:p w14:paraId="461DEC43"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放控</w:t>
            </w:r>
          </w:p>
          <w:p w14:paraId="04FDAD85"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制标</w:t>
            </w:r>
          </w:p>
          <w:p w14:paraId="12F67F5E"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准</w:t>
            </w:r>
          </w:p>
        </w:tc>
        <w:tc>
          <w:tcPr>
            <w:tcW w:w="8190" w:type="dxa"/>
            <w:vAlign w:val="center"/>
          </w:tcPr>
          <w:p w14:paraId="1580E788" w14:textId="77777777" w:rsidR="00AA4A83" w:rsidRPr="00A01D91" w:rsidRDefault="00F04FD2">
            <w:pPr>
              <w:spacing w:line="360" w:lineRule="auto"/>
              <w:ind w:firstLineChars="196" w:firstLine="472"/>
              <w:rPr>
                <w:rStyle w:val="aff5"/>
                <w:b/>
                <w:color w:val="000000" w:themeColor="text1"/>
                <w:sz w:val="24"/>
              </w:rPr>
            </w:pPr>
            <w:r w:rsidRPr="00A01D91">
              <w:rPr>
                <w:rStyle w:val="aff5"/>
                <w:b/>
                <w:color w:val="000000" w:themeColor="text1"/>
                <w:sz w:val="24"/>
              </w:rPr>
              <w:t>1</w:t>
            </w:r>
            <w:r w:rsidRPr="00A01D91">
              <w:rPr>
                <w:rStyle w:val="aff5"/>
                <w:rFonts w:hint="eastAsia"/>
                <w:b/>
                <w:color w:val="000000" w:themeColor="text1"/>
                <w:sz w:val="24"/>
              </w:rPr>
              <w:t>.</w:t>
            </w:r>
            <w:r w:rsidRPr="00A01D91">
              <w:rPr>
                <w:rStyle w:val="aff5"/>
                <w:b/>
                <w:color w:val="000000" w:themeColor="text1"/>
                <w:sz w:val="24"/>
              </w:rPr>
              <w:t>废气</w:t>
            </w:r>
          </w:p>
          <w:p w14:paraId="0D3F1098" w14:textId="7791CF7B" w:rsidR="00AA4A83" w:rsidRPr="00A01D91" w:rsidRDefault="00F04FD2">
            <w:pPr>
              <w:spacing w:line="360" w:lineRule="auto"/>
              <w:ind w:firstLine="480"/>
              <w:rPr>
                <w:rFonts w:hAnsi="宋体"/>
                <w:color w:val="000000" w:themeColor="text1"/>
                <w:sz w:val="24"/>
              </w:rPr>
            </w:pPr>
            <w:r w:rsidRPr="00A01D91">
              <w:rPr>
                <w:rFonts w:hint="eastAsia"/>
                <w:color w:val="000000" w:themeColor="text1"/>
                <w:sz w:val="24"/>
              </w:rPr>
              <w:t>本项目</w:t>
            </w:r>
            <w:bookmarkStart w:id="69" w:name="_Hlk119492017"/>
            <w:r w:rsidRPr="00A01D91">
              <w:rPr>
                <w:rFonts w:hint="eastAsia"/>
                <w:color w:val="000000" w:themeColor="text1"/>
                <w:sz w:val="24"/>
              </w:rPr>
              <w:t>燃煤锅炉烟气污染物排放执行《锅炉大气污染物排放标准》（</w:t>
            </w:r>
            <w:r w:rsidRPr="00A01D91">
              <w:rPr>
                <w:rFonts w:hint="eastAsia"/>
                <w:color w:val="000000" w:themeColor="text1"/>
                <w:sz w:val="24"/>
              </w:rPr>
              <w:t>GB13271-2014</w:t>
            </w:r>
            <w:r w:rsidRPr="00A01D91">
              <w:rPr>
                <w:rFonts w:hint="eastAsia"/>
                <w:color w:val="000000" w:themeColor="text1"/>
                <w:sz w:val="24"/>
              </w:rPr>
              <w:t>）表</w:t>
            </w:r>
            <w:r w:rsidRPr="00A01D91">
              <w:rPr>
                <w:rFonts w:hint="eastAsia"/>
                <w:color w:val="000000" w:themeColor="text1"/>
                <w:sz w:val="24"/>
              </w:rPr>
              <w:t>2</w:t>
            </w:r>
            <w:r w:rsidRPr="00A01D91">
              <w:rPr>
                <w:rFonts w:hint="eastAsia"/>
                <w:color w:val="000000" w:themeColor="text1"/>
                <w:sz w:val="24"/>
              </w:rPr>
              <w:t>中燃煤锅炉大气污染物排放限值，</w:t>
            </w:r>
            <w:bookmarkStart w:id="70" w:name="_Hlk119492035"/>
            <w:bookmarkEnd w:id="69"/>
            <w:r w:rsidRPr="00A01D91">
              <w:rPr>
                <w:rFonts w:hint="eastAsia"/>
                <w:color w:val="000000" w:themeColor="text1"/>
                <w:sz w:val="24"/>
              </w:rPr>
              <w:t>燃气锅炉烟气污染物排放执行《锅炉大气污染物排放标准》（</w:t>
            </w:r>
            <w:r w:rsidRPr="00A01D91">
              <w:rPr>
                <w:rFonts w:hint="eastAsia"/>
                <w:color w:val="000000" w:themeColor="text1"/>
                <w:sz w:val="24"/>
              </w:rPr>
              <w:t>GB13271-2014</w:t>
            </w:r>
            <w:r w:rsidRPr="00A01D91">
              <w:rPr>
                <w:rFonts w:hint="eastAsia"/>
                <w:color w:val="000000" w:themeColor="text1"/>
                <w:sz w:val="24"/>
              </w:rPr>
              <w:t>）表</w:t>
            </w:r>
            <w:r w:rsidRPr="00A01D91">
              <w:rPr>
                <w:rFonts w:hint="eastAsia"/>
                <w:color w:val="000000" w:themeColor="text1"/>
                <w:sz w:val="24"/>
              </w:rPr>
              <w:t>2</w:t>
            </w:r>
            <w:r w:rsidRPr="00A01D91">
              <w:rPr>
                <w:rFonts w:hint="eastAsia"/>
                <w:color w:val="000000" w:themeColor="text1"/>
                <w:sz w:val="24"/>
              </w:rPr>
              <w:t>中燃气锅炉大气污染物排放限值。</w:t>
            </w:r>
            <w:bookmarkEnd w:id="70"/>
            <w:r w:rsidRPr="00A01D91">
              <w:rPr>
                <w:rFonts w:hint="eastAsia"/>
                <w:color w:val="000000" w:themeColor="text1"/>
                <w:sz w:val="24"/>
              </w:rPr>
              <w:t>生产过程无组织粉尘</w:t>
            </w:r>
            <w:r w:rsidRPr="00A01D91">
              <w:rPr>
                <w:rFonts w:hAnsi="宋体" w:hint="eastAsia"/>
                <w:color w:val="000000" w:themeColor="text1"/>
                <w:sz w:val="24"/>
              </w:rPr>
              <w:t>排放</w:t>
            </w:r>
            <w:r w:rsidRPr="00A01D91">
              <w:rPr>
                <w:rFonts w:hAnsi="宋体"/>
                <w:color w:val="000000" w:themeColor="text1"/>
                <w:sz w:val="24"/>
              </w:rPr>
              <w:t>执行《大气污染物综合排放标准》（</w:t>
            </w:r>
            <w:r w:rsidRPr="00A01D91">
              <w:rPr>
                <w:color w:val="000000" w:themeColor="text1"/>
                <w:sz w:val="24"/>
              </w:rPr>
              <w:t>GB16297-1996</w:t>
            </w:r>
            <w:r w:rsidRPr="00A01D91">
              <w:rPr>
                <w:rFonts w:hAnsi="宋体"/>
                <w:color w:val="000000" w:themeColor="text1"/>
                <w:sz w:val="24"/>
              </w:rPr>
              <w:t>）</w:t>
            </w:r>
            <w:r w:rsidRPr="00A01D91">
              <w:rPr>
                <w:rFonts w:hAnsi="宋体" w:hint="eastAsia"/>
                <w:color w:val="000000" w:themeColor="text1"/>
                <w:sz w:val="24"/>
              </w:rPr>
              <w:t>表</w:t>
            </w:r>
            <w:r w:rsidRPr="00A01D91">
              <w:rPr>
                <w:rFonts w:hAnsi="宋体" w:hint="eastAsia"/>
                <w:color w:val="000000" w:themeColor="text1"/>
                <w:sz w:val="24"/>
              </w:rPr>
              <w:t>2</w:t>
            </w:r>
            <w:r w:rsidRPr="00A01D91">
              <w:rPr>
                <w:rFonts w:hAnsi="宋体" w:hint="eastAsia"/>
                <w:color w:val="000000" w:themeColor="text1"/>
                <w:sz w:val="24"/>
              </w:rPr>
              <w:t>新污染源排放限值</w:t>
            </w:r>
            <w:r w:rsidRPr="00A01D91">
              <w:rPr>
                <w:rFonts w:hAnsi="宋体"/>
                <w:color w:val="000000" w:themeColor="text1"/>
                <w:sz w:val="24"/>
              </w:rPr>
              <w:t>，</w:t>
            </w:r>
            <w:bookmarkStart w:id="71" w:name="_Hlk119499826"/>
            <w:r w:rsidR="001961C1" w:rsidRPr="00A01D91">
              <w:rPr>
                <w:rFonts w:hAnsi="宋体" w:hint="eastAsia"/>
                <w:color w:val="000000" w:themeColor="text1"/>
                <w:sz w:val="24"/>
              </w:rPr>
              <w:t>氨逃逸无组织执行《恶臭污染物排放标准》</w:t>
            </w:r>
            <w:r w:rsidR="001961C1" w:rsidRPr="00A01D91">
              <w:rPr>
                <w:rFonts w:hAnsi="宋体" w:hint="eastAsia"/>
                <w:color w:val="000000" w:themeColor="text1"/>
                <w:sz w:val="24"/>
              </w:rPr>
              <w:t>(GB14554-93)</w:t>
            </w:r>
            <w:bookmarkEnd w:id="71"/>
            <w:r w:rsidR="001961C1" w:rsidRPr="00A01D91">
              <w:rPr>
                <w:rFonts w:hAnsi="宋体" w:hint="eastAsia"/>
                <w:color w:val="000000" w:themeColor="text1"/>
                <w:sz w:val="24"/>
              </w:rPr>
              <w:t>，</w:t>
            </w:r>
            <w:r w:rsidRPr="00A01D91">
              <w:rPr>
                <w:rFonts w:hAnsi="宋体" w:hint="eastAsia"/>
                <w:color w:val="000000" w:themeColor="text1"/>
                <w:sz w:val="24"/>
              </w:rPr>
              <w:t>标准值详见表</w:t>
            </w:r>
            <w:r w:rsidRPr="00A01D91">
              <w:rPr>
                <w:rFonts w:hAnsi="宋体"/>
                <w:color w:val="000000" w:themeColor="text1"/>
                <w:sz w:val="24"/>
              </w:rPr>
              <w:t>3-3</w:t>
            </w:r>
            <w:r w:rsidR="001961C1" w:rsidRPr="00A01D91">
              <w:rPr>
                <w:rFonts w:hAnsi="宋体" w:hint="eastAsia"/>
                <w:color w:val="000000" w:themeColor="text1"/>
                <w:sz w:val="24"/>
              </w:rPr>
              <w:t>~</w:t>
            </w:r>
            <w:r w:rsidRPr="00A01D91">
              <w:rPr>
                <w:rFonts w:hAnsi="宋体" w:hint="eastAsia"/>
                <w:color w:val="000000" w:themeColor="text1"/>
                <w:sz w:val="24"/>
              </w:rPr>
              <w:t>表</w:t>
            </w:r>
            <w:r w:rsidRPr="00A01D91">
              <w:rPr>
                <w:rFonts w:hAnsi="宋体" w:hint="eastAsia"/>
                <w:color w:val="000000" w:themeColor="text1"/>
                <w:sz w:val="24"/>
              </w:rPr>
              <w:t>3</w:t>
            </w:r>
            <w:r w:rsidRPr="00A01D91">
              <w:rPr>
                <w:rFonts w:hAnsi="宋体"/>
                <w:color w:val="000000" w:themeColor="text1"/>
                <w:sz w:val="24"/>
              </w:rPr>
              <w:t>-</w:t>
            </w:r>
            <w:r w:rsidR="001961C1" w:rsidRPr="00A01D91">
              <w:rPr>
                <w:rFonts w:hAnsi="宋体"/>
                <w:color w:val="000000" w:themeColor="text1"/>
                <w:sz w:val="24"/>
              </w:rPr>
              <w:t>5</w:t>
            </w:r>
            <w:r w:rsidRPr="00A01D91">
              <w:rPr>
                <w:rFonts w:hAnsi="宋体" w:hint="eastAsia"/>
                <w:color w:val="000000" w:themeColor="text1"/>
                <w:sz w:val="24"/>
              </w:rPr>
              <w:t>。</w:t>
            </w:r>
          </w:p>
          <w:p w14:paraId="476C55EF" w14:textId="77777777" w:rsidR="00AA4A83" w:rsidRPr="00A01D91" w:rsidRDefault="00F04FD2">
            <w:pPr>
              <w:spacing w:line="360" w:lineRule="auto"/>
              <w:ind w:firstLine="480"/>
              <w:jc w:val="center"/>
              <w:rPr>
                <w:b/>
                <w:color w:val="000000" w:themeColor="text1"/>
              </w:rPr>
            </w:pPr>
            <w:r w:rsidRPr="00A01D91">
              <w:rPr>
                <w:rFonts w:hAnsi="宋体" w:hint="eastAsia"/>
                <w:b/>
                <w:color w:val="000000" w:themeColor="text1"/>
              </w:rPr>
              <w:t>表</w:t>
            </w:r>
            <w:r w:rsidRPr="00A01D91">
              <w:rPr>
                <w:rFonts w:hAnsi="宋体"/>
                <w:b/>
                <w:color w:val="000000" w:themeColor="text1"/>
              </w:rPr>
              <w:t>3-3</w:t>
            </w:r>
            <w:r w:rsidRPr="00A01D91">
              <w:rPr>
                <w:rFonts w:hAnsi="宋体" w:hint="eastAsia"/>
                <w:b/>
                <w:color w:val="000000" w:themeColor="text1"/>
              </w:rPr>
              <w:t xml:space="preserve">  </w:t>
            </w:r>
            <w:r w:rsidRPr="00A01D91">
              <w:rPr>
                <w:rFonts w:hAnsi="宋体" w:hint="eastAsia"/>
                <w:b/>
                <w:color w:val="000000" w:themeColor="text1"/>
              </w:rPr>
              <w:t>《</w:t>
            </w:r>
            <w:r w:rsidRPr="00A01D91">
              <w:rPr>
                <w:rFonts w:hint="eastAsia"/>
                <w:b/>
                <w:color w:val="000000" w:themeColor="text1"/>
              </w:rPr>
              <w:t>锅炉大气污染物排放标准》（</w:t>
            </w:r>
            <w:r w:rsidRPr="00A01D91">
              <w:rPr>
                <w:rFonts w:hint="eastAsia"/>
                <w:b/>
                <w:color w:val="000000" w:themeColor="text1"/>
              </w:rPr>
              <w:t>GB13271-2014</w:t>
            </w:r>
            <w:r w:rsidRPr="00A01D91">
              <w:rPr>
                <w:rFonts w:hint="eastAsia"/>
                <w:b/>
                <w:color w:val="000000" w:themeColor="text1"/>
              </w:rPr>
              <w:t>）表</w:t>
            </w:r>
            <w:r w:rsidRPr="00A01D91">
              <w:rPr>
                <w:rFonts w:hint="eastAsia"/>
                <w:b/>
                <w:color w:val="000000" w:themeColor="text1"/>
              </w:rPr>
              <w:t>2</w:t>
            </w:r>
            <w:r w:rsidRPr="00A01D91">
              <w:rPr>
                <w:rFonts w:hint="eastAsia"/>
                <w:b/>
                <w:color w:val="000000" w:themeColor="text1"/>
              </w:rPr>
              <w:t>标准</w:t>
            </w:r>
          </w:p>
          <w:tbl>
            <w:tblPr>
              <w:tblStyle w:val="afffd"/>
              <w:tblW w:w="7700"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3017"/>
              <w:gridCol w:w="1134"/>
              <w:gridCol w:w="1701"/>
              <w:gridCol w:w="1848"/>
            </w:tblGrid>
            <w:tr w:rsidR="00A01D91" w:rsidRPr="00A01D91" w14:paraId="4349195E" w14:textId="77777777">
              <w:trPr>
                <w:trHeight w:val="252"/>
              </w:trPr>
              <w:tc>
                <w:tcPr>
                  <w:tcW w:w="3017" w:type="dxa"/>
                  <w:vMerge w:val="restart"/>
                  <w:vAlign w:val="center"/>
                </w:tcPr>
                <w:p w14:paraId="22298CF0" w14:textId="77777777" w:rsidR="00AA4A83" w:rsidRPr="00A01D91" w:rsidRDefault="00F04FD2">
                  <w:pPr>
                    <w:jc w:val="center"/>
                    <w:rPr>
                      <w:color w:val="000000" w:themeColor="text1"/>
                      <w:szCs w:val="21"/>
                    </w:rPr>
                  </w:pPr>
                  <w:r w:rsidRPr="00A01D91">
                    <w:rPr>
                      <w:rFonts w:hint="eastAsia"/>
                      <w:color w:val="000000" w:themeColor="text1"/>
                      <w:szCs w:val="21"/>
                    </w:rPr>
                    <w:t>污染物项目</w:t>
                  </w:r>
                </w:p>
              </w:tc>
              <w:tc>
                <w:tcPr>
                  <w:tcW w:w="2835" w:type="dxa"/>
                  <w:gridSpan w:val="2"/>
                  <w:vAlign w:val="center"/>
                </w:tcPr>
                <w:p w14:paraId="2F10A83C" w14:textId="77777777" w:rsidR="00AA4A83" w:rsidRPr="00A01D91" w:rsidRDefault="00F04FD2">
                  <w:pPr>
                    <w:jc w:val="center"/>
                    <w:rPr>
                      <w:color w:val="000000" w:themeColor="text1"/>
                      <w:szCs w:val="21"/>
                    </w:rPr>
                  </w:pPr>
                  <w:r w:rsidRPr="00A01D91">
                    <w:rPr>
                      <w:rFonts w:hint="eastAsia"/>
                      <w:color w:val="000000" w:themeColor="text1"/>
                      <w:szCs w:val="21"/>
                    </w:rPr>
                    <w:t>限值（</w:t>
                  </w:r>
                  <w:r w:rsidRPr="00A01D91">
                    <w:rPr>
                      <w:color w:val="000000" w:themeColor="text1"/>
                      <w:szCs w:val="21"/>
                    </w:rPr>
                    <w:t>mg/m</w:t>
                  </w:r>
                  <w:r w:rsidRPr="00A01D91">
                    <w:rPr>
                      <w:color w:val="000000" w:themeColor="text1"/>
                      <w:szCs w:val="21"/>
                      <w:vertAlign w:val="superscript"/>
                    </w:rPr>
                    <w:t>3</w:t>
                  </w:r>
                  <w:r w:rsidRPr="00A01D91">
                    <w:rPr>
                      <w:rFonts w:hint="eastAsia"/>
                      <w:color w:val="000000" w:themeColor="text1"/>
                      <w:szCs w:val="21"/>
                    </w:rPr>
                    <w:t>）</w:t>
                  </w:r>
                </w:p>
              </w:tc>
              <w:tc>
                <w:tcPr>
                  <w:tcW w:w="1848" w:type="dxa"/>
                  <w:vMerge w:val="restart"/>
                  <w:vAlign w:val="center"/>
                </w:tcPr>
                <w:p w14:paraId="2D12BF7E" w14:textId="77777777" w:rsidR="00AA4A83" w:rsidRPr="00A01D91" w:rsidRDefault="00F04FD2">
                  <w:pPr>
                    <w:jc w:val="center"/>
                    <w:rPr>
                      <w:color w:val="000000" w:themeColor="text1"/>
                      <w:szCs w:val="21"/>
                    </w:rPr>
                  </w:pPr>
                  <w:r w:rsidRPr="00A01D91">
                    <w:rPr>
                      <w:rFonts w:hint="eastAsia"/>
                      <w:color w:val="000000" w:themeColor="text1"/>
                      <w:szCs w:val="21"/>
                    </w:rPr>
                    <w:t>污染物排放监控点位置</w:t>
                  </w:r>
                </w:p>
              </w:tc>
            </w:tr>
            <w:tr w:rsidR="00A01D91" w:rsidRPr="00A01D91" w14:paraId="3A484CFA" w14:textId="77777777">
              <w:trPr>
                <w:trHeight w:val="264"/>
              </w:trPr>
              <w:tc>
                <w:tcPr>
                  <w:tcW w:w="3017" w:type="dxa"/>
                  <w:vMerge/>
                  <w:vAlign w:val="center"/>
                </w:tcPr>
                <w:p w14:paraId="665F07C2" w14:textId="77777777" w:rsidR="00AA4A83" w:rsidRPr="00A01D91" w:rsidRDefault="00AA4A83">
                  <w:pPr>
                    <w:jc w:val="center"/>
                    <w:rPr>
                      <w:color w:val="000000" w:themeColor="text1"/>
                      <w:szCs w:val="21"/>
                    </w:rPr>
                  </w:pPr>
                </w:p>
              </w:tc>
              <w:tc>
                <w:tcPr>
                  <w:tcW w:w="1134" w:type="dxa"/>
                  <w:vAlign w:val="center"/>
                </w:tcPr>
                <w:p w14:paraId="66B98ACB" w14:textId="77777777" w:rsidR="00AA4A83" w:rsidRPr="00A01D91" w:rsidRDefault="00F04FD2">
                  <w:pPr>
                    <w:jc w:val="center"/>
                    <w:rPr>
                      <w:color w:val="000000" w:themeColor="text1"/>
                      <w:szCs w:val="21"/>
                    </w:rPr>
                  </w:pPr>
                  <w:r w:rsidRPr="00A01D91">
                    <w:rPr>
                      <w:rFonts w:hint="eastAsia"/>
                      <w:color w:val="000000" w:themeColor="text1"/>
                      <w:szCs w:val="21"/>
                    </w:rPr>
                    <w:t>燃煤锅炉</w:t>
                  </w:r>
                </w:p>
              </w:tc>
              <w:tc>
                <w:tcPr>
                  <w:tcW w:w="1701" w:type="dxa"/>
                </w:tcPr>
                <w:p w14:paraId="770E8E78" w14:textId="77777777" w:rsidR="00AA4A83" w:rsidRPr="00A01D91" w:rsidRDefault="00F04FD2">
                  <w:pPr>
                    <w:jc w:val="center"/>
                    <w:rPr>
                      <w:color w:val="000000" w:themeColor="text1"/>
                      <w:szCs w:val="21"/>
                    </w:rPr>
                  </w:pPr>
                  <w:r w:rsidRPr="00A01D91">
                    <w:rPr>
                      <w:rFonts w:hint="eastAsia"/>
                      <w:color w:val="000000" w:themeColor="text1"/>
                      <w:szCs w:val="21"/>
                    </w:rPr>
                    <w:t>燃气锅炉</w:t>
                  </w:r>
                </w:p>
              </w:tc>
              <w:tc>
                <w:tcPr>
                  <w:tcW w:w="1848" w:type="dxa"/>
                  <w:vMerge/>
                  <w:vAlign w:val="center"/>
                </w:tcPr>
                <w:p w14:paraId="047C940C" w14:textId="77777777" w:rsidR="00AA4A83" w:rsidRPr="00A01D91" w:rsidRDefault="00AA4A83">
                  <w:pPr>
                    <w:jc w:val="center"/>
                    <w:rPr>
                      <w:color w:val="000000" w:themeColor="text1"/>
                      <w:szCs w:val="21"/>
                    </w:rPr>
                  </w:pPr>
                </w:p>
              </w:tc>
            </w:tr>
            <w:tr w:rsidR="00A01D91" w:rsidRPr="00A01D91" w14:paraId="59B64501" w14:textId="77777777">
              <w:trPr>
                <w:trHeight w:val="252"/>
              </w:trPr>
              <w:tc>
                <w:tcPr>
                  <w:tcW w:w="3017" w:type="dxa"/>
                  <w:vAlign w:val="center"/>
                </w:tcPr>
                <w:p w14:paraId="02BDEAA4" w14:textId="77777777" w:rsidR="00AA4A83" w:rsidRPr="00A01D91" w:rsidRDefault="00F04FD2">
                  <w:pPr>
                    <w:jc w:val="center"/>
                    <w:rPr>
                      <w:color w:val="000000" w:themeColor="text1"/>
                      <w:szCs w:val="21"/>
                    </w:rPr>
                  </w:pPr>
                  <w:r w:rsidRPr="00A01D91">
                    <w:rPr>
                      <w:rFonts w:hint="eastAsia"/>
                      <w:color w:val="000000" w:themeColor="text1"/>
                      <w:szCs w:val="21"/>
                    </w:rPr>
                    <w:t>颗粒物</w:t>
                  </w:r>
                </w:p>
              </w:tc>
              <w:tc>
                <w:tcPr>
                  <w:tcW w:w="1134" w:type="dxa"/>
                  <w:vAlign w:val="center"/>
                </w:tcPr>
                <w:p w14:paraId="4ADF448F" w14:textId="77777777" w:rsidR="00AA4A83" w:rsidRPr="00A01D91" w:rsidRDefault="00F04FD2">
                  <w:pPr>
                    <w:jc w:val="center"/>
                    <w:rPr>
                      <w:color w:val="000000" w:themeColor="text1"/>
                      <w:szCs w:val="21"/>
                    </w:rPr>
                  </w:pPr>
                  <w:r w:rsidRPr="00A01D91">
                    <w:rPr>
                      <w:rFonts w:hint="eastAsia"/>
                      <w:color w:val="000000" w:themeColor="text1"/>
                      <w:szCs w:val="21"/>
                    </w:rPr>
                    <w:t>50</w:t>
                  </w:r>
                </w:p>
              </w:tc>
              <w:tc>
                <w:tcPr>
                  <w:tcW w:w="1701" w:type="dxa"/>
                </w:tcPr>
                <w:p w14:paraId="7255F784" w14:textId="77777777" w:rsidR="00AA4A83" w:rsidRPr="00A01D91" w:rsidRDefault="00F04FD2">
                  <w:pPr>
                    <w:jc w:val="center"/>
                    <w:rPr>
                      <w:color w:val="000000" w:themeColor="text1"/>
                      <w:szCs w:val="21"/>
                    </w:rPr>
                  </w:pPr>
                  <w:r w:rsidRPr="00A01D91">
                    <w:rPr>
                      <w:rFonts w:hint="eastAsia"/>
                      <w:color w:val="000000" w:themeColor="text1"/>
                      <w:szCs w:val="21"/>
                    </w:rPr>
                    <w:t>2</w:t>
                  </w:r>
                  <w:r w:rsidRPr="00A01D91">
                    <w:rPr>
                      <w:color w:val="000000" w:themeColor="text1"/>
                      <w:szCs w:val="21"/>
                    </w:rPr>
                    <w:t>0</w:t>
                  </w:r>
                </w:p>
              </w:tc>
              <w:tc>
                <w:tcPr>
                  <w:tcW w:w="1848" w:type="dxa"/>
                  <w:vMerge w:val="restart"/>
                  <w:vAlign w:val="center"/>
                </w:tcPr>
                <w:p w14:paraId="6705846D" w14:textId="77777777" w:rsidR="00AA4A83" w:rsidRPr="00A01D91" w:rsidRDefault="00F04FD2">
                  <w:pPr>
                    <w:jc w:val="center"/>
                    <w:rPr>
                      <w:color w:val="000000" w:themeColor="text1"/>
                      <w:szCs w:val="21"/>
                    </w:rPr>
                  </w:pPr>
                  <w:r w:rsidRPr="00A01D91">
                    <w:rPr>
                      <w:rFonts w:hint="eastAsia"/>
                      <w:color w:val="000000" w:themeColor="text1"/>
                      <w:szCs w:val="21"/>
                    </w:rPr>
                    <w:t>烟囱或烟道</w:t>
                  </w:r>
                </w:p>
              </w:tc>
            </w:tr>
            <w:tr w:rsidR="00A01D91" w:rsidRPr="00A01D91" w14:paraId="661619C7" w14:textId="77777777">
              <w:trPr>
                <w:trHeight w:val="252"/>
              </w:trPr>
              <w:tc>
                <w:tcPr>
                  <w:tcW w:w="3017" w:type="dxa"/>
                  <w:vAlign w:val="center"/>
                </w:tcPr>
                <w:p w14:paraId="4082176C" w14:textId="77777777" w:rsidR="00AA4A83" w:rsidRPr="00A01D91" w:rsidRDefault="00F04FD2">
                  <w:pPr>
                    <w:jc w:val="center"/>
                    <w:rPr>
                      <w:color w:val="000000" w:themeColor="text1"/>
                      <w:szCs w:val="21"/>
                    </w:rPr>
                  </w:pPr>
                  <w:r w:rsidRPr="00A01D91">
                    <w:rPr>
                      <w:rFonts w:hint="eastAsia"/>
                      <w:color w:val="000000" w:themeColor="text1"/>
                      <w:szCs w:val="21"/>
                    </w:rPr>
                    <w:lastRenderedPageBreak/>
                    <w:t>二氧化硫</w:t>
                  </w:r>
                </w:p>
              </w:tc>
              <w:tc>
                <w:tcPr>
                  <w:tcW w:w="1134" w:type="dxa"/>
                  <w:vAlign w:val="center"/>
                </w:tcPr>
                <w:p w14:paraId="59C95ED4" w14:textId="77777777" w:rsidR="00AA4A83" w:rsidRPr="00A01D91" w:rsidRDefault="00F04FD2">
                  <w:pPr>
                    <w:jc w:val="center"/>
                    <w:rPr>
                      <w:color w:val="000000" w:themeColor="text1"/>
                      <w:szCs w:val="21"/>
                    </w:rPr>
                  </w:pPr>
                  <w:r w:rsidRPr="00A01D91">
                    <w:rPr>
                      <w:rFonts w:hint="eastAsia"/>
                      <w:color w:val="000000" w:themeColor="text1"/>
                      <w:szCs w:val="21"/>
                    </w:rPr>
                    <w:t>300</w:t>
                  </w:r>
                </w:p>
              </w:tc>
              <w:tc>
                <w:tcPr>
                  <w:tcW w:w="1701" w:type="dxa"/>
                </w:tcPr>
                <w:p w14:paraId="1D47C7A1" w14:textId="77777777" w:rsidR="00AA4A83" w:rsidRPr="00A01D91" w:rsidRDefault="00F04FD2">
                  <w:pPr>
                    <w:jc w:val="center"/>
                    <w:rPr>
                      <w:color w:val="000000" w:themeColor="text1"/>
                      <w:szCs w:val="21"/>
                    </w:rPr>
                  </w:pPr>
                  <w:r w:rsidRPr="00A01D91">
                    <w:rPr>
                      <w:rFonts w:hint="eastAsia"/>
                      <w:color w:val="000000" w:themeColor="text1"/>
                      <w:szCs w:val="21"/>
                    </w:rPr>
                    <w:t>5</w:t>
                  </w:r>
                  <w:r w:rsidRPr="00A01D91">
                    <w:rPr>
                      <w:color w:val="000000" w:themeColor="text1"/>
                      <w:szCs w:val="21"/>
                    </w:rPr>
                    <w:t>0</w:t>
                  </w:r>
                </w:p>
              </w:tc>
              <w:tc>
                <w:tcPr>
                  <w:tcW w:w="1848" w:type="dxa"/>
                  <w:vMerge/>
                  <w:vAlign w:val="center"/>
                </w:tcPr>
                <w:p w14:paraId="65C23272" w14:textId="77777777" w:rsidR="00AA4A83" w:rsidRPr="00A01D91" w:rsidRDefault="00AA4A83">
                  <w:pPr>
                    <w:jc w:val="center"/>
                    <w:rPr>
                      <w:color w:val="000000" w:themeColor="text1"/>
                      <w:szCs w:val="21"/>
                    </w:rPr>
                  </w:pPr>
                </w:p>
              </w:tc>
            </w:tr>
            <w:tr w:rsidR="00A01D91" w:rsidRPr="00A01D91" w14:paraId="4059C666" w14:textId="77777777">
              <w:trPr>
                <w:trHeight w:val="239"/>
              </w:trPr>
              <w:tc>
                <w:tcPr>
                  <w:tcW w:w="3017" w:type="dxa"/>
                  <w:vAlign w:val="center"/>
                </w:tcPr>
                <w:p w14:paraId="78E7C360" w14:textId="77777777" w:rsidR="00AA4A83" w:rsidRPr="00A01D91" w:rsidRDefault="00F04FD2">
                  <w:pPr>
                    <w:jc w:val="center"/>
                    <w:rPr>
                      <w:color w:val="000000" w:themeColor="text1"/>
                      <w:szCs w:val="21"/>
                    </w:rPr>
                  </w:pPr>
                  <w:r w:rsidRPr="00A01D91">
                    <w:rPr>
                      <w:rFonts w:hint="eastAsia"/>
                      <w:color w:val="000000" w:themeColor="text1"/>
                      <w:szCs w:val="21"/>
                    </w:rPr>
                    <w:t>氮氧化物</w:t>
                  </w:r>
                </w:p>
              </w:tc>
              <w:tc>
                <w:tcPr>
                  <w:tcW w:w="1134" w:type="dxa"/>
                  <w:vAlign w:val="center"/>
                </w:tcPr>
                <w:p w14:paraId="6E3F4324" w14:textId="77777777" w:rsidR="00AA4A83" w:rsidRPr="00A01D91" w:rsidRDefault="00F04FD2">
                  <w:pPr>
                    <w:jc w:val="center"/>
                    <w:rPr>
                      <w:color w:val="000000" w:themeColor="text1"/>
                      <w:szCs w:val="21"/>
                    </w:rPr>
                  </w:pPr>
                  <w:r w:rsidRPr="00A01D91">
                    <w:rPr>
                      <w:rFonts w:hint="eastAsia"/>
                      <w:color w:val="000000" w:themeColor="text1"/>
                      <w:szCs w:val="21"/>
                    </w:rPr>
                    <w:t>300</w:t>
                  </w:r>
                </w:p>
              </w:tc>
              <w:tc>
                <w:tcPr>
                  <w:tcW w:w="1701" w:type="dxa"/>
                </w:tcPr>
                <w:p w14:paraId="0BFFB34B" w14:textId="77777777" w:rsidR="00AA4A83" w:rsidRPr="00A01D91" w:rsidRDefault="00F04FD2">
                  <w:pPr>
                    <w:jc w:val="center"/>
                    <w:rPr>
                      <w:color w:val="000000" w:themeColor="text1"/>
                      <w:szCs w:val="21"/>
                    </w:rPr>
                  </w:pPr>
                  <w:r w:rsidRPr="00A01D91">
                    <w:rPr>
                      <w:rFonts w:hint="eastAsia"/>
                      <w:color w:val="000000" w:themeColor="text1"/>
                      <w:szCs w:val="21"/>
                    </w:rPr>
                    <w:t>2</w:t>
                  </w:r>
                  <w:r w:rsidRPr="00A01D91">
                    <w:rPr>
                      <w:color w:val="000000" w:themeColor="text1"/>
                      <w:szCs w:val="21"/>
                    </w:rPr>
                    <w:t>00</w:t>
                  </w:r>
                </w:p>
              </w:tc>
              <w:tc>
                <w:tcPr>
                  <w:tcW w:w="1848" w:type="dxa"/>
                  <w:vMerge/>
                  <w:vAlign w:val="center"/>
                </w:tcPr>
                <w:p w14:paraId="6B8DF76B" w14:textId="77777777" w:rsidR="00AA4A83" w:rsidRPr="00A01D91" w:rsidRDefault="00AA4A83">
                  <w:pPr>
                    <w:jc w:val="center"/>
                    <w:rPr>
                      <w:color w:val="000000" w:themeColor="text1"/>
                      <w:szCs w:val="21"/>
                    </w:rPr>
                  </w:pPr>
                </w:p>
              </w:tc>
            </w:tr>
            <w:tr w:rsidR="00A01D91" w:rsidRPr="00A01D91" w14:paraId="4602376F" w14:textId="77777777">
              <w:trPr>
                <w:trHeight w:val="252"/>
              </w:trPr>
              <w:tc>
                <w:tcPr>
                  <w:tcW w:w="3017" w:type="dxa"/>
                  <w:vAlign w:val="center"/>
                </w:tcPr>
                <w:p w14:paraId="4F1CFAB7" w14:textId="77777777" w:rsidR="00AA4A83" w:rsidRPr="00A01D91" w:rsidRDefault="00F04FD2">
                  <w:pPr>
                    <w:jc w:val="center"/>
                    <w:rPr>
                      <w:color w:val="000000" w:themeColor="text1"/>
                      <w:szCs w:val="21"/>
                    </w:rPr>
                  </w:pPr>
                  <w:r w:rsidRPr="00A01D91">
                    <w:rPr>
                      <w:rFonts w:hint="eastAsia"/>
                      <w:color w:val="000000" w:themeColor="text1"/>
                      <w:szCs w:val="21"/>
                    </w:rPr>
                    <w:t>汞及其化合物</w:t>
                  </w:r>
                </w:p>
              </w:tc>
              <w:tc>
                <w:tcPr>
                  <w:tcW w:w="1134" w:type="dxa"/>
                  <w:vAlign w:val="center"/>
                </w:tcPr>
                <w:p w14:paraId="25CB1925" w14:textId="77777777" w:rsidR="00AA4A83" w:rsidRPr="00A01D91" w:rsidRDefault="00F04FD2">
                  <w:pPr>
                    <w:jc w:val="center"/>
                    <w:rPr>
                      <w:color w:val="000000" w:themeColor="text1"/>
                      <w:szCs w:val="21"/>
                    </w:rPr>
                  </w:pPr>
                  <w:r w:rsidRPr="00A01D91">
                    <w:rPr>
                      <w:rFonts w:hint="eastAsia"/>
                      <w:color w:val="000000" w:themeColor="text1"/>
                      <w:szCs w:val="21"/>
                    </w:rPr>
                    <w:t>0.05</w:t>
                  </w:r>
                </w:p>
              </w:tc>
              <w:tc>
                <w:tcPr>
                  <w:tcW w:w="1701" w:type="dxa"/>
                </w:tcPr>
                <w:p w14:paraId="7B907209" w14:textId="77777777" w:rsidR="00AA4A83" w:rsidRPr="00A01D91" w:rsidRDefault="00F04FD2">
                  <w:pPr>
                    <w:jc w:val="center"/>
                    <w:rPr>
                      <w:color w:val="000000" w:themeColor="text1"/>
                      <w:szCs w:val="21"/>
                    </w:rPr>
                  </w:pPr>
                  <w:r w:rsidRPr="00A01D91">
                    <w:rPr>
                      <w:rFonts w:hint="eastAsia"/>
                      <w:color w:val="000000" w:themeColor="text1"/>
                      <w:szCs w:val="21"/>
                    </w:rPr>
                    <w:t>/</w:t>
                  </w:r>
                </w:p>
              </w:tc>
              <w:tc>
                <w:tcPr>
                  <w:tcW w:w="1848" w:type="dxa"/>
                  <w:vMerge/>
                  <w:vAlign w:val="center"/>
                </w:tcPr>
                <w:p w14:paraId="6F73BC0D" w14:textId="77777777" w:rsidR="00AA4A83" w:rsidRPr="00A01D91" w:rsidRDefault="00AA4A83">
                  <w:pPr>
                    <w:jc w:val="center"/>
                    <w:rPr>
                      <w:color w:val="000000" w:themeColor="text1"/>
                      <w:szCs w:val="21"/>
                    </w:rPr>
                  </w:pPr>
                </w:p>
              </w:tc>
            </w:tr>
            <w:tr w:rsidR="00A01D91" w:rsidRPr="00A01D91" w14:paraId="28133891" w14:textId="77777777">
              <w:trPr>
                <w:trHeight w:val="252"/>
              </w:trPr>
              <w:tc>
                <w:tcPr>
                  <w:tcW w:w="3017" w:type="dxa"/>
                  <w:vAlign w:val="center"/>
                </w:tcPr>
                <w:p w14:paraId="5E1568C7" w14:textId="77777777" w:rsidR="00AA4A83" w:rsidRPr="00A01D91" w:rsidRDefault="00F04FD2">
                  <w:pPr>
                    <w:jc w:val="center"/>
                    <w:rPr>
                      <w:color w:val="000000" w:themeColor="text1"/>
                      <w:szCs w:val="21"/>
                    </w:rPr>
                  </w:pPr>
                  <w:r w:rsidRPr="00A01D91">
                    <w:rPr>
                      <w:rFonts w:hint="eastAsia"/>
                      <w:color w:val="000000" w:themeColor="text1"/>
                      <w:szCs w:val="21"/>
                    </w:rPr>
                    <w:t>烟气黑度（林格曼黑度，级）</w:t>
                  </w:r>
                </w:p>
              </w:tc>
              <w:tc>
                <w:tcPr>
                  <w:tcW w:w="2835" w:type="dxa"/>
                  <w:gridSpan w:val="2"/>
                  <w:vAlign w:val="center"/>
                </w:tcPr>
                <w:p w14:paraId="766170C2" w14:textId="77777777" w:rsidR="00AA4A83" w:rsidRPr="00A01D91" w:rsidRDefault="00F04FD2">
                  <w:pPr>
                    <w:jc w:val="center"/>
                    <w:rPr>
                      <w:color w:val="000000" w:themeColor="text1"/>
                      <w:szCs w:val="21"/>
                    </w:rPr>
                  </w:pPr>
                  <w:r w:rsidRPr="00A01D91">
                    <w:rPr>
                      <w:rFonts w:hint="eastAsia"/>
                      <w:color w:val="000000" w:themeColor="text1"/>
                      <w:szCs w:val="21"/>
                    </w:rPr>
                    <w:t>≤</w:t>
                  </w:r>
                  <w:r w:rsidRPr="00A01D91">
                    <w:rPr>
                      <w:rFonts w:hint="eastAsia"/>
                      <w:color w:val="000000" w:themeColor="text1"/>
                      <w:szCs w:val="21"/>
                    </w:rPr>
                    <w:t>1</w:t>
                  </w:r>
                </w:p>
              </w:tc>
              <w:tc>
                <w:tcPr>
                  <w:tcW w:w="1848" w:type="dxa"/>
                  <w:vAlign w:val="center"/>
                </w:tcPr>
                <w:p w14:paraId="132FB3D9" w14:textId="77777777" w:rsidR="00AA4A83" w:rsidRPr="00A01D91" w:rsidRDefault="00F04FD2">
                  <w:pPr>
                    <w:jc w:val="center"/>
                    <w:rPr>
                      <w:color w:val="000000" w:themeColor="text1"/>
                      <w:szCs w:val="21"/>
                    </w:rPr>
                  </w:pPr>
                  <w:r w:rsidRPr="00A01D91">
                    <w:rPr>
                      <w:rFonts w:hint="eastAsia"/>
                      <w:color w:val="000000" w:themeColor="text1"/>
                      <w:szCs w:val="21"/>
                    </w:rPr>
                    <w:t>烟囱排放口</w:t>
                  </w:r>
                </w:p>
              </w:tc>
            </w:tr>
          </w:tbl>
          <w:p w14:paraId="046DD704" w14:textId="77777777" w:rsidR="00AA4A83" w:rsidRPr="00A01D91" w:rsidRDefault="00F04FD2">
            <w:pPr>
              <w:ind w:firstLine="422"/>
              <w:jc w:val="center"/>
              <w:rPr>
                <w:b/>
                <w:color w:val="000000" w:themeColor="text1"/>
                <w:szCs w:val="21"/>
              </w:rPr>
            </w:pPr>
            <w:r w:rsidRPr="00A01D91">
              <w:rPr>
                <w:rFonts w:hAnsi="宋体" w:hint="eastAsia"/>
                <w:b/>
                <w:color w:val="000000" w:themeColor="text1"/>
              </w:rPr>
              <w:t>表</w:t>
            </w:r>
            <w:r w:rsidRPr="00A01D91">
              <w:rPr>
                <w:rFonts w:hAnsi="宋体"/>
                <w:b/>
                <w:color w:val="000000" w:themeColor="text1"/>
              </w:rPr>
              <w:t>3 -4</w:t>
            </w:r>
            <w:r w:rsidRPr="00A01D91">
              <w:rPr>
                <w:rFonts w:hAnsi="宋体" w:hint="eastAsia"/>
                <w:b/>
                <w:color w:val="000000" w:themeColor="text1"/>
              </w:rPr>
              <w:t xml:space="preserve"> </w:t>
            </w:r>
            <w:r w:rsidRPr="00A01D91">
              <w:rPr>
                <w:rFonts w:hint="eastAsia"/>
                <w:b/>
                <w:color w:val="000000" w:themeColor="text1"/>
                <w:szCs w:val="21"/>
              </w:rPr>
              <w:t xml:space="preserve"> </w:t>
            </w:r>
            <w:r w:rsidRPr="00A01D91">
              <w:rPr>
                <w:rFonts w:hint="eastAsia"/>
                <w:b/>
                <w:color w:val="000000" w:themeColor="text1"/>
                <w:szCs w:val="21"/>
              </w:rPr>
              <w:t>《大气污染物综合排放标准》（</w:t>
            </w:r>
            <w:r w:rsidRPr="00A01D91">
              <w:rPr>
                <w:rFonts w:hint="eastAsia"/>
                <w:b/>
                <w:color w:val="000000" w:themeColor="text1"/>
                <w:szCs w:val="21"/>
              </w:rPr>
              <w:t>GB16297-1996</w:t>
            </w:r>
            <w:r w:rsidRPr="00A01D91">
              <w:rPr>
                <w:rFonts w:hint="eastAsia"/>
                <w:b/>
                <w:color w:val="000000" w:themeColor="text1"/>
                <w:szCs w:val="21"/>
              </w:rPr>
              <w:t>）表</w:t>
            </w:r>
            <w:r w:rsidRPr="00A01D91">
              <w:rPr>
                <w:rFonts w:hint="eastAsia"/>
                <w:b/>
                <w:color w:val="000000" w:themeColor="text1"/>
                <w:szCs w:val="21"/>
              </w:rPr>
              <w:t>2</w:t>
            </w:r>
            <w:r w:rsidRPr="00A01D91">
              <w:rPr>
                <w:rFonts w:hint="eastAsia"/>
                <w:b/>
                <w:color w:val="000000" w:themeColor="text1"/>
                <w:szCs w:val="21"/>
              </w:rPr>
              <w:t>排放限值</w:t>
            </w:r>
          </w:p>
          <w:tbl>
            <w:tblPr>
              <w:tblW w:w="5000" w:type="pct"/>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724"/>
              <w:gridCol w:w="5250"/>
            </w:tblGrid>
            <w:tr w:rsidR="00A01D91" w:rsidRPr="00A01D91" w14:paraId="3B580FFC" w14:textId="77777777">
              <w:trPr>
                <w:trHeight w:val="50"/>
                <w:jc w:val="center"/>
              </w:trPr>
              <w:tc>
                <w:tcPr>
                  <w:tcW w:w="1345" w:type="dxa"/>
                  <w:vMerge w:val="restart"/>
                  <w:tcMar>
                    <w:left w:w="0" w:type="dxa"/>
                    <w:right w:w="0" w:type="dxa"/>
                  </w:tcMar>
                  <w:vAlign w:val="center"/>
                </w:tcPr>
                <w:p w14:paraId="04DE5ABF" w14:textId="77777777" w:rsidR="00AA4A83" w:rsidRPr="00A01D91" w:rsidRDefault="00F04FD2">
                  <w:pPr>
                    <w:jc w:val="center"/>
                    <w:rPr>
                      <w:color w:val="000000" w:themeColor="text1"/>
                      <w:szCs w:val="21"/>
                    </w:rPr>
                  </w:pPr>
                  <w:r w:rsidRPr="00A01D91">
                    <w:rPr>
                      <w:color w:val="000000" w:themeColor="text1"/>
                      <w:szCs w:val="21"/>
                    </w:rPr>
                    <w:t>污染因子</w:t>
                  </w:r>
                </w:p>
              </w:tc>
              <w:tc>
                <w:tcPr>
                  <w:tcW w:w="2592" w:type="dxa"/>
                  <w:vAlign w:val="center"/>
                </w:tcPr>
                <w:p w14:paraId="614BFDE4" w14:textId="77777777" w:rsidR="00AA4A83" w:rsidRPr="00A01D91" w:rsidRDefault="00F04FD2">
                  <w:pPr>
                    <w:jc w:val="center"/>
                    <w:rPr>
                      <w:color w:val="000000" w:themeColor="text1"/>
                      <w:szCs w:val="21"/>
                    </w:rPr>
                  </w:pPr>
                  <w:r w:rsidRPr="00A01D91">
                    <w:rPr>
                      <w:rFonts w:hint="eastAsia"/>
                      <w:color w:val="000000" w:themeColor="text1"/>
                      <w:szCs w:val="21"/>
                    </w:rPr>
                    <w:t>无组织排放监控浓度限值</w:t>
                  </w:r>
                </w:p>
              </w:tc>
            </w:tr>
            <w:tr w:rsidR="00A01D91" w:rsidRPr="00A01D91" w14:paraId="7F0AF4CE" w14:textId="77777777">
              <w:trPr>
                <w:trHeight w:val="409"/>
                <w:jc w:val="center"/>
              </w:trPr>
              <w:tc>
                <w:tcPr>
                  <w:tcW w:w="1345" w:type="dxa"/>
                  <w:vMerge/>
                  <w:tcMar>
                    <w:left w:w="0" w:type="dxa"/>
                    <w:right w:w="0" w:type="dxa"/>
                  </w:tcMar>
                  <w:vAlign w:val="center"/>
                </w:tcPr>
                <w:p w14:paraId="3C6A0F90" w14:textId="77777777" w:rsidR="00AA4A83" w:rsidRPr="00A01D91" w:rsidRDefault="00AA4A83">
                  <w:pPr>
                    <w:jc w:val="center"/>
                    <w:rPr>
                      <w:color w:val="000000" w:themeColor="text1"/>
                      <w:szCs w:val="21"/>
                    </w:rPr>
                  </w:pPr>
                </w:p>
              </w:tc>
              <w:tc>
                <w:tcPr>
                  <w:tcW w:w="2592" w:type="dxa"/>
                  <w:tcMar>
                    <w:left w:w="0" w:type="dxa"/>
                    <w:right w:w="0" w:type="dxa"/>
                  </w:tcMar>
                  <w:vAlign w:val="center"/>
                </w:tcPr>
                <w:p w14:paraId="4BE3D90F" w14:textId="77777777" w:rsidR="00AA4A83" w:rsidRPr="00A01D91" w:rsidRDefault="00F04FD2">
                  <w:pPr>
                    <w:jc w:val="center"/>
                    <w:rPr>
                      <w:color w:val="000000" w:themeColor="text1"/>
                      <w:szCs w:val="21"/>
                    </w:rPr>
                  </w:pPr>
                  <w:r w:rsidRPr="00A01D91">
                    <w:rPr>
                      <w:rFonts w:ascii="宋体" w:hAnsi="宋体" w:cs="宋体" w:hint="eastAsia"/>
                      <w:color w:val="000000" w:themeColor="text1"/>
                      <w:szCs w:val="21"/>
                    </w:rPr>
                    <w:t>周界外浓度最高点</w:t>
                  </w:r>
                  <w:r w:rsidRPr="00A01D91">
                    <w:rPr>
                      <w:color w:val="000000" w:themeColor="text1"/>
                      <w:szCs w:val="21"/>
                    </w:rPr>
                    <w:t>mg/m</w:t>
                  </w:r>
                  <w:r w:rsidRPr="00A01D91">
                    <w:rPr>
                      <w:color w:val="000000" w:themeColor="text1"/>
                      <w:szCs w:val="21"/>
                      <w:vertAlign w:val="superscript"/>
                    </w:rPr>
                    <w:t>3</w:t>
                  </w:r>
                </w:p>
              </w:tc>
            </w:tr>
            <w:tr w:rsidR="00A01D91" w:rsidRPr="00A01D91" w14:paraId="597DD48E" w14:textId="77777777">
              <w:trPr>
                <w:trHeight w:val="60"/>
                <w:jc w:val="center"/>
              </w:trPr>
              <w:tc>
                <w:tcPr>
                  <w:tcW w:w="1345" w:type="dxa"/>
                  <w:tcMar>
                    <w:left w:w="0" w:type="dxa"/>
                    <w:right w:w="0" w:type="dxa"/>
                  </w:tcMar>
                  <w:vAlign w:val="center"/>
                </w:tcPr>
                <w:p w14:paraId="625E734D" w14:textId="77777777" w:rsidR="00AA4A83" w:rsidRPr="00A01D91" w:rsidRDefault="00F04FD2">
                  <w:pPr>
                    <w:jc w:val="center"/>
                    <w:rPr>
                      <w:bCs/>
                      <w:color w:val="000000" w:themeColor="text1"/>
                      <w:szCs w:val="21"/>
                    </w:rPr>
                  </w:pPr>
                  <w:r w:rsidRPr="00A01D91">
                    <w:rPr>
                      <w:rFonts w:hint="eastAsia"/>
                      <w:bCs/>
                      <w:color w:val="000000" w:themeColor="text1"/>
                      <w:szCs w:val="21"/>
                    </w:rPr>
                    <w:t>颗粒物</w:t>
                  </w:r>
                </w:p>
              </w:tc>
              <w:tc>
                <w:tcPr>
                  <w:tcW w:w="2592" w:type="dxa"/>
                  <w:tcMar>
                    <w:left w:w="0" w:type="dxa"/>
                    <w:right w:w="0" w:type="dxa"/>
                  </w:tcMar>
                  <w:vAlign w:val="center"/>
                </w:tcPr>
                <w:p w14:paraId="5C7A4389" w14:textId="77777777" w:rsidR="00AA4A83" w:rsidRPr="00A01D91" w:rsidRDefault="00F04FD2">
                  <w:pPr>
                    <w:jc w:val="center"/>
                    <w:rPr>
                      <w:bCs/>
                      <w:color w:val="000000" w:themeColor="text1"/>
                      <w:szCs w:val="21"/>
                    </w:rPr>
                  </w:pPr>
                  <w:r w:rsidRPr="00A01D91">
                    <w:rPr>
                      <w:rFonts w:hint="eastAsia"/>
                      <w:bCs/>
                      <w:color w:val="000000" w:themeColor="text1"/>
                      <w:szCs w:val="21"/>
                    </w:rPr>
                    <w:t>1.0</w:t>
                  </w:r>
                </w:p>
              </w:tc>
            </w:tr>
          </w:tbl>
          <w:p w14:paraId="23B68F7A" w14:textId="5A3036A2" w:rsidR="001961C1" w:rsidRPr="00A01D91" w:rsidRDefault="001961C1" w:rsidP="001961C1">
            <w:pPr>
              <w:ind w:firstLine="422"/>
              <w:jc w:val="center"/>
              <w:rPr>
                <w:b/>
                <w:color w:val="000000" w:themeColor="text1"/>
                <w:sz w:val="24"/>
              </w:rPr>
            </w:pPr>
            <w:r w:rsidRPr="00A01D91">
              <w:rPr>
                <w:rFonts w:hAnsi="宋体" w:hint="eastAsia"/>
                <w:b/>
                <w:color w:val="000000" w:themeColor="text1"/>
                <w:sz w:val="24"/>
              </w:rPr>
              <w:t>表</w:t>
            </w:r>
            <w:r w:rsidRPr="00A01D91">
              <w:rPr>
                <w:rFonts w:hAnsi="宋体"/>
                <w:b/>
                <w:color w:val="000000" w:themeColor="text1"/>
                <w:sz w:val="24"/>
              </w:rPr>
              <w:t>3 -4</w:t>
            </w:r>
            <w:r w:rsidRPr="00A01D91">
              <w:rPr>
                <w:rFonts w:hAnsi="宋体" w:hint="eastAsia"/>
                <w:b/>
                <w:color w:val="000000" w:themeColor="text1"/>
                <w:sz w:val="24"/>
              </w:rPr>
              <w:t xml:space="preserve"> </w:t>
            </w:r>
            <w:r w:rsidRPr="00A01D91">
              <w:rPr>
                <w:rFonts w:hint="eastAsia"/>
                <w:b/>
                <w:color w:val="000000" w:themeColor="text1"/>
                <w:sz w:val="24"/>
              </w:rPr>
              <w:t xml:space="preserve"> </w:t>
            </w:r>
            <w:r w:rsidRPr="00A01D91">
              <w:rPr>
                <w:rFonts w:hAnsi="宋体" w:hint="eastAsia"/>
                <w:b/>
                <w:color w:val="000000" w:themeColor="text1"/>
                <w:sz w:val="24"/>
              </w:rPr>
              <w:t>《恶臭污染物排放标准》</w:t>
            </w:r>
            <w:r w:rsidRPr="00A01D91">
              <w:rPr>
                <w:rFonts w:hAnsi="宋体" w:hint="eastAsia"/>
                <w:b/>
                <w:color w:val="000000" w:themeColor="text1"/>
                <w:sz w:val="24"/>
              </w:rPr>
              <w:t>(GB14554-93)</w:t>
            </w:r>
            <w:r w:rsidRPr="00A01D91">
              <w:rPr>
                <w:rFonts w:hint="eastAsia"/>
                <w:b/>
                <w:color w:val="000000" w:themeColor="text1"/>
                <w:sz w:val="24"/>
              </w:rPr>
              <w:t>表</w:t>
            </w:r>
            <w:r w:rsidRPr="00A01D91">
              <w:rPr>
                <w:b/>
                <w:color w:val="000000" w:themeColor="text1"/>
                <w:sz w:val="24"/>
              </w:rPr>
              <w:t>1</w:t>
            </w:r>
            <w:r w:rsidRPr="00A01D91">
              <w:rPr>
                <w:rFonts w:hint="eastAsia"/>
                <w:b/>
                <w:color w:val="000000" w:themeColor="text1"/>
                <w:sz w:val="24"/>
              </w:rPr>
              <w:t>排放限值</w:t>
            </w:r>
          </w:p>
          <w:tbl>
            <w:tblPr>
              <w:tblW w:w="5000" w:type="pct"/>
              <w:jc w:val="center"/>
              <w:tblBorders>
                <w:top w:val="single" w:sz="12" w:space="0" w:color="auto"/>
                <w:bottom w:val="single" w:sz="12" w:space="0" w:color="auto"/>
                <w:insideH w:val="single" w:sz="8" w:space="0" w:color="auto"/>
                <w:insideV w:val="single" w:sz="8" w:space="0" w:color="auto"/>
              </w:tblBorders>
              <w:tblLayout w:type="fixed"/>
              <w:tblLook w:val="04A0" w:firstRow="1" w:lastRow="0" w:firstColumn="1" w:lastColumn="0" w:noHBand="0" w:noVBand="1"/>
            </w:tblPr>
            <w:tblGrid>
              <w:gridCol w:w="2724"/>
              <w:gridCol w:w="5250"/>
            </w:tblGrid>
            <w:tr w:rsidR="00A01D91" w:rsidRPr="00A01D91" w14:paraId="7773B99D" w14:textId="77777777" w:rsidTr="003E0CD4">
              <w:trPr>
                <w:trHeight w:val="50"/>
                <w:jc w:val="center"/>
              </w:trPr>
              <w:tc>
                <w:tcPr>
                  <w:tcW w:w="1345" w:type="dxa"/>
                  <w:vMerge w:val="restart"/>
                  <w:tcMar>
                    <w:left w:w="0" w:type="dxa"/>
                    <w:right w:w="0" w:type="dxa"/>
                  </w:tcMar>
                  <w:vAlign w:val="center"/>
                </w:tcPr>
                <w:p w14:paraId="2DAAFD7C" w14:textId="77777777" w:rsidR="001961C1" w:rsidRPr="00A01D91" w:rsidRDefault="001961C1" w:rsidP="001961C1">
                  <w:pPr>
                    <w:jc w:val="center"/>
                    <w:rPr>
                      <w:color w:val="000000" w:themeColor="text1"/>
                      <w:szCs w:val="21"/>
                    </w:rPr>
                  </w:pPr>
                  <w:r w:rsidRPr="00A01D91">
                    <w:rPr>
                      <w:color w:val="000000" w:themeColor="text1"/>
                      <w:szCs w:val="21"/>
                    </w:rPr>
                    <w:t>污染因子</w:t>
                  </w:r>
                </w:p>
              </w:tc>
              <w:tc>
                <w:tcPr>
                  <w:tcW w:w="2592" w:type="dxa"/>
                  <w:vAlign w:val="center"/>
                </w:tcPr>
                <w:p w14:paraId="13CB4070" w14:textId="77777777" w:rsidR="001961C1" w:rsidRPr="00A01D91" w:rsidRDefault="001961C1" w:rsidP="001961C1">
                  <w:pPr>
                    <w:jc w:val="center"/>
                    <w:rPr>
                      <w:color w:val="000000" w:themeColor="text1"/>
                      <w:szCs w:val="21"/>
                    </w:rPr>
                  </w:pPr>
                  <w:r w:rsidRPr="00A01D91">
                    <w:rPr>
                      <w:rFonts w:hint="eastAsia"/>
                      <w:color w:val="000000" w:themeColor="text1"/>
                      <w:szCs w:val="21"/>
                    </w:rPr>
                    <w:t>无组织排放监控浓度限值</w:t>
                  </w:r>
                </w:p>
              </w:tc>
            </w:tr>
            <w:tr w:rsidR="00A01D91" w:rsidRPr="00A01D91" w14:paraId="34EC1187" w14:textId="77777777" w:rsidTr="003E0CD4">
              <w:trPr>
                <w:trHeight w:val="409"/>
                <w:jc w:val="center"/>
              </w:trPr>
              <w:tc>
                <w:tcPr>
                  <w:tcW w:w="1345" w:type="dxa"/>
                  <w:vMerge/>
                  <w:tcMar>
                    <w:left w:w="0" w:type="dxa"/>
                    <w:right w:w="0" w:type="dxa"/>
                  </w:tcMar>
                  <w:vAlign w:val="center"/>
                </w:tcPr>
                <w:p w14:paraId="2DA4AD54" w14:textId="77777777" w:rsidR="001961C1" w:rsidRPr="00A01D91" w:rsidRDefault="001961C1" w:rsidP="001961C1">
                  <w:pPr>
                    <w:jc w:val="center"/>
                    <w:rPr>
                      <w:color w:val="000000" w:themeColor="text1"/>
                      <w:szCs w:val="21"/>
                    </w:rPr>
                  </w:pPr>
                </w:p>
              </w:tc>
              <w:tc>
                <w:tcPr>
                  <w:tcW w:w="2592" w:type="dxa"/>
                  <w:tcMar>
                    <w:left w:w="0" w:type="dxa"/>
                    <w:right w:w="0" w:type="dxa"/>
                  </w:tcMar>
                  <w:vAlign w:val="center"/>
                </w:tcPr>
                <w:p w14:paraId="219A3B92" w14:textId="77777777" w:rsidR="001961C1" w:rsidRPr="00A01D91" w:rsidRDefault="001961C1" w:rsidP="001961C1">
                  <w:pPr>
                    <w:jc w:val="center"/>
                    <w:rPr>
                      <w:color w:val="000000" w:themeColor="text1"/>
                      <w:szCs w:val="21"/>
                    </w:rPr>
                  </w:pPr>
                  <w:r w:rsidRPr="00A01D91">
                    <w:rPr>
                      <w:rFonts w:ascii="宋体" w:hAnsi="宋体" w:cs="宋体" w:hint="eastAsia"/>
                      <w:color w:val="000000" w:themeColor="text1"/>
                      <w:szCs w:val="21"/>
                    </w:rPr>
                    <w:t>周界外浓度最高点</w:t>
                  </w:r>
                  <w:r w:rsidRPr="00A01D91">
                    <w:rPr>
                      <w:color w:val="000000" w:themeColor="text1"/>
                      <w:szCs w:val="21"/>
                    </w:rPr>
                    <w:t>mg/m</w:t>
                  </w:r>
                  <w:r w:rsidRPr="00A01D91">
                    <w:rPr>
                      <w:color w:val="000000" w:themeColor="text1"/>
                      <w:szCs w:val="21"/>
                      <w:vertAlign w:val="superscript"/>
                    </w:rPr>
                    <w:t>3</w:t>
                  </w:r>
                </w:p>
              </w:tc>
            </w:tr>
            <w:tr w:rsidR="00A01D91" w:rsidRPr="00A01D91" w14:paraId="40130319" w14:textId="77777777" w:rsidTr="003E0CD4">
              <w:trPr>
                <w:trHeight w:val="60"/>
                <w:jc w:val="center"/>
              </w:trPr>
              <w:tc>
                <w:tcPr>
                  <w:tcW w:w="1345" w:type="dxa"/>
                  <w:tcMar>
                    <w:left w:w="0" w:type="dxa"/>
                    <w:right w:w="0" w:type="dxa"/>
                  </w:tcMar>
                  <w:vAlign w:val="center"/>
                </w:tcPr>
                <w:p w14:paraId="5F693870" w14:textId="5CE7A863" w:rsidR="001961C1" w:rsidRPr="00A01D91" w:rsidRDefault="001961C1" w:rsidP="001961C1">
                  <w:pPr>
                    <w:jc w:val="center"/>
                    <w:rPr>
                      <w:bCs/>
                      <w:color w:val="000000" w:themeColor="text1"/>
                      <w:szCs w:val="21"/>
                    </w:rPr>
                  </w:pPr>
                  <w:r w:rsidRPr="00A01D91">
                    <w:rPr>
                      <w:rFonts w:hint="eastAsia"/>
                      <w:bCs/>
                      <w:color w:val="000000" w:themeColor="text1"/>
                      <w:szCs w:val="21"/>
                    </w:rPr>
                    <w:t>氨</w:t>
                  </w:r>
                </w:p>
              </w:tc>
              <w:tc>
                <w:tcPr>
                  <w:tcW w:w="2592" w:type="dxa"/>
                  <w:tcMar>
                    <w:left w:w="0" w:type="dxa"/>
                    <w:right w:w="0" w:type="dxa"/>
                  </w:tcMar>
                  <w:vAlign w:val="center"/>
                </w:tcPr>
                <w:p w14:paraId="62A71D11" w14:textId="63CE2C99" w:rsidR="001961C1" w:rsidRPr="00A01D91" w:rsidRDefault="001961C1" w:rsidP="001961C1">
                  <w:pPr>
                    <w:jc w:val="center"/>
                    <w:rPr>
                      <w:bCs/>
                      <w:color w:val="000000" w:themeColor="text1"/>
                      <w:szCs w:val="21"/>
                    </w:rPr>
                  </w:pPr>
                  <w:r w:rsidRPr="00A01D91">
                    <w:rPr>
                      <w:rFonts w:hint="eastAsia"/>
                      <w:bCs/>
                      <w:color w:val="000000" w:themeColor="text1"/>
                      <w:szCs w:val="21"/>
                    </w:rPr>
                    <w:t>1.</w:t>
                  </w:r>
                  <w:r w:rsidRPr="00A01D91">
                    <w:rPr>
                      <w:bCs/>
                      <w:color w:val="000000" w:themeColor="text1"/>
                      <w:szCs w:val="21"/>
                    </w:rPr>
                    <w:t>5</w:t>
                  </w:r>
                </w:p>
              </w:tc>
            </w:tr>
          </w:tbl>
          <w:p w14:paraId="4B503A1B" w14:textId="695D6DC6" w:rsidR="00AA4A83" w:rsidRPr="00A01D91" w:rsidRDefault="00F04FD2">
            <w:pPr>
              <w:spacing w:line="360" w:lineRule="auto"/>
              <w:ind w:firstLineChars="196" w:firstLine="472"/>
              <w:rPr>
                <w:b/>
                <w:color w:val="000000" w:themeColor="text1"/>
                <w:sz w:val="24"/>
              </w:rPr>
            </w:pPr>
            <w:r w:rsidRPr="00A01D91">
              <w:rPr>
                <w:rFonts w:hint="eastAsia"/>
                <w:b/>
                <w:color w:val="000000" w:themeColor="text1"/>
                <w:sz w:val="24"/>
              </w:rPr>
              <w:t>2.</w:t>
            </w:r>
            <w:r w:rsidRPr="00A01D91">
              <w:rPr>
                <w:rFonts w:hint="eastAsia"/>
                <w:b/>
                <w:color w:val="000000" w:themeColor="text1"/>
                <w:sz w:val="24"/>
              </w:rPr>
              <w:t>废水</w:t>
            </w:r>
          </w:p>
          <w:p w14:paraId="5FD1F493" w14:textId="6AC509F5" w:rsidR="00AA4A83" w:rsidRPr="00A01D91" w:rsidRDefault="00F04FD2">
            <w:pPr>
              <w:spacing w:line="360" w:lineRule="auto"/>
              <w:ind w:firstLine="480"/>
              <w:rPr>
                <w:color w:val="000000" w:themeColor="text1"/>
                <w:sz w:val="24"/>
              </w:rPr>
            </w:pPr>
            <w:r w:rsidRPr="00A01D91">
              <w:rPr>
                <w:rFonts w:hint="eastAsia"/>
                <w:color w:val="000000" w:themeColor="text1"/>
                <w:sz w:val="24"/>
              </w:rPr>
              <w:t>本项目废水主要为锅炉排污水、脱盐水站系统排污水、脱硫废水，其中锅炉排污水作为储煤库及渣库抑尘利用；脱盐水站浓水排入中水处理系统；脱硫废水通过真空皮带脱水机定期过滤，滤饼为石膏</w:t>
            </w:r>
            <w:r w:rsidR="00770E55" w:rsidRPr="00A01D91">
              <w:rPr>
                <w:rFonts w:hint="eastAsia"/>
                <w:color w:val="000000" w:themeColor="text1"/>
                <w:sz w:val="24"/>
              </w:rPr>
              <w:t>全部送往乌拉特前旗工业园区工业固废堆场填埋。</w:t>
            </w:r>
            <w:r w:rsidRPr="00A01D91">
              <w:rPr>
                <w:rFonts w:hint="eastAsia"/>
                <w:color w:val="000000" w:themeColor="text1"/>
                <w:sz w:val="24"/>
              </w:rPr>
              <w:t>滤液排入污水处理站蒸发结晶处理，冷凝水回用于循环水系统，生产废水不外排。</w:t>
            </w:r>
          </w:p>
          <w:p w14:paraId="14A09248" w14:textId="77777777" w:rsidR="00AA4A83" w:rsidRPr="00A01D91" w:rsidRDefault="00F04FD2">
            <w:pPr>
              <w:spacing w:line="360" w:lineRule="auto"/>
              <w:ind w:firstLineChars="196" w:firstLine="472"/>
              <w:rPr>
                <w:b/>
                <w:color w:val="000000" w:themeColor="text1"/>
                <w:sz w:val="24"/>
              </w:rPr>
            </w:pPr>
            <w:r w:rsidRPr="00A01D91">
              <w:rPr>
                <w:rFonts w:hint="eastAsia"/>
                <w:b/>
                <w:color w:val="000000" w:themeColor="text1"/>
                <w:sz w:val="24"/>
              </w:rPr>
              <w:t>3.</w:t>
            </w:r>
            <w:r w:rsidRPr="00A01D91">
              <w:rPr>
                <w:rFonts w:hint="eastAsia"/>
                <w:b/>
                <w:color w:val="000000" w:themeColor="text1"/>
                <w:sz w:val="24"/>
              </w:rPr>
              <w:t>噪声</w:t>
            </w:r>
          </w:p>
          <w:p w14:paraId="6F1896B1" w14:textId="77777777" w:rsidR="00AA4A83" w:rsidRPr="00A01D91" w:rsidRDefault="00F04FD2">
            <w:pPr>
              <w:pStyle w:val="56"/>
              <w:snapToGrid/>
              <w:ind w:firstLine="480"/>
              <w:rPr>
                <w:color w:val="000000" w:themeColor="text1"/>
              </w:rPr>
            </w:pPr>
            <w:r w:rsidRPr="00A01D91">
              <w:rPr>
                <w:rFonts w:hint="eastAsia"/>
                <w:color w:val="000000" w:themeColor="text1"/>
              </w:rPr>
              <w:t>项目厂界噪声排放执行</w:t>
            </w:r>
            <w:r w:rsidRPr="00A01D91">
              <w:rPr>
                <w:rFonts w:ascii="宋体" w:hint="eastAsia"/>
                <w:color w:val="000000" w:themeColor="text1"/>
              </w:rPr>
              <w:t>《工业企业厂界环境噪声排放标准》（</w:t>
            </w:r>
            <w:r w:rsidRPr="00A01D91">
              <w:rPr>
                <w:color w:val="000000" w:themeColor="text1"/>
              </w:rPr>
              <w:t>GB12348-2008</w:t>
            </w:r>
            <w:r w:rsidRPr="00A01D91">
              <w:rPr>
                <w:rFonts w:ascii="宋体" w:hint="eastAsia"/>
                <w:color w:val="000000" w:themeColor="text1"/>
              </w:rPr>
              <w:t>）</w:t>
            </w:r>
            <w:r w:rsidRPr="00A01D91">
              <w:rPr>
                <w:rFonts w:hint="eastAsia"/>
                <w:color w:val="000000" w:themeColor="text1"/>
              </w:rPr>
              <w:t>3</w:t>
            </w:r>
            <w:r w:rsidRPr="00A01D91">
              <w:rPr>
                <w:rFonts w:ascii="宋体" w:hint="eastAsia"/>
                <w:color w:val="000000" w:themeColor="text1"/>
              </w:rPr>
              <w:t>类标准，</w:t>
            </w:r>
            <w:r w:rsidRPr="00A01D91">
              <w:rPr>
                <w:rFonts w:hint="eastAsia"/>
                <w:color w:val="000000" w:themeColor="text1"/>
              </w:rPr>
              <w:t>标准值见表</w:t>
            </w:r>
            <w:r w:rsidRPr="00A01D91">
              <w:rPr>
                <w:color w:val="000000" w:themeColor="text1"/>
              </w:rPr>
              <w:t>3-5</w:t>
            </w:r>
            <w:r w:rsidRPr="00A01D91">
              <w:rPr>
                <w:rFonts w:hint="eastAsia"/>
                <w:color w:val="000000" w:themeColor="text1"/>
              </w:rPr>
              <w:t>。</w:t>
            </w:r>
          </w:p>
          <w:p w14:paraId="1D59E988" w14:textId="77777777" w:rsidR="00AA4A83" w:rsidRPr="00A01D91" w:rsidRDefault="00F04FD2">
            <w:pPr>
              <w:ind w:firstLine="482"/>
              <w:jc w:val="center"/>
              <w:rPr>
                <w:b/>
                <w:color w:val="000000" w:themeColor="text1"/>
                <w:szCs w:val="21"/>
              </w:rPr>
            </w:pPr>
            <w:r w:rsidRPr="00A01D91">
              <w:rPr>
                <w:rFonts w:hAnsi="宋体" w:hint="eastAsia"/>
                <w:b/>
                <w:color w:val="000000" w:themeColor="text1"/>
              </w:rPr>
              <w:t>表</w:t>
            </w:r>
            <w:r w:rsidRPr="00A01D91">
              <w:rPr>
                <w:rFonts w:hAnsi="宋体"/>
                <w:b/>
                <w:color w:val="000000" w:themeColor="text1"/>
              </w:rPr>
              <w:t>3-5</w:t>
            </w:r>
            <w:r w:rsidRPr="00A01D91">
              <w:rPr>
                <w:b/>
                <w:color w:val="000000" w:themeColor="text1"/>
                <w:szCs w:val="21"/>
              </w:rPr>
              <w:t xml:space="preserve">  </w:t>
            </w:r>
            <w:r w:rsidRPr="00A01D91">
              <w:rPr>
                <w:b/>
                <w:color w:val="000000" w:themeColor="text1"/>
                <w:szCs w:val="21"/>
              </w:rPr>
              <w:t>工业企业厂界噪声标准</w:t>
            </w:r>
          </w:p>
          <w:tbl>
            <w:tblPr>
              <w:tblW w:w="0" w:type="auto"/>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17"/>
              <w:gridCol w:w="3320"/>
              <w:gridCol w:w="2767"/>
            </w:tblGrid>
            <w:tr w:rsidR="00A01D91" w:rsidRPr="00A01D91" w14:paraId="49BCBB04" w14:textId="77777777">
              <w:trPr>
                <w:trHeight w:val="102"/>
                <w:jc w:val="center"/>
              </w:trPr>
              <w:tc>
                <w:tcPr>
                  <w:tcW w:w="2417" w:type="dxa"/>
                  <w:vMerge w:val="restart"/>
                  <w:vAlign w:val="center"/>
                </w:tcPr>
                <w:p w14:paraId="1D60C92B" w14:textId="77777777" w:rsidR="00AA4A83" w:rsidRPr="00A01D91" w:rsidRDefault="00F04FD2">
                  <w:pPr>
                    <w:pStyle w:val="affffa"/>
                    <w:rPr>
                      <w:color w:val="000000" w:themeColor="text1"/>
                    </w:rPr>
                  </w:pPr>
                  <w:r w:rsidRPr="00A01D91">
                    <w:rPr>
                      <w:color w:val="000000" w:themeColor="text1"/>
                    </w:rPr>
                    <w:t>类别</w:t>
                  </w:r>
                </w:p>
              </w:tc>
              <w:tc>
                <w:tcPr>
                  <w:tcW w:w="6087" w:type="dxa"/>
                  <w:gridSpan w:val="2"/>
                  <w:vAlign w:val="center"/>
                </w:tcPr>
                <w:p w14:paraId="25124A65" w14:textId="77777777" w:rsidR="00AA4A83" w:rsidRPr="00A01D91" w:rsidRDefault="00F04FD2">
                  <w:pPr>
                    <w:pStyle w:val="affffa"/>
                    <w:rPr>
                      <w:color w:val="000000" w:themeColor="text1"/>
                    </w:rPr>
                  </w:pPr>
                  <w:r w:rsidRPr="00A01D91">
                    <w:rPr>
                      <w:color w:val="000000" w:themeColor="text1"/>
                    </w:rPr>
                    <w:t>噪声限值</w:t>
                  </w:r>
                  <w:r w:rsidRPr="00A01D91">
                    <w:rPr>
                      <w:color w:val="000000" w:themeColor="text1"/>
                    </w:rPr>
                    <w:t xml:space="preserve"> dB</w:t>
                  </w:r>
                  <w:r w:rsidRPr="00A01D91">
                    <w:rPr>
                      <w:color w:val="000000" w:themeColor="text1"/>
                    </w:rPr>
                    <w:t>（</w:t>
                  </w:r>
                  <w:r w:rsidRPr="00A01D91">
                    <w:rPr>
                      <w:color w:val="000000" w:themeColor="text1"/>
                    </w:rPr>
                    <w:t>A</w:t>
                  </w:r>
                  <w:r w:rsidRPr="00A01D91">
                    <w:rPr>
                      <w:color w:val="000000" w:themeColor="text1"/>
                    </w:rPr>
                    <w:t>）</w:t>
                  </w:r>
                </w:p>
              </w:tc>
            </w:tr>
            <w:tr w:rsidR="00A01D91" w:rsidRPr="00A01D91" w14:paraId="603FEED3" w14:textId="77777777">
              <w:trPr>
                <w:jc w:val="center"/>
              </w:trPr>
              <w:tc>
                <w:tcPr>
                  <w:tcW w:w="2417" w:type="dxa"/>
                  <w:vMerge/>
                  <w:vAlign w:val="center"/>
                </w:tcPr>
                <w:p w14:paraId="685F5660" w14:textId="77777777" w:rsidR="00AA4A83" w:rsidRPr="00A01D91" w:rsidRDefault="00AA4A83">
                  <w:pPr>
                    <w:pStyle w:val="affffa"/>
                    <w:rPr>
                      <w:color w:val="000000" w:themeColor="text1"/>
                    </w:rPr>
                  </w:pPr>
                </w:p>
              </w:tc>
              <w:tc>
                <w:tcPr>
                  <w:tcW w:w="3320" w:type="dxa"/>
                  <w:vAlign w:val="center"/>
                </w:tcPr>
                <w:p w14:paraId="2C819D7B" w14:textId="77777777" w:rsidR="00AA4A83" w:rsidRPr="00A01D91" w:rsidRDefault="00F04FD2">
                  <w:pPr>
                    <w:pStyle w:val="affffa"/>
                    <w:rPr>
                      <w:color w:val="000000" w:themeColor="text1"/>
                    </w:rPr>
                  </w:pPr>
                  <w:r w:rsidRPr="00A01D91">
                    <w:rPr>
                      <w:color w:val="000000" w:themeColor="text1"/>
                    </w:rPr>
                    <w:t>昼</w:t>
                  </w:r>
                  <w:r w:rsidRPr="00A01D91">
                    <w:rPr>
                      <w:color w:val="000000" w:themeColor="text1"/>
                    </w:rPr>
                    <w:t xml:space="preserve">   </w:t>
                  </w:r>
                  <w:r w:rsidRPr="00A01D91">
                    <w:rPr>
                      <w:color w:val="000000" w:themeColor="text1"/>
                    </w:rPr>
                    <w:t>间</w:t>
                  </w:r>
                </w:p>
              </w:tc>
              <w:tc>
                <w:tcPr>
                  <w:tcW w:w="2767" w:type="dxa"/>
                  <w:vAlign w:val="center"/>
                </w:tcPr>
                <w:p w14:paraId="03835426" w14:textId="77777777" w:rsidR="00AA4A83" w:rsidRPr="00A01D91" w:rsidRDefault="00F04FD2">
                  <w:pPr>
                    <w:pStyle w:val="affffa"/>
                    <w:rPr>
                      <w:color w:val="000000" w:themeColor="text1"/>
                    </w:rPr>
                  </w:pPr>
                  <w:r w:rsidRPr="00A01D91">
                    <w:rPr>
                      <w:color w:val="000000" w:themeColor="text1"/>
                    </w:rPr>
                    <w:t>夜</w:t>
                  </w:r>
                  <w:r w:rsidRPr="00A01D91">
                    <w:rPr>
                      <w:color w:val="000000" w:themeColor="text1"/>
                    </w:rPr>
                    <w:t xml:space="preserve">   </w:t>
                  </w:r>
                  <w:r w:rsidRPr="00A01D91">
                    <w:rPr>
                      <w:color w:val="000000" w:themeColor="text1"/>
                    </w:rPr>
                    <w:t>间</w:t>
                  </w:r>
                </w:p>
              </w:tc>
            </w:tr>
            <w:tr w:rsidR="00A01D91" w:rsidRPr="00A01D91" w14:paraId="62DBFBEF" w14:textId="77777777">
              <w:trPr>
                <w:trHeight w:val="100"/>
                <w:jc w:val="center"/>
              </w:trPr>
              <w:tc>
                <w:tcPr>
                  <w:tcW w:w="2417" w:type="dxa"/>
                  <w:vAlign w:val="center"/>
                </w:tcPr>
                <w:p w14:paraId="0FB9F743" w14:textId="77777777" w:rsidR="00AA4A83" w:rsidRPr="00A01D91" w:rsidRDefault="00F04FD2">
                  <w:pPr>
                    <w:pStyle w:val="affffa"/>
                    <w:rPr>
                      <w:color w:val="000000" w:themeColor="text1"/>
                    </w:rPr>
                  </w:pPr>
                  <w:r w:rsidRPr="00A01D91">
                    <w:rPr>
                      <w:rFonts w:hint="eastAsia"/>
                      <w:color w:val="000000" w:themeColor="text1"/>
                    </w:rPr>
                    <w:t>3</w:t>
                  </w:r>
                  <w:r w:rsidRPr="00A01D91">
                    <w:rPr>
                      <w:rFonts w:hint="eastAsia"/>
                      <w:color w:val="000000" w:themeColor="text1"/>
                    </w:rPr>
                    <w:t>类</w:t>
                  </w:r>
                </w:p>
              </w:tc>
              <w:tc>
                <w:tcPr>
                  <w:tcW w:w="3320" w:type="dxa"/>
                  <w:vAlign w:val="center"/>
                </w:tcPr>
                <w:p w14:paraId="6C4F7A50" w14:textId="77777777" w:rsidR="00AA4A83" w:rsidRPr="00A01D91" w:rsidRDefault="00F04FD2">
                  <w:pPr>
                    <w:pStyle w:val="affffa"/>
                    <w:rPr>
                      <w:color w:val="000000" w:themeColor="text1"/>
                    </w:rPr>
                  </w:pPr>
                  <w:r w:rsidRPr="00A01D91">
                    <w:rPr>
                      <w:color w:val="000000" w:themeColor="text1"/>
                    </w:rPr>
                    <w:t>6</w:t>
                  </w:r>
                  <w:r w:rsidRPr="00A01D91">
                    <w:rPr>
                      <w:rFonts w:hint="eastAsia"/>
                      <w:color w:val="000000" w:themeColor="text1"/>
                    </w:rPr>
                    <w:t>5</w:t>
                  </w:r>
                </w:p>
              </w:tc>
              <w:tc>
                <w:tcPr>
                  <w:tcW w:w="2767" w:type="dxa"/>
                  <w:vAlign w:val="center"/>
                </w:tcPr>
                <w:p w14:paraId="40143903" w14:textId="77777777" w:rsidR="00AA4A83" w:rsidRPr="00A01D91" w:rsidRDefault="00F04FD2">
                  <w:pPr>
                    <w:pStyle w:val="affffa"/>
                    <w:rPr>
                      <w:color w:val="000000" w:themeColor="text1"/>
                    </w:rPr>
                  </w:pPr>
                  <w:r w:rsidRPr="00A01D91">
                    <w:rPr>
                      <w:color w:val="000000" w:themeColor="text1"/>
                    </w:rPr>
                    <w:t>5</w:t>
                  </w:r>
                  <w:r w:rsidRPr="00A01D91">
                    <w:rPr>
                      <w:rFonts w:hint="eastAsia"/>
                      <w:color w:val="000000" w:themeColor="text1"/>
                    </w:rPr>
                    <w:t>5</w:t>
                  </w:r>
                </w:p>
              </w:tc>
            </w:tr>
          </w:tbl>
          <w:p w14:paraId="2C5CE37B" w14:textId="77777777" w:rsidR="00AA4A83" w:rsidRPr="00A01D91" w:rsidRDefault="00F04FD2">
            <w:pPr>
              <w:pStyle w:val="56"/>
              <w:snapToGrid/>
              <w:ind w:firstLine="480"/>
              <w:rPr>
                <w:color w:val="000000" w:themeColor="text1"/>
              </w:rPr>
            </w:pPr>
            <w:r w:rsidRPr="00A01D91">
              <w:rPr>
                <w:color w:val="000000" w:themeColor="text1"/>
              </w:rPr>
              <w:t>项目施工期建筑施工场界噪声排放执行《建筑施工场界</w:t>
            </w:r>
            <w:r w:rsidRPr="00A01D91">
              <w:rPr>
                <w:rFonts w:hint="eastAsia"/>
                <w:color w:val="000000" w:themeColor="text1"/>
              </w:rPr>
              <w:t>环境</w:t>
            </w:r>
            <w:r w:rsidRPr="00A01D91">
              <w:rPr>
                <w:color w:val="000000" w:themeColor="text1"/>
              </w:rPr>
              <w:t>噪声</w:t>
            </w:r>
            <w:r w:rsidRPr="00A01D91">
              <w:rPr>
                <w:rFonts w:hint="eastAsia"/>
                <w:color w:val="000000" w:themeColor="text1"/>
              </w:rPr>
              <w:t>排放标准</w:t>
            </w:r>
            <w:r w:rsidRPr="00A01D91">
              <w:rPr>
                <w:color w:val="000000" w:themeColor="text1"/>
              </w:rPr>
              <w:t>》（</w:t>
            </w:r>
            <w:r w:rsidRPr="00A01D91">
              <w:rPr>
                <w:color w:val="000000" w:themeColor="text1"/>
              </w:rPr>
              <w:t>GB12523-</w:t>
            </w:r>
            <w:r w:rsidRPr="00A01D91">
              <w:rPr>
                <w:rFonts w:hint="eastAsia"/>
                <w:color w:val="000000" w:themeColor="text1"/>
              </w:rPr>
              <w:t>2011</w:t>
            </w:r>
            <w:r w:rsidRPr="00A01D91">
              <w:rPr>
                <w:color w:val="000000" w:themeColor="text1"/>
              </w:rPr>
              <w:t>）标准限值。标准值见表</w:t>
            </w:r>
            <w:r w:rsidRPr="00A01D91">
              <w:rPr>
                <w:color w:val="000000" w:themeColor="text1"/>
              </w:rPr>
              <w:t>3-6</w:t>
            </w:r>
            <w:r w:rsidRPr="00A01D91">
              <w:rPr>
                <w:color w:val="000000" w:themeColor="text1"/>
              </w:rPr>
              <w:t>。</w:t>
            </w:r>
          </w:p>
          <w:p w14:paraId="028FAF7E" w14:textId="77777777" w:rsidR="00AA4A83" w:rsidRPr="00A01D91" w:rsidRDefault="00F04FD2">
            <w:pPr>
              <w:ind w:firstLine="482"/>
              <w:jc w:val="center"/>
              <w:rPr>
                <w:b/>
                <w:color w:val="000000" w:themeColor="text1"/>
                <w:szCs w:val="21"/>
              </w:rPr>
            </w:pPr>
            <w:r w:rsidRPr="00A01D91">
              <w:rPr>
                <w:rFonts w:hAnsi="宋体" w:hint="eastAsia"/>
                <w:b/>
                <w:color w:val="000000" w:themeColor="text1"/>
              </w:rPr>
              <w:t>表</w:t>
            </w:r>
            <w:r w:rsidRPr="00A01D91">
              <w:rPr>
                <w:rFonts w:hAnsi="宋体"/>
                <w:b/>
                <w:color w:val="000000" w:themeColor="text1"/>
              </w:rPr>
              <w:t>3-6</w:t>
            </w:r>
            <w:r w:rsidRPr="00A01D91">
              <w:rPr>
                <w:rFonts w:hint="eastAsia"/>
                <w:b/>
                <w:color w:val="000000" w:themeColor="text1"/>
                <w:szCs w:val="21"/>
              </w:rPr>
              <w:t xml:space="preserve"> </w:t>
            </w:r>
            <w:r w:rsidRPr="00A01D91">
              <w:rPr>
                <w:b/>
                <w:color w:val="000000" w:themeColor="text1"/>
                <w:szCs w:val="21"/>
              </w:rPr>
              <w:t>建筑施工场界噪声限值</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31"/>
              <w:gridCol w:w="2928"/>
              <w:gridCol w:w="2815"/>
            </w:tblGrid>
            <w:tr w:rsidR="00A01D91" w:rsidRPr="00A01D91" w14:paraId="1243B4D5" w14:textId="77777777">
              <w:trPr>
                <w:jc w:val="center"/>
              </w:trPr>
              <w:tc>
                <w:tcPr>
                  <w:tcW w:w="2379" w:type="dxa"/>
                  <w:vMerge w:val="restart"/>
                  <w:vAlign w:val="center"/>
                </w:tcPr>
                <w:p w14:paraId="5D4C2507" w14:textId="77777777" w:rsidR="00AA4A83" w:rsidRPr="00A01D91" w:rsidRDefault="00F04FD2">
                  <w:pPr>
                    <w:pStyle w:val="affffa"/>
                    <w:rPr>
                      <w:color w:val="000000" w:themeColor="text1"/>
                    </w:rPr>
                  </w:pPr>
                  <w:r w:rsidRPr="00A01D91">
                    <w:rPr>
                      <w:rFonts w:hint="eastAsia"/>
                      <w:color w:val="000000" w:themeColor="text1"/>
                    </w:rPr>
                    <w:t>建筑施工场界</w:t>
                  </w:r>
                </w:p>
              </w:tc>
              <w:tc>
                <w:tcPr>
                  <w:tcW w:w="6125" w:type="dxa"/>
                  <w:gridSpan w:val="2"/>
                  <w:vAlign w:val="center"/>
                </w:tcPr>
                <w:p w14:paraId="4D35567C" w14:textId="77777777" w:rsidR="00AA4A83" w:rsidRPr="00A01D91" w:rsidRDefault="00F04FD2">
                  <w:pPr>
                    <w:pStyle w:val="affffa"/>
                    <w:rPr>
                      <w:color w:val="000000" w:themeColor="text1"/>
                    </w:rPr>
                  </w:pPr>
                  <w:r w:rsidRPr="00A01D91">
                    <w:rPr>
                      <w:color w:val="000000" w:themeColor="text1"/>
                    </w:rPr>
                    <w:t>噪声限值</w:t>
                  </w:r>
                  <w:r w:rsidRPr="00A01D91">
                    <w:rPr>
                      <w:rFonts w:hint="eastAsia"/>
                      <w:color w:val="000000" w:themeColor="text1"/>
                    </w:rPr>
                    <w:t xml:space="preserve">  </w:t>
                  </w:r>
                  <w:r w:rsidRPr="00A01D91">
                    <w:rPr>
                      <w:rFonts w:ascii="宋体" w:hint="eastAsia"/>
                      <w:color w:val="000000" w:themeColor="text1"/>
                    </w:rPr>
                    <w:t>dB（A）</w:t>
                  </w:r>
                </w:p>
              </w:tc>
            </w:tr>
            <w:tr w:rsidR="00A01D91" w:rsidRPr="00A01D91" w14:paraId="589CF622" w14:textId="77777777">
              <w:trPr>
                <w:jc w:val="center"/>
              </w:trPr>
              <w:tc>
                <w:tcPr>
                  <w:tcW w:w="2379" w:type="dxa"/>
                  <w:vMerge/>
                  <w:vAlign w:val="center"/>
                </w:tcPr>
                <w:p w14:paraId="4A7D046E" w14:textId="77777777" w:rsidR="00AA4A83" w:rsidRPr="00A01D91" w:rsidRDefault="00AA4A83">
                  <w:pPr>
                    <w:pStyle w:val="affffa"/>
                    <w:rPr>
                      <w:color w:val="000000" w:themeColor="text1"/>
                    </w:rPr>
                  </w:pPr>
                </w:p>
              </w:tc>
              <w:tc>
                <w:tcPr>
                  <w:tcW w:w="3123" w:type="dxa"/>
                  <w:vAlign w:val="center"/>
                </w:tcPr>
                <w:p w14:paraId="391FBA84" w14:textId="77777777" w:rsidR="00AA4A83" w:rsidRPr="00A01D91" w:rsidRDefault="00F04FD2">
                  <w:pPr>
                    <w:pStyle w:val="affffa"/>
                    <w:rPr>
                      <w:color w:val="000000" w:themeColor="text1"/>
                    </w:rPr>
                  </w:pPr>
                  <w:r w:rsidRPr="00A01D91">
                    <w:rPr>
                      <w:color w:val="000000" w:themeColor="text1"/>
                    </w:rPr>
                    <w:t>昼间</w:t>
                  </w:r>
                </w:p>
              </w:tc>
              <w:tc>
                <w:tcPr>
                  <w:tcW w:w="3002" w:type="dxa"/>
                  <w:vAlign w:val="center"/>
                </w:tcPr>
                <w:p w14:paraId="11432988" w14:textId="77777777" w:rsidR="00AA4A83" w:rsidRPr="00A01D91" w:rsidRDefault="00F04FD2">
                  <w:pPr>
                    <w:pStyle w:val="affffa"/>
                    <w:rPr>
                      <w:color w:val="000000" w:themeColor="text1"/>
                    </w:rPr>
                  </w:pPr>
                  <w:r w:rsidRPr="00A01D91">
                    <w:rPr>
                      <w:color w:val="000000" w:themeColor="text1"/>
                    </w:rPr>
                    <w:t>夜间</w:t>
                  </w:r>
                </w:p>
              </w:tc>
            </w:tr>
            <w:tr w:rsidR="00A01D91" w:rsidRPr="00A01D91" w14:paraId="32DC2DC2" w14:textId="77777777">
              <w:trPr>
                <w:jc w:val="center"/>
              </w:trPr>
              <w:tc>
                <w:tcPr>
                  <w:tcW w:w="2379" w:type="dxa"/>
                  <w:vMerge/>
                  <w:vAlign w:val="center"/>
                </w:tcPr>
                <w:p w14:paraId="189B6B3E" w14:textId="77777777" w:rsidR="00AA4A83" w:rsidRPr="00A01D91" w:rsidRDefault="00AA4A83">
                  <w:pPr>
                    <w:pStyle w:val="affffa"/>
                    <w:rPr>
                      <w:color w:val="000000" w:themeColor="text1"/>
                    </w:rPr>
                  </w:pPr>
                </w:p>
              </w:tc>
              <w:tc>
                <w:tcPr>
                  <w:tcW w:w="3123" w:type="dxa"/>
                  <w:vAlign w:val="center"/>
                </w:tcPr>
                <w:p w14:paraId="1D6DEACA" w14:textId="77777777" w:rsidR="00AA4A83" w:rsidRPr="00A01D91" w:rsidRDefault="00F04FD2">
                  <w:pPr>
                    <w:pStyle w:val="affffa"/>
                    <w:rPr>
                      <w:color w:val="000000" w:themeColor="text1"/>
                    </w:rPr>
                  </w:pPr>
                  <w:r w:rsidRPr="00A01D91">
                    <w:rPr>
                      <w:color w:val="000000" w:themeColor="text1"/>
                    </w:rPr>
                    <w:t>7</w:t>
                  </w:r>
                  <w:r w:rsidRPr="00A01D91">
                    <w:rPr>
                      <w:rFonts w:hint="eastAsia"/>
                      <w:color w:val="000000" w:themeColor="text1"/>
                    </w:rPr>
                    <w:t>0</w:t>
                  </w:r>
                </w:p>
              </w:tc>
              <w:tc>
                <w:tcPr>
                  <w:tcW w:w="3002" w:type="dxa"/>
                  <w:vAlign w:val="center"/>
                </w:tcPr>
                <w:p w14:paraId="1CD502E1" w14:textId="77777777" w:rsidR="00AA4A83" w:rsidRPr="00A01D91" w:rsidRDefault="00F04FD2">
                  <w:pPr>
                    <w:pStyle w:val="affffa"/>
                    <w:rPr>
                      <w:color w:val="000000" w:themeColor="text1"/>
                    </w:rPr>
                  </w:pPr>
                  <w:r w:rsidRPr="00A01D91">
                    <w:rPr>
                      <w:color w:val="000000" w:themeColor="text1"/>
                    </w:rPr>
                    <w:t>55</w:t>
                  </w:r>
                </w:p>
              </w:tc>
            </w:tr>
          </w:tbl>
          <w:p w14:paraId="43D431E9" w14:textId="77777777" w:rsidR="00AA4A83" w:rsidRPr="00A01D91" w:rsidRDefault="00F04FD2">
            <w:pPr>
              <w:spacing w:line="360" w:lineRule="auto"/>
              <w:ind w:firstLineChars="196" w:firstLine="472"/>
              <w:rPr>
                <w:b/>
                <w:color w:val="000000" w:themeColor="text1"/>
                <w:sz w:val="24"/>
              </w:rPr>
            </w:pPr>
            <w:r w:rsidRPr="00A01D91">
              <w:rPr>
                <w:rFonts w:hint="eastAsia"/>
                <w:b/>
                <w:color w:val="000000" w:themeColor="text1"/>
                <w:sz w:val="24"/>
              </w:rPr>
              <w:t>4.</w:t>
            </w:r>
            <w:r w:rsidRPr="00A01D91">
              <w:rPr>
                <w:rFonts w:hint="eastAsia"/>
                <w:b/>
                <w:color w:val="000000" w:themeColor="text1"/>
                <w:sz w:val="24"/>
              </w:rPr>
              <w:t>固废</w:t>
            </w:r>
          </w:p>
          <w:p w14:paraId="3E8B8798" w14:textId="77777777" w:rsidR="00AA4A83" w:rsidRPr="00A01D91" w:rsidRDefault="00F04FD2">
            <w:pPr>
              <w:adjustRightInd w:val="0"/>
              <w:snapToGrid w:val="0"/>
              <w:spacing w:line="360" w:lineRule="auto"/>
              <w:ind w:firstLineChars="200" w:firstLine="480"/>
              <w:jc w:val="left"/>
              <w:rPr>
                <w:rFonts w:ascii="宋体" w:hAnsi="宋体" w:cs="宋体"/>
                <w:color w:val="000000" w:themeColor="text1"/>
                <w:kern w:val="0"/>
                <w:szCs w:val="21"/>
              </w:rPr>
            </w:pPr>
            <w:r w:rsidRPr="00A01D91">
              <w:rPr>
                <w:color w:val="000000" w:themeColor="text1"/>
                <w:sz w:val="24"/>
              </w:rPr>
              <w:t>一般固体废物执行《一般工业固体废物贮存和填埋污染控制标准》（</w:t>
            </w:r>
            <w:r w:rsidRPr="00A01D91">
              <w:rPr>
                <w:color w:val="000000" w:themeColor="text1"/>
                <w:sz w:val="24"/>
              </w:rPr>
              <w:t>GB18599-2020</w:t>
            </w:r>
            <w:r w:rsidRPr="00A01D91">
              <w:rPr>
                <w:color w:val="000000" w:themeColor="text1"/>
                <w:sz w:val="24"/>
              </w:rPr>
              <w:t>）。</w:t>
            </w:r>
          </w:p>
        </w:tc>
      </w:tr>
      <w:tr w:rsidR="00A01D91" w:rsidRPr="00A01D91" w14:paraId="1320560D" w14:textId="77777777">
        <w:trPr>
          <w:trHeight w:val="90"/>
          <w:jc w:val="center"/>
        </w:trPr>
        <w:tc>
          <w:tcPr>
            <w:tcW w:w="800" w:type="dxa"/>
            <w:vAlign w:val="center"/>
          </w:tcPr>
          <w:p w14:paraId="1707B9AB"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总量</w:t>
            </w:r>
          </w:p>
          <w:p w14:paraId="1E6A9842"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控制</w:t>
            </w:r>
          </w:p>
          <w:p w14:paraId="7A5FEC39" w14:textId="77777777" w:rsidR="00AA4A83" w:rsidRPr="00A01D91" w:rsidRDefault="00F04FD2">
            <w:pPr>
              <w:adjustRightInd w:val="0"/>
              <w:snapToGrid w:val="0"/>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指标</w:t>
            </w:r>
          </w:p>
        </w:tc>
        <w:tc>
          <w:tcPr>
            <w:tcW w:w="8190" w:type="dxa"/>
            <w:vAlign w:val="center"/>
          </w:tcPr>
          <w:p w14:paraId="4CF63527" w14:textId="77777777" w:rsidR="00AA4A83" w:rsidRPr="00A01D91" w:rsidRDefault="00F04FD2">
            <w:pPr>
              <w:numPr>
                <w:ilvl w:val="0"/>
                <w:numId w:val="3"/>
              </w:numPr>
              <w:spacing w:line="360" w:lineRule="auto"/>
              <w:ind w:firstLine="480"/>
              <w:rPr>
                <w:rStyle w:val="1CharChar"/>
                <w:color w:val="000000" w:themeColor="text1"/>
                <w:szCs w:val="24"/>
              </w:rPr>
            </w:pPr>
            <w:r w:rsidRPr="00A01D91">
              <w:rPr>
                <w:rStyle w:val="1CharChar"/>
                <w:rFonts w:hint="eastAsia"/>
                <w:color w:val="000000" w:themeColor="text1"/>
                <w:szCs w:val="24"/>
              </w:rPr>
              <w:t>厂区现有工程总量控制指标</w:t>
            </w:r>
          </w:p>
          <w:p w14:paraId="1C61E91E" w14:textId="77777777" w:rsidR="00AA4A83" w:rsidRPr="00A01D91" w:rsidRDefault="00F04FD2">
            <w:pPr>
              <w:spacing w:line="360" w:lineRule="auto"/>
              <w:ind w:firstLine="480"/>
              <w:rPr>
                <w:rStyle w:val="1CharChar"/>
                <w:color w:val="000000" w:themeColor="text1"/>
                <w:szCs w:val="24"/>
              </w:rPr>
            </w:pPr>
            <w:bookmarkStart w:id="72" w:name="_Hlk119403844"/>
            <w:r w:rsidRPr="00A01D91">
              <w:rPr>
                <w:rFonts w:hint="eastAsia"/>
                <w:color w:val="000000" w:themeColor="text1"/>
                <w:sz w:val="24"/>
              </w:rPr>
              <w:t>根据《</w:t>
            </w:r>
            <w:r w:rsidRPr="00A01D91">
              <w:rPr>
                <w:color w:val="000000" w:themeColor="text1"/>
                <w:sz w:val="24"/>
              </w:rPr>
              <w:t>内蒙古东立光伏电子有限公司年产</w:t>
            </w:r>
            <w:r w:rsidRPr="00A01D91">
              <w:rPr>
                <w:color w:val="000000" w:themeColor="text1"/>
                <w:sz w:val="24"/>
              </w:rPr>
              <w:t>7500MW</w:t>
            </w:r>
            <w:r w:rsidRPr="00A01D91">
              <w:rPr>
                <w:color w:val="000000" w:themeColor="text1"/>
                <w:sz w:val="24"/>
              </w:rPr>
              <w:t>太阳能电池组件及配套项目环境影响报告书</w:t>
            </w:r>
            <w:r w:rsidRPr="00A01D91">
              <w:rPr>
                <w:rFonts w:hint="eastAsia"/>
                <w:color w:val="000000" w:themeColor="text1"/>
                <w:sz w:val="24"/>
              </w:rPr>
              <w:t>》，</w:t>
            </w:r>
            <w:r w:rsidRPr="00A01D91">
              <w:rPr>
                <w:rFonts w:hint="eastAsia"/>
                <w:color w:val="000000" w:themeColor="text1"/>
                <w:kern w:val="0"/>
                <w:sz w:val="24"/>
              </w:rPr>
              <w:t>二期工程中燃煤锅炉和导热油炉总量控制指标为：</w:t>
            </w:r>
            <w:r w:rsidRPr="00A01D91">
              <w:rPr>
                <w:rStyle w:val="1CharChar"/>
                <w:rFonts w:hint="eastAsia"/>
                <w:color w:val="000000" w:themeColor="text1"/>
                <w:szCs w:val="24"/>
              </w:rPr>
              <w:lastRenderedPageBreak/>
              <w:t>颗粒物</w:t>
            </w:r>
            <w:r w:rsidRPr="00A01D91">
              <w:rPr>
                <w:color w:val="000000" w:themeColor="text1"/>
                <w:sz w:val="24"/>
              </w:rPr>
              <w:t>排放总量为</w:t>
            </w:r>
            <w:r w:rsidRPr="00A01D91">
              <w:rPr>
                <w:color w:val="000000" w:themeColor="text1"/>
                <w:sz w:val="24"/>
              </w:rPr>
              <w:t>98.8</w:t>
            </w:r>
            <w:r w:rsidRPr="00A01D91">
              <w:rPr>
                <w:rFonts w:hint="eastAsia"/>
                <w:color w:val="000000" w:themeColor="text1"/>
                <w:sz w:val="24"/>
              </w:rPr>
              <w:t>t</w:t>
            </w:r>
            <w:r w:rsidRPr="00A01D91">
              <w:rPr>
                <w:color w:val="000000" w:themeColor="text1"/>
                <w:sz w:val="24"/>
              </w:rPr>
              <w:t>/a</w:t>
            </w:r>
            <w:r w:rsidRPr="00A01D91">
              <w:rPr>
                <w:rFonts w:hint="eastAsia"/>
                <w:color w:val="000000" w:themeColor="text1"/>
                <w:sz w:val="24"/>
              </w:rPr>
              <w:t>、二氧化硫</w:t>
            </w:r>
            <w:r w:rsidRPr="00A01D91">
              <w:rPr>
                <w:rFonts w:hint="eastAsia"/>
                <w:color w:val="000000" w:themeColor="text1"/>
                <w:sz w:val="24"/>
                <w:vertAlign w:val="subscript"/>
              </w:rPr>
              <w:t xml:space="preserve"> </w:t>
            </w:r>
            <w:r w:rsidRPr="00A01D91">
              <w:rPr>
                <w:color w:val="000000" w:themeColor="text1"/>
                <w:sz w:val="24"/>
              </w:rPr>
              <w:t>279.89</w:t>
            </w:r>
            <w:r w:rsidRPr="00A01D91">
              <w:rPr>
                <w:rFonts w:hint="eastAsia"/>
                <w:color w:val="000000" w:themeColor="text1"/>
                <w:sz w:val="24"/>
              </w:rPr>
              <w:t>t/a</w:t>
            </w:r>
            <w:r w:rsidRPr="00A01D91">
              <w:rPr>
                <w:rFonts w:hint="eastAsia"/>
                <w:color w:val="000000" w:themeColor="text1"/>
                <w:sz w:val="24"/>
              </w:rPr>
              <w:t>、</w:t>
            </w:r>
            <w:r w:rsidRPr="00A01D91">
              <w:rPr>
                <w:rFonts w:hint="eastAsia"/>
                <w:color w:val="000000" w:themeColor="text1"/>
                <w:kern w:val="0"/>
                <w:sz w:val="24"/>
              </w:rPr>
              <w:t>氮氧化物</w:t>
            </w:r>
            <w:r w:rsidRPr="00A01D91">
              <w:rPr>
                <w:color w:val="000000" w:themeColor="text1"/>
                <w:kern w:val="0"/>
                <w:sz w:val="24"/>
              </w:rPr>
              <w:t>351.56</w:t>
            </w:r>
            <w:r w:rsidRPr="00A01D91">
              <w:rPr>
                <w:rFonts w:hint="eastAsia"/>
                <w:color w:val="000000" w:themeColor="text1"/>
                <w:kern w:val="0"/>
                <w:sz w:val="24"/>
              </w:rPr>
              <w:t>t/a</w:t>
            </w:r>
            <w:r w:rsidRPr="00A01D91">
              <w:rPr>
                <w:rFonts w:hint="eastAsia"/>
                <w:color w:val="000000" w:themeColor="text1"/>
                <w:kern w:val="0"/>
                <w:sz w:val="24"/>
              </w:rPr>
              <w:t>。</w:t>
            </w:r>
          </w:p>
          <w:p w14:paraId="7338F677" w14:textId="77777777" w:rsidR="00AA4A83" w:rsidRPr="00A01D91" w:rsidRDefault="00F04FD2">
            <w:pPr>
              <w:spacing w:line="360" w:lineRule="auto"/>
              <w:ind w:firstLine="480"/>
              <w:rPr>
                <w:rStyle w:val="1CharChar"/>
                <w:color w:val="000000" w:themeColor="text1"/>
                <w:szCs w:val="24"/>
              </w:rPr>
            </w:pPr>
            <w:r w:rsidRPr="00A01D91">
              <w:rPr>
                <w:rStyle w:val="1CharChar"/>
                <w:rFonts w:hint="eastAsia"/>
                <w:color w:val="000000" w:themeColor="text1"/>
                <w:szCs w:val="24"/>
              </w:rPr>
              <w:t>（</w:t>
            </w:r>
            <w:r w:rsidRPr="00A01D91">
              <w:rPr>
                <w:rStyle w:val="1CharChar"/>
                <w:rFonts w:hint="eastAsia"/>
                <w:color w:val="000000" w:themeColor="text1"/>
                <w:szCs w:val="24"/>
              </w:rPr>
              <w:t>2</w:t>
            </w:r>
            <w:r w:rsidRPr="00A01D91">
              <w:rPr>
                <w:rStyle w:val="1CharChar"/>
                <w:rFonts w:hint="eastAsia"/>
                <w:color w:val="000000" w:themeColor="text1"/>
                <w:szCs w:val="24"/>
              </w:rPr>
              <w:t>）变更项目</w:t>
            </w:r>
            <w:r w:rsidRPr="00A01D91">
              <w:rPr>
                <w:color w:val="000000" w:themeColor="text1"/>
                <w:sz w:val="24"/>
              </w:rPr>
              <w:t>总量</w:t>
            </w:r>
            <w:r w:rsidRPr="00A01D91">
              <w:rPr>
                <w:rFonts w:hint="eastAsia"/>
                <w:color w:val="000000" w:themeColor="text1"/>
                <w:sz w:val="24"/>
              </w:rPr>
              <w:t>控制</w:t>
            </w:r>
          </w:p>
          <w:p w14:paraId="6B5439E0" w14:textId="5885F3BD" w:rsidR="00AA4A83" w:rsidRPr="00A01D91" w:rsidRDefault="00F04FD2">
            <w:pPr>
              <w:widowControl/>
              <w:spacing w:line="360" w:lineRule="auto"/>
              <w:ind w:firstLineChars="200" w:firstLine="480"/>
              <w:textAlignment w:val="baseline"/>
              <w:rPr>
                <w:color w:val="000000" w:themeColor="text1"/>
                <w:sz w:val="24"/>
              </w:rPr>
            </w:pPr>
            <w:r w:rsidRPr="00A01D91">
              <w:rPr>
                <w:rStyle w:val="1CharChar"/>
                <w:rFonts w:hint="eastAsia"/>
                <w:color w:val="000000" w:themeColor="text1"/>
                <w:szCs w:val="24"/>
              </w:rPr>
              <w:t>根据国家环保政策，结合本项目所在区域环境质量现状和本项目污染物排放特征，确定废气中颗粒物、二氧化硫和氮氧化物作为本项目废气总量控制指标。</w:t>
            </w:r>
            <w:r w:rsidRPr="00A01D91">
              <w:rPr>
                <w:rFonts w:hint="eastAsia"/>
                <w:color w:val="000000" w:themeColor="text1"/>
                <w:sz w:val="24"/>
              </w:rPr>
              <w:t>根据工程分析，本</w:t>
            </w:r>
            <w:r w:rsidRPr="00A01D91">
              <w:rPr>
                <w:color w:val="000000" w:themeColor="text1"/>
                <w:sz w:val="24"/>
              </w:rPr>
              <w:t>项目</w:t>
            </w:r>
            <w:r w:rsidRPr="00A01D91">
              <w:rPr>
                <w:rFonts w:hint="eastAsia"/>
                <w:color w:val="000000" w:themeColor="text1"/>
                <w:sz w:val="24"/>
              </w:rPr>
              <w:t>废气中</w:t>
            </w:r>
            <w:r w:rsidRPr="00A01D91">
              <w:rPr>
                <w:rStyle w:val="1CharChar"/>
                <w:rFonts w:hint="eastAsia"/>
                <w:color w:val="000000" w:themeColor="text1"/>
                <w:szCs w:val="24"/>
              </w:rPr>
              <w:t>颗粒物</w:t>
            </w:r>
            <w:r w:rsidRPr="00A01D91">
              <w:rPr>
                <w:color w:val="000000" w:themeColor="text1"/>
                <w:sz w:val="24"/>
              </w:rPr>
              <w:t>排放总量为</w:t>
            </w:r>
            <w:r w:rsidRPr="00A01D91">
              <w:rPr>
                <w:color w:val="000000" w:themeColor="text1"/>
                <w:sz w:val="24"/>
              </w:rPr>
              <w:t>43.81</w:t>
            </w:r>
            <w:r w:rsidRPr="00A01D91">
              <w:rPr>
                <w:rFonts w:hint="eastAsia"/>
                <w:color w:val="000000" w:themeColor="text1"/>
                <w:sz w:val="24"/>
              </w:rPr>
              <w:t>t</w:t>
            </w:r>
            <w:r w:rsidRPr="00A01D91">
              <w:rPr>
                <w:color w:val="000000" w:themeColor="text1"/>
                <w:sz w:val="24"/>
              </w:rPr>
              <w:t>/a</w:t>
            </w:r>
            <w:r w:rsidRPr="00A01D91">
              <w:rPr>
                <w:rFonts w:hint="eastAsia"/>
                <w:color w:val="000000" w:themeColor="text1"/>
                <w:sz w:val="24"/>
              </w:rPr>
              <w:t>、二氧化硫</w:t>
            </w:r>
            <w:r w:rsidRPr="00A01D91">
              <w:rPr>
                <w:color w:val="000000" w:themeColor="text1"/>
                <w:sz w:val="24"/>
              </w:rPr>
              <w:t>排放总量为</w:t>
            </w:r>
            <w:r w:rsidRPr="00A01D91">
              <w:rPr>
                <w:color w:val="000000" w:themeColor="text1"/>
                <w:sz w:val="24"/>
              </w:rPr>
              <w:t>96.47</w:t>
            </w:r>
            <w:r w:rsidRPr="00A01D91">
              <w:rPr>
                <w:rFonts w:hint="eastAsia"/>
                <w:color w:val="000000" w:themeColor="text1"/>
                <w:sz w:val="24"/>
              </w:rPr>
              <w:t>t</w:t>
            </w:r>
            <w:r w:rsidRPr="00A01D91">
              <w:rPr>
                <w:color w:val="000000" w:themeColor="text1"/>
                <w:sz w:val="24"/>
              </w:rPr>
              <w:t>/a</w:t>
            </w:r>
            <w:r w:rsidRPr="00A01D91">
              <w:rPr>
                <w:rFonts w:hint="eastAsia"/>
                <w:color w:val="000000" w:themeColor="text1"/>
                <w:sz w:val="24"/>
              </w:rPr>
              <w:t>、氮氧化物排放总量为</w:t>
            </w:r>
            <w:r w:rsidRPr="00A01D91">
              <w:rPr>
                <w:color w:val="000000" w:themeColor="text1"/>
                <w:sz w:val="24"/>
              </w:rPr>
              <w:t>188.21</w:t>
            </w:r>
            <w:r w:rsidRPr="00A01D91">
              <w:rPr>
                <w:rFonts w:hint="eastAsia"/>
                <w:color w:val="000000" w:themeColor="text1"/>
                <w:sz w:val="24"/>
              </w:rPr>
              <w:t>t/a</w:t>
            </w:r>
            <w:r w:rsidRPr="00A01D91">
              <w:rPr>
                <w:rFonts w:hint="eastAsia"/>
                <w:color w:val="000000" w:themeColor="text1"/>
                <w:sz w:val="24"/>
              </w:rPr>
              <w:t>。本变更项目颗粒物减排</w:t>
            </w:r>
            <w:r w:rsidRPr="00A01D91">
              <w:rPr>
                <w:color w:val="000000" w:themeColor="text1"/>
                <w:sz w:val="24"/>
              </w:rPr>
              <w:t>量为</w:t>
            </w:r>
            <w:r w:rsidRPr="00A01D91">
              <w:rPr>
                <w:color w:val="000000" w:themeColor="text1"/>
                <w:sz w:val="24"/>
              </w:rPr>
              <w:t>54.99</w:t>
            </w:r>
            <w:r w:rsidRPr="00A01D91">
              <w:rPr>
                <w:rFonts w:hint="eastAsia"/>
                <w:color w:val="000000" w:themeColor="text1"/>
                <w:sz w:val="24"/>
              </w:rPr>
              <w:t>t</w:t>
            </w:r>
            <w:r w:rsidRPr="00A01D91">
              <w:rPr>
                <w:color w:val="000000" w:themeColor="text1"/>
                <w:sz w:val="24"/>
              </w:rPr>
              <w:t>/a</w:t>
            </w:r>
            <w:r w:rsidRPr="00A01D91">
              <w:rPr>
                <w:rFonts w:hint="eastAsia"/>
                <w:color w:val="000000" w:themeColor="text1"/>
                <w:sz w:val="24"/>
              </w:rPr>
              <w:t>、二氧化硫减排</w:t>
            </w:r>
            <w:r w:rsidRPr="00A01D91">
              <w:rPr>
                <w:color w:val="000000" w:themeColor="text1"/>
                <w:sz w:val="24"/>
              </w:rPr>
              <w:t>量为</w:t>
            </w:r>
            <w:r w:rsidRPr="00A01D91">
              <w:rPr>
                <w:color w:val="000000" w:themeColor="text1"/>
                <w:sz w:val="24"/>
              </w:rPr>
              <w:t>186.29</w:t>
            </w:r>
            <w:r w:rsidRPr="00A01D91">
              <w:rPr>
                <w:rFonts w:hint="eastAsia"/>
                <w:color w:val="000000" w:themeColor="text1"/>
                <w:sz w:val="24"/>
              </w:rPr>
              <w:t>t</w:t>
            </w:r>
            <w:r w:rsidRPr="00A01D91">
              <w:rPr>
                <w:color w:val="000000" w:themeColor="text1"/>
                <w:sz w:val="24"/>
              </w:rPr>
              <w:t>/a</w:t>
            </w:r>
            <w:r w:rsidRPr="00A01D91">
              <w:rPr>
                <w:rFonts w:hint="eastAsia"/>
                <w:color w:val="000000" w:themeColor="text1"/>
                <w:sz w:val="24"/>
              </w:rPr>
              <w:t>、氮氧化物减排</w:t>
            </w:r>
            <w:r w:rsidRPr="00A01D91">
              <w:rPr>
                <w:color w:val="000000" w:themeColor="text1"/>
                <w:sz w:val="24"/>
              </w:rPr>
              <w:t>量</w:t>
            </w:r>
            <w:r w:rsidRPr="00A01D91">
              <w:rPr>
                <w:rFonts w:hint="eastAsia"/>
                <w:color w:val="000000" w:themeColor="text1"/>
                <w:sz w:val="24"/>
              </w:rPr>
              <w:t>为</w:t>
            </w:r>
            <w:r w:rsidRPr="00A01D91">
              <w:rPr>
                <w:color w:val="000000" w:themeColor="text1"/>
                <w:sz w:val="24"/>
              </w:rPr>
              <w:t>230.76</w:t>
            </w:r>
            <w:r w:rsidRPr="00A01D91">
              <w:rPr>
                <w:rFonts w:hint="eastAsia"/>
                <w:color w:val="000000" w:themeColor="text1"/>
                <w:sz w:val="24"/>
              </w:rPr>
              <w:t>t/a</w:t>
            </w:r>
            <w:r w:rsidRPr="00A01D91">
              <w:rPr>
                <w:rFonts w:hint="eastAsia"/>
                <w:color w:val="000000" w:themeColor="text1"/>
                <w:sz w:val="24"/>
              </w:rPr>
              <w:t>。因此变更项目大气</w:t>
            </w:r>
            <w:r w:rsidRPr="00A01D91">
              <w:rPr>
                <w:rFonts w:hint="eastAsia"/>
                <w:color w:val="000000" w:themeColor="text1"/>
                <w:kern w:val="0"/>
                <w:sz w:val="24"/>
              </w:rPr>
              <w:t>总量未新增</w:t>
            </w:r>
            <w:r w:rsidRPr="00A01D91">
              <w:rPr>
                <w:color w:val="000000" w:themeColor="text1"/>
                <w:kern w:val="0"/>
                <w:sz w:val="24"/>
              </w:rPr>
              <w:t>，</w:t>
            </w:r>
            <w:r w:rsidR="00313F90" w:rsidRPr="00A01D91">
              <w:rPr>
                <w:rFonts w:hint="eastAsia"/>
                <w:color w:val="000000" w:themeColor="text1"/>
                <w:kern w:val="0"/>
                <w:sz w:val="24"/>
              </w:rPr>
              <w:t>本项目不涉及</w:t>
            </w:r>
            <w:r w:rsidR="00313F90" w:rsidRPr="00A01D91">
              <w:rPr>
                <w:rFonts w:hint="eastAsia"/>
                <w:color w:val="000000" w:themeColor="text1"/>
                <w:kern w:val="0"/>
                <w:sz w:val="24"/>
              </w:rPr>
              <w:t>V</w:t>
            </w:r>
            <w:r w:rsidR="00313F90" w:rsidRPr="00A01D91">
              <w:rPr>
                <w:color w:val="000000" w:themeColor="text1"/>
                <w:kern w:val="0"/>
                <w:sz w:val="24"/>
              </w:rPr>
              <w:t>OCs,</w:t>
            </w:r>
            <w:r w:rsidRPr="00A01D91">
              <w:rPr>
                <w:color w:val="000000" w:themeColor="text1"/>
                <w:sz w:val="24"/>
              </w:rPr>
              <w:t>因此无需申请大气污染物总量。</w:t>
            </w:r>
            <w:r w:rsidRPr="00A01D91">
              <w:rPr>
                <w:rFonts w:hint="eastAsia"/>
                <w:color w:val="000000" w:themeColor="text1"/>
                <w:sz w:val="24"/>
              </w:rPr>
              <w:t xml:space="preserve"> </w:t>
            </w:r>
          </w:p>
          <w:p w14:paraId="193D2FF4" w14:textId="53031CF2" w:rsidR="00AA4A83" w:rsidRPr="00A01D91" w:rsidRDefault="00F04FD2">
            <w:pPr>
              <w:spacing w:line="360" w:lineRule="auto"/>
              <w:ind w:firstLine="480"/>
              <w:rPr>
                <w:color w:val="000000" w:themeColor="text1"/>
                <w:sz w:val="24"/>
              </w:rPr>
            </w:pPr>
            <w:r w:rsidRPr="00A01D91">
              <w:rPr>
                <w:rFonts w:hint="eastAsia"/>
                <w:color w:val="000000" w:themeColor="text1"/>
                <w:sz w:val="24"/>
              </w:rPr>
              <w:t>本项目废水主要为锅炉排污水、脱盐水站系统排污水、脱硫废水，其中锅炉排污水作为储煤库及渣库抑尘利用；脱盐水站浓水排入中水处理系统；脱硫废水通过真空皮带脱水机定期过滤，滤饼为石膏</w:t>
            </w:r>
            <w:r w:rsidR="00770E55" w:rsidRPr="00A01D91">
              <w:rPr>
                <w:rFonts w:hint="eastAsia"/>
                <w:color w:val="000000" w:themeColor="text1"/>
                <w:sz w:val="24"/>
              </w:rPr>
              <w:t>全部送往乌拉特前旗工业园区工业固废堆场填埋。</w:t>
            </w:r>
            <w:r w:rsidRPr="00A01D91">
              <w:rPr>
                <w:rFonts w:hint="eastAsia"/>
                <w:color w:val="000000" w:themeColor="text1"/>
                <w:sz w:val="24"/>
              </w:rPr>
              <w:t>滤液排入污水处理站蒸发结晶处理，冷凝水回用于循环水系统，生产废水不外排。</w:t>
            </w:r>
            <w:r w:rsidRPr="00A01D91">
              <w:rPr>
                <w:color w:val="000000" w:themeColor="text1"/>
                <w:sz w:val="24"/>
              </w:rPr>
              <w:t>故无</w:t>
            </w:r>
            <w:r w:rsidRPr="00A01D91">
              <w:rPr>
                <w:rFonts w:hint="eastAsia"/>
                <w:color w:val="000000" w:themeColor="text1"/>
                <w:sz w:val="24"/>
              </w:rPr>
              <w:t>废水</w:t>
            </w:r>
            <w:r w:rsidRPr="00A01D91">
              <w:rPr>
                <w:color w:val="000000" w:themeColor="text1"/>
                <w:sz w:val="24"/>
              </w:rPr>
              <w:t>申请总量指标</w:t>
            </w:r>
            <w:r w:rsidRPr="00A01D91">
              <w:rPr>
                <w:rFonts w:hint="eastAsia"/>
                <w:color w:val="000000" w:themeColor="text1"/>
                <w:sz w:val="24"/>
              </w:rPr>
              <w:t>。</w:t>
            </w:r>
          </w:p>
          <w:bookmarkEnd w:id="72"/>
          <w:p w14:paraId="5B655491" w14:textId="77777777" w:rsidR="00AA4A83" w:rsidRPr="00A01D91" w:rsidRDefault="00F04FD2">
            <w:pPr>
              <w:pStyle w:val="16"/>
              <w:ind w:firstLine="480"/>
              <w:rPr>
                <w:color w:val="000000" w:themeColor="text1"/>
                <w:sz w:val="24"/>
                <w:lang w:val="en-US"/>
              </w:rPr>
            </w:pPr>
            <w:r w:rsidRPr="00A01D91">
              <w:rPr>
                <w:rFonts w:hint="eastAsia"/>
                <w:color w:val="000000" w:themeColor="text1"/>
                <w:sz w:val="24"/>
              </w:rPr>
              <w:t>（</w:t>
            </w:r>
            <w:r w:rsidRPr="00A01D91">
              <w:rPr>
                <w:rFonts w:hint="eastAsia"/>
                <w:color w:val="000000" w:themeColor="text1"/>
                <w:sz w:val="24"/>
                <w:lang w:val="en-US"/>
              </w:rPr>
              <w:t>3</w:t>
            </w:r>
            <w:r w:rsidRPr="00A01D91">
              <w:rPr>
                <w:rFonts w:hint="eastAsia"/>
                <w:color w:val="000000" w:themeColor="text1"/>
                <w:sz w:val="24"/>
                <w:lang w:val="en-US"/>
              </w:rPr>
              <w:t>）变更前后污染物排放对比</w:t>
            </w:r>
          </w:p>
          <w:p w14:paraId="596A2FF7" w14:textId="77777777" w:rsidR="00AA4A83" w:rsidRPr="00A01D91" w:rsidRDefault="00F04FD2">
            <w:pPr>
              <w:snapToGrid w:val="0"/>
              <w:spacing w:line="360" w:lineRule="auto"/>
              <w:ind w:firstLine="480"/>
              <w:rPr>
                <w:color w:val="000000" w:themeColor="text1"/>
                <w:kern w:val="0"/>
                <w:sz w:val="24"/>
              </w:rPr>
            </w:pPr>
            <w:bookmarkStart w:id="73" w:name="_Hlk118282416"/>
            <w:r w:rsidRPr="00A01D91">
              <w:rPr>
                <w:color w:val="000000" w:themeColor="text1"/>
                <w:kern w:val="0"/>
                <w:sz w:val="24"/>
              </w:rPr>
              <w:t>本项目变更前后污染物排放对比表</w:t>
            </w:r>
            <w:bookmarkEnd w:id="73"/>
            <w:r w:rsidRPr="00A01D91">
              <w:rPr>
                <w:color w:val="000000" w:themeColor="text1"/>
                <w:kern w:val="0"/>
                <w:sz w:val="24"/>
              </w:rPr>
              <w:t>见表</w:t>
            </w:r>
            <w:r w:rsidRPr="00A01D91">
              <w:rPr>
                <w:color w:val="000000" w:themeColor="text1"/>
                <w:kern w:val="0"/>
                <w:sz w:val="24"/>
              </w:rPr>
              <w:t>3-7</w:t>
            </w:r>
            <w:r w:rsidRPr="00A01D91">
              <w:rPr>
                <w:color w:val="000000" w:themeColor="text1"/>
                <w:kern w:val="0"/>
                <w:sz w:val="24"/>
              </w:rPr>
              <w:t>。</w:t>
            </w:r>
            <w:r w:rsidRPr="00A01D91">
              <w:rPr>
                <w:color w:val="000000" w:themeColor="text1"/>
                <w:kern w:val="0"/>
                <w:sz w:val="24"/>
              </w:rPr>
              <w:t xml:space="preserve"> </w:t>
            </w:r>
          </w:p>
          <w:p w14:paraId="59BF0925" w14:textId="77777777" w:rsidR="00AA4A83" w:rsidRPr="00A01D91" w:rsidRDefault="00F04FD2">
            <w:pPr>
              <w:adjustRightInd w:val="0"/>
              <w:snapToGrid w:val="0"/>
              <w:jc w:val="center"/>
              <w:rPr>
                <w:b/>
                <w:color w:val="000000" w:themeColor="text1"/>
                <w:szCs w:val="21"/>
              </w:rPr>
            </w:pPr>
            <w:bookmarkStart w:id="74" w:name="_Hlk87286091"/>
            <w:r w:rsidRPr="00A01D91">
              <w:rPr>
                <w:b/>
                <w:color w:val="000000" w:themeColor="text1"/>
                <w:szCs w:val="21"/>
              </w:rPr>
              <w:t>表</w:t>
            </w:r>
            <w:r w:rsidRPr="00A01D91">
              <w:rPr>
                <w:b/>
                <w:color w:val="000000" w:themeColor="text1"/>
                <w:szCs w:val="21"/>
              </w:rPr>
              <w:t xml:space="preserve">3-7  </w:t>
            </w:r>
            <w:r w:rsidRPr="00A01D91">
              <w:rPr>
                <w:b/>
                <w:color w:val="000000" w:themeColor="text1"/>
                <w:szCs w:val="21"/>
              </w:rPr>
              <w:t>本项目变更前后污染物排放对比表</w:t>
            </w:r>
            <w:r w:rsidRPr="00A01D91">
              <w:rPr>
                <w:b/>
                <w:color w:val="000000" w:themeColor="text1"/>
                <w:szCs w:val="21"/>
              </w:rPr>
              <w:t xml:space="preserve">  </w:t>
            </w:r>
            <w:r w:rsidRPr="00A01D91">
              <w:rPr>
                <w:b/>
                <w:color w:val="000000" w:themeColor="text1"/>
                <w:szCs w:val="21"/>
              </w:rPr>
              <w:t>单位：</w:t>
            </w:r>
            <w:r w:rsidRPr="00A01D91">
              <w:rPr>
                <w:b/>
                <w:color w:val="000000" w:themeColor="text1"/>
                <w:szCs w:val="21"/>
              </w:rPr>
              <w:t xml:space="preserve">t/a </w:t>
            </w:r>
          </w:p>
          <w:tbl>
            <w:tblPr>
              <w:tblW w:w="5000" w:type="pct"/>
              <w:jc w:val="center"/>
              <w:tblBorders>
                <w:top w:val="single" w:sz="12" w:space="0" w:color="000000"/>
                <w:bottom w:val="single" w:sz="12" w:space="0" w:color="000000"/>
                <w:insideH w:val="single" w:sz="2" w:space="0" w:color="000000"/>
                <w:insideV w:val="single" w:sz="2" w:space="0" w:color="000000"/>
              </w:tblBorders>
              <w:tblLayout w:type="fixed"/>
              <w:tblCellMar>
                <w:left w:w="0" w:type="dxa"/>
                <w:right w:w="0" w:type="dxa"/>
              </w:tblCellMar>
              <w:tblLook w:val="04A0" w:firstRow="1" w:lastRow="0" w:firstColumn="1" w:lastColumn="0" w:noHBand="0" w:noVBand="1"/>
            </w:tblPr>
            <w:tblGrid>
              <w:gridCol w:w="999"/>
              <w:gridCol w:w="2193"/>
              <w:gridCol w:w="1596"/>
              <w:gridCol w:w="1596"/>
              <w:gridCol w:w="1590"/>
            </w:tblGrid>
            <w:tr w:rsidR="00A01D91" w:rsidRPr="00A01D91" w14:paraId="195F592B" w14:textId="77777777">
              <w:trPr>
                <w:cantSplit/>
                <w:trHeight w:val="20"/>
                <w:jc w:val="center"/>
              </w:trPr>
              <w:tc>
                <w:tcPr>
                  <w:tcW w:w="626" w:type="pct"/>
                  <w:vAlign w:val="center"/>
                </w:tcPr>
                <w:bookmarkEnd w:id="74"/>
                <w:p w14:paraId="10CEB84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种类</w:t>
                  </w:r>
                </w:p>
              </w:tc>
              <w:tc>
                <w:tcPr>
                  <w:tcW w:w="1375" w:type="pct"/>
                  <w:vAlign w:val="center"/>
                </w:tcPr>
                <w:p w14:paraId="6580E5A4"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污染物名称</w:t>
                  </w:r>
                </w:p>
              </w:tc>
              <w:tc>
                <w:tcPr>
                  <w:tcW w:w="1001" w:type="pct"/>
                  <w:vAlign w:val="center"/>
                </w:tcPr>
                <w:p w14:paraId="1CF6C0F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变更前排放量</w:t>
                  </w:r>
                </w:p>
              </w:tc>
              <w:tc>
                <w:tcPr>
                  <w:tcW w:w="1001" w:type="pct"/>
                  <w:vAlign w:val="center"/>
                </w:tcPr>
                <w:p w14:paraId="415564ED"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变更后排放量</w:t>
                  </w:r>
                </w:p>
              </w:tc>
              <w:tc>
                <w:tcPr>
                  <w:tcW w:w="997" w:type="pct"/>
                  <w:vAlign w:val="center"/>
                </w:tcPr>
                <w:p w14:paraId="040D9D7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排放增减量</w:t>
                  </w:r>
                </w:p>
              </w:tc>
            </w:tr>
            <w:tr w:rsidR="00A01D91" w:rsidRPr="00A01D91" w14:paraId="4C003696" w14:textId="77777777">
              <w:trPr>
                <w:cantSplit/>
                <w:trHeight w:val="20"/>
                <w:jc w:val="center"/>
              </w:trPr>
              <w:tc>
                <w:tcPr>
                  <w:tcW w:w="626" w:type="pct"/>
                  <w:vMerge w:val="restart"/>
                  <w:vAlign w:val="center"/>
                </w:tcPr>
                <w:p w14:paraId="79EC862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废气</w:t>
                  </w:r>
                </w:p>
              </w:tc>
              <w:tc>
                <w:tcPr>
                  <w:tcW w:w="1375" w:type="pct"/>
                  <w:vAlign w:val="center"/>
                </w:tcPr>
                <w:p w14:paraId="01E3ADF0"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szCs w:val="21"/>
                    </w:rPr>
                    <w:t>烟尘</w:t>
                  </w:r>
                </w:p>
              </w:tc>
              <w:tc>
                <w:tcPr>
                  <w:tcW w:w="1001" w:type="pct"/>
                  <w:vAlign w:val="center"/>
                </w:tcPr>
                <w:p w14:paraId="169477FA" w14:textId="77777777" w:rsidR="00AA4A83" w:rsidRPr="00A01D91" w:rsidRDefault="00F04FD2">
                  <w:pPr>
                    <w:widowControl/>
                    <w:adjustRightInd w:val="0"/>
                    <w:snapToGrid w:val="0"/>
                    <w:jc w:val="center"/>
                    <w:rPr>
                      <w:color w:val="000000" w:themeColor="text1"/>
                      <w:szCs w:val="21"/>
                    </w:rPr>
                  </w:pPr>
                  <w:r w:rsidRPr="00A01D91">
                    <w:rPr>
                      <w:rFonts w:eastAsia="等线"/>
                      <w:color w:val="000000" w:themeColor="text1"/>
                      <w:szCs w:val="21"/>
                    </w:rPr>
                    <w:t>98.8</w:t>
                  </w:r>
                </w:p>
              </w:tc>
              <w:tc>
                <w:tcPr>
                  <w:tcW w:w="1001" w:type="pct"/>
                  <w:vAlign w:val="bottom"/>
                </w:tcPr>
                <w:p w14:paraId="58CB769B" w14:textId="77777777" w:rsidR="00AA4A83" w:rsidRPr="00A01D91" w:rsidRDefault="00F04FD2">
                  <w:pPr>
                    <w:widowControl/>
                    <w:autoSpaceDE w:val="0"/>
                    <w:autoSpaceDN w:val="0"/>
                    <w:adjustRightInd w:val="0"/>
                    <w:snapToGrid w:val="0"/>
                    <w:jc w:val="center"/>
                    <w:rPr>
                      <w:color w:val="000000" w:themeColor="text1"/>
                      <w:szCs w:val="21"/>
                    </w:rPr>
                  </w:pPr>
                  <w:r w:rsidRPr="00A01D91">
                    <w:rPr>
                      <w:rFonts w:eastAsia="等线" w:hint="eastAsia"/>
                      <w:color w:val="000000" w:themeColor="text1"/>
                      <w:szCs w:val="21"/>
                    </w:rPr>
                    <w:t>43.81</w:t>
                  </w:r>
                </w:p>
              </w:tc>
              <w:tc>
                <w:tcPr>
                  <w:tcW w:w="997" w:type="pct"/>
                  <w:vAlign w:val="bottom"/>
                </w:tcPr>
                <w:p w14:paraId="1091FF6A" w14:textId="77777777" w:rsidR="00AA4A83" w:rsidRPr="00A01D91" w:rsidRDefault="00F04FD2">
                  <w:pPr>
                    <w:widowControl/>
                    <w:autoSpaceDE w:val="0"/>
                    <w:autoSpaceDN w:val="0"/>
                    <w:adjustRightInd w:val="0"/>
                    <w:snapToGrid w:val="0"/>
                    <w:jc w:val="center"/>
                    <w:rPr>
                      <w:color w:val="000000" w:themeColor="text1"/>
                      <w:szCs w:val="21"/>
                    </w:rPr>
                  </w:pPr>
                  <w:r w:rsidRPr="00A01D91">
                    <w:rPr>
                      <w:rFonts w:eastAsia="等线" w:hint="eastAsia"/>
                      <w:color w:val="000000" w:themeColor="text1"/>
                      <w:szCs w:val="21"/>
                    </w:rPr>
                    <w:t>-54.99</w:t>
                  </w:r>
                </w:p>
              </w:tc>
            </w:tr>
            <w:tr w:rsidR="00A01D91" w:rsidRPr="00A01D91" w14:paraId="4E7953E9" w14:textId="77777777">
              <w:trPr>
                <w:cantSplit/>
                <w:trHeight w:val="20"/>
                <w:jc w:val="center"/>
              </w:trPr>
              <w:tc>
                <w:tcPr>
                  <w:tcW w:w="626" w:type="pct"/>
                  <w:vMerge/>
                  <w:vAlign w:val="center"/>
                </w:tcPr>
                <w:p w14:paraId="3F3AF15C" w14:textId="77777777" w:rsidR="00AA4A83" w:rsidRPr="00A01D91" w:rsidRDefault="00AA4A83">
                  <w:pPr>
                    <w:widowControl/>
                    <w:adjustRightInd w:val="0"/>
                    <w:snapToGrid w:val="0"/>
                    <w:jc w:val="center"/>
                    <w:rPr>
                      <w:color w:val="000000" w:themeColor="text1"/>
                      <w:kern w:val="0"/>
                      <w:szCs w:val="21"/>
                    </w:rPr>
                  </w:pPr>
                </w:p>
              </w:tc>
              <w:tc>
                <w:tcPr>
                  <w:tcW w:w="1375" w:type="pct"/>
                  <w:vAlign w:val="center"/>
                </w:tcPr>
                <w:p w14:paraId="534A1A3B" w14:textId="77777777" w:rsidR="00AA4A83" w:rsidRPr="00A01D91" w:rsidRDefault="00F04FD2">
                  <w:pPr>
                    <w:widowControl/>
                    <w:adjustRightInd w:val="0"/>
                    <w:snapToGrid w:val="0"/>
                    <w:jc w:val="center"/>
                    <w:rPr>
                      <w:color w:val="000000" w:themeColor="text1"/>
                      <w:szCs w:val="21"/>
                    </w:rPr>
                  </w:pPr>
                  <w:r w:rsidRPr="00A01D91">
                    <w:rPr>
                      <w:rFonts w:hint="eastAsia"/>
                      <w:color w:val="000000" w:themeColor="text1"/>
                      <w:szCs w:val="21"/>
                    </w:rPr>
                    <w:t>二氧化硫</w:t>
                  </w:r>
                </w:p>
              </w:tc>
              <w:tc>
                <w:tcPr>
                  <w:tcW w:w="1001" w:type="pct"/>
                  <w:vAlign w:val="center"/>
                </w:tcPr>
                <w:p w14:paraId="5CDD3208" w14:textId="77777777" w:rsidR="00AA4A83" w:rsidRPr="00A01D91" w:rsidRDefault="00F04FD2">
                  <w:pPr>
                    <w:widowControl/>
                    <w:adjustRightInd w:val="0"/>
                    <w:snapToGrid w:val="0"/>
                    <w:jc w:val="center"/>
                    <w:rPr>
                      <w:color w:val="000000" w:themeColor="text1"/>
                      <w:szCs w:val="21"/>
                    </w:rPr>
                  </w:pPr>
                  <w:r w:rsidRPr="00A01D91">
                    <w:rPr>
                      <w:rFonts w:eastAsia="等线"/>
                      <w:color w:val="000000" w:themeColor="text1"/>
                      <w:szCs w:val="21"/>
                    </w:rPr>
                    <w:t>279.89</w:t>
                  </w:r>
                </w:p>
              </w:tc>
              <w:tc>
                <w:tcPr>
                  <w:tcW w:w="1001" w:type="pct"/>
                  <w:vAlign w:val="bottom"/>
                </w:tcPr>
                <w:p w14:paraId="2CD54CA0" w14:textId="77777777" w:rsidR="00AA4A83" w:rsidRPr="00A01D91" w:rsidRDefault="00F04FD2">
                  <w:pPr>
                    <w:widowControl/>
                    <w:autoSpaceDE w:val="0"/>
                    <w:autoSpaceDN w:val="0"/>
                    <w:adjustRightInd w:val="0"/>
                    <w:snapToGrid w:val="0"/>
                    <w:jc w:val="center"/>
                    <w:rPr>
                      <w:color w:val="000000" w:themeColor="text1"/>
                      <w:szCs w:val="21"/>
                    </w:rPr>
                  </w:pPr>
                  <w:r w:rsidRPr="00A01D91">
                    <w:rPr>
                      <w:rFonts w:eastAsia="等线" w:hint="eastAsia"/>
                      <w:color w:val="000000" w:themeColor="text1"/>
                      <w:szCs w:val="21"/>
                    </w:rPr>
                    <w:t>96.47</w:t>
                  </w:r>
                </w:p>
              </w:tc>
              <w:tc>
                <w:tcPr>
                  <w:tcW w:w="997" w:type="pct"/>
                  <w:vAlign w:val="bottom"/>
                </w:tcPr>
                <w:p w14:paraId="0DE9694C" w14:textId="77777777" w:rsidR="00AA4A83" w:rsidRPr="00A01D91" w:rsidRDefault="00F04FD2">
                  <w:pPr>
                    <w:widowControl/>
                    <w:autoSpaceDE w:val="0"/>
                    <w:autoSpaceDN w:val="0"/>
                    <w:adjustRightInd w:val="0"/>
                    <w:snapToGrid w:val="0"/>
                    <w:jc w:val="center"/>
                    <w:rPr>
                      <w:color w:val="000000" w:themeColor="text1"/>
                      <w:szCs w:val="21"/>
                    </w:rPr>
                  </w:pPr>
                  <w:r w:rsidRPr="00A01D91">
                    <w:rPr>
                      <w:rFonts w:eastAsia="等线" w:hint="eastAsia"/>
                      <w:color w:val="000000" w:themeColor="text1"/>
                      <w:szCs w:val="21"/>
                    </w:rPr>
                    <w:t>-183.42</w:t>
                  </w:r>
                </w:p>
              </w:tc>
            </w:tr>
            <w:tr w:rsidR="00A01D91" w:rsidRPr="00A01D91" w14:paraId="79B07782" w14:textId="77777777">
              <w:trPr>
                <w:cantSplit/>
                <w:trHeight w:val="20"/>
                <w:jc w:val="center"/>
              </w:trPr>
              <w:tc>
                <w:tcPr>
                  <w:tcW w:w="626" w:type="pct"/>
                  <w:vMerge/>
                  <w:vAlign w:val="center"/>
                </w:tcPr>
                <w:p w14:paraId="1F95008A" w14:textId="77777777" w:rsidR="00AA4A83" w:rsidRPr="00A01D91" w:rsidRDefault="00AA4A83">
                  <w:pPr>
                    <w:widowControl/>
                    <w:adjustRightInd w:val="0"/>
                    <w:snapToGrid w:val="0"/>
                    <w:jc w:val="center"/>
                    <w:rPr>
                      <w:color w:val="000000" w:themeColor="text1"/>
                      <w:kern w:val="0"/>
                      <w:szCs w:val="21"/>
                    </w:rPr>
                  </w:pPr>
                </w:p>
              </w:tc>
              <w:tc>
                <w:tcPr>
                  <w:tcW w:w="1375" w:type="pct"/>
                  <w:vAlign w:val="center"/>
                </w:tcPr>
                <w:p w14:paraId="32428161" w14:textId="77777777" w:rsidR="00AA4A83" w:rsidRPr="00A01D91" w:rsidRDefault="00F04FD2">
                  <w:pPr>
                    <w:widowControl/>
                    <w:adjustRightInd w:val="0"/>
                    <w:snapToGrid w:val="0"/>
                    <w:jc w:val="center"/>
                    <w:rPr>
                      <w:color w:val="000000" w:themeColor="text1"/>
                      <w:szCs w:val="21"/>
                    </w:rPr>
                  </w:pPr>
                  <w:r w:rsidRPr="00A01D91">
                    <w:rPr>
                      <w:rFonts w:hint="eastAsia"/>
                      <w:color w:val="000000" w:themeColor="text1"/>
                      <w:szCs w:val="21"/>
                    </w:rPr>
                    <w:t>氮氧化物</w:t>
                  </w:r>
                </w:p>
              </w:tc>
              <w:tc>
                <w:tcPr>
                  <w:tcW w:w="1001" w:type="pct"/>
                  <w:vAlign w:val="center"/>
                </w:tcPr>
                <w:p w14:paraId="3C6A3883" w14:textId="77777777" w:rsidR="00AA4A83" w:rsidRPr="00A01D91" w:rsidRDefault="00F04FD2">
                  <w:pPr>
                    <w:widowControl/>
                    <w:adjustRightInd w:val="0"/>
                    <w:snapToGrid w:val="0"/>
                    <w:jc w:val="center"/>
                    <w:rPr>
                      <w:color w:val="000000" w:themeColor="text1"/>
                      <w:szCs w:val="21"/>
                    </w:rPr>
                  </w:pPr>
                  <w:r w:rsidRPr="00A01D91">
                    <w:rPr>
                      <w:rFonts w:eastAsia="等线"/>
                      <w:color w:val="000000" w:themeColor="text1"/>
                      <w:szCs w:val="21"/>
                    </w:rPr>
                    <w:t>351.56</w:t>
                  </w:r>
                </w:p>
              </w:tc>
              <w:tc>
                <w:tcPr>
                  <w:tcW w:w="1001" w:type="pct"/>
                  <w:vAlign w:val="bottom"/>
                </w:tcPr>
                <w:p w14:paraId="5206BE00" w14:textId="77777777" w:rsidR="00AA4A83" w:rsidRPr="00A01D91" w:rsidRDefault="00F04FD2">
                  <w:pPr>
                    <w:widowControl/>
                    <w:adjustRightInd w:val="0"/>
                    <w:snapToGrid w:val="0"/>
                    <w:jc w:val="center"/>
                    <w:rPr>
                      <w:color w:val="000000" w:themeColor="text1"/>
                      <w:szCs w:val="21"/>
                    </w:rPr>
                  </w:pPr>
                  <w:r w:rsidRPr="00A01D91">
                    <w:rPr>
                      <w:rFonts w:eastAsia="等线" w:hint="eastAsia"/>
                      <w:color w:val="000000" w:themeColor="text1"/>
                      <w:szCs w:val="21"/>
                    </w:rPr>
                    <w:t>188.21</w:t>
                  </w:r>
                </w:p>
              </w:tc>
              <w:tc>
                <w:tcPr>
                  <w:tcW w:w="997" w:type="pct"/>
                  <w:vAlign w:val="bottom"/>
                </w:tcPr>
                <w:p w14:paraId="67B3D99E" w14:textId="77777777" w:rsidR="00AA4A83" w:rsidRPr="00A01D91" w:rsidRDefault="00F04FD2">
                  <w:pPr>
                    <w:widowControl/>
                    <w:adjustRightInd w:val="0"/>
                    <w:snapToGrid w:val="0"/>
                    <w:jc w:val="center"/>
                    <w:rPr>
                      <w:color w:val="000000" w:themeColor="text1"/>
                      <w:szCs w:val="21"/>
                    </w:rPr>
                  </w:pPr>
                  <w:r w:rsidRPr="00A01D91">
                    <w:rPr>
                      <w:rFonts w:eastAsia="等线" w:hint="eastAsia"/>
                      <w:color w:val="000000" w:themeColor="text1"/>
                      <w:szCs w:val="21"/>
                    </w:rPr>
                    <w:t>-163.35</w:t>
                  </w:r>
                </w:p>
              </w:tc>
            </w:tr>
            <w:tr w:rsidR="00A01D91" w:rsidRPr="00A01D91" w14:paraId="2DE27D99" w14:textId="77777777">
              <w:trPr>
                <w:cantSplit/>
                <w:trHeight w:val="20"/>
                <w:jc w:val="center"/>
              </w:trPr>
              <w:tc>
                <w:tcPr>
                  <w:tcW w:w="626" w:type="pct"/>
                  <w:vMerge/>
                  <w:vAlign w:val="center"/>
                </w:tcPr>
                <w:p w14:paraId="01E5B2C3" w14:textId="77777777" w:rsidR="00AA4A83" w:rsidRPr="00A01D91" w:rsidRDefault="00AA4A83">
                  <w:pPr>
                    <w:widowControl/>
                    <w:adjustRightInd w:val="0"/>
                    <w:snapToGrid w:val="0"/>
                    <w:jc w:val="center"/>
                    <w:rPr>
                      <w:color w:val="000000" w:themeColor="text1"/>
                      <w:kern w:val="0"/>
                      <w:szCs w:val="21"/>
                    </w:rPr>
                  </w:pPr>
                </w:p>
              </w:tc>
              <w:tc>
                <w:tcPr>
                  <w:tcW w:w="1375" w:type="pct"/>
                  <w:vAlign w:val="center"/>
                </w:tcPr>
                <w:p w14:paraId="6407921E" w14:textId="77777777" w:rsidR="00AA4A83" w:rsidRPr="00A01D91" w:rsidRDefault="00F04FD2">
                  <w:pPr>
                    <w:widowControl/>
                    <w:adjustRightInd w:val="0"/>
                    <w:snapToGrid w:val="0"/>
                    <w:jc w:val="center"/>
                    <w:rPr>
                      <w:color w:val="000000" w:themeColor="text1"/>
                      <w:szCs w:val="21"/>
                    </w:rPr>
                  </w:pPr>
                  <w:r w:rsidRPr="00A01D91">
                    <w:rPr>
                      <w:rFonts w:hint="eastAsia"/>
                      <w:color w:val="000000" w:themeColor="text1"/>
                      <w:szCs w:val="21"/>
                    </w:rPr>
                    <w:t>汞及其化合物</w:t>
                  </w:r>
                </w:p>
              </w:tc>
              <w:tc>
                <w:tcPr>
                  <w:tcW w:w="1001" w:type="pct"/>
                  <w:vAlign w:val="center"/>
                </w:tcPr>
                <w:p w14:paraId="117D7A58" w14:textId="77777777" w:rsidR="00AA4A83" w:rsidRPr="00A01D91" w:rsidRDefault="00F04FD2">
                  <w:pPr>
                    <w:widowControl/>
                    <w:adjustRightInd w:val="0"/>
                    <w:snapToGrid w:val="0"/>
                    <w:jc w:val="center"/>
                    <w:rPr>
                      <w:color w:val="000000" w:themeColor="text1"/>
                      <w:szCs w:val="21"/>
                    </w:rPr>
                  </w:pPr>
                  <w:r w:rsidRPr="00A01D91">
                    <w:rPr>
                      <w:rFonts w:eastAsia="等线"/>
                      <w:color w:val="000000" w:themeColor="text1"/>
                      <w:szCs w:val="21"/>
                    </w:rPr>
                    <w:t>0.128</w:t>
                  </w:r>
                </w:p>
              </w:tc>
              <w:tc>
                <w:tcPr>
                  <w:tcW w:w="1001" w:type="pct"/>
                  <w:vAlign w:val="bottom"/>
                </w:tcPr>
                <w:p w14:paraId="15CB4C9A" w14:textId="77777777" w:rsidR="00AA4A83" w:rsidRPr="00A01D91" w:rsidRDefault="00F04FD2">
                  <w:pPr>
                    <w:widowControl/>
                    <w:adjustRightInd w:val="0"/>
                    <w:snapToGrid w:val="0"/>
                    <w:jc w:val="center"/>
                    <w:rPr>
                      <w:color w:val="000000" w:themeColor="text1"/>
                      <w:szCs w:val="21"/>
                    </w:rPr>
                  </w:pPr>
                  <w:r w:rsidRPr="00A01D91">
                    <w:rPr>
                      <w:rFonts w:eastAsia="等线"/>
                      <w:color w:val="000000" w:themeColor="text1"/>
                      <w:szCs w:val="21"/>
                    </w:rPr>
                    <w:t>0.0232</w:t>
                  </w:r>
                </w:p>
              </w:tc>
              <w:tc>
                <w:tcPr>
                  <w:tcW w:w="997" w:type="pct"/>
                  <w:vAlign w:val="bottom"/>
                </w:tcPr>
                <w:p w14:paraId="33466020" w14:textId="77777777" w:rsidR="00AA4A83" w:rsidRPr="00A01D91" w:rsidRDefault="00F04FD2">
                  <w:pPr>
                    <w:widowControl/>
                    <w:adjustRightInd w:val="0"/>
                    <w:snapToGrid w:val="0"/>
                    <w:jc w:val="center"/>
                    <w:rPr>
                      <w:color w:val="000000" w:themeColor="text1"/>
                      <w:szCs w:val="21"/>
                    </w:rPr>
                  </w:pPr>
                  <w:r w:rsidRPr="00A01D91">
                    <w:rPr>
                      <w:rFonts w:eastAsia="等线" w:hint="eastAsia"/>
                      <w:color w:val="000000" w:themeColor="text1"/>
                      <w:szCs w:val="21"/>
                    </w:rPr>
                    <w:t>-0.1048</w:t>
                  </w:r>
                </w:p>
              </w:tc>
            </w:tr>
            <w:tr w:rsidR="00A01D91" w:rsidRPr="00A01D91" w14:paraId="62B8B063" w14:textId="77777777">
              <w:trPr>
                <w:cantSplit/>
                <w:trHeight w:val="20"/>
                <w:jc w:val="center"/>
              </w:trPr>
              <w:tc>
                <w:tcPr>
                  <w:tcW w:w="626" w:type="pct"/>
                  <w:vAlign w:val="center"/>
                </w:tcPr>
                <w:p w14:paraId="64F9257B"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废水</w:t>
                  </w:r>
                </w:p>
              </w:tc>
              <w:tc>
                <w:tcPr>
                  <w:tcW w:w="1375" w:type="pct"/>
                  <w:vAlign w:val="center"/>
                </w:tcPr>
                <w:p w14:paraId="451FC3CA"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废水量</w:t>
                  </w:r>
                </w:p>
              </w:tc>
              <w:tc>
                <w:tcPr>
                  <w:tcW w:w="1001" w:type="pct"/>
                  <w:vAlign w:val="center"/>
                </w:tcPr>
                <w:p w14:paraId="6EA6E9A2" w14:textId="77777777" w:rsidR="00AA4A83" w:rsidRPr="00A01D91" w:rsidRDefault="00F04FD2">
                  <w:pPr>
                    <w:widowControl/>
                    <w:adjustRightInd w:val="0"/>
                    <w:snapToGrid w:val="0"/>
                    <w:jc w:val="center"/>
                    <w:rPr>
                      <w:color w:val="000000" w:themeColor="text1"/>
                      <w:szCs w:val="21"/>
                    </w:rPr>
                  </w:pPr>
                  <w:r w:rsidRPr="00A01D91">
                    <w:rPr>
                      <w:color w:val="000000" w:themeColor="text1"/>
                      <w:szCs w:val="21"/>
                    </w:rPr>
                    <w:t>0</w:t>
                  </w:r>
                </w:p>
              </w:tc>
              <w:tc>
                <w:tcPr>
                  <w:tcW w:w="1001" w:type="pct"/>
                  <w:vAlign w:val="center"/>
                </w:tcPr>
                <w:p w14:paraId="145DD01C" w14:textId="77777777" w:rsidR="00AA4A83" w:rsidRPr="00A01D91" w:rsidRDefault="00F04FD2">
                  <w:pPr>
                    <w:widowControl/>
                    <w:adjustRightInd w:val="0"/>
                    <w:snapToGrid w:val="0"/>
                    <w:jc w:val="center"/>
                    <w:rPr>
                      <w:color w:val="000000" w:themeColor="text1"/>
                      <w:szCs w:val="21"/>
                    </w:rPr>
                  </w:pPr>
                  <w:r w:rsidRPr="00A01D91">
                    <w:rPr>
                      <w:color w:val="000000" w:themeColor="text1"/>
                      <w:szCs w:val="21"/>
                    </w:rPr>
                    <w:t>0</w:t>
                  </w:r>
                </w:p>
              </w:tc>
              <w:tc>
                <w:tcPr>
                  <w:tcW w:w="997" w:type="pct"/>
                  <w:vAlign w:val="center"/>
                </w:tcPr>
                <w:p w14:paraId="6E057725" w14:textId="77777777" w:rsidR="00AA4A83" w:rsidRPr="00A01D91" w:rsidRDefault="00F04FD2">
                  <w:pPr>
                    <w:widowControl/>
                    <w:adjustRightInd w:val="0"/>
                    <w:snapToGrid w:val="0"/>
                    <w:jc w:val="center"/>
                    <w:rPr>
                      <w:color w:val="000000" w:themeColor="text1"/>
                      <w:szCs w:val="21"/>
                    </w:rPr>
                  </w:pPr>
                  <w:r w:rsidRPr="00A01D91">
                    <w:rPr>
                      <w:color w:val="000000" w:themeColor="text1"/>
                      <w:szCs w:val="21"/>
                    </w:rPr>
                    <w:t>0</w:t>
                  </w:r>
                </w:p>
              </w:tc>
            </w:tr>
            <w:tr w:rsidR="00A01D91" w:rsidRPr="00A01D91" w14:paraId="66B7164C" w14:textId="77777777">
              <w:trPr>
                <w:cantSplit/>
                <w:trHeight w:val="20"/>
                <w:jc w:val="center"/>
              </w:trPr>
              <w:tc>
                <w:tcPr>
                  <w:tcW w:w="626" w:type="pct"/>
                  <w:vAlign w:val="center"/>
                </w:tcPr>
                <w:p w14:paraId="6253C02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固体废物</w:t>
                  </w:r>
                </w:p>
              </w:tc>
              <w:tc>
                <w:tcPr>
                  <w:tcW w:w="1375" w:type="pct"/>
                  <w:vAlign w:val="center"/>
                </w:tcPr>
                <w:p w14:paraId="42003BA4"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第</w:t>
                  </w:r>
                  <w:r w:rsidRPr="00A01D91">
                    <w:rPr>
                      <w:rFonts w:hint="eastAsia"/>
                      <w:color w:val="000000" w:themeColor="text1"/>
                      <w:kern w:val="0"/>
                      <w:szCs w:val="21"/>
                    </w:rPr>
                    <w:t>II</w:t>
                  </w:r>
                  <w:r w:rsidRPr="00A01D91">
                    <w:rPr>
                      <w:rFonts w:hint="eastAsia"/>
                      <w:color w:val="000000" w:themeColor="text1"/>
                      <w:kern w:val="0"/>
                      <w:szCs w:val="21"/>
                    </w:rPr>
                    <w:t>类一般固废</w:t>
                  </w:r>
                </w:p>
              </w:tc>
              <w:tc>
                <w:tcPr>
                  <w:tcW w:w="1001" w:type="pct"/>
                  <w:vAlign w:val="center"/>
                </w:tcPr>
                <w:p w14:paraId="1DFCCC63" w14:textId="77777777" w:rsidR="00AA4A83" w:rsidRPr="00A01D91" w:rsidRDefault="00F04FD2">
                  <w:pPr>
                    <w:widowControl/>
                    <w:adjustRightInd w:val="0"/>
                    <w:snapToGrid w:val="0"/>
                    <w:jc w:val="center"/>
                    <w:rPr>
                      <w:color w:val="000000" w:themeColor="text1"/>
                      <w:szCs w:val="21"/>
                    </w:rPr>
                  </w:pPr>
                  <w:r w:rsidRPr="00A01D91">
                    <w:rPr>
                      <w:color w:val="000000" w:themeColor="text1"/>
                      <w:szCs w:val="21"/>
                    </w:rPr>
                    <w:t>84992</w:t>
                  </w:r>
                </w:p>
              </w:tc>
              <w:tc>
                <w:tcPr>
                  <w:tcW w:w="1001" w:type="pct"/>
                  <w:vAlign w:val="center"/>
                </w:tcPr>
                <w:p w14:paraId="0639A239" w14:textId="77777777" w:rsidR="00AA4A83" w:rsidRPr="00A01D91" w:rsidRDefault="00F04FD2">
                  <w:pPr>
                    <w:widowControl/>
                    <w:adjustRightInd w:val="0"/>
                    <w:snapToGrid w:val="0"/>
                    <w:jc w:val="center"/>
                    <w:rPr>
                      <w:color w:val="000000" w:themeColor="text1"/>
                      <w:szCs w:val="21"/>
                    </w:rPr>
                  </w:pPr>
                  <w:r w:rsidRPr="00A01D91">
                    <w:rPr>
                      <w:color w:val="000000" w:themeColor="text1"/>
                      <w:szCs w:val="21"/>
                    </w:rPr>
                    <w:t>34059</w:t>
                  </w:r>
                </w:p>
              </w:tc>
              <w:tc>
                <w:tcPr>
                  <w:tcW w:w="997" w:type="pct"/>
                  <w:vAlign w:val="center"/>
                </w:tcPr>
                <w:p w14:paraId="6C111748" w14:textId="77777777" w:rsidR="00AA4A83" w:rsidRPr="00A01D91" w:rsidRDefault="00F04FD2">
                  <w:pPr>
                    <w:widowControl/>
                    <w:adjustRightInd w:val="0"/>
                    <w:snapToGrid w:val="0"/>
                    <w:jc w:val="center"/>
                    <w:rPr>
                      <w:color w:val="000000" w:themeColor="text1"/>
                      <w:szCs w:val="21"/>
                    </w:rPr>
                  </w:pPr>
                  <w:r w:rsidRPr="00A01D91">
                    <w:rPr>
                      <w:color w:val="000000" w:themeColor="text1"/>
                      <w:szCs w:val="21"/>
                    </w:rPr>
                    <w:t>-50933</w:t>
                  </w:r>
                </w:p>
              </w:tc>
            </w:tr>
          </w:tbl>
          <w:p w14:paraId="18DF463E" w14:textId="77777777" w:rsidR="00AA4A83" w:rsidRPr="00A01D91" w:rsidRDefault="00AA4A83">
            <w:pPr>
              <w:spacing w:line="360" w:lineRule="auto"/>
              <w:rPr>
                <w:color w:val="000000" w:themeColor="text1"/>
                <w:sz w:val="24"/>
              </w:rPr>
            </w:pPr>
          </w:p>
          <w:p w14:paraId="489669D3" w14:textId="77777777" w:rsidR="00AA4A83" w:rsidRPr="00A01D91" w:rsidRDefault="00AA4A83">
            <w:pPr>
              <w:spacing w:line="360" w:lineRule="auto"/>
              <w:rPr>
                <w:color w:val="000000" w:themeColor="text1"/>
                <w:sz w:val="24"/>
              </w:rPr>
            </w:pPr>
          </w:p>
          <w:p w14:paraId="69D841B8" w14:textId="77777777" w:rsidR="00AA4A83" w:rsidRPr="00A01D91" w:rsidRDefault="00AA4A83">
            <w:pPr>
              <w:spacing w:line="360" w:lineRule="auto"/>
              <w:rPr>
                <w:color w:val="000000" w:themeColor="text1"/>
                <w:sz w:val="24"/>
              </w:rPr>
            </w:pPr>
          </w:p>
          <w:p w14:paraId="285E1513" w14:textId="77777777" w:rsidR="00AA4A83" w:rsidRPr="00A01D91" w:rsidRDefault="00AA4A83">
            <w:pPr>
              <w:spacing w:line="360" w:lineRule="auto"/>
              <w:rPr>
                <w:color w:val="000000" w:themeColor="text1"/>
                <w:sz w:val="24"/>
              </w:rPr>
            </w:pPr>
          </w:p>
          <w:p w14:paraId="3C5B3C97" w14:textId="77777777" w:rsidR="00AA4A83" w:rsidRPr="00A01D91" w:rsidRDefault="00AA4A83">
            <w:pPr>
              <w:spacing w:line="360" w:lineRule="auto"/>
              <w:rPr>
                <w:color w:val="000000" w:themeColor="text1"/>
                <w:sz w:val="24"/>
              </w:rPr>
            </w:pPr>
          </w:p>
          <w:p w14:paraId="133039A9" w14:textId="77777777" w:rsidR="00AA4A83" w:rsidRPr="00A01D91" w:rsidRDefault="00AA4A83">
            <w:pPr>
              <w:spacing w:line="360" w:lineRule="auto"/>
              <w:rPr>
                <w:color w:val="000000" w:themeColor="text1"/>
                <w:sz w:val="24"/>
              </w:rPr>
            </w:pPr>
          </w:p>
          <w:p w14:paraId="2154C0C7" w14:textId="77777777" w:rsidR="00AA4A83" w:rsidRPr="00A01D91" w:rsidRDefault="00AA4A83">
            <w:pPr>
              <w:spacing w:line="360" w:lineRule="auto"/>
              <w:rPr>
                <w:color w:val="000000" w:themeColor="text1"/>
                <w:sz w:val="24"/>
              </w:rPr>
            </w:pPr>
          </w:p>
          <w:p w14:paraId="65C0CB4B" w14:textId="77777777" w:rsidR="00AA4A83" w:rsidRPr="00A01D91" w:rsidRDefault="00AA4A83">
            <w:pPr>
              <w:spacing w:line="360" w:lineRule="auto"/>
              <w:rPr>
                <w:color w:val="000000" w:themeColor="text1"/>
                <w:sz w:val="24"/>
              </w:rPr>
            </w:pPr>
          </w:p>
          <w:p w14:paraId="3043EC44" w14:textId="77777777" w:rsidR="00AA4A83" w:rsidRPr="00A01D91" w:rsidRDefault="00AA4A83">
            <w:pPr>
              <w:spacing w:line="360" w:lineRule="auto"/>
              <w:rPr>
                <w:color w:val="000000" w:themeColor="text1"/>
                <w:sz w:val="24"/>
              </w:rPr>
            </w:pPr>
          </w:p>
          <w:p w14:paraId="38CBB562" w14:textId="77777777" w:rsidR="00AA4A83" w:rsidRPr="00A01D91" w:rsidRDefault="00AA4A83">
            <w:pPr>
              <w:spacing w:line="360" w:lineRule="auto"/>
              <w:rPr>
                <w:color w:val="000000" w:themeColor="text1"/>
                <w:sz w:val="24"/>
              </w:rPr>
            </w:pPr>
          </w:p>
          <w:p w14:paraId="79FA51C8" w14:textId="77777777" w:rsidR="00AA4A83" w:rsidRPr="00A01D91" w:rsidRDefault="00AA4A83">
            <w:pPr>
              <w:adjustRightInd w:val="0"/>
              <w:snapToGrid w:val="0"/>
              <w:jc w:val="left"/>
              <w:rPr>
                <w:rFonts w:ascii="宋体" w:hAnsi="宋体" w:cs="宋体"/>
                <w:color w:val="000000" w:themeColor="text1"/>
                <w:kern w:val="0"/>
                <w:szCs w:val="21"/>
              </w:rPr>
            </w:pPr>
          </w:p>
        </w:tc>
      </w:tr>
    </w:tbl>
    <w:p w14:paraId="5A91F5E1" w14:textId="77777777" w:rsidR="00AA4A83" w:rsidRPr="00A01D91" w:rsidRDefault="00F04FD2">
      <w:pPr>
        <w:pStyle w:val="afff5"/>
        <w:jc w:val="center"/>
        <w:outlineLvl w:val="0"/>
        <w:rPr>
          <w:rFonts w:ascii="黑体" w:eastAsia="黑体" w:hAnsi="黑体"/>
          <w:snapToGrid w:val="0"/>
          <w:color w:val="000000" w:themeColor="text1"/>
          <w:sz w:val="30"/>
          <w:szCs w:val="30"/>
        </w:rPr>
      </w:pPr>
      <w:r w:rsidRPr="00A01D91">
        <w:rPr>
          <w:rFonts w:ascii="黑体" w:eastAsia="黑体" w:hAnsi="黑体"/>
          <w:snapToGrid w:val="0"/>
          <w:color w:val="000000" w:themeColor="text1"/>
          <w:sz w:val="36"/>
          <w:szCs w:val="36"/>
        </w:rPr>
        <w:br w:type="page"/>
      </w:r>
      <w:r w:rsidRPr="00A01D91">
        <w:rPr>
          <w:rFonts w:ascii="黑体" w:eastAsia="黑体" w:hAnsi="黑体" w:hint="eastAsia"/>
          <w:snapToGrid w:val="0"/>
          <w:color w:val="000000" w:themeColor="text1"/>
          <w:sz w:val="30"/>
          <w:szCs w:val="30"/>
        </w:rPr>
        <w:lastRenderedPageBreak/>
        <w:t>四、主要环境影响和保护措施</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46"/>
        <w:gridCol w:w="8162"/>
      </w:tblGrid>
      <w:tr w:rsidR="00A01D91" w:rsidRPr="00A01D91" w14:paraId="1DE041A1" w14:textId="77777777">
        <w:trPr>
          <w:jc w:val="center"/>
        </w:trPr>
        <w:tc>
          <w:tcPr>
            <w:tcW w:w="746" w:type="dxa"/>
            <w:tcMar>
              <w:left w:w="28" w:type="dxa"/>
              <w:right w:w="28" w:type="dxa"/>
            </w:tcMar>
            <w:vAlign w:val="center"/>
          </w:tcPr>
          <w:p w14:paraId="2C92ABAE" w14:textId="77777777" w:rsidR="00AA4A83" w:rsidRPr="00A01D91" w:rsidRDefault="00F04FD2">
            <w:pPr>
              <w:pStyle w:val="afff5"/>
              <w:adjustRightInd w:val="0"/>
              <w:snapToGrid w:val="0"/>
              <w:spacing w:before="0" w:beforeAutospacing="0" w:after="0" w:afterAutospacing="0"/>
              <w:jc w:val="center"/>
              <w:rPr>
                <w:rFonts w:cs="宋体"/>
                <w:color w:val="000000" w:themeColor="text1"/>
                <w:kern w:val="2"/>
                <w:sz w:val="21"/>
                <w:szCs w:val="21"/>
              </w:rPr>
            </w:pPr>
            <w:r w:rsidRPr="00A01D91">
              <w:rPr>
                <w:rFonts w:cs="宋体" w:hint="eastAsia"/>
                <w:color w:val="000000" w:themeColor="text1"/>
                <w:kern w:val="2"/>
                <w:sz w:val="21"/>
                <w:szCs w:val="21"/>
              </w:rPr>
              <w:t>施工</w:t>
            </w:r>
          </w:p>
          <w:p w14:paraId="11D0FE1E" w14:textId="77777777" w:rsidR="00AA4A83" w:rsidRPr="00A01D91" w:rsidRDefault="00F04FD2">
            <w:pPr>
              <w:pStyle w:val="afff5"/>
              <w:adjustRightInd w:val="0"/>
              <w:snapToGrid w:val="0"/>
              <w:spacing w:before="0" w:beforeAutospacing="0" w:after="0" w:afterAutospacing="0"/>
              <w:jc w:val="center"/>
              <w:rPr>
                <w:rFonts w:cs="宋体"/>
                <w:color w:val="000000" w:themeColor="text1"/>
                <w:kern w:val="2"/>
                <w:sz w:val="21"/>
                <w:szCs w:val="21"/>
              </w:rPr>
            </w:pPr>
            <w:r w:rsidRPr="00A01D91">
              <w:rPr>
                <w:rFonts w:cs="宋体" w:hint="eastAsia"/>
                <w:color w:val="000000" w:themeColor="text1"/>
                <w:kern w:val="2"/>
                <w:sz w:val="21"/>
                <w:szCs w:val="21"/>
              </w:rPr>
              <w:t>期环</w:t>
            </w:r>
          </w:p>
          <w:p w14:paraId="19B17874" w14:textId="77777777" w:rsidR="00AA4A83" w:rsidRPr="00A01D91" w:rsidRDefault="00F04FD2">
            <w:pPr>
              <w:pStyle w:val="afff5"/>
              <w:adjustRightInd w:val="0"/>
              <w:snapToGrid w:val="0"/>
              <w:spacing w:before="0" w:beforeAutospacing="0" w:after="0" w:afterAutospacing="0"/>
              <w:jc w:val="center"/>
              <w:rPr>
                <w:rFonts w:cs="宋体"/>
                <w:color w:val="000000" w:themeColor="text1"/>
                <w:kern w:val="2"/>
                <w:sz w:val="21"/>
                <w:szCs w:val="21"/>
              </w:rPr>
            </w:pPr>
            <w:r w:rsidRPr="00A01D91">
              <w:rPr>
                <w:rFonts w:cs="宋体" w:hint="eastAsia"/>
                <w:color w:val="000000" w:themeColor="text1"/>
                <w:kern w:val="2"/>
                <w:sz w:val="21"/>
                <w:szCs w:val="21"/>
              </w:rPr>
              <w:t>境保</w:t>
            </w:r>
          </w:p>
          <w:p w14:paraId="4866AC6B" w14:textId="77777777" w:rsidR="00AA4A83" w:rsidRPr="00A01D91" w:rsidRDefault="00F04FD2">
            <w:pPr>
              <w:pStyle w:val="afff5"/>
              <w:adjustRightInd w:val="0"/>
              <w:snapToGrid w:val="0"/>
              <w:spacing w:before="0" w:beforeAutospacing="0" w:after="0" w:afterAutospacing="0"/>
              <w:jc w:val="center"/>
              <w:rPr>
                <w:rFonts w:cs="宋体"/>
                <w:color w:val="000000" w:themeColor="text1"/>
                <w:kern w:val="2"/>
                <w:sz w:val="21"/>
                <w:szCs w:val="21"/>
              </w:rPr>
            </w:pPr>
            <w:r w:rsidRPr="00A01D91">
              <w:rPr>
                <w:rFonts w:cs="宋体" w:hint="eastAsia"/>
                <w:color w:val="000000" w:themeColor="text1"/>
                <w:kern w:val="2"/>
                <w:sz w:val="21"/>
                <w:szCs w:val="21"/>
              </w:rPr>
              <w:t>护措</w:t>
            </w:r>
          </w:p>
          <w:p w14:paraId="25F15A24" w14:textId="77777777" w:rsidR="00AA4A83" w:rsidRPr="00A01D91" w:rsidRDefault="00F04FD2">
            <w:pPr>
              <w:pStyle w:val="afff5"/>
              <w:adjustRightInd w:val="0"/>
              <w:snapToGrid w:val="0"/>
              <w:spacing w:before="0" w:beforeAutospacing="0" w:after="0" w:afterAutospacing="0"/>
              <w:jc w:val="center"/>
              <w:rPr>
                <w:rFonts w:cs="宋体"/>
                <w:bCs/>
                <w:color w:val="000000" w:themeColor="text1"/>
                <w:kern w:val="2"/>
                <w:sz w:val="21"/>
                <w:szCs w:val="21"/>
              </w:rPr>
            </w:pPr>
            <w:r w:rsidRPr="00A01D91">
              <w:rPr>
                <w:rFonts w:cs="宋体" w:hint="eastAsia"/>
                <w:color w:val="000000" w:themeColor="text1"/>
                <w:kern w:val="2"/>
                <w:sz w:val="21"/>
                <w:szCs w:val="21"/>
              </w:rPr>
              <w:t>施</w:t>
            </w:r>
          </w:p>
        </w:tc>
        <w:tc>
          <w:tcPr>
            <w:tcW w:w="8162" w:type="dxa"/>
            <w:vAlign w:val="center"/>
          </w:tcPr>
          <w:p w14:paraId="371BE5AE" w14:textId="77777777" w:rsidR="00AA4A83" w:rsidRPr="00A01D91" w:rsidRDefault="00F04FD2">
            <w:pPr>
              <w:spacing w:line="360" w:lineRule="auto"/>
              <w:ind w:firstLine="480"/>
              <w:outlineLvl w:val="1"/>
              <w:rPr>
                <w:color w:val="000000" w:themeColor="text1"/>
                <w:sz w:val="24"/>
              </w:rPr>
            </w:pPr>
            <w:r w:rsidRPr="00A01D91">
              <w:rPr>
                <w:rFonts w:hint="eastAsia"/>
                <w:color w:val="000000" w:themeColor="text1"/>
                <w:sz w:val="24"/>
              </w:rPr>
              <w:t>本工程</w:t>
            </w:r>
            <w:r w:rsidRPr="00A01D91">
              <w:rPr>
                <w:color w:val="000000" w:themeColor="text1"/>
                <w:sz w:val="24"/>
              </w:rPr>
              <w:t>施工周期共计约为</w:t>
            </w:r>
            <w:r w:rsidRPr="00A01D91">
              <w:rPr>
                <w:color w:val="000000" w:themeColor="text1"/>
                <w:sz w:val="24"/>
              </w:rPr>
              <w:t>5</w:t>
            </w:r>
            <w:r w:rsidRPr="00A01D91">
              <w:rPr>
                <w:rFonts w:hint="eastAsia"/>
                <w:color w:val="000000" w:themeColor="text1"/>
                <w:sz w:val="24"/>
              </w:rPr>
              <w:t>个</w:t>
            </w:r>
            <w:r w:rsidRPr="00A01D91">
              <w:rPr>
                <w:color w:val="000000" w:themeColor="text1"/>
                <w:sz w:val="24"/>
              </w:rPr>
              <w:t>月，施工期对环境的影响，主要表现在施工扬尘、施工噪声、施工废水、建筑垃圾堆放等对环境的影响。随着施工期的结束，影响也随之消除。</w:t>
            </w:r>
          </w:p>
          <w:p w14:paraId="44470C71" w14:textId="77777777" w:rsidR="00AA4A83" w:rsidRPr="00A01D91" w:rsidRDefault="00F04FD2">
            <w:pPr>
              <w:spacing w:line="360" w:lineRule="auto"/>
              <w:ind w:firstLineChars="200" w:firstLine="482"/>
              <w:outlineLvl w:val="1"/>
              <w:rPr>
                <w:b/>
                <w:color w:val="000000" w:themeColor="text1"/>
                <w:sz w:val="24"/>
              </w:rPr>
            </w:pPr>
            <w:r w:rsidRPr="00A01D91">
              <w:rPr>
                <w:rFonts w:hint="eastAsia"/>
                <w:b/>
                <w:color w:val="000000" w:themeColor="text1"/>
                <w:sz w:val="24"/>
              </w:rPr>
              <w:t>1.</w:t>
            </w:r>
            <w:r w:rsidRPr="00A01D91">
              <w:rPr>
                <w:rFonts w:hint="eastAsia"/>
                <w:b/>
                <w:color w:val="000000" w:themeColor="text1"/>
                <w:sz w:val="24"/>
              </w:rPr>
              <w:t>施工期废气防治措施</w:t>
            </w:r>
          </w:p>
          <w:p w14:paraId="74B528C8" w14:textId="77777777" w:rsidR="00AA4A83" w:rsidRPr="00A01D91" w:rsidRDefault="00F04FD2">
            <w:pPr>
              <w:spacing w:line="360" w:lineRule="auto"/>
              <w:ind w:firstLineChars="200" w:firstLine="480"/>
              <w:rPr>
                <w:color w:val="000000" w:themeColor="text1"/>
                <w:sz w:val="24"/>
              </w:rPr>
            </w:pPr>
            <w:r w:rsidRPr="00A01D91">
              <w:rPr>
                <w:color w:val="000000" w:themeColor="text1"/>
                <w:sz w:val="24"/>
              </w:rPr>
              <w:t>建设单位采取以下措施以减轻其影响：</w:t>
            </w:r>
          </w:p>
          <w:p w14:paraId="64EA89C6" w14:textId="77777777" w:rsidR="00AA4A83" w:rsidRPr="00A01D91" w:rsidRDefault="00F04FD2">
            <w:pPr>
              <w:spacing w:line="360" w:lineRule="auto"/>
              <w:ind w:firstLineChars="200" w:firstLine="480"/>
              <w:rPr>
                <w:color w:val="000000" w:themeColor="text1"/>
                <w:sz w:val="24"/>
              </w:rPr>
            </w:pPr>
            <w:r w:rsidRPr="00A01D91">
              <w:rPr>
                <w:rFonts w:hint="eastAsia"/>
                <w:color w:val="000000" w:themeColor="text1"/>
                <w:sz w:val="24"/>
              </w:rPr>
              <w:t>（</w:t>
            </w:r>
            <w:r w:rsidRPr="00A01D91">
              <w:rPr>
                <w:rFonts w:hint="eastAsia"/>
                <w:color w:val="000000" w:themeColor="text1"/>
                <w:sz w:val="24"/>
              </w:rPr>
              <w:t>1</w:t>
            </w:r>
            <w:r w:rsidRPr="00A01D91">
              <w:rPr>
                <w:rFonts w:hint="eastAsia"/>
                <w:color w:val="000000" w:themeColor="text1"/>
                <w:sz w:val="24"/>
              </w:rPr>
              <w:t>）</w:t>
            </w:r>
            <w:r w:rsidRPr="00A01D91">
              <w:rPr>
                <w:color w:val="000000" w:themeColor="text1"/>
                <w:sz w:val="24"/>
              </w:rPr>
              <w:t>施工工地出入口、材料堆放区、材料加工区、主要道路等地面，应当硬化，并采取喷淋或者洒水等措施；</w:t>
            </w:r>
          </w:p>
          <w:p w14:paraId="14B45A5B" w14:textId="77777777" w:rsidR="00AA4A83" w:rsidRPr="00A01D91" w:rsidRDefault="00F04FD2">
            <w:pPr>
              <w:spacing w:line="360" w:lineRule="auto"/>
              <w:ind w:firstLineChars="200" w:firstLine="480"/>
              <w:rPr>
                <w:color w:val="000000" w:themeColor="text1"/>
                <w:sz w:val="24"/>
              </w:rPr>
            </w:pPr>
            <w:r w:rsidRPr="00A01D91">
              <w:rPr>
                <w:rFonts w:hint="eastAsia"/>
                <w:color w:val="000000" w:themeColor="text1"/>
                <w:sz w:val="24"/>
              </w:rPr>
              <w:t>（</w:t>
            </w:r>
            <w:r w:rsidRPr="00A01D91">
              <w:rPr>
                <w:rFonts w:hint="eastAsia"/>
                <w:color w:val="000000" w:themeColor="text1"/>
                <w:sz w:val="24"/>
              </w:rPr>
              <w:t>2</w:t>
            </w:r>
            <w:r w:rsidRPr="00A01D91">
              <w:rPr>
                <w:rFonts w:hint="eastAsia"/>
                <w:color w:val="000000" w:themeColor="text1"/>
                <w:sz w:val="24"/>
              </w:rPr>
              <w:t>）运输车辆使用苫布遮盖；运输路线定期洒水，</w:t>
            </w:r>
          </w:p>
          <w:p w14:paraId="65FB1E56" w14:textId="77777777" w:rsidR="00AA4A83" w:rsidRPr="00A01D91" w:rsidRDefault="00F04FD2">
            <w:pPr>
              <w:spacing w:line="360" w:lineRule="auto"/>
              <w:ind w:firstLineChars="200" w:firstLine="480"/>
              <w:rPr>
                <w:color w:val="000000" w:themeColor="text1"/>
                <w:sz w:val="24"/>
              </w:rPr>
            </w:pPr>
            <w:r w:rsidRPr="00A01D91">
              <w:rPr>
                <w:rFonts w:hint="eastAsia"/>
                <w:color w:val="000000" w:themeColor="text1"/>
                <w:sz w:val="24"/>
              </w:rPr>
              <w:t>（</w:t>
            </w:r>
            <w:r w:rsidRPr="00A01D91">
              <w:rPr>
                <w:rFonts w:hint="eastAsia"/>
                <w:color w:val="000000" w:themeColor="text1"/>
                <w:sz w:val="24"/>
              </w:rPr>
              <w:t>3</w:t>
            </w:r>
            <w:r w:rsidRPr="00A01D91">
              <w:rPr>
                <w:rFonts w:hint="eastAsia"/>
                <w:color w:val="000000" w:themeColor="text1"/>
                <w:sz w:val="24"/>
              </w:rPr>
              <w:t>）加强车辆及施工机械的维护保养，柴油车尾气需达到国家Ⅳ排放标准。</w:t>
            </w:r>
          </w:p>
          <w:p w14:paraId="6DC7BBCE" w14:textId="77777777" w:rsidR="00AA4A83" w:rsidRPr="00A01D91" w:rsidRDefault="00F04FD2">
            <w:pPr>
              <w:pStyle w:val="afa"/>
              <w:spacing w:before="0" w:after="0" w:line="360" w:lineRule="auto"/>
              <w:ind w:right="0" w:firstLineChars="200" w:firstLine="482"/>
              <w:rPr>
                <w:b/>
                <w:color w:val="000000" w:themeColor="text1"/>
                <w:sz w:val="24"/>
                <w:szCs w:val="24"/>
              </w:rPr>
            </w:pPr>
            <w:r w:rsidRPr="00A01D91">
              <w:rPr>
                <w:b/>
                <w:color w:val="000000" w:themeColor="text1"/>
                <w:sz w:val="24"/>
                <w:szCs w:val="24"/>
              </w:rPr>
              <w:t>2.</w:t>
            </w:r>
            <w:r w:rsidRPr="00A01D91">
              <w:rPr>
                <w:rFonts w:hint="eastAsia"/>
                <w:b/>
                <w:color w:val="000000" w:themeColor="text1"/>
                <w:sz w:val="24"/>
                <w:szCs w:val="24"/>
              </w:rPr>
              <w:t>施工期废水防治措施</w:t>
            </w:r>
          </w:p>
          <w:p w14:paraId="227CC3A0" w14:textId="77777777" w:rsidR="00AA4A83" w:rsidRPr="00A01D91" w:rsidRDefault="00F04FD2">
            <w:pPr>
              <w:snapToGrid w:val="0"/>
              <w:spacing w:line="360" w:lineRule="auto"/>
              <w:ind w:firstLineChars="200" w:firstLine="480"/>
              <w:rPr>
                <w:color w:val="000000" w:themeColor="text1"/>
                <w:sz w:val="24"/>
              </w:rPr>
            </w:pPr>
            <w:r w:rsidRPr="00A01D91">
              <w:rPr>
                <w:color w:val="000000" w:themeColor="text1"/>
                <w:sz w:val="24"/>
              </w:rPr>
              <w:t>施工期废水主要为生活污水和施工废水。</w:t>
            </w:r>
          </w:p>
          <w:p w14:paraId="27699948" w14:textId="77777777" w:rsidR="00AA4A83" w:rsidRPr="00A01D91" w:rsidRDefault="00F04FD2">
            <w:pPr>
              <w:snapToGrid w:val="0"/>
              <w:spacing w:line="360" w:lineRule="auto"/>
              <w:ind w:firstLineChars="200" w:firstLine="480"/>
              <w:rPr>
                <w:color w:val="000000" w:themeColor="text1"/>
                <w:sz w:val="24"/>
              </w:rPr>
            </w:pPr>
            <w:r w:rsidRPr="00A01D91">
              <w:rPr>
                <w:color w:val="000000" w:themeColor="text1"/>
                <w:sz w:val="24"/>
              </w:rPr>
              <w:t>（</w:t>
            </w:r>
            <w:r w:rsidRPr="00A01D91">
              <w:rPr>
                <w:color w:val="000000" w:themeColor="text1"/>
                <w:sz w:val="24"/>
              </w:rPr>
              <w:t>1</w:t>
            </w:r>
            <w:r w:rsidRPr="00A01D91">
              <w:rPr>
                <w:color w:val="000000" w:themeColor="text1"/>
                <w:sz w:val="24"/>
              </w:rPr>
              <w:t>）生活污水</w:t>
            </w:r>
          </w:p>
          <w:p w14:paraId="192A35ED" w14:textId="77777777" w:rsidR="00AA4A83" w:rsidRPr="00A01D91" w:rsidRDefault="00F04FD2">
            <w:pPr>
              <w:snapToGrid w:val="0"/>
              <w:spacing w:line="360" w:lineRule="auto"/>
              <w:ind w:firstLineChars="200" w:firstLine="480"/>
              <w:rPr>
                <w:color w:val="000000" w:themeColor="text1"/>
                <w:sz w:val="24"/>
              </w:rPr>
            </w:pPr>
            <w:r w:rsidRPr="00A01D91">
              <w:rPr>
                <w:color w:val="000000" w:themeColor="text1"/>
                <w:sz w:val="24"/>
              </w:rPr>
              <w:t>生活污水</w:t>
            </w:r>
            <w:r w:rsidRPr="00A01D91">
              <w:rPr>
                <w:rFonts w:hint="eastAsia"/>
                <w:color w:val="000000" w:themeColor="text1"/>
                <w:sz w:val="24"/>
              </w:rPr>
              <w:t>厂区</w:t>
            </w:r>
            <w:r w:rsidRPr="00A01D91">
              <w:rPr>
                <w:bCs/>
                <w:color w:val="000000" w:themeColor="text1"/>
                <w:sz w:val="24"/>
              </w:rPr>
              <w:t>排入</w:t>
            </w:r>
            <w:r w:rsidRPr="00A01D91">
              <w:rPr>
                <w:rFonts w:hint="eastAsia"/>
                <w:bCs/>
                <w:color w:val="000000" w:themeColor="text1"/>
                <w:sz w:val="24"/>
              </w:rPr>
              <w:t>厂区现有化粪池处理，</w:t>
            </w:r>
            <w:r w:rsidRPr="00A01D91">
              <w:rPr>
                <w:color w:val="000000" w:themeColor="text1"/>
                <w:kern w:val="0"/>
                <w:sz w:val="24"/>
              </w:rPr>
              <w:t>对周围环境影响较小。</w:t>
            </w:r>
          </w:p>
          <w:p w14:paraId="0363859D" w14:textId="77777777" w:rsidR="00AA4A83" w:rsidRPr="00A01D91" w:rsidRDefault="00F04FD2">
            <w:pPr>
              <w:numPr>
                <w:ilvl w:val="0"/>
                <w:numId w:val="4"/>
              </w:numPr>
              <w:spacing w:line="360" w:lineRule="auto"/>
              <w:ind w:firstLineChars="200" w:firstLine="480"/>
              <w:rPr>
                <w:color w:val="000000" w:themeColor="text1"/>
                <w:sz w:val="24"/>
              </w:rPr>
            </w:pPr>
            <w:r w:rsidRPr="00A01D91">
              <w:rPr>
                <w:rFonts w:hint="eastAsia"/>
                <w:color w:val="000000" w:themeColor="text1"/>
                <w:sz w:val="24"/>
              </w:rPr>
              <w:t>施工废水</w:t>
            </w:r>
          </w:p>
          <w:p w14:paraId="1C099A93" w14:textId="77777777" w:rsidR="00AA4A83" w:rsidRPr="00A01D91" w:rsidRDefault="00F04FD2">
            <w:pPr>
              <w:spacing w:line="360" w:lineRule="auto"/>
              <w:ind w:firstLineChars="200" w:firstLine="480"/>
              <w:rPr>
                <w:color w:val="000000" w:themeColor="text1"/>
                <w:sz w:val="24"/>
              </w:rPr>
            </w:pPr>
            <w:r w:rsidRPr="00A01D91">
              <w:rPr>
                <w:color w:val="000000" w:themeColor="text1"/>
                <w:sz w:val="24"/>
              </w:rPr>
              <w:t>在场地四周敷设排水沟</w:t>
            </w:r>
            <w:r w:rsidRPr="00A01D91">
              <w:rPr>
                <w:color w:val="000000" w:themeColor="text1"/>
                <w:sz w:val="24"/>
              </w:rPr>
              <w:t>(</w:t>
            </w:r>
            <w:r w:rsidRPr="00A01D91">
              <w:rPr>
                <w:color w:val="000000" w:themeColor="text1"/>
                <w:sz w:val="24"/>
              </w:rPr>
              <w:t>渠</w:t>
            </w:r>
            <w:r w:rsidRPr="00A01D91">
              <w:rPr>
                <w:color w:val="000000" w:themeColor="text1"/>
                <w:sz w:val="24"/>
              </w:rPr>
              <w:t>)</w:t>
            </w:r>
            <w:r w:rsidRPr="00A01D91">
              <w:rPr>
                <w:color w:val="000000" w:themeColor="text1"/>
                <w:sz w:val="24"/>
              </w:rPr>
              <w:t>，并修建临时沉淀池，对泥浆废水进行沉淀澄清处理后上清液回用。</w:t>
            </w:r>
          </w:p>
          <w:p w14:paraId="377BB845" w14:textId="77777777" w:rsidR="00AA4A83" w:rsidRPr="00A01D91" w:rsidRDefault="00F04FD2">
            <w:pPr>
              <w:spacing w:line="360" w:lineRule="auto"/>
              <w:ind w:firstLineChars="200" w:firstLine="482"/>
              <w:rPr>
                <w:b/>
                <w:color w:val="000000" w:themeColor="text1"/>
                <w:sz w:val="24"/>
              </w:rPr>
            </w:pPr>
            <w:r w:rsidRPr="00A01D91">
              <w:rPr>
                <w:b/>
                <w:color w:val="000000" w:themeColor="text1"/>
                <w:sz w:val="24"/>
              </w:rPr>
              <w:t>3.</w:t>
            </w:r>
            <w:r w:rsidRPr="00A01D91">
              <w:rPr>
                <w:rFonts w:hint="eastAsia"/>
                <w:b/>
                <w:color w:val="000000" w:themeColor="text1"/>
                <w:sz w:val="24"/>
              </w:rPr>
              <w:t>施工期噪声防治措施</w:t>
            </w:r>
          </w:p>
          <w:p w14:paraId="2058F1C1" w14:textId="77777777" w:rsidR="00AA4A83" w:rsidRPr="00A01D91" w:rsidRDefault="00F04FD2">
            <w:pPr>
              <w:adjustRightInd w:val="0"/>
              <w:snapToGrid w:val="0"/>
              <w:spacing w:line="360" w:lineRule="auto"/>
              <w:ind w:firstLineChars="200" w:firstLine="504"/>
              <w:rPr>
                <w:bCs/>
                <w:color w:val="000000" w:themeColor="text1"/>
                <w:spacing w:val="6"/>
                <w:sz w:val="24"/>
              </w:rPr>
            </w:pPr>
            <w:r w:rsidRPr="00A01D91">
              <w:rPr>
                <w:bCs/>
                <w:color w:val="000000" w:themeColor="text1"/>
                <w:spacing w:val="6"/>
                <w:sz w:val="24"/>
              </w:rPr>
              <w:t>为把噪声污染控制到最小范围，具体措施如下：</w:t>
            </w:r>
          </w:p>
          <w:p w14:paraId="0F3F45EB" w14:textId="77777777" w:rsidR="00AA4A83" w:rsidRPr="00A01D91" w:rsidRDefault="00F04FD2">
            <w:pPr>
              <w:adjustRightInd w:val="0"/>
              <w:snapToGrid w:val="0"/>
              <w:spacing w:line="360" w:lineRule="auto"/>
              <w:ind w:firstLineChars="200" w:firstLine="504"/>
              <w:rPr>
                <w:bCs/>
                <w:color w:val="000000" w:themeColor="text1"/>
                <w:spacing w:val="6"/>
                <w:sz w:val="24"/>
              </w:rPr>
            </w:pPr>
            <w:r w:rsidRPr="00A01D91">
              <w:rPr>
                <w:rFonts w:hint="eastAsia"/>
                <w:bCs/>
                <w:color w:val="000000" w:themeColor="text1"/>
                <w:spacing w:val="6"/>
                <w:sz w:val="24"/>
              </w:rPr>
              <w:t>（</w:t>
            </w:r>
            <w:r w:rsidRPr="00A01D91">
              <w:rPr>
                <w:rFonts w:hint="eastAsia"/>
                <w:bCs/>
                <w:color w:val="000000" w:themeColor="text1"/>
                <w:spacing w:val="6"/>
                <w:sz w:val="24"/>
              </w:rPr>
              <w:t>1</w:t>
            </w:r>
            <w:r w:rsidRPr="00A01D91">
              <w:rPr>
                <w:rFonts w:hint="eastAsia"/>
                <w:bCs/>
                <w:color w:val="000000" w:themeColor="text1"/>
                <w:spacing w:val="6"/>
                <w:sz w:val="24"/>
              </w:rPr>
              <w:t>）</w:t>
            </w:r>
            <w:r w:rsidRPr="00A01D91">
              <w:rPr>
                <w:bCs/>
                <w:color w:val="000000" w:themeColor="text1"/>
                <w:spacing w:val="6"/>
                <w:sz w:val="24"/>
              </w:rPr>
              <w:t>合理安排施工时间。</w:t>
            </w:r>
          </w:p>
          <w:p w14:paraId="096A02D2" w14:textId="77777777" w:rsidR="00AA4A83" w:rsidRPr="00A01D91" w:rsidRDefault="00F04FD2">
            <w:pPr>
              <w:adjustRightInd w:val="0"/>
              <w:snapToGrid w:val="0"/>
              <w:spacing w:line="360" w:lineRule="auto"/>
              <w:ind w:firstLineChars="200" w:firstLine="504"/>
              <w:rPr>
                <w:bCs/>
                <w:color w:val="000000" w:themeColor="text1"/>
                <w:spacing w:val="6"/>
                <w:sz w:val="24"/>
              </w:rPr>
            </w:pPr>
            <w:r w:rsidRPr="00A01D91">
              <w:rPr>
                <w:rFonts w:hint="eastAsia"/>
                <w:bCs/>
                <w:color w:val="000000" w:themeColor="text1"/>
                <w:spacing w:val="6"/>
                <w:sz w:val="24"/>
              </w:rPr>
              <w:t>（</w:t>
            </w:r>
            <w:r w:rsidRPr="00A01D91">
              <w:rPr>
                <w:rFonts w:hint="eastAsia"/>
                <w:bCs/>
                <w:color w:val="000000" w:themeColor="text1"/>
                <w:spacing w:val="6"/>
                <w:sz w:val="24"/>
              </w:rPr>
              <w:t>2</w:t>
            </w:r>
            <w:r w:rsidRPr="00A01D91">
              <w:rPr>
                <w:rFonts w:hint="eastAsia"/>
                <w:bCs/>
                <w:color w:val="000000" w:themeColor="text1"/>
                <w:spacing w:val="6"/>
                <w:sz w:val="24"/>
              </w:rPr>
              <w:t>）</w:t>
            </w:r>
            <w:r w:rsidRPr="00A01D91">
              <w:rPr>
                <w:bCs/>
                <w:color w:val="000000" w:themeColor="text1"/>
                <w:spacing w:val="6"/>
                <w:sz w:val="24"/>
              </w:rPr>
              <w:t>降低设备声级</w:t>
            </w:r>
            <w:r w:rsidRPr="00A01D91">
              <w:rPr>
                <w:rFonts w:hint="eastAsia"/>
                <w:bCs/>
                <w:color w:val="000000" w:themeColor="text1"/>
                <w:spacing w:val="6"/>
                <w:sz w:val="24"/>
              </w:rPr>
              <w:t>，</w:t>
            </w:r>
            <w:r w:rsidRPr="00A01D91">
              <w:rPr>
                <w:bCs/>
                <w:color w:val="000000" w:themeColor="text1"/>
                <w:spacing w:val="6"/>
                <w:sz w:val="24"/>
              </w:rPr>
              <w:t>选用良好的施工设备。</w:t>
            </w:r>
          </w:p>
          <w:p w14:paraId="42FAD97A" w14:textId="77777777" w:rsidR="00AA4A83" w:rsidRPr="00A01D91" w:rsidRDefault="00F04FD2">
            <w:pPr>
              <w:adjustRightInd w:val="0"/>
              <w:snapToGrid w:val="0"/>
              <w:spacing w:line="360" w:lineRule="auto"/>
              <w:ind w:firstLineChars="200" w:firstLine="504"/>
              <w:rPr>
                <w:bCs/>
                <w:color w:val="000000" w:themeColor="text1"/>
                <w:spacing w:val="6"/>
                <w:sz w:val="24"/>
              </w:rPr>
            </w:pPr>
            <w:r w:rsidRPr="00A01D91">
              <w:rPr>
                <w:rFonts w:hint="eastAsia"/>
                <w:bCs/>
                <w:color w:val="000000" w:themeColor="text1"/>
                <w:spacing w:val="6"/>
                <w:sz w:val="24"/>
              </w:rPr>
              <w:t>（</w:t>
            </w:r>
            <w:r w:rsidRPr="00A01D91">
              <w:rPr>
                <w:rFonts w:hint="eastAsia"/>
                <w:bCs/>
                <w:color w:val="000000" w:themeColor="text1"/>
                <w:spacing w:val="6"/>
                <w:sz w:val="24"/>
              </w:rPr>
              <w:t>3</w:t>
            </w:r>
            <w:r w:rsidRPr="00A01D91">
              <w:rPr>
                <w:rFonts w:hint="eastAsia"/>
                <w:bCs/>
                <w:color w:val="000000" w:themeColor="text1"/>
                <w:spacing w:val="6"/>
                <w:sz w:val="24"/>
              </w:rPr>
              <w:t>）</w:t>
            </w:r>
            <w:r w:rsidRPr="00A01D91">
              <w:rPr>
                <w:bCs/>
                <w:color w:val="000000" w:themeColor="text1"/>
                <w:spacing w:val="6"/>
                <w:sz w:val="24"/>
              </w:rPr>
              <w:t>维持设备的良好运转：在施工过程中施工单位应设专人对设备进行定期保养和维护，避免因松动部件振动而加大设备工作时的声级；设备用完后或不用时应立即关闭。</w:t>
            </w:r>
          </w:p>
          <w:p w14:paraId="2C75F716" w14:textId="77777777" w:rsidR="00AA4A83" w:rsidRPr="00A01D91" w:rsidRDefault="00F04FD2">
            <w:pPr>
              <w:adjustRightInd w:val="0"/>
              <w:snapToGrid w:val="0"/>
              <w:spacing w:line="360" w:lineRule="auto"/>
              <w:ind w:firstLineChars="200" w:firstLine="504"/>
              <w:rPr>
                <w:bCs/>
                <w:color w:val="000000" w:themeColor="text1"/>
                <w:spacing w:val="6"/>
                <w:sz w:val="24"/>
              </w:rPr>
            </w:pPr>
            <w:r w:rsidRPr="00A01D91">
              <w:rPr>
                <w:rFonts w:hint="eastAsia"/>
                <w:bCs/>
                <w:color w:val="000000" w:themeColor="text1"/>
                <w:spacing w:val="6"/>
                <w:sz w:val="24"/>
              </w:rPr>
              <w:t>（</w:t>
            </w:r>
            <w:r w:rsidRPr="00A01D91">
              <w:rPr>
                <w:rFonts w:hint="eastAsia"/>
                <w:bCs/>
                <w:color w:val="000000" w:themeColor="text1"/>
                <w:spacing w:val="6"/>
                <w:sz w:val="24"/>
              </w:rPr>
              <w:t>4</w:t>
            </w:r>
            <w:r w:rsidRPr="00A01D91">
              <w:rPr>
                <w:rFonts w:hint="eastAsia"/>
                <w:bCs/>
                <w:color w:val="000000" w:themeColor="text1"/>
                <w:spacing w:val="6"/>
                <w:sz w:val="24"/>
              </w:rPr>
              <w:t>）</w:t>
            </w:r>
            <w:r w:rsidRPr="00A01D91">
              <w:rPr>
                <w:bCs/>
                <w:color w:val="000000" w:themeColor="text1"/>
                <w:spacing w:val="6"/>
                <w:sz w:val="24"/>
              </w:rPr>
              <w:t>车辆管理：合理安排运输车辆运货进出厂的时间，避免在同一时段多台同时进出和夜间进出，进出厂内的车辆禁止鸣笛。</w:t>
            </w:r>
          </w:p>
          <w:p w14:paraId="4494D1B2" w14:textId="77777777" w:rsidR="00AA4A83" w:rsidRPr="00A01D91" w:rsidRDefault="00F04FD2">
            <w:pPr>
              <w:spacing w:line="360" w:lineRule="auto"/>
              <w:ind w:firstLineChars="200" w:firstLine="504"/>
              <w:outlineLvl w:val="1"/>
              <w:rPr>
                <w:bCs/>
                <w:color w:val="000000" w:themeColor="text1"/>
                <w:spacing w:val="6"/>
                <w:sz w:val="24"/>
              </w:rPr>
            </w:pPr>
            <w:r w:rsidRPr="00A01D91">
              <w:rPr>
                <w:bCs/>
                <w:color w:val="000000" w:themeColor="text1"/>
                <w:spacing w:val="6"/>
                <w:sz w:val="24"/>
              </w:rPr>
              <w:t>此外，施工中严格按《建筑施工场界环境噪声排放标准》</w:t>
            </w:r>
            <w:r w:rsidRPr="00A01D91">
              <w:rPr>
                <w:bCs/>
                <w:color w:val="000000" w:themeColor="text1"/>
                <w:spacing w:val="6"/>
                <w:sz w:val="24"/>
              </w:rPr>
              <w:t>(GB12523-2011)</w:t>
            </w:r>
            <w:r w:rsidRPr="00A01D91">
              <w:rPr>
                <w:bCs/>
                <w:color w:val="000000" w:themeColor="text1"/>
                <w:spacing w:val="6"/>
                <w:sz w:val="24"/>
              </w:rPr>
              <w:t>施工，防止机械噪声的超标。</w:t>
            </w:r>
          </w:p>
          <w:p w14:paraId="1C3D772D" w14:textId="77777777" w:rsidR="00AA4A83" w:rsidRPr="00A01D91" w:rsidRDefault="00F04FD2">
            <w:pPr>
              <w:snapToGrid w:val="0"/>
              <w:spacing w:line="360" w:lineRule="auto"/>
              <w:ind w:firstLineChars="200" w:firstLine="482"/>
              <w:outlineLvl w:val="1"/>
              <w:rPr>
                <w:color w:val="000000" w:themeColor="text1"/>
                <w:sz w:val="24"/>
              </w:rPr>
            </w:pPr>
            <w:r w:rsidRPr="00A01D91">
              <w:rPr>
                <w:b/>
                <w:color w:val="000000" w:themeColor="text1"/>
                <w:sz w:val="24"/>
              </w:rPr>
              <w:t>4.</w:t>
            </w:r>
            <w:r w:rsidRPr="00A01D91">
              <w:rPr>
                <w:rFonts w:hint="eastAsia"/>
                <w:b/>
                <w:color w:val="000000" w:themeColor="text1"/>
                <w:sz w:val="24"/>
              </w:rPr>
              <w:t>施工期</w:t>
            </w:r>
            <w:r w:rsidRPr="00A01D91">
              <w:rPr>
                <w:b/>
                <w:color w:val="000000" w:themeColor="text1"/>
                <w:sz w:val="24"/>
              </w:rPr>
              <w:t>固体废物</w:t>
            </w:r>
            <w:r w:rsidRPr="00A01D91">
              <w:rPr>
                <w:rFonts w:hint="eastAsia"/>
                <w:b/>
                <w:color w:val="000000" w:themeColor="text1"/>
                <w:sz w:val="24"/>
              </w:rPr>
              <w:t>防治措施</w:t>
            </w:r>
          </w:p>
          <w:p w14:paraId="7D11C732" w14:textId="77777777" w:rsidR="00AA4A83" w:rsidRPr="00A01D91" w:rsidRDefault="00F04FD2">
            <w:pPr>
              <w:adjustRightInd w:val="0"/>
              <w:snapToGrid w:val="0"/>
              <w:spacing w:line="360" w:lineRule="auto"/>
              <w:ind w:firstLineChars="200" w:firstLine="480"/>
              <w:rPr>
                <w:bCs/>
                <w:color w:val="000000" w:themeColor="text1"/>
                <w:sz w:val="24"/>
              </w:rPr>
            </w:pPr>
            <w:r w:rsidRPr="00A01D91">
              <w:rPr>
                <w:rFonts w:hint="eastAsia"/>
                <w:bCs/>
                <w:color w:val="000000" w:themeColor="text1"/>
                <w:sz w:val="24"/>
              </w:rPr>
              <w:lastRenderedPageBreak/>
              <w:t>施工过程中产生的固体废物主要包括建筑垃圾、生活垃圾。</w:t>
            </w:r>
          </w:p>
          <w:p w14:paraId="2E13BECE" w14:textId="77777777" w:rsidR="00AA4A83" w:rsidRPr="00A01D91" w:rsidRDefault="00F04FD2">
            <w:pPr>
              <w:adjustRightInd w:val="0"/>
              <w:snapToGrid w:val="0"/>
              <w:spacing w:line="360" w:lineRule="auto"/>
              <w:ind w:firstLineChars="200" w:firstLine="480"/>
              <w:rPr>
                <w:bCs/>
                <w:color w:val="000000" w:themeColor="text1"/>
                <w:spacing w:val="6"/>
                <w:sz w:val="24"/>
              </w:rPr>
            </w:pPr>
            <w:r w:rsidRPr="00A01D91">
              <w:rPr>
                <w:rFonts w:hint="eastAsia"/>
                <w:bCs/>
                <w:color w:val="000000" w:themeColor="text1"/>
                <w:sz w:val="24"/>
              </w:rPr>
              <w:t>施工过程中产生的建筑垃圾</w:t>
            </w:r>
            <w:r w:rsidRPr="00A01D91">
              <w:rPr>
                <w:bCs/>
                <w:color w:val="000000" w:themeColor="text1"/>
                <w:sz w:val="24"/>
              </w:rPr>
              <w:t>尽量回用，不能回用的统一收集后运至相关部门指定地点</w:t>
            </w:r>
            <w:r w:rsidRPr="00A01D91">
              <w:rPr>
                <w:rFonts w:hint="eastAsia"/>
                <w:bCs/>
                <w:color w:val="000000" w:themeColor="text1"/>
                <w:sz w:val="24"/>
              </w:rPr>
              <w:t>；</w:t>
            </w:r>
            <w:r w:rsidRPr="00A01D91">
              <w:rPr>
                <w:bCs/>
                <w:color w:val="000000" w:themeColor="text1"/>
                <w:spacing w:val="6"/>
                <w:sz w:val="24"/>
              </w:rPr>
              <w:t>生活垃圾集中收集后交由当地环卫部门统一处理。</w:t>
            </w:r>
          </w:p>
          <w:p w14:paraId="468B9F34" w14:textId="77777777" w:rsidR="00AA4A83" w:rsidRPr="00A01D91" w:rsidRDefault="00F04FD2">
            <w:pPr>
              <w:spacing w:line="360" w:lineRule="auto"/>
              <w:ind w:firstLineChars="200" w:firstLine="482"/>
              <w:rPr>
                <w:b/>
                <w:color w:val="000000" w:themeColor="text1"/>
                <w:sz w:val="24"/>
              </w:rPr>
            </w:pPr>
            <w:r w:rsidRPr="00A01D91">
              <w:rPr>
                <w:rFonts w:hint="eastAsia"/>
                <w:b/>
                <w:color w:val="000000" w:themeColor="text1"/>
                <w:sz w:val="24"/>
              </w:rPr>
              <w:t>5</w:t>
            </w:r>
            <w:r w:rsidRPr="00A01D91">
              <w:rPr>
                <w:b/>
                <w:color w:val="000000" w:themeColor="text1"/>
                <w:sz w:val="24"/>
              </w:rPr>
              <w:t>.</w:t>
            </w:r>
            <w:r w:rsidRPr="00A01D91">
              <w:rPr>
                <w:rFonts w:hint="eastAsia"/>
                <w:b/>
                <w:color w:val="000000" w:themeColor="text1"/>
                <w:sz w:val="24"/>
              </w:rPr>
              <w:t>施工期生态环境保护目标保护措施</w:t>
            </w:r>
          </w:p>
          <w:p w14:paraId="75677AD5" w14:textId="77777777" w:rsidR="00AA4A83" w:rsidRPr="00A01D91" w:rsidRDefault="00F04FD2">
            <w:pPr>
              <w:adjustRightInd w:val="0"/>
              <w:snapToGrid w:val="0"/>
              <w:spacing w:line="360" w:lineRule="auto"/>
              <w:ind w:firstLineChars="200" w:firstLine="480"/>
              <w:jc w:val="left"/>
              <w:rPr>
                <w:color w:val="000000" w:themeColor="text1"/>
                <w:szCs w:val="21"/>
              </w:rPr>
            </w:pPr>
            <w:r w:rsidRPr="00A01D91">
              <w:rPr>
                <w:rFonts w:hint="eastAsia"/>
                <w:color w:val="000000" w:themeColor="text1"/>
                <w:sz w:val="24"/>
              </w:rPr>
              <w:t>本项目位于现有厂区空地内，用地范围内无生态环境保护目标。</w:t>
            </w:r>
          </w:p>
        </w:tc>
      </w:tr>
      <w:tr w:rsidR="00212E6B" w:rsidRPr="00A01D91" w14:paraId="26ED87ED" w14:textId="77777777">
        <w:trPr>
          <w:jc w:val="center"/>
        </w:trPr>
        <w:tc>
          <w:tcPr>
            <w:tcW w:w="746" w:type="dxa"/>
            <w:tcMar>
              <w:left w:w="28" w:type="dxa"/>
              <w:right w:w="28" w:type="dxa"/>
            </w:tcMar>
            <w:vAlign w:val="center"/>
          </w:tcPr>
          <w:p w14:paraId="3F4287E4"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运营</w:t>
            </w:r>
          </w:p>
          <w:p w14:paraId="76641DD3"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期环</w:t>
            </w:r>
          </w:p>
          <w:p w14:paraId="79D92C59"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境影</w:t>
            </w:r>
          </w:p>
          <w:p w14:paraId="1B87468C"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响和</w:t>
            </w:r>
          </w:p>
          <w:p w14:paraId="2FAA3836"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保护</w:t>
            </w:r>
          </w:p>
          <w:p w14:paraId="303B30CE"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措施</w:t>
            </w:r>
          </w:p>
        </w:tc>
        <w:tc>
          <w:tcPr>
            <w:tcW w:w="8162" w:type="dxa"/>
            <w:vAlign w:val="center"/>
          </w:tcPr>
          <w:p w14:paraId="69CC29B9" w14:textId="77777777" w:rsidR="00AA4A83" w:rsidRPr="00A01D91" w:rsidRDefault="00F04FD2">
            <w:pPr>
              <w:adjustRightInd w:val="0"/>
              <w:snapToGrid w:val="0"/>
              <w:spacing w:line="360" w:lineRule="auto"/>
              <w:ind w:firstLineChars="196" w:firstLine="472"/>
              <w:jc w:val="left"/>
              <w:rPr>
                <w:b/>
                <w:color w:val="000000" w:themeColor="text1"/>
                <w:kern w:val="0"/>
                <w:sz w:val="24"/>
              </w:rPr>
            </w:pPr>
            <w:r w:rsidRPr="00A01D91">
              <w:rPr>
                <w:b/>
                <w:color w:val="000000" w:themeColor="text1"/>
                <w:kern w:val="0"/>
                <w:sz w:val="24"/>
              </w:rPr>
              <w:t>1.</w:t>
            </w:r>
            <w:r w:rsidRPr="00A01D91">
              <w:rPr>
                <w:b/>
                <w:color w:val="000000" w:themeColor="text1"/>
                <w:kern w:val="0"/>
                <w:sz w:val="24"/>
              </w:rPr>
              <w:t>废气</w:t>
            </w:r>
          </w:p>
          <w:p w14:paraId="586984B5" w14:textId="77777777" w:rsidR="00AA4A83" w:rsidRPr="00A01D91" w:rsidRDefault="00F04FD2">
            <w:pPr>
              <w:spacing w:line="360" w:lineRule="auto"/>
              <w:ind w:firstLine="480"/>
              <w:rPr>
                <w:b/>
                <w:color w:val="000000" w:themeColor="text1"/>
                <w:sz w:val="24"/>
              </w:rPr>
            </w:pPr>
            <w:r w:rsidRPr="00A01D91">
              <w:rPr>
                <w:b/>
                <w:color w:val="000000" w:themeColor="text1"/>
                <w:sz w:val="24"/>
              </w:rPr>
              <w:t>（</w:t>
            </w:r>
            <w:r w:rsidRPr="00A01D91">
              <w:rPr>
                <w:b/>
                <w:color w:val="000000" w:themeColor="text1"/>
                <w:sz w:val="24"/>
              </w:rPr>
              <w:t>1</w:t>
            </w:r>
            <w:r w:rsidRPr="00A01D91">
              <w:rPr>
                <w:b/>
                <w:color w:val="000000" w:themeColor="text1"/>
                <w:sz w:val="24"/>
              </w:rPr>
              <w:t>）有组织废气</w:t>
            </w:r>
            <w:bookmarkStart w:id="75" w:name="_Hlk119403257"/>
            <w:r w:rsidRPr="00A01D91">
              <w:rPr>
                <w:b/>
                <w:color w:val="000000" w:themeColor="text1"/>
                <w:sz w:val="24"/>
              </w:rPr>
              <w:t>治理措施</w:t>
            </w:r>
            <w:bookmarkEnd w:id="75"/>
          </w:p>
          <w:p w14:paraId="6315002C" w14:textId="77777777" w:rsidR="00AA4A83" w:rsidRPr="00A01D91" w:rsidRDefault="00F04FD2">
            <w:pPr>
              <w:spacing w:line="360" w:lineRule="auto"/>
              <w:ind w:firstLine="480"/>
              <w:rPr>
                <w:color w:val="000000" w:themeColor="text1"/>
                <w:sz w:val="24"/>
              </w:rPr>
            </w:pPr>
            <w:bookmarkStart w:id="76" w:name="_Hlk119403185"/>
            <w:r w:rsidRPr="00A01D91">
              <w:rPr>
                <w:rFonts w:hint="eastAsia"/>
                <w:color w:val="000000" w:themeColor="text1"/>
                <w:sz w:val="24"/>
              </w:rPr>
              <w:t>本项目</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燃煤锅炉烟气分别采用低氮燃烧</w:t>
            </w:r>
            <w:r w:rsidRPr="00A01D91">
              <w:rPr>
                <w:rFonts w:hint="eastAsia"/>
                <w:color w:val="000000" w:themeColor="text1"/>
                <w:sz w:val="24"/>
              </w:rPr>
              <w:t>+SNCR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布袋除尘器处理后，共用</w:t>
            </w:r>
            <w:r w:rsidRPr="00A01D91">
              <w:rPr>
                <w:rFonts w:hint="eastAsia"/>
                <w:color w:val="000000" w:themeColor="text1"/>
                <w:sz w:val="24"/>
              </w:rPr>
              <w:t>1</w:t>
            </w:r>
            <w:r w:rsidRPr="00A01D91">
              <w:rPr>
                <w:rFonts w:hint="eastAsia"/>
                <w:color w:val="000000" w:themeColor="text1"/>
                <w:sz w:val="24"/>
              </w:rPr>
              <w:t>台脱硫塔（电石渣</w:t>
            </w:r>
            <w:r w:rsidRPr="00A01D91">
              <w:rPr>
                <w:rFonts w:hint="eastAsia"/>
                <w:color w:val="000000" w:themeColor="text1"/>
                <w:sz w:val="24"/>
              </w:rPr>
              <w:t>-</w:t>
            </w:r>
            <w:r w:rsidRPr="00A01D91">
              <w:rPr>
                <w:rFonts w:hint="eastAsia"/>
                <w:color w:val="000000" w:themeColor="text1"/>
                <w:sz w:val="24"/>
              </w:rPr>
              <w:t>石膏法）处理后通过</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50m</w:t>
            </w:r>
            <w:r w:rsidRPr="00A01D91">
              <w:rPr>
                <w:rFonts w:hint="eastAsia"/>
                <w:color w:val="000000" w:themeColor="text1"/>
                <w:sz w:val="24"/>
              </w:rPr>
              <w:t>高烟囱</w:t>
            </w:r>
            <w:r w:rsidRPr="00A01D91">
              <w:rPr>
                <w:rFonts w:hint="eastAsia"/>
                <w:color w:val="000000" w:themeColor="text1"/>
                <w:szCs w:val="21"/>
              </w:rPr>
              <w:t>D</w:t>
            </w:r>
            <w:r w:rsidRPr="00A01D91">
              <w:rPr>
                <w:color w:val="000000" w:themeColor="text1"/>
                <w:szCs w:val="21"/>
              </w:rPr>
              <w:t>A001</w:t>
            </w:r>
            <w:r w:rsidRPr="00A01D91">
              <w:rPr>
                <w:rFonts w:hint="eastAsia"/>
                <w:color w:val="000000" w:themeColor="text1"/>
                <w:sz w:val="24"/>
              </w:rPr>
              <w:t>排放，配备</w:t>
            </w:r>
            <w:r w:rsidRPr="00A01D91">
              <w:rPr>
                <w:rFonts w:hint="eastAsia"/>
                <w:color w:val="000000" w:themeColor="text1"/>
                <w:sz w:val="24"/>
              </w:rPr>
              <w:t>1</w:t>
            </w:r>
            <w:r w:rsidRPr="00A01D91">
              <w:rPr>
                <w:rFonts w:hint="eastAsia"/>
                <w:color w:val="000000" w:themeColor="text1"/>
                <w:sz w:val="24"/>
              </w:rPr>
              <w:t>套烟气在线监测系统；</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燃气锅炉烟气分别采用低氮燃烧脱硝处理后共用</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42m</w:t>
            </w:r>
            <w:r w:rsidRPr="00A01D91">
              <w:rPr>
                <w:rFonts w:hint="eastAsia"/>
                <w:color w:val="000000" w:themeColor="text1"/>
                <w:sz w:val="24"/>
              </w:rPr>
              <w:t>烟囱</w:t>
            </w:r>
            <w:r w:rsidRPr="00A01D91">
              <w:rPr>
                <w:color w:val="000000" w:themeColor="text1"/>
                <w:sz w:val="24"/>
              </w:rPr>
              <w:t>DA002</w:t>
            </w:r>
            <w:r w:rsidRPr="00A01D91">
              <w:rPr>
                <w:rFonts w:hint="eastAsia"/>
                <w:color w:val="000000" w:themeColor="text1"/>
                <w:sz w:val="24"/>
              </w:rPr>
              <w:t>排放，配备</w:t>
            </w:r>
            <w:r w:rsidRPr="00A01D91">
              <w:rPr>
                <w:rFonts w:hint="eastAsia"/>
                <w:color w:val="000000" w:themeColor="text1"/>
                <w:sz w:val="24"/>
              </w:rPr>
              <w:t>1</w:t>
            </w:r>
            <w:r w:rsidRPr="00A01D91">
              <w:rPr>
                <w:rFonts w:hint="eastAsia"/>
                <w:color w:val="000000" w:themeColor="text1"/>
                <w:sz w:val="24"/>
              </w:rPr>
              <w:t>套烟气在线监测系统。</w:t>
            </w:r>
          </w:p>
          <w:p w14:paraId="37B491D2" w14:textId="77777777" w:rsidR="00AA4A83" w:rsidRPr="00A01D91" w:rsidRDefault="00F04FD2">
            <w:pPr>
              <w:spacing w:line="360" w:lineRule="auto"/>
              <w:jc w:val="center"/>
              <w:rPr>
                <w:color w:val="000000" w:themeColor="text1"/>
                <w:sz w:val="24"/>
              </w:rPr>
            </w:pPr>
            <w:r w:rsidRPr="00A01D91">
              <w:rPr>
                <w:color w:val="000000" w:themeColor="text1"/>
              </w:rPr>
              <w:object w:dxaOrig="7290" w:dyaOrig="6660" w14:anchorId="25FBE266">
                <v:shape id="_x0000_i1028" type="#_x0000_t75" style="width:364.5pt;height:333pt" o:ole="">
                  <v:imagedata r:id="rId22" o:title=""/>
                </v:shape>
                <o:OLEObject Type="Embed" ProgID="Visio.Drawing.11" ShapeID="_x0000_i1028" DrawAspect="Content" ObjectID="_1741185532" r:id="rId23"/>
              </w:object>
            </w:r>
          </w:p>
          <w:p w14:paraId="02830EE2" w14:textId="77777777" w:rsidR="00AA4A83" w:rsidRPr="00A01D91" w:rsidRDefault="00F04FD2">
            <w:pPr>
              <w:spacing w:line="360" w:lineRule="auto"/>
              <w:ind w:firstLine="480"/>
              <w:jc w:val="center"/>
              <w:rPr>
                <w:color w:val="000000" w:themeColor="text1"/>
                <w:sz w:val="24"/>
              </w:rPr>
            </w:pPr>
            <w:r w:rsidRPr="00A01D91">
              <w:rPr>
                <w:rFonts w:hint="eastAsia"/>
                <w:color w:val="000000" w:themeColor="text1"/>
                <w:sz w:val="24"/>
              </w:rPr>
              <w:t>图</w:t>
            </w:r>
            <w:r w:rsidRPr="00A01D91">
              <w:rPr>
                <w:rFonts w:hint="eastAsia"/>
                <w:color w:val="000000" w:themeColor="text1"/>
                <w:sz w:val="24"/>
              </w:rPr>
              <w:t>4</w:t>
            </w:r>
            <w:r w:rsidRPr="00A01D91">
              <w:rPr>
                <w:color w:val="000000" w:themeColor="text1"/>
                <w:sz w:val="24"/>
              </w:rPr>
              <w:t xml:space="preserve">-1  </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燃煤锅炉和</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燃气锅炉烟气处理措施图</w:t>
            </w:r>
          </w:p>
          <w:p w14:paraId="78DEADCB" w14:textId="77777777" w:rsidR="00AA4A83" w:rsidRPr="00A01D91" w:rsidRDefault="00F04FD2">
            <w:pPr>
              <w:spacing w:line="360" w:lineRule="auto"/>
              <w:ind w:firstLine="480"/>
              <w:rPr>
                <w:b/>
                <w:color w:val="000000" w:themeColor="text1"/>
                <w:sz w:val="24"/>
              </w:rPr>
            </w:pPr>
            <w:r w:rsidRPr="00A01D91">
              <w:rPr>
                <w:b/>
                <w:color w:val="000000" w:themeColor="text1"/>
                <w:sz w:val="24"/>
              </w:rPr>
              <w:t>（</w:t>
            </w:r>
            <w:r w:rsidRPr="00A01D91">
              <w:rPr>
                <w:b/>
                <w:color w:val="000000" w:themeColor="text1"/>
                <w:sz w:val="24"/>
              </w:rPr>
              <w:t>2</w:t>
            </w:r>
            <w:r w:rsidRPr="00A01D91">
              <w:rPr>
                <w:b/>
                <w:color w:val="000000" w:themeColor="text1"/>
                <w:sz w:val="24"/>
              </w:rPr>
              <w:t>）无组织废气治理措施</w:t>
            </w:r>
          </w:p>
          <w:p w14:paraId="11BE3FB5" w14:textId="77777777" w:rsidR="00AA4A83" w:rsidRPr="00A01D91" w:rsidRDefault="00F04FD2">
            <w:pPr>
              <w:spacing w:line="360" w:lineRule="auto"/>
              <w:ind w:firstLine="480"/>
              <w:rPr>
                <w:color w:val="000000" w:themeColor="text1"/>
                <w:sz w:val="24"/>
              </w:rPr>
            </w:pPr>
            <w:r w:rsidRPr="00A01D91">
              <w:rPr>
                <w:rFonts w:hint="eastAsia"/>
                <w:color w:val="000000" w:themeColor="text1"/>
                <w:sz w:val="24"/>
              </w:rPr>
              <w:t>原料装卸、运输粉尘：①本项目运输煤炭车辆采取密闭方式，防止物料遗撒造成煤尘污染；②厂区内建一座全封闭的储煤库，运煤汽车进入储煤库</w:t>
            </w:r>
            <w:r w:rsidRPr="00A01D91">
              <w:rPr>
                <w:rFonts w:hint="eastAsia"/>
                <w:color w:val="000000" w:themeColor="text1"/>
                <w:sz w:val="24"/>
              </w:rPr>
              <w:lastRenderedPageBreak/>
              <w:t>内进行卸煤，为减少卸煤、储煤过程产生的粉尘，在储煤库顶部安装洒水抑尘装置，定期对煤堆进行洒水抑尘，</w:t>
            </w:r>
            <w:r w:rsidRPr="00A01D91">
              <w:rPr>
                <w:color w:val="000000" w:themeColor="text1"/>
                <w:sz w:val="24"/>
              </w:rPr>
              <w:t>控制堆煤表面湿度在</w:t>
            </w:r>
            <w:r w:rsidRPr="00A01D91">
              <w:rPr>
                <w:color w:val="000000" w:themeColor="text1"/>
                <w:sz w:val="24"/>
              </w:rPr>
              <w:t>8%</w:t>
            </w:r>
            <w:r w:rsidRPr="00A01D91">
              <w:rPr>
                <w:color w:val="000000" w:themeColor="text1"/>
                <w:sz w:val="24"/>
              </w:rPr>
              <w:t>左右</w:t>
            </w:r>
            <w:r w:rsidRPr="00A01D91">
              <w:rPr>
                <w:rFonts w:hint="eastAsia"/>
                <w:color w:val="000000" w:themeColor="text1"/>
                <w:sz w:val="24"/>
              </w:rPr>
              <w:t>；③受煤坑建设在储煤库内，对落料转载部位进行洒水抑尘；④锅炉均室内布置，并严格对输送车辆车胎车体冲洗，保证煤料输运过程全封闭。</w:t>
            </w:r>
          </w:p>
          <w:p w14:paraId="4A9ED001" w14:textId="3FE0B334" w:rsidR="00AA4A83" w:rsidRPr="00A01D91" w:rsidRDefault="00F04FD2">
            <w:pPr>
              <w:spacing w:line="360" w:lineRule="auto"/>
              <w:ind w:firstLine="480"/>
              <w:rPr>
                <w:color w:val="000000" w:themeColor="text1"/>
                <w:sz w:val="24"/>
              </w:rPr>
            </w:pPr>
            <w:r w:rsidRPr="00A01D91">
              <w:rPr>
                <w:rFonts w:hint="eastAsia"/>
                <w:color w:val="000000" w:themeColor="text1"/>
                <w:sz w:val="24"/>
              </w:rPr>
              <w:t>灰渣储存、装车粉尘：①厂区内建设一座封闭锅炉渣库，</w:t>
            </w:r>
            <w:r w:rsidRPr="00A01D91">
              <w:rPr>
                <w:color w:val="000000" w:themeColor="text1"/>
                <w:sz w:val="24"/>
              </w:rPr>
              <w:t>用于临时贮存炉渣</w:t>
            </w:r>
            <w:r w:rsidRPr="00A01D91">
              <w:rPr>
                <w:rFonts w:hint="eastAsia"/>
                <w:color w:val="000000" w:themeColor="text1"/>
                <w:sz w:val="24"/>
              </w:rPr>
              <w:t>；②除尘灰出灰口处有软连接且位于灰库内，并在灰库内安装洒水抑尘设施。</w:t>
            </w:r>
            <w:r w:rsidRPr="00A01D91">
              <w:rPr>
                <w:color w:val="000000" w:themeColor="text1"/>
                <w:sz w:val="24"/>
              </w:rPr>
              <w:t>炉渣与除尘灰</w:t>
            </w:r>
            <w:r w:rsidR="00770E55" w:rsidRPr="00A01D91">
              <w:rPr>
                <w:rFonts w:hint="eastAsia"/>
                <w:color w:val="000000" w:themeColor="text1"/>
                <w:sz w:val="24"/>
              </w:rPr>
              <w:t>全部送往乌拉特前旗工业园区工业固废堆场填埋。</w:t>
            </w:r>
          </w:p>
          <w:p w14:paraId="499E9A9E" w14:textId="77777777" w:rsidR="00AA4A83" w:rsidRPr="00A01D91" w:rsidRDefault="00F04FD2">
            <w:pPr>
              <w:spacing w:line="360" w:lineRule="auto"/>
              <w:ind w:firstLine="480"/>
              <w:rPr>
                <w:color w:val="000000" w:themeColor="text1"/>
                <w:sz w:val="24"/>
              </w:rPr>
            </w:pPr>
            <w:r w:rsidRPr="00A01D91">
              <w:rPr>
                <w:rFonts w:hint="eastAsia"/>
                <w:color w:val="000000" w:themeColor="text1"/>
                <w:sz w:val="24"/>
              </w:rPr>
              <w:t>氨气无组织可以通过调整氨水喷枪前的球阀控制，在平时操作中尽可能使旋转喷枪枪头朝下，增加反应时间，每只枪喷氨分布均匀（其操作看压力降），</w:t>
            </w:r>
            <w:r w:rsidRPr="00A01D91">
              <w:rPr>
                <w:color w:val="000000" w:themeColor="text1"/>
                <w:sz w:val="24"/>
              </w:rPr>
              <w:t>NH</w:t>
            </w:r>
            <w:r w:rsidRPr="00A01D91">
              <w:rPr>
                <w:rFonts w:ascii="Cambria Math" w:hAnsi="Cambria Math" w:cs="Cambria Math"/>
                <w:color w:val="000000" w:themeColor="text1"/>
                <w:sz w:val="24"/>
              </w:rPr>
              <w:t>₃</w:t>
            </w:r>
            <w:r w:rsidRPr="00A01D91">
              <w:rPr>
                <w:rFonts w:hint="eastAsia"/>
                <w:color w:val="000000" w:themeColor="text1"/>
                <w:sz w:val="24"/>
              </w:rPr>
              <w:t>与</w:t>
            </w:r>
            <w:r w:rsidRPr="00A01D91">
              <w:rPr>
                <w:color w:val="000000" w:themeColor="text1"/>
                <w:sz w:val="24"/>
              </w:rPr>
              <w:t>NO</w:t>
            </w:r>
            <w:r w:rsidRPr="00A01D91">
              <w:rPr>
                <w:rFonts w:hint="eastAsia"/>
                <w:color w:val="000000" w:themeColor="text1"/>
                <w:sz w:val="24"/>
              </w:rPr>
              <w:t>充分反应，降低</w:t>
            </w:r>
            <w:r w:rsidRPr="00A01D91">
              <w:rPr>
                <w:color w:val="000000" w:themeColor="text1"/>
                <w:sz w:val="24"/>
              </w:rPr>
              <w:t>NH</w:t>
            </w:r>
            <w:r w:rsidRPr="00A01D91">
              <w:rPr>
                <w:rFonts w:ascii="Cambria Math" w:hAnsi="Cambria Math" w:cs="Cambria Math"/>
                <w:color w:val="000000" w:themeColor="text1"/>
                <w:sz w:val="24"/>
              </w:rPr>
              <w:t>₃</w:t>
            </w:r>
            <w:r w:rsidRPr="00A01D91">
              <w:rPr>
                <w:rFonts w:hint="eastAsia"/>
                <w:color w:val="000000" w:themeColor="text1"/>
                <w:sz w:val="24"/>
              </w:rPr>
              <w:t>摩尔比。根据锅炉负荷和燃烧情况在满足的条件下维持烟气温度在最佳范围内，从而降低氨逃逸。</w:t>
            </w:r>
          </w:p>
          <w:bookmarkEnd w:id="76"/>
          <w:p w14:paraId="649E7A96" w14:textId="77777777" w:rsidR="00AA4A83" w:rsidRPr="00A01D91" w:rsidRDefault="00F04FD2">
            <w:pPr>
              <w:spacing w:line="360" w:lineRule="auto"/>
              <w:ind w:firstLine="480"/>
              <w:rPr>
                <w:b/>
                <w:color w:val="000000" w:themeColor="text1"/>
                <w:sz w:val="24"/>
              </w:rPr>
            </w:pPr>
            <w:r w:rsidRPr="00A01D91">
              <w:rPr>
                <w:b/>
                <w:color w:val="000000" w:themeColor="text1"/>
                <w:sz w:val="24"/>
              </w:rPr>
              <w:t>（</w:t>
            </w:r>
            <w:r w:rsidRPr="00A01D91">
              <w:rPr>
                <w:b/>
                <w:color w:val="000000" w:themeColor="text1"/>
                <w:sz w:val="24"/>
              </w:rPr>
              <w:t>3</w:t>
            </w:r>
            <w:r w:rsidRPr="00A01D91">
              <w:rPr>
                <w:b/>
                <w:color w:val="000000" w:themeColor="text1"/>
                <w:sz w:val="24"/>
              </w:rPr>
              <w:t>）源强核算</w:t>
            </w:r>
          </w:p>
          <w:p w14:paraId="2ED1A881"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1</w:t>
            </w:r>
            <w:r w:rsidRPr="00A01D91">
              <w:rPr>
                <w:color w:val="000000" w:themeColor="text1"/>
                <w:kern w:val="0"/>
                <w:sz w:val="24"/>
              </w:rPr>
              <w:t>）</w:t>
            </w:r>
            <w:r w:rsidRPr="00A01D91">
              <w:rPr>
                <w:color w:val="000000" w:themeColor="text1"/>
                <w:kern w:val="0"/>
                <w:sz w:val="24"/>
              </w:rPr>
              <w:t>2×60t/h</w:t>
            </w:r>
            <w:r w:rsidRPr="00A01D91">
              <w:rPr>
                <w:rFonts w:hint="eastAsia"/>
                <w:color w:val="000000" w:themeColor="text1"/>
                <w:kern w:val="0"/>
                <w:sz w:val="24"/>
              </w:rPr>
              <w:t>燃煤</w:t>
            </w:r>
            <w:r w:rsidRPr="00A01D91">
              <w:rPr>
                <w:color w:val="000000" w:themeColor="text1"/>
                <w:kern w:val="0"/>
                <w:sz w:val="24"/>
              </w:rPr>
              <w:t>锅炉</w:t>
            </w:r>
          </w:p>
          <w:p w14:paraId="3C3A38CD" w14:textId="77777777" w:rsidR="00AA4A83" w:rsidRPr="00A01D91" w:rsidRDefault="00F04FD2">
            <w:pPr>
              <w:adjustRightInd w:val="0"/>
              <w:snapToGrid w:val="0"/>
              <w:spacing w:line="360" w:lineRule="auto"/>
              <w:ind w:firstLine="465"/>
              <w:rPr>
                <w:color w:val="000000" w:themeColor="text1"/>
                <w:sz w:val="24"/>
              </w:rPr>
            </w:pPr>
            <w:r w:rsidRPr="00A01D91">
              <w:rPr>
                <w:rFonts w:hint="eastAsia"/>
                <w:color w:val="000000" w:themeColor="text1"/>
                <w:sz w:val="24"/>
              </w:rPr>
              <w:t>本项目</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燃煤锅炉烟气分别采用低氮燃烧</w:t>
            </w:r>
            <w:r w:rsidRPr="00A01D91">
              <w:rPr>
                <w:rFonts w:hint="eastAsia"/>
                <w:color w:val="000000" w:themeColor="text1"/>
                <w:sz w:val="24"/>
              </w:rPr>
              <w:t>+SNCR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布袋除尘器处理后，共用</w:t>
            </w:r>
            <w:r w:rsidRPr="00A01D91">
              <w:rPr>
                <w:rFonts w:hint="eastAsia"/>
                <w:color w:val="000000" w:themeColor="text1"/>
                <w:sz w:val="24"/>
              </w:rPr>
              <w:t>1</w:t>
            </w:r>
            <w:r w:rsidRPr="00A01D91">
              <w:rPr>
                <w:rFonts w:hint="eastAsia"/>
                <w:color w:val="000000" w:themeColor="text1"/>
                <w:sz w:val="24"/>
              </w:rPr>
              <w:t>台脱硫塔（电石渣</w:t>
            </w:r>
            <w:r w:rsidRPr="00A01D91">
              <w:rPr>
                <w:rFonts w:hint="eastAsia"/>
                <w:color w:val="000000" w:themeColor="text1"/>
                <w:sz w:val="24"/>
              </w:rPr>
              <w:t>-</w:t>
            </w:r>
            <w:r w:rsidRPr="00A01D91">
              <w:rPr>
                <w:rFonts w:hint="eastAsia"/>
                <w:color w:val="000000" w:themeColor="text1"/>
                <w:sz w:val="24"/>
              </w:rPr>
              <w:t>石膏法）处理后通过</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50m</w:t>
            </w:r>
            <w:r w:rsidRPr="00A01D91">
              <w:rPr>
                <w:rFonts w:hint="eastAsia"/>
                <w:color w:val="000000" w:themeColor="text1"/>
                <w:sz w:val="24"/>
              </w:rPr>
              <w:t>高烟囱</w:t>
            </w:r>
            <w:r w:rsidRPr="00A01D91">
              <w:rPr>
                <w:rFonts w:hint="eastAsia"/>
                <w:color w:val="000000" w:themeColor="text1"/>
                <w:szCs w:val="21"/>
              </w:rPr>
              <w:t>D</w:t>
            </w:r>
            <w:r w:rsidRPr="00A01D91">
              <w:rPr>
                <w:color w:val="000000" w:themeColor="text1"/>
                <w:szCs w:val="21"/>
              </w:rPr>
              <w:t>A001</w:t>
            </w:r>
            <w:r w:rsidRPr="00A01D91">
              <w:rPr>
                <w:rFonts w:hint="eastAsia"/>
                <w:color w:val="000000" w:themeColor="text1"/>
                <w:sz w:val="24"/>
              </w:rPr>
              <w:t>排放，配备</w:t>
            </w:r>
            <w:r w:rsidRPr="00A01D91">
              <w:rPr>
                <w:rFonts w:hint="eastAsia"/>
                <w:color w:val="000000" w:themeColor="text1"/>
                <w:sz w:val="24"/>
              </w:rPr>
              <w:t>1</w:t>
            </w:r>
            <w:r w:rsidRPr="00A01D91">
              <w:rPr>
                <w:rFonts w:hint="eastAsia"/>
                <w:color w:val="000000" w:themeColor="text1"/>
                <w:sz w:val="24"/>
              </w:rPr>
              <w:t>套烟气在线监测系统。</w:t>
            </w:r>
          </w:p>
          <w:p w14:paraId="20A1E572" w14:textId="77777777" w:rsidR="00AA4A83" w:rsidRPr="00A01D91" w:rsidRDefault="00F04FD2">
            <w:pPr>
              <w:adjustRightInd w:val="0"/>
              <w:snapToGrid w:val="0"/>
              <w:spacing w:line="360" w:lineRule="auto"/>
              <w:ind w:firstLine="465"/>
              <w:rPr>
                <w:color w:val="000000" w:themeColor="text1"/>
                <w:sz w:val="24"/>
              </w:rPr>
            </w:pP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燃煤锅炉分别</w:t>
            </w:r>
            <w:r w:rsidRPr="00A01D91">
              <w:rPr>
                <w:color w:val="000000" w:themeColor="text1"/>
                <w:sz w:val="24"/>
              </w:rPr>
              <w:t>采用高效低氮燃烧技术，降低锅炉出口</w:t>
            </w:r>
            <w:r w:rsidRPr="00A01D91">
              <w:rPr>
                <w:color w:val="000000" w:themeColor="text1"/>
                <w:sz w:val="24"/>
              </w:rPr>
              <w:t>NOx</w:t>
            </w:r>
            <w:r w:rsidRPr="00A01D91">
              <w:rPr>
                <w:color w:val="000000" w:themeColor="text1"/>
                <w:sz w:val="24"/>
              </w:rPr>
              <w:t>初始浓度，</w:t>
            </w:r>
            <w:r w:rsidRPr="00A01D91">
              <w:rPr>
                <w:rFonts w:hint="eastAsia"/>
                <w:color w:val="000000" w:themeColor="text1"/>
                <w:sz w:val="24"/>
              </w:rPr>
              <w:t>并</w:t>
            </w:r>
            <w:r w:rsidRPr="00A01D91">
              <w:rPr>
                <w:color w:val="000000" w:themeColor="text1"/>
                <w:sz w:val="24"/>
              </w:rPr>
              <w:t>采用</w:t>
            </w:r>
            <w:r w:rsidRPr="00A01D91">
              <w:rPr>
                <w:color w:val="000000" w:themeColor="text1"/>
                <w:sz w:val="24"/>
              </w:rPr>
              <w:t>SNCR</w:t>
            </w:r>
            <w:r w:rsidRPr="00A01D91">
              <w:rPr>
                <w:color w:val="000000" w:themeColor="text1"/>
                <w:sz w:val="24"/>
              </w:rPr>
              <w:t>脱硝工艺，脱硝效率为</w:t>
            </w:r>
            <w:r w:rsidRPr="00A01D91">
              <w:rPr>
                <w:color w:val="000000" w:themeColor="text1"/>
                <w:sz w:val="24"/>
              </w:rPr>
              <w:t>60%</w:t>
            </w:r>
            <w:r w:rsidRPr="00A01D91">
              <w:rPr>
                <w:color w:val="000000" w:themeColor="text1"/>
                <w:sz w:val="24"/>
              </w:rPr>
              <w:t>。</w:t>
            </w:r>
          </w:p>
          <w:p w14:paraId="7DEBF923" w14:textId="77777777" w:rsidR="00AA4A83" w:rsidRPr="00A01D91" w:rsidRDefault="00F04FD2">
            <w:pPr>
              <w:adjustRightInd w:val="0"/>
              <w:snapToGrid w:val="0"/>
              <w:spacing w:line="360" w:lineRule="auto"/>
              <w:ind w:firstLine="465"/>
              <w:rPr>
                <w:color w:val="000000" w:themeColor="text1"/>
                <w:sz w:val="24"/>
              </w:rPr>
            </w:pP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燃煤锅炉分别</w:t>
            </w:r>
            <w:r w:rsidRPr="00A01D91">
              <w:rPr>
                <w:color w:val="000000" w:themeColor="text1"/>
                <w:sz w:val="24"/>
              </w:rPr>
              <w:t>采用布袋除尘器对锅炉烟气进行除尘，除尘效率为</w:t>
            </w:r>
            <w:r w:rsidRPr="00A01D91">
              <w:rPr>
                <w:color w:val="000000" w:themeColor="text1"/>
                <w:sz w:val="24"/>
              </w:rPr>
              <w:t>99.8%</w:t>
            </w:r>
            <w:r w:rsidRPr="00A01D91">
              <w:rPr>
                <w:color w:val="000000" w:themeColor="text1"/>
                <w:sz w:val="24"/>
              </w:rPr>
              <w:t>；</w:t>
            </w:r>
          </w:p>
          <w:p w14:paraId="60C1B2CB" w14:textId="77777777" w:rsidR="00AA4A83" w:rsidRPr="00A01D91" w:rsidRDefault="00F04FD2">
            <w:pPr>
              <w:adjustRightInd w:val="0"/>
              <w:snapToGrid w:val="0"/>
              <w:spacing w:line="360" w:lineRule="auto"/>
              <w:ind w:firstLine="465"/>
              <w:rPr>
                <w:color w:val="000000" w:themeColor="text1"/>
                <w:sz w:val="24"/>
              </w:rPr>
            </w:pPr>
            <w:r w:rsidRPr="00A01D91">
              <w:rPr>
                <w:rFonts w:hint="eastAsia"/>
                <w:color w:val="000000" w:themeColor="text1"/>
                <w:sz w:val="24"/>
              </w:rPr>
              <w:t>根据《</w:t>
            </w:r>
            <w:r w:rsidRPr="00A01D91">
              <w:rPr>
                <w:color w:val="000000" w:themeColor="text1"/>
                <w:sz w:val="24"/>
              </w:rPr>
              <w:t>&lt;</w:t>
            </w:r>
            <w:r w:rsidRPr="00A01D91">
              <w:rPr>
                <w:color w:val="000000" w:themeColor="text1"/>
                <w:sz w:val="24"/>
              </w:rPr>
              <w:t>火电厂大气污染物排放标准</w:t>
            </w:r>
            <w:r w:rsidRPr="00A01D91">
              <w:rPr>
                <w:color w:val="000000" w:themeColor="text1"/>
                <w:sz w:val="24"/>
              </w:rPr>
              <w:t>&gt;</w:t>
            </w:r>
            <w:r w:rsidRPr="00A01D91">
              <w:rPr>
                <w:color w:val="000000" w:themeColor="text1"/>
                <w:sz w:val="24"/>
              </w:rPr>
              <w:t>编制说明》，</w:t>
            </w:r>
            <w:r w:rsidRPr="00A01D91">
              <w:rPr>
                <w:color w:val="000000" w:themeColor="text1"/>
                <w:sz w:val="24"/>
              </w:rPr>
              <w:t>2</w:t>
            </w:r>
            <w:r w:rsidRPr="00A01D91">
              <w:rPr>
                <w:color w:val="000000" w:themeColor="text1"/>
                <w:sz w:val="24"/>
              </w:rPr>
              <w:t>台循环流化床锅炉烟气</w:t>
            </w:r>
            <w:r w:rsidRPr="00A01D91">
              <w:rPr>
                <w:rFonts w:hint="eastAsia"/>
                <w:color w:val="000000" w:themeColor="text1"/>
                <w:sz w:val="24"/>
              </w:rPr>
              <w:t>共用</w:t>
            </w:r>
            <w:r w:rsidRPr="00A01D91">
              <w:rPr>
                <w:rFonts w:hint="eastAsia"/>
                <w:color w:val="000000" w:themeColor="text1"/>
                <w:sz w:val="24"/>
              </w:rPr>
              <w:t>1</w:t>
            </w:r>
            <w:r w:rsidRPr="00A01D91">
              <w:rPr>
                <w:rFonts w:hint="eastAsia"/>
                <w:color w:val="000000" w:themeColor="text1"/>
                <w:sz w:val="24"/>
              </w:rPr>
              <w:t>台</w:t>
            </w:r>
            <w:r w:rsidRPr="00A01D91">
              <w:rPr>
                <w:color w:val="000000" w:themeColor="text1"/>
                <w:sz w:val="24"/>
              </w:rPr>
              <w:t>脱硫</w:t>
            </w:r>
            <w:r w:rsidRPr="00A01D91">
              <w:rPr>
                <w:rFonts w:hint="eastAsia"/>
                <w:color w:val="000000" w:themeColor="text1"/>
                <w:sz w:val="24"/>
              </w:rPr>
              <w:t>塔</w:t>
            </w:r>
            <w:r w:rsidRPr="00A01D91">
              <w:rPr>
                <w:color w:val="000000" w:themeColor="text1"/>
                <w:sz w:val="24"/>
              </w:rPr>
              <w:t>，脱硫工艺采用</w:t>
            </w:r>
            <w:r w:rsidRPr="00A01D91">
              <w:rPr>
                <w:rFonts w:hint="eastAsia"/>
                <w:color w:val="000000" w:themeColor="text1"/>
                <w:sz w:val="24"/>
              </w:rPr>
              <w:t>电石渣</w:t>
            </w:r>
            <w:r w:rsidRPr="00A01D91">
              <w:rPr>
                <w:color w:val="000000" w:themeColor="text1"/>
                <w:sz w:val="24"/>
              </w:rPr>
              <w:t>-</w:t>
            </w:r>
            <w:r w:rsidRPr="00A01D91">
              <w:rPr>
                <w:color w:val="000000" w:themeColor="text1"/>
                <w:sz w:val="24"/>
              </w:rPr>
              <w:t>石膏湿法脱硫工艺，脱硫效率为</w:t>
            </w:r>
            <w:r w:rsidRPr="00A01D91">
              <w:rPr>
                <w:color w:val="000000" w:themeColor="text1"/>
                <w:sz w:val="24"/>
              </w:rPr>
              <w:t>95%</w:t>
            </w:r>
            <w:r w:rsidRPr="00A01D91">
              <w:rPr>
                <w:color w:val="000000" w:themeColor="text1"/>
                <w:sz w:val="24"/>
              </w:rPr>
              <w:t>；</w:t>
            </w:r>
            <w:r w:rsidRPr="00A01D91">
              <w:rPr>
                <w:rFonts w:hint="eastAsia"/>
                <w:color w:val="000000" w:themeColor="text1"/>
                <w:sz w:val="24"/>
              </w:rPr>
              <w:t xml:space="preserve"> </w:t>
            </w:r>
            <w:r w:rsidRPr="00A01D91">
              <w:rPr>
                <w:color w:val="000000" w:themeColor="text1"/>
                <w:sz w:val="24"/>
              </w:rPr>
              <w:t xml:space="preserve"> </w:t>
            </w:r>
          </w:p>
          <w:p w14:paraId="01F4F1FD" w14:textId="77777777" w:rsidR="00AA4A83" w:rsidRPr="00A01D91" w:rsidRDefault="00F04FD2">
            <w:pPr>
              <w:adjustRightInd w:val="0"/>
              <w:snapToGrid w:val="0"/>
              <w:spacing w:line="360" w:lineRule="auto"/>
              <w:ind w:firstLine="465"/>
              <w:rPr>
                <w:color w:val="000000" w:themeColor="text1"/>
                <w:sz w:val="24"/>
              </w:rPr>
            </w:pP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w:t>
            </w:r>
            <w:r w:rsidRPr="00A01D91">
              <w:rPr>
                <w:color w:val="000000" w:themeColor="text1"/>
                <w:sz w:val="24"/>
              </w:rPr>
              <w:t>采用湿法脱硫</w:t>
            </w:r>
            <w:r w:rsidRPr="00A01D91">
              <w:rPr>
                <w:color w:val="000000" w:themeColor="text1"/>
                <w:sz w:val="24"/>
              </w:rPr>
              <w:t>+</w:t>
            </w:r>
            <w:r w:rsidRPr="00A01D91">
              <w:rPr>
                <w:color w:val="000000" w:themeColor="text1"/>
                <w:sz w:val="24"/>
              </w:rPr>
              <w:t>布袋除尘器进行烟气净化处理，平均脱汞脱除效率在</w:t>
            </w:r>
            <w:r w:rsidRPr="00A01D91">
              <w:rPr>
                <w:color w:val="000000" w:themeColor="text1"/>
                <w:sz w:val="24"/>
              </w:rPr>
              <w:t>75%</w:t>
            </w:r>
            <w:r w:rsidRPr="00A01D91">
              <w:rPr>
                <w:color w:val="000000" w:themeColor="text1"/>
                <w:sz w:val="24"/>
              </w:rPr>
              <w:t>，若加上</w:t>
            </w:r>
            <w:r w:rsidRPr="00A01D91">
              <w:rPr>
                <w:color w:val="000000" w:themeColor="text1"/>
                <w:sz w:val="24"/>
              </w:rPr>
              <w:t>SNCR</w:t>
            </w:r>
            <w:r w:rsidRPr="00A01D91">
              <w:rPr>
                <w:color w:val="000000" w:themeColor="text1"/>
                <w:sz w:val="24"/>
              </w:rPr>
              <w:t>脱硝装置，总脱汞效率高于</w:t>
            </w:r>
            <w:r w:rsidRPr="00A01D91">
              <w:rPr>
                <w:color w:val="000000" w:themeColor="text1"/>
                <w:sz w:val="24"/>
              </w:rPr>
              <w:t>75%</w:t>
            </w:r>
            <w:r w:rsidRPr="00A01D91">
              <w:rPr>
                <w:color w:val="000000" w:themeColor="text1"/>
                <w:sz w:val="24"/>
              </w:rPr>
              <w:t>。本项目</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燃煤锅炉烟气分别采用低氮燃烧</w:t>
            </w:r>
            <w:r w:rsidRPr="00A01D91">
              <w:rPr>
                <w:rFonts w:hint="eastAsia"/>
                <w:color w:val="000000" w:themeColor="text1"/>
                <w:sz w:val="24"/>
              </w:rPr>
              <w:t>+SNCR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布袋除尘器处理</w:t>
            </w:r>
            <w:r w:rsidRPr="00A01D91">
              <w:rPr>
                <w:color w:val="000000" w:themeColor="text1"/>
                <w:sz w:val="24"/>
              </w:rPr>
              <w:t>，</w:t>
            </w:r>
            <w:r w:rsidRPr="00A01D91">
              <w:rPr>
                <w:rFonts w:hint="eastAsia"/>
                <w:color w:val="000000" w:themeColor="text1"/>
                <w:sz w:val="24"/>
              </w:rPr>
              <w:t>同时对</w:t>
            </w:r>
            <w:r w:rsidRPr="00A01D91">
              <w:rPr>
                <w:color w:val="000000" w:themeColor="text1"/>
                <w:sz w:val="24"/>
              </w:rPr>
              <w:t>烟气中的汞也有较高的脱除效率，本项目锅炉烟气脱汞效率取</w:t>
            </w:r>
            <w:r w:rsidRPr="00A01D91">
              <w:rPr>
                <w:color w:val="000000" w:themeColor="text1"/>
                <w:sz w:val="24"/>
              </w:rPr>
              <w:t>70%</w:t>
            </w:r>
            <w:r w:rsidRPr="00A01D91">
              <w:rPr>
                <w:color w:val="000000" w:themeColor="text1"/>
                <w:sz w:val="24"/>
              </w:rPr>
              <w:t>。</w:t>
            </w:r>
          </w:p>
          <w:p w14:paraId="2CF41B07"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本项目锅炉烟气污染物排放量的计算方法采用《污染源源强核算技术指南</w:t>
            </w:r>
            <w:r w:rsidRPr="00A01D91">
              <w:rPr>
                <w:rFonts w:hint="eastAsia"/>
                <w:color w:val="000000" w:themeColor="text1"/>
                <w:sz w:val="24"/>
              </w:rPr>
              <w:t xml:space="preserve"> </w:t>
            </w:r>
            <w:r w:rsidRPr="00A01D91">
              <w:rPr>
                <w:rFonts w:hint="eastAsia"/>
                <w:color w:val="000000" w:themeColor="text1"/>
                <w:sz w:val="24"/>
              </w:rPr>
              <w:t>锅炉》</w:t>
            </w:r>
            <w:r w:rsidRPr="00A01D91">
              <w:rPr>
                <w:color w:val="000000" w:themeColor="text1"/>
                <w:sz w:val="24"/>
              </w:rPr>
              <w:t>（</w:t>
            </w:r>
            <w:r w:rsidRPr="00A01D91">
              <w:rPr>
                <w:color w:val="000000" w:themeColor="text1"/>
                <w:sz w:val="24"/>
              </w:rPr>
              <w:t>HJ991-2018</w:t>
            </w:r>
            <w:r w:rsidRPr="00A01D91">
              <w:rPr>
                <w:color w:val="000000" w:themeColor="text1"/>
                <w:sz w:val="24"/>
              </w:rPr>
              <w:t>）中的相关公式进行计算，计算基础数据见表</w:t>
            </w:r>
            <w:r w:rsidRPr="00A01D91">
              <w:rPr>
                <w:color w:val="000000" w:themeColor="text1"/>
                <w:sz w:val="24"/>
              </w:rPr>
              <w:t>4-1</w:t>
            </w:r>
            <w:r w:rsidRPr="00A01D91">
              <w:rPr>
                <w:color w:val="000000" w:themeColor="text1"/>
                <w:sz w:val="24"/>
              </w:rPr>
              <w:t>。</w:t>
            </w:r>
          </w:p>
          <w:p w14:paraId="2BBDA427" w14:textId="77777777" w:rsidR="00AA4A83" w:rsidRPr="00A01D91" w:rsidRDefault="00F04FD2">
            <w:pPr>
              <w:adjustRightInd w:val="0"/>
              <w:snapToGrid w:val="0"/>
              <w:spacing w:line="500" w:lineRule="exact"/>
              <w:jc w:val="center"/>
              <w:rPr>
                <w:b/>
                <w:bCs/>
                <w:color w:val="000000" w:themeColor="text1"/>
                <w:szCs w:val="21"/>
              </w:rPr>
            </w:pPr>
            <w:r w:rsidRPr="00A01D91">
              <w:rPr>
                <w:b/>
                <w:bCs/>
                <w:color w:val="000000" w:themeColor="text1"/>
                <w:szCs w:val="21"/>
              </w:rPr>
              <w:t>表</w:t>
            </w:r>
            <w:r w:rsidRPr="00A01D91">
              <w:rPr>
                <w:b/>
                <w:bCs/>
                <w:color w:val="000000" w:themeColor="text1"/>
                <w:szCs w:val="21"/>
              </w:rPr>
              <w:t xml:space="preserve">4-1 </w:t>
            </w:r>
            <w:r w:rsidRPr="00A01D91">
              <w:rPr>
                <w:b/>
                <w:bCs/>
                <w:color w:val="000000" w:themeColor="text1"/>
                <w:szCs w:val="21"/>
              </w:rPr>
              <w:t>锅炉烟气污染物排放计算基数数据一览表</w:t>
            </w:r>
          </w:p>
          <w:tbl>
            <w:tblPr>
              <w:tblW w:w="8720" w:type="dxa"/>
              <w:tblBorders>
                <w:top w:val="single" w:sz="12" w:space="0" w:color="000000"/>
                <w:bottom w:val="single" w:sz="12" w:space="0" w:color="000000"/>
                <w:insideH w:val="single" w:sz="6" w:space="0" w:color="000000"/>
                <w:insideV w:val="single" w:sz="6" w:space="0" w:color="000000"/>
              </w:tblBorders>
              <w:tblLayout w:type="fixed"/>
              <w:tblLook w:val="04A0" w:firstRow="1" w:lastRow="0" w:firstColumn="1" w:lastColumn="0" w:noHBand="0" w:noVBand="1"/>
            </w:tblPr>
            <w:tblGrid>
              <w:gridCol w:w="4219"/>
              <w:gridCol w:w="1134"/>
              <w:gridCol w:w="3367"/>
            </w:tblGrid>
            <w:tr w:rsidR="00A01D91" w:rsidRPr="00A01D91" w14:paraId="37728129" w14:textId="77777777">
              <w:trPr>
                <w:trHeight w:val="343"/>
              </w:trPr>
              <w:tc>
                <w:tcPr>
                  <w:tcW w:w="4219" w:type="dxa"/>
                  <w:vAlign w:val="center"/>
                </w:tcPr>
                <w:p w14:paraId="254F3706" w14:textId="77777777" w:rsidR="00AA4A83" w:rsidRPr="00A01D91" w:rsidRDefault="00F04FD2">
                  <w:pPr>
                    <w:adjustRightInd w:val="0"/>
                    <w:snapToGrid w:val="0"/>
                    <w:jc w:val="center"/>
                    <w:rPr>
                      <w:color w:val="000000" w:themeColor="text1"/>
                      <w:szCs w:val="21"/>
                    </w:rPr>
                  </w:pPr>
                  <w:r w:rsidRPr="00A01D91">
                    <w:rPr>
                      <w:color w:val="000000" w:themeColor="text1"/>
                      <w:szCs w:val="21"/>
                    </w:rPr>
                    <w:t>项目</w:t>
                  </w:r>
                </w:p>
              </w:tc>
              <w:tc>
                <w:tcPr>
                  <w:tcW w:w="1134" w:type="dxa"/>
                  <w:vAlign w:val="center"/>
                </w:tcPr>
                <w:p w14:paraId="6AFEA643" w14:textId="77777777" w:rsidR="00AA4A83" w:rsidRPr="00A01D91" w:rsidRDefault="00F04FD2">
                  <w:pPr>
                    <w:adjustRightInd w:val="0"/>
                    <w:snapToGrid w:val="0"/>
                    <w:jc w:val="center"/>
                    <w:rPr>
                      <w:color w:val="000000" w:themeColor="text1"/>
                      <w:szCs w:val="21"/>
                    </w:rPr>
                  </w:pPr>
                  <w:r w:rsidRPr="00A01D91">
                    <w:rPr>
                      <w:color w:val="000000" w:themeColor="text1"/>
                      <w:szCs w:val="21"/>
                    </w:rPr>
                    <w:t>单位</w:t>
                  </w:r>
                </w:p>
              </w:tc>
              <w:tc>
                <w:tcPr>
                  <w:tcW w:w="3367" w:type="dxa"/>
                  <w:vAlign w:val="center"/>
                </w:tcPr>
                <w:p w14:paraId="463D4450" w14:textId="77777777" w:rsidR="00AA4A83" w:rsidRPr="00A01D91" w:rsidRDefault="00F04FD2">
                  <w:pPr>
                    <w:adjustRightInd w:val="0"/>
                    <w:snapToGrid w:val="0"/>
                    <w:jc w:val="center"/>
                    <w:rPr>
                      <w:color w:val="000000" w:themeColor="text1"/>
                      <w:szCs w:val="21"/>
                    </w:rPr>
                  </w:pPr>
                  <w:r w:rsidRPr="00A01D91">
                    <w:rPr>
                      <w:color w:val="000000" w:themeColor="text1"/>
                      <w:szCs w:val="21"/>
                    </w:rPr>
                    <w:t>基础数据</w:t>
                  </w:r>
                </w:p>
              </w:tc>
            </w:tr>
            <w:tr w:rsidR="00A01D91" w:rsidRPr="00A01D91" w14:paraId="156D4852" w14:textId="77777777">
              <w:tc>
                <w:tcPr>
                  <w:tcW w:w="4219" w:type="dxa"/>
                  <w:vAlign w:val="center"/>
                </w:tcPr>
                <w:p w14:paraId="3ED1E267" w14:textId="77777777" w:rsidR="00AA4A83" w:rsidRPr="00A01D91" w:rsidRDefault="00F04FD2">
                  <w:pPr>
                    <w:adjustRightInd w:val="0"/>
                    <w:snapToGrid w:val="0"/>
                    <w:jc w:val="center"/>
                    <w:rPr>
                      <w:color w:val="000000" w:themeColor="text1"/>
                      <w:szCs w:val="21"/>
                    </w:rPr>
                  </w:pPr>
                  <w:r w:rsidRPr="00A01D91">
                    <w:rPr>
                      <w:color w:val="000000" w:themeColor="text1"/>
                      <w:szCs w:val="21"/>
                    </w:rPr>
                    <w:lastRenderedPageBreak/>
                    <w:t>耗煤量（</w:t>
                  </w:r>
                  <w:r w:rsidRPr="00A01D91">
                    <w:rPr>
                      <w:color w:val="000000" w:themeColor="text1"/>
                      <w:szCs w:val="21"/>
                    </w:rPr>
                    <w:t>B</w:t>
                  </w:r>
                  <w:r w:rsidRPr="00A01D91">
                    <w:rPr>
                      <w:color w:val="000000" w:themeColor="text1"/>
                      <w:szCs w:val="21"/>
                      <w:vertAlign w:val="subscript"/>
                    </w:rPr>
                    <w:t>g</w:t>
                  </w:r>
                  <w:r w:rsidRPr="00A01D91">
                    <w:rPr>
                      <w:color w:val="000000" w:themeColor="text1"/>
                      <w:szCs w:val="21"/>
                    </w:rPr>
                    <w:t>）</w:t>
                  </w:r>
                </w:p>
              </w:tc>
              <w:tc>
                <w:tcPr>
                  <w:tcW w:w="1134" w:type="dxa"/>
                  <w:vAlign w:val="center"/>
                </w:tcPr>
                <w:p w14:paraId="14E76176" w14:textId="77777777" w:rsidR="00AA4A83" w:rsidRPr="00A01D91" w:rsidRDefault="00F04FD2">
                  <w:pPr>
                    <w:adjustRightInd w:val="0"/>
                    <w:snapToGrid w:val="0"/>
                    <w:jc w:val="center"/>
                    <w:rPr>
                      <w:color w:val="000000" w:themeColor="text1"/>
                      <w:szCs w:val="21"/>
                    </w:rPr>
                  </w:pPr>
                  <w:r w:rsidRPr="00A01D91">
                    <w:rPr>
                      <w:color w:val="000000" w:themeColor="text1"/>
                      <w:szCs w:val="21"/>
                    </w:rPr>
                    <w:t>t/h</w:t>
                  </w:r>
                </w:p>
              </w:tc>
              <w:tc>
                <w:tcPr>
                  <w:tcW w:w="3367" w:type="dxa"/>
                  <w:vAlign w:val="center"/>
                </w:tcPr>
                <w:p w14:paraId="0B92AFC1" w14:textId="77777777" w:rsidR="00AA4A83" w:rsidRPr="00A01D91" w:rsidRDefault="00F04FD2">
                  <w:pPr>
                    <w:adjustRightInd w:val="0"/>
                    <w:snapToGrid w:val="0"/>
                    <w:jc w:val="center"/>
                    <w:rPr>
                      <w:color w:val="000000" w:themeColor="text1"/>
                      <w:szCs w:val="21"/>
                    </w:rPr>
                  </w:pPr>
                  <w:r w:rsidRPr="00A01D91">
                    <w:rPr>
                      <w:color w:val="000000" w:themeColor="text1"/>
                      <w:szCs w:val="21"/>
                    </w:rPr>
                    <w:t>2×10.98</w:t>
                  </w:r>
                </w:p>
              </w:tc>
            </w:tr>
            <w:tr w:rsidR="00A01D91" w:rsidRPr="00A01D91" w14:paraId="566955FC" w14:textId="77777777">
              <w:tc>
                <w:tcPr>
                  <w:tcW w:w="4219" w:type="dxa"/>
                  <w:vAlign w:val="center"/>
                </w:tcPr>
                <w:p w14:paraId="1C7C3706" w14:textId="77777777" w:rsidR="00AA4A83" w:rsidRPr="00A01D91" w:rsidRDefault="00F04FD2">
                  <w:pPr>
                    <w:adjustRightInd w:val="0"/>
                    <w:snapToGrid w:val="0"/>
                    <w:jc w:val="center"/>
                    <w:rPr>
                      <w:color w:val="000000" w:themeColor="text1"/>
                      <w:szCs w:val="21"/>
                    </w:rPr>
                  </w:pPr>
                  <w:r w:rsidRPr="00A01D91">
                    <w:rPr>
                      <w:color w:val="000000" w:themeColor="text1"/>
                      <w:szCs w:val="21"/>
                    </w:rPr>
                    <w:t>烟囱出口温度（</w:t>
                  </w:r>
                  <w:r w:rsidRPr="00A01D91">
                    <w:rPr>
                      <w:color w:val="000000" w:themeColor="text1"/>
                      <w:szCs w:val="21"/>
                    </w:rPr>
                    <w:t>T</w:t>
                  </w:r>
                  <w:r w:rsidRPr="00A01D91">
                    <w:rPr>
                      <w:color w:val="000000" w:themeColor="text1"/>
                      <w:szCs w:val="21"/>
                    </w:rPr>
                    <w:t>）</w:t>
                  </w:r>
                </w:p>
              </w:tc>
              <w:tc>
                <w:tcPr>
                  <w:tcW w:w="1134" w:type="dxa"/>
                  <w:vAlign w:val="center"/>
                </w:tcPr>
                <w:p w14:paraId="6457B4B9" w14:textId="77777777" w:rsidR="00AA4A83" w:rsidRPr="00A01D91" w:rsidRDefault="00F04FD2">
                  <w:pPr>
                    <w:adjustRightInd w:val="0"/>
                    <w:snapToGrid w:val="0"/>
                    <w:jc w:val="center"/>
                    <w:rPr>
                      <w:color w:val="000000" w:themeColor="text1"/>
                      <w:szCs w:val="21"/>
                    </w:rPr>
                  </w:pPr>
                  <w:r w:rsidRPr="00A01D91">
                    <w:rPr>
                      <w:rFonts w:ascii="宋体" w:hAnsi="宋体" w:cs="宋体" w:hint="eastAsia"/>
                      <w:color w:val="000000" w:themeColor="text1"/>
                      <w:szCs w:val="21"/>
                    </w:rPr>
                    <w:t>℃</w:t>
                  </w:r>
                </w:p>
              </w:tc>
              <w:tc>
                <w:tcPr>
                  <w:tcW w:w="3367" w:type="dxa"/>
                  <w:vAlign w:val="center"/>
                </w:tcPr>
                <w:p w14:paraId="13BD0B5B"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80</w:t>
                  </w:r>
                </w:p>
              </w:tc>
            </w:tr>
            <w:tr w:rsidR="00A01D91" w:rsidRPr="00A01D91" w14:paraId="03224EC3" w14:textId="77777777">
              <w:tc>
                <w:tcPr>
                  <w:tcW w:w="4219" w:type="dxa"/>
                  <w:vAlign w:val="center"/>
                </w:tcPr>
                <w:p w14:paraId="221479AB"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收到基灰分（</w:t>
                  </w:r>
                  <w:r w:rsidRPr="00A01D91">
                    <w:rPr>
                      <w:color w:val="000000" w:themeColor="text1"/>
                      <w:szCs w:val="21"/>
                    </w:rPr>
                    <w:t>A</w:t>
                  </w:r>
                  <w:r w:rsidRPr="00A01D91">
                    <w:rPr>
                      <w:color w:val="000000" w:themeColor="text1"/>
                      <w:szCs w:val="21"/>
                      <w:vertAlign w:val="subscript"/>
                    </w:rPr>
                    <w:t>ar</w:t>
                  </w:r>
                  <w:r w:rsidRPr="00A01D91">
                    <w:rPr>
                      <w:color w:val="000000" w:themeColor="text1"/>
                      <w:szCs w:val="21"/>
                    </w:rPr>
                    <w:t>）</w:t>
                  </w:r>
                </w:p>
              </w:tc>
              <w:tc>
                <w:tcPr>
                  <w:tcW w:w="1134" w:type="dxa"/>
                  <w:vAlign w:val="center"/>
                </w:tcPr>
                <w:p w14:paraId="068C55CA"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50C3D07E"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13.34</w:t>
                  </w:r>
                </w:p>
              </w:tc>
            </w:tr>
            <w:tr w:rsidR="00A01D91" w:rsidRPr="00A01D91" w14:paraId="0FB602AC" w14:textId="77777777">
              <w:tc>
                <w:tcPr>
                  <w:tcW w:w="4219" w:type="dxa"/>
                  <w:vAlign w:val="center"/>
                </w:tcPr>
                <w:p w14:paraId="56345246"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收到基碳（</w:t>
                  </w:r>
                  <w:r w:rsidRPr="00A01D91">
                    <w:rPr>
                      <w:color w:val="000000" w:themeColor="text1"/>
                      <w:szCs w:val="21"/>
                    </w:rPr>
                    <w:t>C</w:t>
                  </w:r>
                  <w:r w:rsidRPr="00A01D91">
                    <w:rPr>
                      <w:color w:val="000000" w:themeColor="text1"/>
                      <w:szCs w:val="21"/>
                      <w:vertAlign w:val="subscript"/>
                    </w:rPr>
                    <w:t>ar</w:t>
                  </w:r>
                  <w:r w:rsidRPr="00A01D91">
                    <w:rPr>
                      <w:color w:val="000000" w:themeColor="text1"/>
                      <w:szCs w:val="21"/>
                    </w:rPr>
                    <w:t>）</w:t>
                  </w:r>
                </w:p>
              </w:tc>
              <w:tc>
                <w:tcPr>
                  <w:tcW w:w="1134" w:type="dxa"/>
                  <w:vAlign w:val="center"/>
                </w:tcPr>
                <w:p w14:paraId="3045338E"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69D79D2F" w14:textId="77777777" w:rsidR="00AA4A83" w:rsidRPr="00A01D91" w:rsidRDefault="00F04FD2">
                  <w:pPr>
                    <w:adjustRightInd w:val="0"/>
                    <w:snapToGrid w:val="0"/>
                    <w:jc w:val="center"/>
                    <w:rPr>
                      <w:color w:val="000000" w:themeColor="text1"/>
                      <w:szCs w:val="21"/>
                    </w:rPr>
                  </w:pPr>
                  <w:r w:rsidRPr="00A01D91">
                    <w:rPr>
                      <w:color w:val="000000" w:themeColor="text1"/>
                      <w:szCs w:val="21"/>
                    </w:rPr>
                    <w:t>51.07</w:t>
                  </w:r>
                </w:p>
              </w:tc>
            </w:tr>
            <w:tr w:rsidR="00A01D91" w:rsidRPr="00A01D91" w14:paraId="74DDB9F2" w14:textId="77777777">
              <w:tc>
                <w:tcPr>
                  <w:tcW w:w="4219" w:type="dxa"/>
                  <w:vAlign w:val="center"/>
                </w:tcPr>
                <w:p w14:paraId="549137DB"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收到基氢（</w:t>
                  </w:r>
                  <w:r w:rsidRPr="00A01D91">
                    <w:rPr>
                      <w:color w:val="000000" w:themeColor="text1"/>
                      <w:szCs w:val="21"/>
                    </w:rPr>
                    <w:t>H</w:t>
                  </w:r>
                  <w:r w:rsidRPr="00A01D91">
                    <w:rPr>
                      <w:color w:val="000000" w:themeColor="text1"/>
                      <w:szCs w:val="21"/>
                      <w:vertAlign w:val="subscript"/>
                    </w:rPr>
                    <w:t>ar</w:t>
                  </w:r>
                  <w:r w:rsidRPr="00A01D91">
                    <w:rPr>
                      <w:color w:val="000000" w:themeColor="text1"/>
                      <w:szCs w:val="21"/>
                    </w:rPr>
                    <w:t>）</w:t>
                  </w:r>
                </w:p>
              </w:tc>
              <w:tc>
                <w:tcPr>
                  <w:tcW w:w="1134" w:type="dxa"/>
                  <w:vAlign w:val="center"/>
                </w:tcPr>
                <w:p w14:paraId="6218AF50"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680A7956" w14:textId="77777777" w:rsidR="00AA4A83" w:rsidRPr="00A01D91" w:rsidRDefault="00F04FD2">
                  <w:pPr>
                    <w:adjustRightInd w:val="0"/>
                    <w:snapToGrid w:val="0"/>
                    <w:jc w:val="center"/>
                    <w:rPr>
                      <w:color w:val="000000" w:themeColor="text1"/>
                      <w:szCs w:val="21"/>
                    </w:rPr>
                  </w:pPr>
                  <w:r w:rsidRPr="00A01D91">
                    <w:rPr>
                      <w:color w:val="000000" w:themeColor="text1"/>
                      <w:szCs w:val="21"/>
                    </w:rPr>
                    <w:t>3.13</w:t>
                  </w:r>
                </w:p>
              </w:tc>
            </w:tr>
            <w:tr w:rsidR="00A01D91" w:rsidRPr="00A01D91" w14:paraId="275AC45A" w14:textId="77777777">
              <w:tc>
                <w:tcPr>
                  <w:tcW w:w="4219" w:type="dxa"/>
                  <w:vAlign w:val="center"/>
                </w:tcPr>
                <w:p w14:paraId="793373B8"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收到基氮（</w:t>
                  </w:r>
                  <w:r w:rsidRPr="00A01D91">
                    <w:rPr>
                      <w:color w:val="000000" w:themeColor="text1"/>
                      <w:szCs w:val="21"/>
                    </w:rPr>
                    <w:t>N</w:t>
                  </w:r>
                  <w:r w:rsidRPr="00A01D91">
                    <w:rPr>
                      <w:color w:val="000000" w:themeColor="text1"/>
                      <w:szCs w:val="21"/>
                      <w:vertAlign w:val="subscript"/>
                    </w:rPr>
                    <w:t>ar</w:t>
                  </w:r>
                  <w:r w:rsidRPr="00A01D91">
                    <w:rPr>
                      <w:color w:val="000000" w:themeColor="text1"/>
                      <w:szCs w:val="21"/>
                    </w:rPr>
                    <w:t>）</w:t>
                  </w:r>
                </w:p>
              </w:tc>
              <w:tc>
                <w:tcPr>
                  <w:tcW w:w="1134" w:type="dxa"/>
                  <w:vAlign w:val="center"/>
                </w:tcPr>
                <w:p w14:paraId="45EB4EF5"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6F40E33E" w14:textId="77777777" w:rsidR="00AA4A83" w:rsidRPr="00A01D91" w:rsidRDefault="00F04FD2">
                  <w:pPr>
                    <w:adjustRightInd w:val="0"/>
                    <w:snapToGrid w:val="0"/>
                    <w:jc w:val="center"/>
                    <w:rPr>
                      <w:color w:val="000000" w:themeColor="text1"/>
                      <w:szCs w:val="21"/>
                    </w:rPr>
                  </w:pPr>
                  <w:r w:rsidRPr="00A01D91">
                    <w:rPr>
                      <w:color w:val="000000" w:themeColor="text1"/>
                      <w:szCs w:val="21"/>
                    </w:rPr>
                    <w:t>0.6</w:t>
                  </w:r>
                </w:p>
              </w:tc>
            </w:tr>
            <w:tr w:rsidR="00A01D91" w:rsidRPr="00A01D91" w14:paraId="38345FF2" w14:textId="77777777">
              <w:tc>
                <w:tcPr>
                  <w:tcW w:w="4219" w:type="dxa"/>
                  <w:vAlign w:val="center"/>
                </w:tcPr>
                <w:p w14:paraId="602B69DD"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收到基氧（</w:t>
                  </w:r>
                  <w:r w:rsidRPr="00A01D91">
                    <w:rPr>
                      <w:color w:val="000000" w:themeColor="text1"/>
                      <w:szCs w:val="21"/>
                    </w:rPr>
                    <w:t>O</w:t>
                  </w:r>
                  <w:r w:rsidRPr="00A01D91">
                    <w:rPr>
                      <w:color w:val="000000" w:themeColor="text1"/>
                      <w:szCs w:val="21"/>
                      <w:vertAlign w:val="subscript"/>
                    </w:rPr>
                    <w:t>ar</w:t>
                  </w:r>
                  <w:r w:rsidRPr="00A01D91">
                    <w:rPr>
                      <w:color w:val="000000" w:themeColor="text1"/>
                      <w:szCs w:val="21"/>
                    </w:rPr>
                    <w:t>）</w:t>
                  </w:r>
                </w:p>
              </w:tc>
              <w:tc>
                <w:tcPr>
                  <w:tcW w:w="1134" w:type="dxa"/>
                  <w:vAlign w:val="center"/>
                </w:tcPr>
                <w:p w14:paraId="7C8933D3"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36961F1D" w14:textId="77777777" w:rsidR="00AA4A83" w:rsidRPr="00A01D91" w:rsidRDefault="00F04FD2">
                  <w:pPr>
                    <w:adjustRightInd w:val="0"/>
                    <w:snapToGrid w:val="0"/>
                    <w:jc w:val="center"/>
                    <w:rPr>
                      <w:color w:val="000000" w:themeColor="text1"/>
                      <w:szCs w:val="21"/>
                    </w:rPr>
                  </w:pPr>
                  <w:r w:rsidRPr="00A01D91">
                    <w:rPr>
                      <w:color w:val="000000" w:themeColor="text1"/>
                      <w:szCs w:val="21"/>
                    </w:rPr>
                    <w:t>12.65</w:t>
                  </w:r>
                </w:p>
              </w:tc>
            </w:tr>
            <w:tr w:rsidR="00A01D91" w:rsidRPr="00A01D91" w14:paraId="12B126B1" w14:textId="77777777">
              <w:tc>
                <w:tcPr>
                  <w:tcW w:w="4219" w:type="dxa"/>
                  <w:vAlign w:val="center"/>
                </w:tcPr>
                <w:p w14:paraId="4C519A89"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w:t>
                  </w:r>
                  <w:r w:rsidRPr="00A01D91">
                    <w:rPr>
                      <w:rFonts w:hint="eastAsia"/>
                      <w:color w:val="000000" w:themeColor="text1"/>
                      <w:szCs w:val="21"/>
                    </w:rPr>
                    <w:t>汞（</w:t>
                  </w:r>
                  <w:r w:rsidRPr="00A01D91">
                    <w:rPr>
                      <w:rFonts w:hint="eastAsia"/>
                      <w:color w:val="000000" w:themeColor="text1"/>
                      <w:szCs w:val="21"/>
                    </w:rPr>
                    <w:t>Hg</w:t>
                  </w:r>
                  <w:r w:rsidRPr="00A01D91">
                    <w:rPr>
                      <w:rFonts w:hint="eastAsia"/>
                      <w:color w:val="000000" w:themeColor="text1"/>
                      <w:szCs w:val="21"/>
                    </w:rPr>
                    <w:t>）</w:t>
                  </w:r>
                </w:p>
              </w:tc>
              <w:tc>
                <w:tcPr>
                  <w:tcW w:w="1134" w:type="dxa"/>
                  <w:vAlign w:val="center"/>
                </w:tcPr>
                <w:p w14:paraId="71A24884"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w:t>
                  </w:r>
                </w:p>
              </w:tc>
              <w:tc>
                <w:tcPr>
                  <w:tcW w:w="3367" w:type="dxa"/>
                  <w:vAlign w:val="center"/>
                </w:tcPr>
                <w:p w14:paraId="79C4EC7B" w14:textId="77777777" w:rsidR="00AA4A83" w:rsidRPr="00A01D91" w:rsidRDefault="00F04FD2">
                  <w:pPr>
                    <w:adjustRightInd w:val="0"/>
                    <w:snapToGrid w:val="0"/>
                    <w:jc w:val="center"/>
                    <w:rPr>
                      <w:color w:val="000000" w:themeColor="text1"/>
                      <w:szCs w:val="21"/>
                    </w:rPr>
                  </w:pPr>
                  <w:r w:rsidRPr="00A01D91">
                    <w:rPr>
                      <w:color w:val="000000" w:themeColor="text1"/>
                      <w:szCs w:val="21"/>
                    </w:rPr>
                    <w:t>0.4μg/g</w:t>
                  </w:r>
                </w:p>
              </w:tc>
            </w:tr>
            <w:tr w:rsidR="00A01D91" w:rsidRPr="00A01D91" w14:paraId="5136DA8F" w14:textId="77777777">
              <w:tc>
                <w:tcPr>
                  <w:tcW w:w="4219" w:type="dxa"/>
                  <w:vAlign w:val="center"/>
                </w:tcPr>
                <w:p w14:paraId="31261F75"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收到基水分（</w:t>
                  </w:r>
                  <w:r w:rsidRPr="00A01D91">
                    <w:rPr>
                      <w:color w:val="000000" w:themeColor="text1"/>
                      <w:szCs w:val="21"/>
                    </w:rPr>
                    <w:t>M</w:t>
                  </w:r>
                  <w:r w:rsidRPr="00A01D91">
                    <w:rPr>
                      <w:color w:val="000000" w:themeColor="text1"/>
                      <w:szCs w:val="21"/>
                      <w:vertAlign w:val="subscript"/>
                    </w:rPr>
                    <w:t>t</w:t>
                  </w:r>
                  <w:r w:rsidRPr="00A01D91">
                    <w:rPr>
                      <w:color w:val="000000" w:themeColor="text1"/>
                      <w:szCs w:val="21"/>
                    </w:rPr>
                    <w:t>）</w:t>
                  </w:r>
                </w:p>
              </w:tc>
              <w:tc>
                <w:tcPr>
                  <w:tcW w:w="1134" w:type="dxa"/>
                  <w:vAlign w:val="center"/>
                </w:tcPr>
                <w:p w14:paraId="1E91861A"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4FD24892" w14:textId="77777777" w:rsidR="00AA4A83" w:rsidRPr="00A01D91" w:rsidRDefault="00F04FD2">
                  <w:pPr>
                    <w:adjustRightInd w:val="0"/>
                    <w:snapToGrid w:val="0"/>
                    <w:jc w:val="center"/>
                    <w:rPr>
                      <w:color w:val="000000" w:themeColor="text1"/>
                      <w:szCs w:val="21"/>
                    </w:rPr>
                  </w:pPr>
                  <w:r w:rsidRPr="00A01D91">
                    <w:rPr>
                      <w:color w:val="000000" w:themeColor="text1"/>
                      <w:szCs w:val="21"/>
                    </w:rPr>
                    <w:t>26.27</w:t>
                  </w:r>
                </w:p>
              </w:tc>
            </w:tr>
            <w:tr w:rsidR="00A01D91" w:rsidRPr="00A01D91" w14:paraId="084EAD82" w14:textId="77777777">
              <w:tc>
                <w:tcPr>
                  <w:tcW w:w="4219" w:type="dxa"/>
                  <w:vAlign w:val="center"/>
                </w:tcPr>
                <w:p w14:paraId="406B91C4"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收到基硫（</w:t>
                  </w:r>
                  <w:r w:rsidRPr="00A01D91">
                    <w:rPr>
                      <w:color w:val="000000" w:themeColor="text1"/>
                      <w:szCs w:val="21"/>
                    </w:rPr>
                    <w:t>S</w:t>
                  </w:r>
                  <w:r w:rsidRPr="00A01D91">
                    <w:rPr>
                      <w:color w:val="000000" w:themeColor="text1"/>
                      <w:szCs w:val="21"/>
                      <w:vertAlign w:val="subscript"/>
                    </w:rPr>
                    <w:t>ar</w:t>
                  </w:r>
                  <w:r w:rsidRPr="00A01D91">
                    <w:rPr>
                      <w:color w:val="000000" w:themeColor="text1"/>
                      <w:szCs w:val="21"/>
                    </w:rPr>
                    <w:t>）</w:t>
                  </w:r>
                </w:p>
              </w:tc>
              <w:tc>
                <w:tcPr>
                  <w:tcW w:w="1134" w:type="dxa"/>
                  <w:vAlign w:val="center"/>
                </w:tcPr>
                <w:p w14:paraId="79C3E2AB"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6ADBAB7C" w14:textId="77777777" w:rsidR="00AA4A83" w:rsidRPr="00A01D91" w:rsidRDefault="00F04FD2">
                  <w:pPr>
                    <w:adjustRightInd w:val="0"/>
                    <w:snapToGrid w:val="0"/>
                    <w:jc w:val="center"/>
                    <w:rPr>
                      <w:color w:val="000000" w:themeColor="text1"/>
                      <w:szCs w:val="21"/>
                    </w:rPr>
                  </w:pPr>
                  <w:r w:rsidRPr="00A01D91">
                    <w:rPr>
                      <w:color w:val="000000" w:themeColor="text1"/>
                      <w:szCs w:val="21"/>
                    </w:rPr>
                    <w:t>0.75</w:t>
                  </w:r>
                </w:p>
              </w:tc>
            </w:tr>
            <w:tr w:rsidR="00A01D91" w:rsidRPr="00A01D91" w14:paraId="69DBD004" w14:textId="77777777">
              <w:tc>
                <w:tcPr>
                  <w:tcW w:w="4219" w:type="dxa"/>
                  <w:vAlign w:val="center"/>
                </w:tcPr>
                <w:p w14:paraId="4D6318A3" w14:textId="77777777" w:rsidR="00AA4A83" w:rsidRPr="00A01D91" w:rsidRDefault="00F04FD2">
                  <w:pPr>
                    <w:adjustRightInd w:val="0"/>
                    <w:snapToGrid w:val="0"/>
                    <w:jc w:val="center"/>
                    <w:rPr>
                      <w:color w:val="000000" w:themeColor="text1"/>
                      <w:szCs w:val="21"/>
                    </w:rPr>
                  </w:pPr>
                  <w:r w:rsidRPr="00A01D91">
                    <w:rPr>
                      <w:color w:val="000000" w:themeColor="text1"/>
                      <w:szCs w:val="21"/>
                    </w:rPr>
                    <w:t>收到基低位发热量（</w:t>
                  </w:r>
                  <w:r w:rsidRPr="00A01D91">
                    <w:rPr>
                      <w:color w:val="000000" w:themeColor="text1"/>
                      <w:szCs w:val="21"/>
                    </w:rPr>
                    <w:t>Q</w:t>
                  </w:r>
                  <w:r w:rsidRPr="00A01D91">
                    <w:rPr>
                      <w:color w:val="000000" w:themeColor="text1"/>
                      <w:szCs w:val="21"/>
                      <w:vertAlign w:val="subscript"/>
                    </w:rPr>
                    <w:t>net.v.ar</w:t>
                  </w:r>
                  <w:r w:rsidRPr="00A01D91">
                    <w:rPr>
                      <w:color w:val="000000" w:themeColor="text1"/>
                      <w:szCs w:val="21"/>
                    </w:rPr>
                    <w:t>）</w:t>
                  </w:r>
                </w:p>
              </w:tc>
              <w:tc>
                <w:tcPr>
                  <w:tcW w:w="1134" w:type="dxa"/>
                  <w:vAlign w:val="center"/>
                </w:tcPr>
                <w:p w14:paraId="6DB4F8D5" w14:textId="77777777" w:rsidR="00AA4A83" w:rsidRPr="00A01D91" w:rsidRDefault="00F04FD2">
                  <w:pPr>
                    <w:adjustRightInd w:val="0"/>
                    <w:snapToGrid w:val="0"/>
                    <w:jc w:val="center"/>
                    <w:rPr>
                      <w:color w:val="000000" w:themeColor="text1"/>
                      <w:szCs w:val="21"/>
                    </w:rPr>
                  </w:pPr>
                  <w:r w:rsidRPr="00A01D91">
                    <w:rPr>
                      <w:color w:val="000000" w:themeColor="text1"/>
                      <w:szCs w:val="21"/>
                    </w:rPr>
                    <w:t>kJ/kg</w:t>
                  </w:r>
                </w:p>
              </w:tc>
              <w:tc>
                <w:tcPr>
                  <w:tcW w:w="3367" w:type="dxa"/>
                  <w:vAlign w:val="center"/>
                </w:tcPr>
                <w:p w14:paraId="52BAF87E" w14:textId="77777777" w:rsidR="00AA4A83" w:rsidRPr="00A01D91" w:rsidRDefault="00F04FD2">
                  <w:pPr>
                    <w:adjustRightInd w:val="0"/>
                    <w:snapToGrid w:val="0"/>
                    <w:jc w:val="center"/>
                    <w:rPr>
                      <w:color w:val="000000" w:themeColor="text1"/>
                      <w:szCs w:val="21"/>
                    </w:rPr>
                  </w:pPr>
                  <w:r w:rsidRPr="00A01D91">
                    <w:rPr>
                      <w:color w:val="000000" w:themeColor="text1"/>
                      <w:szCs w:val="21"/>
                    </w:rPr>
                    <w:t>18417.14</w:t>
                  </w:r>
                </w:p>
              </w:tc>
            </w:tr>
            <w:tr w:rsidR="00A01D91" w:rsidRPr="00A01D91" w14:paraId="3AE7DB2A" w14:textId="77777777">
              <w:tc>
                <w:tcPr>
                  <w:tcW w:w="4219" w:type="dxa"/>
                  <w:vAlign w:val="center"/>
                </w:tcPr>
                <w:p w14:paraId="30C805EA" w14:textId="77777777" w:rsidR="00AA4A83" w:rsidRPr="00A01D91" w:rsidRDefault="00F04FD2">
                  <w:pPr>
                    <w:adjustRightInd w:val="0"/>
                    <w:snapToGrid w:val="0"/>
                    <w:jc w:val="center"/>
                    <w:rPr>
                      <w:color w:val="000000" w:themeColor="text1"/>
                      <w:szCs w:val="21"/>
                    </w:rPr>
                  </w:pPr>
                  <w:r w:rsidRPr="00A01D91">
                    <w:rPr>
                      <w:color w:val="000000" w:themeColor="text1"/>
                      <w:szCs w:val="21"/>
                    </w:rPr>
                    <w:t>机械未完全燃烧热损失（</w:t>
                  </w:r>
                  <w:r w:rsidRPr="00A01D91">
                    <w:rPr>
                      <w:color w:val="000000" w:themeColor="text1"/>
                      <w:szCs w:val="21"/>
                    </w:rPr>
                    <w:t>q</w:t>
                  </w:r>
                  <w:r w:rsidRPr="00A01D91">
                    <w:rPr>
                      <w:color w:val="000000" w:themeColor="text1"/>
                      <w:szCs w:val="21"/>
                      <w:vertAlign w:val="subscript"/>
                    </w:rPr>
                    <w:t>4</w:t>
                  </w:r>
                  <w:r w:rsidRPr="00A01D91">
                    <w:rPr>
                      <w:color w:val="000000" w:themeColor="text1"/>
                      <w:szCs w:val="21"/>
                    </w:rPr>
                    <w:t>）</w:t>
                  </w:r>
                </w:p>
              </w:tc>
              <w:tc>
                <w:tcPr>
                  <w:tcW w:w="1134" w:type="dxa"/>
                  <w:vAlign w:val="center"/>
                </w:tcPr>
                <w:p w14:paraId="0497C165"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4CE2FBEF" w14:textId="77777777" w:rsidR="00AA4A83" w:rsidRPr="00A01D91" w:rsidRDefault="00F04FD2">
                  <w:pPr>
                    <w:adjustRightInd w:val="0"/>
                    <w:snapToGrid w:val="0"/>
                    <w:jc w:val="center"/>
                    <w:rPr>
                      <w:color w:val="000000" w:themeColor="text1"/>
                      <w:szCs w:val="21"/>
                    </w:rPr>
                  </w:pPr>
                  <w:r w:rsidRPr="00A01D91">
                    <w:rPr>
                      <w:color w:val="000000" w:themeColor="text1"/>
                      <w:szCs w:val="21"/>
                    </w:rPr>
                    <w:t>20</w:t>
                  </w:r>
                </w:p>
              </w:tc>
            </w:tr>
            <w:tr w:rsidR="00A01D91" w:rsidRPr="00A01D91" w14:paraId="7F041BBC" w14:textId="77777777">
              <w:tc>
                <w:tcPr>
                  <w:tcW w:w="4219" w:type="dxa"/>
                  <w:vAlign w:val="center"/>
                </w:tcPr>
                <w:p w14:paraId="6BCF9DD7" w14:textId="77777777" w:rsidR="00AA4A83" w:rsidRPr="00A01D91" w:rsidRDefault="00F04FD2">
                  <w:pPr>
                    <w:adjustRightInd w:val="0"/>
                    <w:snapToGrid w:val="0"/>
                    <w:jc w:val="center"/>
                    <w:rPr>
                      <w:color w:val="000000" w:themeColor="text1"/>
                      <w:szCs w:val="21"/>
                    </w:rPr>
                  </w:pPr>
                  <w:r w:rsidRPr="00A01D91">
                    <w:rPr>
                      <w:color w:val="000000" w:themeColor="text1"/>
                      <w:szCs w:val="21"/>
                    </w:rPr>
                    <w:t>空气过剩系数（</w:t>
                  </w:r>
                  <w:r w:rsidRPr="00A01D91">
                    <w:rPr>
                      <w:color w:val="000000" w:themeColor="text1"/>
                      <w:szCs w:val="21"/>
                    </w:rPr>
                    <w:t>α</w:t>
                  </w:r>
                  <w:r w:rsidRPr="00A01D91">
                    <w:rPr>
                      <w:color w:val="000000" w:themeColor="text1"/>
                      <w:szCs w:val="21"/>
                    </w:rPr>
                    <w:t>）</w:t>
                  </w:r>
                </w:p>
              </w:tc>
              <w:tc>
                <w:tcPr>
                  <w:tcW w:w="1134" w:type="dxa"/>
                  <w:vAlign w:val="center"/>
                </w:tcPr>
                <w:p w14:paraId="16E73B2B" w14:textId="77777777" w:rsidR="00AA4A83" w:rsidRPr="00A01D91" w:rsidRDefault="00F04FD2">
                  <w:pPr>
                    <w:adjustRightInd w:val="0"/>
                    <w:snapToGrid w:val="0"/>
                    <w:jc w:val="center"/>
                    <w:rPr>
                      <w:color w:val="000000" w:themeColor="text1"/>
                      <w:szCs w:val="21"/>
                    </w:rPr>
                  </w:pPr>
                  <w:r w:rsidRPr="00A01D91">
                    <w:rPr>
                      <w:color w:val="000000" w:themeColor="text1"/>
                      <w:szCs w:val="21"/>
                    </w:rPr>
                    <w:t>-</w:t>
                  </w:r>
                </w:p>
              </w:tc>
              <w:tc>
                <w:tcPr>
                  <w:tcW w:w="3367" w:type="dxa"/>
                  <w:vAlign w:val="center"/>
                </w:tcPr>
                <w:p w14:paraId="3FD5900D"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1.</w:t>
                  </w:r>
                  <w:r w:rsidRPr="00A01D91">
                    <w:rPr>
                      <w:color w:val="000000" w:themeColor="text1"/>
                      <w:szCs w:val="21"/>
                    </w:rPr>
                    <w:t>75</w:t>
                  </w:r>
                </w:p>
              </w:tc>
            </w:tr>
          </w:tbl>
          <w:p w14:paraId="5BA8F368"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1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①</w:t>
            </w:r>
            <w:r w:rsidRPr="00A01D91">
              <w:rPr>
                <w:color w:val="000000" w:themeColor="text1"/>
                <w:sz w:val="24"/>
              </w:rPr>
              <w:fldChar w:fldCharType="end"/>
            </w:r>
            <w:r w:rsidRPr="00A01D91">
              <w:rPr>
                <w:color w:val="000000" w:themeColor="text1"/>
                <w:sz w:val="24"/>
              </w:rPr>
              <w:t>烟气量的计算</w:t>
            </w:r>
          </w:p>
          <w:p w14:paraId="7B8EBD36"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理论空气量（</w:t>
            </w:r>
            <w:r w:rsidRPr="00A01D91">
              <w:rPr>
                <w:color w:val="000000" w:themeColor="text1"/>
                <w:sz w:val="24"/>
              </w:rPr>
              <w:t>V</w:t>
            </w:r>
            <w:r w:rsidRPr="00A01D91">
              <w:rPr>
                <w:color w:val="000000" w:themeColor="text1"/>
                <w:sz w:val="24"/>
                <w:vertAlign w:val="subscript"/>
              </w:rPr>
              <w:t>0</w:t>
            </w:r>
            <w:r w:rsidRPr="00A01D91">
              <w:rPr>
                <w:color w:val="000000" w:themeColor="text1"/>
                <w:sz w:val="24"/>
              </w:rPr>
              <w:t>）</w:t>
            </w:r>
          </w:p>
          <w:p w14:paraId="2DFDB80E" w14:textId="77777777" w:rsidR="00AA4A83" w:rsidRPr="00A01D91" w:rsidRDefault="00F04FD2">
            <w:pPr>
              <w:adjustRightInd w:val="0"/>
              <w:snapToGrid w:val="0"/>
              <w:spacing w:line="360" w:lineRule="auto"/>
              <w:ind w:firstLine="480"/>
              <w:jc w:val="center"/>
              <w:rPr>
                <w:color w:val="000000" w:themeColor="text1"/>
                <w:sz w:val="24"/>
              </w:rPr>
            </w:pPr>
            <w:r w:rsidRPr="00A01D91">
              <w:rPr>
                <w:noProof/>
                <w:color w:val="000000" w:themeColor="text1"/>
              </w:rPr>
              <w:drawing>
                <wp:inline distT="0" distB="0" distL="0" distR="0" wp14:anchorId="65CB1E1E" wp14:editId="3C4F5D29">
                  <wp:extent cx="2695575" cy="266700"/>
                  <wp:effectExtent l="0" t="0" r="9525"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24"/>
                          <a:stretch>
                            <a:fillRect/>
                          </a:stretch>
                        </pic:blipFill>
                        <pic:spPr>
                          <a:xfrm>
                            <a:off x="0" y="0"/>
                            <a:ext cx="2695575" cy="266700"/>
                          </a:xfrm>
                          <a:prstGeom prst="rect">
                            <a:avLst/>
                          </a:prstGeom>
                        </pic:spPr>
                      </pic:pic>
                    </a:graphicData>
                  </a:graphic>
                </wp:inline>
              </w:drawing>
            </w:r>
          </w:p>
          <w:p w14:paraId="798AB93D"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式中：</w:t>
            </w:r>
            <w:r w:rsidRPr="00A01D91">
              <w:rPr>
                <w:color w:val="000000" w:themeColor="text1"/>
                <w:sz w:val="24"/>
              </w:rPr>
              <w:t>V</w:t>
            </w:r>
            <w:r w:rsidRPr="00A01D91">
              <w:rPr>
                <w:color w:val="000000" w:themeColor="text1"/>
                <w:sz w:val="24"/>
                <w:vertAlign w:val="subscript"/>
              </w:rPr>
              <w:t>0</w:t>
            </w:r>
            <w:r w:rsidRPr="00A01D91">
              <w:rPr>
                <w:color w:val="000000" w:themeColor="text1"/>
                <w:sz w:val="24"/>
              </w:rPr>
              <w:t>——</w:t>
            </w:r>
            <w:r w:rsidRPr="00A01D91">
              <w:rPr>
                <w:color w:val="000000" w:themeColor="text1"/>
                <w:sz w:val="24"/>
              </w:rPr>
              <w:t>理论空气量，</w:t>
            </w:r>
            <w:r w:rsidRPr="00A01D91">
              <w:rPr>
                <w:color w:val="000000" w:themeColor="text1"/>
                <w:sz w:val="24"/>
              </w:rPr>
              <w:t>m</w:t>
            </w:r>
            <w:r w:rsidRPr="00A01D91">
              <w:rPr>
                <w:color w:val="000000" w:themeColor="text1"/>
                <w:sz w:val="24"/>
                <w:vertAlign w:val="superscript"/>
              </w:rPr>
              <w:t>3</w:t>
            </w:r>
            <w:r w:rsidRPr="00A01D91">
              <w:rPr>
                <w:color w:val="000000" w:themeColor="text1"/>
                <w:sz w:val="24"/>
              </w:rPr>
              <w:t>/kg</w:t>
            </w:r>
            <w:r w:rsidRPr="00A01D91">
              <w:rPr>
                <w:color w:val="000000" w:themeColor="text1"/>
                <w:sz w:val="24"/>
              </w:rPr>
              <w:t>；</w:t>
            </w:r>
          </w:p>
          <w:p w14:paraId="59F1564A" w14:textId="77777777" w:rsidR="00AA4A83" w:rsidRPr="00A01D91" w:rsidRDefault="00F04FD2">
            <w:pPr>
              <w:adjustRightInd w:val="0"/>
              <w:snapToGrid w:val="0"/>
              <w:spacing w:line="360" w:lineRule="auto"/>
              <w:ind w:firstLineChars="450" w:firstLine="1080"/>
              <w:rPr>
                <w:color w:val="000000" w:themeColor="text1"/>
                <w:sz w:val="24"/>
              </w:rPr>
            </w:pPr>
            <w:r w:rsidRPr="00A01D91">
              <w:rPr>
                <w:color w:val="000000" w:themeColor="text1"/>
                <w:sz w:val="24"/>
              </w:rPr>
              <w:t xml:space="preserve"> C</w:t>
            </w:r>
            <w:r w:rsidRPr="00A01D91">
              <w:rPr>
                <w:color w:val="000000" w:themeColor="text1"/>
                <w:sz w:val="24"/>
                <w:vertAlign w:val="subscript"/>
              </w:rPr>
              <w:t>ar</w:t>
            </w:r>
            <w:r w:rsidRPr="00A01D91">
              <w:rPr>
                <w:color w:val="000000" w:themeColor="text1"/>
                <w:sz w:val="24"/>
              </w:rPr>
              <w:t>——</w:t>
            </w:r>
            <w:r w:rsidRPr="00A01D91">
              <w:rPr>
                <w:color w:val="000000" w:themeColor="text1"/>
                <w:sz w:val="24"/>
              </w:rPr>
              <w:t>收到基碳的质量分数，</w:t>
            </w:r>
            <w:r w:rsidRPr="00A01D91">
              <w:rPr>
                <w:color w:val="000000" w:themeColor="text1"/>
                <w:sz w:val="24"/>
              </w:rPr>
              <w:t>%</w:t>
            </w:r>
            <w:r w:rsidRPr="00A01D91">
              <w:rPr>
                <w:color w:val="000000" w:themeColor="text1"/>
                <w:sz w:val="24"/>
              </w:rPr>
              <w:t>；</w:t>
            </w:r>
          </w:p>
          <w:p w14:paraId="1A883BE9"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 xml:space="preserve">      S</w:t>
            </w:r>
            <w:r w:rsidRPr="00A01D91">
              <w:rPr>
                <w:color w:val="000000" w:themeColor="text1"/>
                <w:sz w:val="24"/>
                <w:vertAlign w:val="subscript"/>
              </w:rPr>
              <w:t>ar</w:t>
            </w:r>
            <w:r w:rsidRPr="00A01D91">
              <w:rPr>
                <w:color w:val="000000" w:themeColor="text1"/>
                <w:sz w:val="24"/>
              </w:rPr>
              <w:t>——</w:t>
            </w:r>
            <w:r w:rsidRPr="00A01D91">
              <w:rPr>
                <w:color w:val="000000" w:themeColor="text1"/>
                <w:sz w:val="24"/>
              </w:rPr>
              <w:t>收到基硫的质量分数，</w:t>
            </w:r>
            <w:r w:rsidRPr="00A01D91">
              <w:rPr>
                <w:color w:val="000000" w:themeColor="text1"/>
                <w:sz w:val="24"/>
              </w:rPr>
              <w:t>%</w:t>
            </w:r>
            <w:r w:rsidRPr="00A01D91">
              <w:rPr>
                <w:color w:val="000000" w:themeColor="text1"/>
                <w:sz w:val="24"/>
              </w:rPr>
              <w:t>；</w:t>
            </w:r>
          </w:p>
          <w:p w14:paraId="776F2A1D"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 xml:space="preserve">      H</w:t>
            </w:r>
            <w:r w:rsidRPr="00A01D91">
              <w:rPr>
                <w:color w:val="000000" w:themeColor="text1"/>
                <w:sz w:val="24"/>
                <w:vertAlign w:val="subscript"/>
              </w:rPr>
              <w:t>ar</w:t>
            </w:r>
            <w:r w:rsidRPr="00A01D91">
              <w:rPr>
                <w:color w:val="000000" w:themeColor="text1"/>
                <w:sz w:val="24"/>
              </w:rPr>
              <w:t>——</w:t>
            </w:r>
            <w:r w:rsidRPr="00A01D91">
              <w:rPr>
                <w:color w:val="000000" w:themeColor="text1"/>
                <w:sz w:val="24"/>
              </w:rPr>
              <w:t>收到基氢的质量分数，</w:t>
            </w:r>
            <w:r w:rsidRPr="00A01D91">
              <w:rPr>
                <w:color w:val="000000" w:themeColor="text1"/>
                <w:sz w:val="24"/>
              </w:rPr>
              <w:t>%</w:t>
            </w:r>
            <w:r w:rsidRPr="00A01D91">
              <w:rPr>
                <w:color w:val="000000" w:themeColor="text1"/>
                <w:sz w:val="24"/>
              </w:rPr>
              <w:t>；</w:t>
            </w:r>
          </w:p>
          <w:p w14:paraId="7EAF9DE2" w14:textId="77777777" w:rsidR="00AA4A83" w:rsidRPr="00A01D91" w:rsidRDefault="00F04FD2">
            <w:pPr>
              <w:adjustRightInd w:val="0"/>
              <w:snapToGrid w:val="0"/>
              <w:spacing w:line="360" w:lineRule="auto"/>
              <w:ind w:firstLineChars="400" w:firstLine="960"/>
              <w:rPr>
                <w:color w:val="000000" w:themeColor="text1"/>
                <w:sz w:val="24"/>
              </w:rPr>
            </w:pPr>
            <w:r w:rsidRPr="00A01D91">
              <w:rPr>
                <w:color w:val="000000" w:themeColor="text1"/>
                <w:sz w:val="24"/>
              </w:rPr>
              <w:t xml:space="preserve">  O</w:t>
            </w:r>
            <w:r w:rsidRPr="00A01D91">
              <w:rPr>
                <w:color w:val="000000" w:themeColor="text1"/>
                <w:sz w:val="24"/>
                <w:vertAlign w:val="subscript"/>
              </w:rPr>
              <w:t>ar</w:t>
            </w:r>
            <w:r w:rsidRPr="00A01D91">
              <w:rPr>
                <w:color w:val="000000" w:themeColor="text1"/>
                <w:sz w:val="24"/>
              </w:rPr>
              <w:t>——</w:t>
            </w:r>
            <w:r w:rsidRPr="00A01D91">
              <w:rPr>
                <w:color w:val="000000" w:themeColor="text1"/>
                <w:sz w:val="24"/>
              </w:rPr>
              <w:t>收到基</w:t>
            </w:r>
            <w:r w:rsidRPr="00A01D91">
              <w:rPr>
                <w:rFonts w:hint="eastAsia"/>
                <w:color w:val="000000" w:themeColor="text1"/>
                <w:sz w:val="24"/>
              </w:rPr>
              <w:t>氧</w:t>
            </w:r>
            <w:r w:rsidRPr="00A01D91">
              <w:rPr>
                <w:color w:val="000000" w:themeColor="text1"/>
                <w:sz w:val="24"/>
              </w:rPr>
              <w:t>的质量分数，</w:t>
            </w:r>
            <w:r w:rsidRPr="00A01D91">
              <w:rPr>
                <w:color w:val="000000" w:themeColor="text1"/>
                <w:sz w:val="24"/>
              </w:rPr>
              <w:t>%</w:t>
            </w:r>
            <w:r w:rsidRPr="00A01D91">
              <w:rPr>
                <w:color w:val="000000" w:themeColor="text1"/>
                <w:sz w:val="24"/>
              </w:rPr>
              <w:t>；</w:t>
            </w:r>
          </w:p>
          <w:p w14:paraId="3248D0FA"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经计算，</w:t>
            </w:r>
            <w:r w:rsidRPr="00A01D91">
              <w:rPr>
                <w:rFonts w:hint="eastAsia"/>
                <w:color w:val="000000" w:themeColor="text1"/>
                <w:sz w:val="24"/>
              </w:rPr>
              <w:t>本项目燃煤</w:t>
            </w:r>
            <w:r w:rsidRPr="00A01D91">
              <w:rPr>
                <w:color w:val="000000" w:themeColor="text1"/>
                <w:sz w:val="24"/>
              </w:rPr>
              <w:t>循环流化床锅炉燃</w:t>
            </w:r>
            <w:r w:rsidRPr="00A01D91">
              <w:rPr>
                <w:rFonts w:hint="eastAsia"/>
                <w:color w:val="000000" w:themeColor="text1"/>
                <w:sz w:val="24"/>
              </w:rPr>
              <w:t>煤</w:t>
            </w:r>
            <w:r w:rsidRPr="00A01D91">
              <w:rPr>
                <w:color w:val="000000" w:themeColor="text1"/>
                <w:sz w:val="24"/>
              </w:rPr>
              <w:t>需要理论空气量</w:t>
            </w:r>
            <w:r w:rsidRPr="00A01D91">
              <w:rPr>
                <w:color w:val="000000" w:themeColor="text1"/>
                <w:sz w:val="24"/>
              </w:rPr>
              <w:t>V</w:t>
            </w:r>
            <w:r w:rsidRPr="00A01D91">
              <w:rPr>
                <w:color w:val="000000" w:themeColor="text1"/>
                <w:sz w:val="24"/>
                <w:vertAlign w:val="subscript"/>
              </w:rPr>
              <w:t>0</w:t>
            </w:r>
            <w:r w:rsidRPr="00A01D91">
              <w:rPr>
                <w:color w:val="000000" w:themeColor="text1"/>
                <w:sz w:val="24"/>
              </w:rPr>
              <w:t>=3.92m</w:t>
            </w:r>
            <w:r w:rsidRPr="00A01D91">
              <w:rPr>
                <w:color w:val="000000" w:themeColor="text1"/>
                <w:sz w:val="24"/>
                <w:vertAlign w:val="superscript"/>
              </w:rPr>
              <w:t>3</w:t>
            </w:r>
            <w:r w:rsidRPr="00A01D91">
              <w:rPr>
                <w:color w:val="000000" w:themeColor="text1"/>
                <w:sz w:val="24"/>
              </w:rPr>
              <w:t>/kg</w:t>
            </w:r>
            <w:r w:rsidRPr="00A01D91">
              <w:rPr>
                <w:color w:val="000000" w:themeColor="text1"/>
                <w:sz w:val="24"/>
              </w:rPr>
              <w:t>。</w:t>
            </w:r>
          </w:p>
          <w:p w14:paraId="2E85D3A0"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干烟气量</w:t>
            </w:r>
          </w:p>
          <w:p w14:paraId="5F145B91" w14:textId="77777777" w:rsidR="00AA4A83" w:rsidRPr="00A01D91" w:rsidRDefault="00F04FD2">
            <w:pPr>
              <w:adjustRightInd w:val="0"/>
              <w:snapToGrid w:val="0"/>
              <w:spacing w:line="360" w:lineRule="auto"/>
              <w:jc w:val="center"/>
              <w:rPr>
                <w:color w:val="000000" w:themeColor="text1"/>
                <w:sz w:val="24"/>
              </w:rPr>
            </w:pPr>
            <w:r w:rsidRPr="00A01D91">
              <w:rPr>
                <w:noProof/>
                <w:color w:val="000000" w:themeColor="text1"/>
              </w:rPr>
              <w:drawing>
                <wp:inline distT="0" distB="0" distL="0" distR="0" wp14:anchorId="4BB5B5D3" wp14:editId="150D47E1">
                  <wp:extent cx="2362200" cy="32893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25"/>
                          <a:stretch>
                            <a:fillRect/>
                          </a:stretch>
                        </pic:blipFill>
                        <pic:spPr>
                          <a:xfrm>
                            <a:off x="0" y="0"/>
                            <a:ext cx="2407757" cy="335508"/>
                          </a:xfrm>
                          <a:prstGeom prst="rect">
                            <a:avLst/>
                          </a:prstGeom>
                        </pic:spPr>
                      </pic:pic>
                    </a:graphicData>
                  </a:graphic>
                </wp:inline>
              </w:drawing>
            </w:r>
          </w:p>
          <w:p w14:paraId="2B09BD97" w14:textId="77777777" w:rsidR="00AA4A83" w:rsidRPr="00A01D91" w:rsidRDefault="00F04FD2">
            <w:pPr>
              <w:adjustRightInd w:val="0"/>
              <w:snapToGrid w:val="0"/>
              <w:spacing w:line="360" w:lineRule="auto"/>
              <w:jc w:val="center"/>
              <w:rPr>
                <w:color w:val="000000" w:themeColor="text1"/>
                <w:sz w:val="24"/>
              </w:rPr>
            </w:pPr>
            <w:r w:rsidRPr="00A01D91">
              <w:rPr>
                <w:noProof/>
                <w:color w:val="000000" w:themeColor="text1"/>
              </w:rPr>
              <w:drawing>
                <wp:inline distT="0" distB="0" distL="0" distR="0" wp14:anchorId="398B4F9E" wp14:editId="307A21D0">
                  <wp:extent cx="1496695" cy="645160"/>
                  <wp:effectExtent l="0" t="0" r="8255" b="254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26"/>
                          <a:stretch>
                            <a:fillRect/>
                          </a:stretch>
                        </pic:blipFill>
                        <pic:spPr>
                          <a:xfrm>
                            <a:off x="0" y="0"/>
                            <a:ext cx="1507049" cy="650100"/>
                          </a:xfrm>
                          <a:prstGeom prst="rect">
                            <a:avLst/>
                          </a:prstGeom>
                        </pic:spPr>
                      </pic:pic>
                    </a:graphicData>
                  </a:graphic>
                </wp:inline>
              </w:drawing>
            </w:r>
          </w:p>
          <w:p w14:paraId="2FBB239F" w14:textId="77777777" w:rsidR="00AA4A83" w:rsidRPr="00A01D91" w:rsidRDefault="00F04FD2">
            <w:pPr>
              <w:spacing w:line="360" w:lineRule="auto"/>
              <w:ind w:firstLineChars="200" w:firstLine="480"/>
              <w:rPr>
                <w:rFonts w:eastAsiaTheme="minorEastAsia"/>
                <w:color w:val="000000" w:themeColor="text1"/>
                <w:sz w:val="24"/>
              </w:rPr>
            </w:pPr>
            <w:r w:rsidRPr="00A01D91">
              <w:rPr>
                <w:color w:val="000000" w:themeColor="text1"/>
                <w:sz w:val="24"/>
              </w:rPr>
              <w:t>式中：</w:t>
            </w:r>
            <w:r w:rsidRPr="00A01D91">
              <w:rPr>
                <w:rFonts w:eastAsiaTheme="minorEastAsia"/>
                <w:i/>
                <w:color w:val="000000" w:themeColor="text1"/>
                <w:spacing w:val="-1"/>
                <w:w w:val="99"/>
                <w:position w:val="2"/>
                <w:sz w:val="24"/>
              </w:rPr>
              <w:t>V</w:t>
            </w:r>
            <w:r w:rsidRPr="00A01D91">
              <w:rPr>
                <w:rFonts w:eastAsiaTheme="minorEastAsia"/>
                <w:color w:val="000000" w:themeColor="text1"/>
                <w:spacing w:val="-1"/>
                <w:w w:val="105"/>
                <w:sz w:val="24"/>
                <w:vertAlign w:val="subscript"/>
              </w:rPr>
              <w:t>RO</w:t>
            </w:r>
            <w:r w:rsidRPr="00A01D91">
              <w:rPr>
                <w:rFonts w:eastAsiaTheme="minorEastAsia"/>
                <w:color w:val="000000" w:themeColor="text1"/>
                <w:spacing w:val="-2"/>
                <w:w w:val="108"/>
                <w:position w:val="1"/>
                <w:sz w:val="24"/>
                <w:vertAlign w:val="subscript"/>
              </w:rPr>
              <w:t>2</w:t>
            </w:r>
            <w:r w:rsidRPr="00A01D91">
              <w:rPr>
                <w:rFonts w:eastAsiaTheme="minorEastAsia"/>
                <w:color w:val="000000" w:themeColor="text1"/>
                <w:spacing w:val="2"/>
                <w:w w:val="99"/>
                <w:position w:val="2"/>
                <w:sz w:val="24"/>
              </w:rPr>
              <w:t>-</w:t>
            </w:r>
            <w:r w:rsidRPr="00A01D91">
              <w:rPr>
                <w:rFonts w:eastAsiaTheme="minorEastAsia"/>
                <w:color w:val="000000" w:themeColor="text1"/>
                <w:spacing w:val="-1"/>
                <w:w w:val="99"/>
                <w:position w:val="2"/>
                <w:sz w:val="24"/>
              </w:rPr>
              <w:t>烟</w:t>
            </w:r>
            <w:r w:rsidRPr="00A01D91">
              <w:rPr>
                <w:rFonts w:eastAsiaTheme="minorEastAsia"/>
                <w:color w:val="000000" w:themeColor="text1"/>
                <w:spacing w:val="2"/>
                <w:w w:val="99"/>
                <w:position w:val="2"/>
                <w:sz w:val="24"/>
              </w:rPr>
              <w:t>气</w:t>
            </w:r>
            <w:r w:rsidRPr="00A01D91">
              <w:rPr>
                <w:rFonts w:eastAsiaTheme="minorEastAsia"/>
                <w:color w:val="000000" w:themeColor="text1"/>
                <w:spacing w:val="-1"/>
                <w:w w:val="99"/>
                <w:position w:val="2"/>
                <w:sz w:val="24"/>
              </w:rPr>
              <w:t>中</w:t>
            </w:r>
            <w:r w:rsidRPr="00A01D91">
              <w:rPr>
                <w:rFonts w:eastAsiaTheme="minorEastAsia"/>
                <w:color w:val="000000" w:themeColor="text1"/>
                <w:spacing w:val="2"/>
                <w:w w:val="99"/>
                <w:position w:val="2"/>
                <w:sz w:val="24"/>
              </w:rPr>
              <w:t>二</w:t>
            </w:r>
            <w:r w:rsidRPr="00A01D91">
              <w:rPr>
                <w:rFonts w:eastAsiaTheme="minorEastAsia"/>
                <w:color w:val="000000" w:themeColor="text1"/>
                <w:spacing w:val="-1"/>
                <w:w w:val="99"/>
                <w:position w:val="2"/>
                <w:sz w:val="24"/>
              </w:rPr>
              <w:t>氧</w:t>
            </w:r>
            <w:r w:rsidRPr="00A01D91">
              <w:rPr>
                <w:rFonts w:eastAsiaTheme="minorEastAsia"/>
                <w:color w:val="000000" w:themeColor="text1"/>
                <w:spacing w:val="2"/>
                <w:w w:val="99"/>
                <w:position w:val="2"/>
                <w:sz w:val="24"/>
              </w:rPr>
              <w:t>化</w:t>
            </w:r>
            <w:r w:rsidRPr="00A01D91">
              <w:rPr>
                <w:rFonts w:eastAsiaTheme="minorEastAsia"/>
                <w:color w:val="000000" w:themeColor="text1"/>
                <w:spacing w:val="-1"/>
                <w:w w:val="99"/>
                <w:position w:val="2"/>
                <w:sz w:val="24"/>
              </w:rPr>
              <w:t>碳</w:t>
            </w:r>
            <w:r w:rsidRPr="00A01D91">
              <w:rPr>
                <w:rFonts w:eastAsiaTheme="minorEastAsia"/>
                <w:color w:val="000000" w:themeColor="text1"/>
                <w:spacing w:val="2"/>
                <w:w w:val="99"/>
                <w:position w:val="2"/>
                <w:sz w:val="24"/>
              </w:rPr>
              <w:t>（</w:t>
            </w:r>
            <w:r w:rsidRPr="00A01D91">
              <w:rPr>
                <w:rFonts w:eastAsiaTheme="minorEastAsia"/>
                <w:i/>
                <w:color w:val="000000" w:themeColor="text1"/>
                <w:spacing w:val="-1"/>
                <w:w w:val="99"/>
                <w:position w:val="2"/>
                <w:sz w:val="24"/>
              </w:rPr>
              <w:t>V</w:t>
            </w:r>
            <w:r w:rsidRPr="00A01D91">
              <w:rPr>
                <w:rFonts w:eastAsiaTheme="minorEastAsia"/>
                <w:color w:val="000000" w:themeColor="text1"/>
                <w:spacing w:val="-1"/>
                <w:w w:val="105"/>
                <w:sz w:val="24"/>
                <w:vertAlign w:val="subscript"/>
              </w:rPr>
              <w:t>CO</w:t>
            </w:r>
            <w:r w:rsidRPr="00A01D91">
              <w:rPr>
                <w:rFonts w:eastAsiaTheme="minorEastAsia"/>
                <w:color w:val="000000" w:themeColor="text1"/>
                <w:w w:val="106"/>
                <w:sz w:val="24"/>
                <w:vertAlign w:val="subscript"/>
              </w:rPr>
              <w:t>2</w:t>
            </w:r>
            <w:r w:rsidRPr="00A01D91">
              <w:rPr>
                <w:rFonts w:eastAsiaTheme="minorEastAsia"/>
                <w:color w:val="000000" w:themeColor="text1"/>
                <w:spacing w:val="-1"/>
                <w:w w:val="99"/>
                <w:position w:val="2"/>
                <w:sz w:val="24"/>
              </w:rPr>
              <w:t>）</w:t>
            </w:r>
            <w:r w:rsidRPr="00A01D91">
              <w:rPr>
                <w:rFonts w:eastAsiaTheme="minorEastAsia"/>
                <w:color w:val="000000" w:themeColor="text1"/>
                <w:spacing w:val="2"/>
                <w:w w:val="99"/>
                <w:position w:val="2"/>
                <w:sz w:val="24"/>
              </w:rPr>
              <w:t>和</w:t>
            </w:r>
            <w:r w:rsidRPr="00A01D91">
              <w:rPr>
                <w:rFonts w:eastAsiaTheme="minorEastAsia"/>
                <w:color w:val="000000" w:themeColor="text1"/>
                <w:spacing w:val="-1"/>
                <w:w w:val="99"/>
                <w:position w:val="2"/>
                <w:sz w:val="24"/>
              </w:rPr>
              <w:t>二</w:t>
            </w:r>
            <w:r w:rsidRPr="00A01D91">
              <w:rPr>
                <w:rFonts w:eastAsiaTheme="minorEastAsia"/>
                <w:color w:val="000000" w:themeColor="text1"/>
                <w:spacing w:val="2"/>
                <w:w w:val="99"/>
                <w:position w:val="2"/>
                <w:sz w:val="24"/>
              </w:rPr>
              <w:t>氧</w:t>
            </w:r>
            <w:r w:rsidRPr="00A01D91">
              <w:rPr>
                <w:rFonts w:eastAsiaTheme="minorEastAsia"/>
                <w:color w:val="000000" w:themeColor="text1"/>
                <w:spacing w:val="-1"/>
                <w:w w:val="99"/>
                <w:position w:val="2"/>
                <w:sz w:val="24"/>
              </w:rPr>
              <w:t>化</w:t>
            </w:r>
            <w:r w:rsidRPr="00A01D91">
              <w:rPr>
                <w:rFonts w:eastAsiaTheme="minorEastAsia"/>
                <w:color w:val="000000" w:themeColor="text1"/>
                <w:spacing w:val="2"/>
                <w:w w:val="99"/>
                <w:position w:val="2"/>
                <w:sz w:val="24"/>
              </w:rPr>
              <w:t>硫（</w:t>
            </w:r>
            <w:r w:rsidRPr="00A01D91">
              <w:rPr>
                <w:rFonts w:eastAsiaTheme="minorEastAsia"/>
                <w:i/>
                <w:color w:val="000000" w:themeColor="text1"/>
                <w:spacing w:val="-1"/>
                <w:w w:val="99"/>
                <w:position w:val="2"/>
                <w:sz w:val="24"/>
              </w:rPr>
              <w:t>V</w:t>
            </w:r>
            <w:r w:rsidRPr="00A01D91">
              <w:rPr>
                <w:rFonts w:eastAsiaTheme="minorEastAsia"/>
                <w:color w:val="000000" w:themeColor="text1"/>
                <w:w w:val="105"/>
                <w:sz w:val="24"/>
                <w:vertAlign w:val="subscript"/>
              </w:rPr>
              <w:t>S</w:t>
            </w:r>
            <w:r w:rsidRPr="00A01D91">
              <w:rPr>
                <w:rFonts w:eastAsiaTheme="minorEastAsia"/>
                <w:color w:val="000000" w:themeColor="text1"/>
                <w:spacing w:val="-1"/>
                <w:w w:val="105"/>
                <w:sz w:val="24"/>
                <w:vertAlign w:val="subscript"/>
              </w:rPr>
              <w:t>O</w:t>
            </w:r>
            <w:r w:rsidRPr="00A01D91">
              <w:rPr>
                <w:rFonts w:eastAsiaTheme="minorEastAsia"/>
                <w:color w:val="000000" w:themeColor="text1"/>
                <w:w w:val="106"/>
                <w:sz w:val="24"/>
                <w:vertAlign w:val="subscript"/>
              </w:rPr>
              <w:t>2</w:t>
            </w:r>
            <w:r w:rsidRPr="00A01D91">
              <w:rPr>
                <w:rFonts w:eastAsiaTheme="minorEastAsia"/>
                <w:color w:val="000000" w:themeColor="text1"/>
                <w:spacing w:val="-1"/>
                <w:w w:val="99"/>
                <w:position w:val="2"/>
                <w:sz w:val="24"/>
              </w:rPr>
              <w:t>）</w:t>
            </w:r>
            <w:r w:rsidRPr="00A01D91">
              <w:rPr>
                <w:rFonts w:eastAsiaTheme="minorEastAsia"/>
                <w:color w:val="000000" w:themeColor="text1"/>
                <w:spacing w:val="2"/>
                <w:w w:val="99"/>
                <w:position w:val="2"/>
                <w:sz w:val="24"/>
              </w:rPr>
              <w:t>容</w:t>
            </w:r>
            <w:r w:rsidRPr="00A01D91">
              <w:rPr>
                <w:rFonts w:eastAsiaTheme="minorEastAsia"/>
                <w:color w:val="000000" w:themeColor="text1"/>
                <w:spacing w:val="-1"/>
                <w:w w:val="99"/>
                <w:position w:val="2"/>
                <w:sz w:val="24"/>
              </w:rPr>
              <w:t>积</w:t>
            </w:r>
            <w:r w:rsidRPr="00A01D91">
              <w:rPr>
                <w:rFonts w:eastAsiaTheme="minorEastAsia"/>
                <w:color w:val="000000" w:themeColor="text1"/>
                <w:spacing w:val="2"/>
                <w:w w:val="99"/>
                <w:position w:val="2"/>
                <w:sz w:val="24"/>
              </w:rPr>
              <w:t>之</w:t>
            </w:r>
            <w:r w:rsidRPr="00A01D91">
              <w:rPr>
                <w:rFonts w:eastAsiaTheme="minorEastAsia"/>
                <w:color w:val="000000" w:themeColor="text1"/>
                <w:spacing w:val="-1"/>
                <w:w w:val="99"/>
                <w:position w:val="2"/>
                <w:sz w:val="24"/>
              </w:rPr>
              <w:t>和</w:t>
            </w:r>
            <w:r w:rsidRPr="00A01D91">
              <w:rPr>
                <w:rFonts w:eastAsiaTheme="minorEastAsia"/>
                <w:color w:val="000000" w:themeColor="text1"/>
                <w:spacing w:val="2"/>
                <w:w w:val="99"/>
                <w:position w:val="2"/>
                <w:sz w:val="24"/>
              </w:rPr>
              <w:t>，</w:t>
            </w:r>
            <w:r w:rsidRPr="00A01D91">
              <w:rPr>
                <w:rFonts w:eastAsiaTheme="minorEastAsia"/>
                <w:color w:val="000000" w:themeColor="text1"/>
                <w:spacing w:val="2"/>
                <w:w w:val="99"/>
                <w:position w:val="2"/>
                <w:sz w:val="24"/>
              </w:rPr>
              <w:t>m</w:t>
            </w:r>
            <w:r w:rsidRPr="00A01D91">
              <w:rPr>
                <w:rFonts w:eastAsiaTheme="minorEastAsia"/>
                <w:color w:val="000000" w:themeColor="text1"/>
                <w:spacing w:val="2"/>
                <w:w w:val="99"/>
                <w:position w:val="2"/>
                <w:sz w:val="24"/>
                <w:vertAlign w:val="superscript"/>
              </w:rPr>
              <w:t>3</w:t>
            </w:r>
            <w:r w:rsidRPr="00A01D91">
              <w:rPr>
                <w:rFonts w:eastAsiaTheme="minorEastAsia"/>
                <w:color w:val="000000" w:themeColor="text1"/>
                <w:spacing w:val="-1"/>
                <w:w w:val="99"/>
                <w:position w:val="2"/>
                <w:sz w:val="24"/>
              </w:rPr>
              <w:t>/</w:t>
            </w:r>
            <w:r w:rsidRPr="00A01D91">
              <w:rPr>
                <w:rFonts w:eastAsiaTheme="minorEastAsia"/>
                <w:color w:val="000000" w:themeColor="text1"/>
                <w:spacing w:val="1"/>
                <w:w w:val="99"/>
                <w:position w:val="2"/>
                <w:sz w:val="24"/>
              </w:rPr>
              <w:t>kg</w:t>
            </w:r>
            <w:r w:rsidRPr="00A01D91">
              <w:rPr>
                <w:rFonts w:eastAsiaTheme="minorEastAsia"/>
                <w:color w:val="000000" w:themeColor="text1"/>
                <w:w w:val="99"/>
                <w:position w:val="2"/>
                <w:sz w:val="24"/>
              </w:rPr>
              <w:t>；</w:t>
            </w:r>
            <w:r w:rsidRPr="00A01D91">
              <w:rPr>
                <w:rFonts w:eastAsiaTheme="minorEastAsia"/>
                <w:color w:val="000000" w:themeColor="text1"/>
                <w:sz w:val="24"/>
              </w:rPr>
              <w:t xml:space="preserve"> </w:t>
            </w:r>
          </w:p>
          <w:p w14:paraId="39525577" w14:textId="77777777" w:rsidR="00AA4A83" w:rsidRPr="00A01D91" w:rsidRDefault="00F04FD2">
            <w:pPr>
              <w:spacing w:line="360" w:lineRule="auto"/>
              <w:ind w:firstLineChars="200" w:firstLine="480"/>
              <w:rPr>
                <w:color w:val="000000" w:themeColor="text1"/>
                <w:position w:val="2"/>
                <w:sz w:val="24"/>
              </w:rPr>
            </w:pPr>
            <w:r w:rsidRPr="00A01D91">
              <w:rPr>
                <w:rFonts w:eastAsiaTheme="minorEastAsia"/>
                <w:color w:val="000000" w:themeColor="text1"/>
                <w:sz w:val="24"/>
              </w:rPr>
              <w:t xml:space="preserve">      </w:t>
            </w:r>
            <w:r w:rsidRPr="00A01D91">
              <w:rPr>
                <w:rFonts w:eastAsiaTheme="minorEastAsia"/>
                <w:i/>
                <w:color w:val="000000" w:themeColor="text1"/>
                <w:position w:val="2"/>
                <w:sz w:val="24"/>
              </w:rPr>
              <w:t>C</w:t>
            </w:r>
            <w:r w:rsidRPr="00A01D91">
              <w:rPr>
                <w:rFonts w:eastAsiaTheme="minorEastAsia"/>
                <w:i/>
                <w:color w:val="000000" w:themeColor="text1"/>
                <w:sz w:val="24"/>
              </w:rPr>
              <w:t>ar</w:t>
            </w:r>
            <w:r w:rsidRPr="00A01D91">
              <w:rPr>
                <w:rFonts w:eastAsiaTheme="minorEastAsia"/>
                <w:color w:val="000000" w:themeColor="text1"/>
                <w:position w:val="2"/>
                <w:sz w:val="24"/>
              </w:rPr>
              <w:t>-</w:t>
            </w:r>
            <w:r w:rsidRPr="00A01D91">
              <w:rPr>
                <w:rFonts w:eastAsiaTheme="minorEastAsia"/>
                <w:color w:val="000000" w:themeColor="text1"/>
                <w:position w:val="2"/>
                <w:sz w:val="24"/>
              </w:rPr>
              <w:t>收到基碳的质量分数，</w:t>
            </w:r>
            <w:r w:rsidRPr="00A01D91">
              <w:rPr>
                <w:rFonts w:eastAsiaTheme="minorEastAsia"/>
                <w:color w:val="000000" w:themeColor="text1"/>
                <w:position w:val="2"/>
                <w:sz w:val="24"/>
              </w:rPr>
              <w:t>%</w:t>
            </w:r>
            <w:r w:rsidRPr="00A01D91">
              <w:rPr>
                <w:rFonts w:eastAsiaTheme="minorEastAsia"/>
                <w:color w:val="000000" w:themeColor="text1"/>
                <w:position w:val="2"/>
                <w:sz w:val="24"/>
              </w:rPr>
              <w:t>；</w:t>
            </w:r>
            <w:r w:rsidRPr="00A01D91">
              <w:rPr>
                <w:rFonts w:hint="eastAsia"/>
                <w:color w:val="000000" w:themeColor="text1"/>
                <w:position w:val="2"/>
                <w:sz w:val="24"/>
              </w:rPr>
              <w:t xml:space="preserve"> </w:t>
            </w:r>
          </w:p>
          <w:p w14:paraId="26A593BE" w14:textId="77777777" w:rsidR="00AA4A83" w:rsidRPr="00A01D91" w:rsidRDefault="00F04FD2">
            <w:pPr>
              <w:spacing w:line="360" w:lineRule="auto"/>
              <w:ind w:firstLineChars="400" w:firstLine="945"/>
              <w:rPr>
                <w:color w:val="000000" w:themeColor="text1"/>
                <w:position w:val="2"/>
                <w:sz w:val="24"/>
              </w:rPr>
            </w:pPr>
            <w:r w:rsidRPr="00A01D91">
              <w:rPr>
                <w:color w:val="000000" w:themeColor="text1"/>
                <w:w w:val="99"/>
                <w:position w:val="2"/>
                <w:sz w:val="24"/>
              </w:rPr>
              <w:t xml:space="preserve">  </w:t>
            </w:r>
            <w:r w:rsidRPr="00A01D91">
              <w:rPr>
                <w:i/>
                <w:color w:val="000000" w:themeColor="text1"/>
                <w:position w:val="2"/>
                <w:sz w:val="24"/>
              </w:rPr>
              <w:t>S</w:t>
            </w:r>
            <w:r w:rsidRPr="00A01D91">
              <w:rPr>
                <w:i/>
                <w:color w:val="000000" w:themeColor="text1"/>
                <w:sz w:val="24"/>
              </w:rPr>
              <w:t>ar</w:t>
            </w:r>
            <w:r w:rsidRPr="00A01D91">
              <w:rPr>
                <w:color w:val="000000" w:themeColor="text1"/>
                <w:position w:val="2"/>
                <w:sz w:val="24"/>
              </w:rPr>
              <w:t>-</w:t>
            </w:r>
            <w:r w:rsidRPr="00A01D91">
              <w:rPr>
                <w:color w:val="000000" w:themeColor="text1"/>
                <w:position w:val="2"/>
                <w:sz w:val="24"/>
              </w:rPr>
              <w:t>收到基硫的质量分数，</w:t>
            </w:r>
            <w:r w:rsidRPr="00A01D91">
              <w:rPr>
                <w:color w:val="000000" w:themeColor="text1"/>
                <w:position w:val="2"/>
                <w:sz w:val="24"/>
              </w:rPr>
              <w:t>%</w:t>
            </w:r>
            <w:r w:rsidRPr="00A01D91">
              <w:rPr>
                <w:color w:val="000000" w:themeColor="text1"/>
                <w:position w:val="2"/>
                <w:sz w:val="24"/>
              </w:rPr>
              <w:t>；</w:t>
            </w:r>
          </w:p>
          <w:p w14:paraId="3921ADE0" w14:textId="77777777" w:rsidR="00AA4A83" w:rsidRPr="00A01D91" w:rsidRDefault="00F04FD2">
            <w:pPr>
              <w:spacing w:line="360" w:lineRule="auto"/>
              <w:ind w:firstLineChars="200" w:firstLine="473"/>
              <w:rPr>
                <w:color w:val="000000" w:themeColor="text1"/>
                <w:position w:val="2"/>
                <w:sz w:val="24"/>
              </w:rPr>
            </w:pPr>
            <w:r w:rsidRPr="00A01D91">
              <w:rPr>
                <w:color w:val="000000" w:themeColor="text1"/>
                <w:w w:val="99"/>
                <w:position w:val="2"/>
                <w:sz w:val="24"/>
              </w:rPr>
              <w:t xml:space="preserve">      </w:t>
            </w:r>
            <w:r w:rsidRPr="00A01D91">
              <w:rPr>
                <w:i/>
                <w:color w:val="000000" w:themeColor="text1"/>
                <w:position w:val="2"/>
                <w:sz w:val="24"/>
              </w:rPr>
              <w:t>V</w:t>
            </w:r>
            <w:r w:rsidRPr="00A01D91">
              <w:rPr>
                <w:color w:val="000000" w:themeColor="text1"/>
                <w:sz w:val="24"/>
                <w:vertAlign w:val="subscript"/>
              </w:rPr>
              <w:t>N2</w:t>
            </w:r>
            <w:r w:rsidRPr="00A01D91">
              <w:rPr>
                <w:color w:val="000000" w:themeColor="text1"/>
                <w:position w:val="2"/>
                <w:sz w:val="24"/>
              </w:rPr>
              <w:t>-</w:t>
            </w:r>
            <w:r w:rsidRPr="00A01D91">
              <w:rPr>
                <w:color w:val="000000" w:themeColor="text1"/>
                <w:position w:val="2"/>
                <w:sz w:val="24"/>
              </w:rPr>
              <w:t>烟气中氮气量，</w:t>
            </w:r>
            <w:r w:rsidRPr="00A01D91">
              <w:rPr>
                <w:rFonts w:hint="eastAsia"/>
                <w:color w:val="000000" w:themeColor="text1"/>
                <w:spacing w:val="2"/>
                <w:w w:val="99"/>
                <w:position w:val="2"/>
                <w:sz w:val="24"/>
              </w:rPr>
              <w:t>m</w:t>
            </w:r>
            <w:r w:rsidRPr="00A01D91">
              <w:rPr>
                <w:color w:val="000000" w:themeColor="text1"/>
                <w:spacing w:val="2"/>
                <w:w w:val="99"/>
                <w:position w:val="2"/>
                <w:sz w:val="24"/>
                <w:vertAlign w:val="superscript"/>
              </w:rPr>
              <w:t>3</w:t>
            </w:r>
            <w:r w:rsidRPr="00A01D91">
              <w:rPr>
                <w:color w:val="000000" w:themeColor="text1"/>
                <w:spacing w:val="-1"/>
                <w:w w:val="99"/>
                <w:position w:val="2"/>
                <w:sz w:val="24"/>
              </w:rPr>
              <w:t>/</w:t>
            </w:r>
            <w:r w:rsidRPr="00A01D91">
              <w:rPr>
                <w:color w:val="000000" w:themeColor="text1"/>
                <w:spacing w:val="1"/>
                <w:w w:val="99"/>
                <w:position w:val="2"/>
                <w:sz w:val="24"/>
              </w:rPr>
              <w:t>kg</w:t>
            </w:r>
            <w:r w:rsidRPr="00A01D91">
              <w:rPr>
                <w:color w:val="000000" w:themeColor="text1"/>
                <w:position w:val="2"/>
                <w:sz w:val="24"/>
              </w:rPr>
              <w:t>；</w:t>
            </w:r>
          </w:p>
          <w:p w14:paraId="5C1839A6" w14:textId="77777777" w:rsidR="00AA4A83" w:rsidRPr="00A01D91" w:rsidRDefault="00F04FD2">
            <w:pPr>
              <w:pStyle w:val="afa"/>
              <w:spacing w:after="0" w:line="360" w:lineRule="auto"/>
              <w:ind w:firstLineChars="450" w:firstLine="1063"/>
              <w:rPr>
                <w:color w:val="000000" w:themeColor="text1"/>
                <w:w w:val="99"/>
                <w:position w:val="2"/>
                <w:sz w:val="24"/>
                <w:szCs w:val="24"/>
              </w:rPr>
            </w:pPr>
            <w:r w:rsidRPr="00A01D91">
              <w:rPr>
                <w:color w:val="000000" w:themeColor="text1"/>
                <w:w w:val="99"/>
                <w:position w:val="2"/>
                <w:sz w:val="24"/>
                <w:szCs w:val="24"/>
              </w:rPr>
              <w:t xml:space="preserve"> </w:t>
            </w:r>
            <w:r w:rsidRPr="00A01D91">
              <w:rPr>
                <w:i/>
                <w:color w:val="000000" w:themeColor="text1"/>
                <w:position w:val="2"/>
                <w:sz w:val="24"/>
                <w:szCs w:val="24"/>
              </w:rPr>
              <w:t>N</w:t>
            </w:r>
            <w:r w:rsidRPr="00A01D91">
              <w:rPr>
                <w:i/>
                <w:color w:val="000000" w:themeColor="text1"/>
                <w:sz w:val="24"/>
                <w:szCs w:val="24"/>
              </w:rPr>
              <w:t>ar</w:t>
            </w:r>
            <w:r w:rsidRPr="00A01D91">
              <w:rPr>
                <w:color w:val="000000" w:themeColor="text1"/>
                <w:position w:val="2"/>
                <w:sz w:val="24"/>
                <w:szCs w:val="24"/>
              </w:rPr>
              <w:t>-</w:t>
            </w:r>
            <w:r w:rsidRPr="00A01D91">
              <w:rPr>
                <w:color w:val="000000" w:themeColor="text1"/>
                <w:position w:val="2"/>
                <w:sz w:val="24"/>
                <w:szCs w:val="24"/>
              </w:rPr>
              <w:t>收到基氮的质量分数，</w:t>
            </w:r>
            <w:r w:rsidRPr="00A01D91">
              <w:rPr>
                <w:color w:val="000000" w:themeColor="text1"/>
                <w:position w:val="2"/>
                <w:sz w:val="24"/>
                <w:szCs w:val="24"/>
              </w:rPr>
              <w:t>%</w:t>
            </w:r>
            <w:r w:rsidRPr="00A01D91">
              <w:rPr>
                <w:color w:val="000000" w:themeColor="text1"/>
                <w:position w:val="2"/>
                <w:sz w:val="24"/>
                <w:szCs w:val="24"/>
              </w:rPr>
              <w:t>；</w:t>
            </w:r>
            <w:r w:rsidRPr="00A01D91">
              <w:rPr>
                <w:color w:val="000000" w:themeColor="text1"/>
                <w:w w:val="99"/>
                <w:position w:val="2"/>
                <w:sz w:val="24"/>
                <w:szCs w:val="24"/>
              </w:rPr>
              <w:t xml:space="preserve"> </w:t>
            </w:r>
          </w:p>
          <w:p w14:paraId="286875E4" w14:textId="77777777" w:rsidR="00AA4A83" w:rsidRPr="00A01D91" w:rsidRDefault="00F04FD2">
            <w:pPr>
              <w:pStyle w:val="afa"/>
              <w:spacing w:after="0" w:line="360" w:lineRule="auto"/>
              <w:ind w:firstLineChars="450" w:firstLine="1080"/>
              <w:rPr>
                <w:color w:val="000000" w:themeColor="text1"/>
                <w:w w:val="99"/>
                <w:position w:val="2"/>
                <w:sz w:val="24"/>
                <w:szCs w:val="24"/>
              </w:rPr>
            </w:pPr>
            <w:r w:rsidRPr="00A01D91">
              <w:rPr>
                <w:i/>
                <w:color w:val="000000" w:themeColor="text1"/>
                <w:position w:val="2"/>
                <w:sz w:val="24"/>
                <w:szCs w:val="24"/>
              </w:rPr>
              <w:t>V</w:t>
            </w:r>
            <w:r w:rsidRPr="00A01D91">
              <w:rPr>
                <w:color w:val="000000" w:themeColor="text1"/>
                <w:sz w:val="24"/>
                <w:szCs w:val="24"/>
                <w:vertAlign w:val="subscript"/>
              </w:rPr>
              <w:t>0</w:t>
            </w:r>
            <w:r w:rsidRPr="00A01D91">
              <w:rPr>
                <w:color w:val="000000" w:themeColor="text1"/>
                <w:position w:val="2"/>
                <w:sz w:val="24"/>
                <w:szCs w:val="24"/>
              </w:rPr>
              <w:t>-</w:t>
            </w:r>
            <w:r w:rsidRPr="00A01D91">
              <w:rPr>
                <w:color w:val="000000" w:themeColor="text1"/>
                <w:position w:val="2"/>
                <w:sz w:val="24"/>
                <w:szCs w:val="24"/>
              </w:rPr>
              <w:t>理论空气量，</w:t>
            </w:r>
            <w:r w:rsidRPr="00A01D91">
              <w:rPr>
                <w:rFonts w:hint="eastAsia"/>
                <w:color w:val="000000" w:themeColor="text1"/>
                <w:spacing w:val="2"/>
                <w:w w:val="99"/>
                <w:position w:val="2"/>
                <w:sz w:val="24"/>
                <w:szCs w:val="24"/>
              </w:rPr>
              <w:t>m</w:t>
            </w:r>
            <w:r w:rsidRPr="00A01D91">
              <w:rPr>
                <w:color w:val="000000" w:themeColor="text1"/>
                <w:spacing w:val="2"/>
                <w:w w:val="99"/>
                <w:position w:val="2"/>
                <w:sz w:val="24"/>
                <w:szCs w:val="24"/>
                <w:vertAlign w:val="superscript"/>
              </w:rPr>
              <w:t>3</w:t>
            </w:r>
            <w:r w:rsidRPr="00A01D91">
              <w:rPr>
                <w:color w:val="000000" w:themeColor="text1"/>
                <w:spacing w:val="-1"/>
                <w:w w:val="99"/>
                <w:position w:val="2"/>
                <w:sz w:val="24"/>
                <w:szCs w:val="24"/>
              </w:rPr>
              <w:t>/</w:t>
            </w:r>
            <w:r w:rsidRPr="00A01D91">
              <w:rPr>
                <w:color w:val="000000" w:themeColor="text1"/>
                <w:spacing w:val="1"/>
                <w:w w:val="99"/>
                <w:position w:val="2"/>
                <w:sz w:val="24"/>
                <w:szCs w:val="24"/>
              </w:rPr>
              <w:t>kg</w:t>
            </w:r>
            <w:r w:rsidRPr="00A01D91">
              <w:rPr>
                <w:color w:val="000000" w:themeColor="text1"/>
                <w:position w:val="2"/>
                <w:sz w:val="24"/>
                <w:szCs w:val="24"/>
              </w:rPr>
              <w:t>；</w:t>
            </w:r>
            <w:r w:rsidRPr="00A01D91">
              <w:rPr>
                <w:color w:val="000000" w:themeColor="text1"/>
                <w:w w:val="99"/>
                <w:position w:val="2"/>
                <w:sz w:val="24"/>
                <w:szCs w:val="24"/>
              </w:rPr>
              <w:t xml:space="preserve"> </w:t>
            </w:r>
          </w:p>
          <w:p w14:paraId="4A7F6479" w14:textId="77777777" w:rsidR="00AA4A83" w:rsidRPr="00A01D91" w:rsidRDefault="00F04FD2">
            <w:pPr>
              <w:pStyle w:val="afa"/>
              <w:spacing w:after="0" w:line="360" w:lineRule="auto"/>
              <w:ind w:firstLineChars="450" w:firstLine="1080"/>
              <w:rPr>
                <w:color w:val="000000" w:themeColor="text1"/>
                <w:sz w:val="24"/>
                <w:szCs w:val="24"/>
              </w:rPr>
            </w:pPr>
            <w:r w:rsidRPr="00A01D91">
              <w:rPr>
                <w:i/>
                <w:color w:val="000000" w:themeColor="text1"/>
                <w:position w:val="2"/>
                <w:sz w:val="24"/>
                <w:szCs w:val="24"/>
              </w:rPr>
              <w:t>V</w:t>
            </w:r>
            <w:r w:rsidRPr="00A01D91">
              <w:rPr>
                <w:i/>
                <w:color w:val="000000" w:themeColor="text1"/>
                <w:sz w:val="24"/>
                <w:szCs w:val="24"/>
              </w:rPr>
              <w:t>g</w:t>
            </w:r>
            <w:r w:rsidRPr="00A01D91">
              <w:rPr>
                <w:color w:val="000000" w:themeColor="text1"/>
                <w:position w:val="2"/>
                <w:sz w:val="24"/>
                <w:szCs w:val="24"/>
              </w:rPr>
              <w:t>-</w:t>
            </w:r>
            <w:r w:rsidRPr="00A01D91">
              <w:rPr>
                <w:color w:val="000000" w:themeColor="text1"/>
                <w:position w:val="2"/>
                <w:sz w:val="24"/>
                <w:szCs w:val="24"/>
              </w:rPr>
              <w:t>干烟气排放量，</w:t>
            </w:r>
            <w:r w:rsidRPr="00A01D91">
              <w:rPr>
                <w:rFonts w:hint="eastAsia"/>
                <w:color w:val="000000" w:themeColor="text1"/>
                <w:spacing w:val="2"/>
                <w:w w:val="99"/>
                <w:position w:val="2"/>
                <w:sz w:val="24"/>
                <w:szCs w:val="24"/>
              </w:rPr>
              <w:t>m</w:t>
            </w:r>
            <w:r w:rsidRPr="00A01D91">
              <w:rPr>
                <w:color w:val="000000" w:themeColor="text1"/>
                <w:spacing w:val="2"/>
                <w:w w:val="99"/>
                <w:position w:val="2"/>
                <w:sz w:val="24"/>
                <w:szCs w:val="24"/>
                <w:vertAlign w:val="superscript"/>
              </w:rPr>
              <w:t>3</w:t>
            </w:r>
            <w:r w:rsidRPr="00A01D91">
              <w:rPr>
                <w:color w:val="000000" w:themeColor="text1"/>
                <w:spacing w:val="-1"/>
                <w:w w:val="99"/>
                <w:position w:val="2"/>
                <w:sz w:val="24"/>
                <w:szCs w:val="24"/>
              </w:rPr>
              <w:t>/</w:t>
            </w:r>
            <w:r w:rsidRPr="00A01D91">
              <w:rPr>
                <w:color w:val="000000" w:themeColor="text1"/>
                <w:spacing w:val="1"/>
                <w:w w:val="99"/>
                <w:position w:val="2"/>
                <w:sz w:val="24"/>
                <w:szCs w:val="24"/>
              </w:rPr>
              <w:t>kg</w:t>
            </w:r>
            <w:r w:rsidRPr="00A01D91">
              <w:rPr>
                <w:color w:val="000000" w:themeColor="text1"/>
                <w:position w:val="2"/>
                <w:sz w:val="24"/>
                <w:szCs w:val="24"/>
              </w:rPr>
              <w:t>；</w:t>
            </w:r>
            <w:r w:rsidRPr="00A01D91">
              <w:rPr>
                <w:rFonts w:hint="eastAsia"/>
                <w:color w:val="000000" w:themeColor="text1"/>
                <w:position w:val="2"/>
                <w:sz w:val="24"/>
                <w:szCs w:val="24"/>
              </w:rPr>
              <w:t xml:space="preserve"> </w:t>
            </w:r>
          </w:p>
          <w:p w14:paraId="143E5C16" w14:textId="77777777" w:rsidR="00AA4A83" w:rsidRPr="00A01D91" w:rsidRDefault="00F04FD2">
            <w:pPr>
              <w:pStyle w:val="afa"/>
              <w:spacing w:before="26" w:line="336" w:lineRule="auto"/>
              <w:ind w:right="179" w:firstLine="619"/>
              <w:rPr>
                <w:color w:val="000000" w:themeColor="text1"/>
                <w:sz w:val="24"/>
                <w:szCs w:val="24"/>
              </w:rPr>
            </w:pPr>
            <w:r w:rsidRPr="00A01D91">
              <w:rPr>
                <w:i/>
                <w:color w:val="000000" w:themeColor="text1"/>
                <w:sz w:val="24"/>
                <w:szCs w:val="24"/>
              </w:rPr>
              <w:t></w:t>
            </w:r>
            <w:r w:rsidRPr="00A01D91">
              <w:rPr>
                <w:i/>
                <w:color w:val="000000" w:themeColor="text1"/>
                <w:spacing w:val="-15"/>
                <w:sz w:val="24"/>
                <w:szCs w:val="24"/>
              </w:rPr>
              <w:t></w:t>
            </w:r>
            <w:r w:rsidRPr="00A01D91">
              <w:rPr>
                <w:rFonts w:ascii="Symbol" w:eastAsia="Symbol" w:hAnsi="Symbol" w:cs="Symbol"/>
                <w:i/>
                <w:color w:val="000000" w:themeColor="text1"/>
                <w:sz w:val="22"/>
              </w:rPr>
              <w:t></w:t>
            </w:r>
            <w:r w:rsidRPr="00A01D91">
              <w:rPr>
                <w:color w:val="000000" w:themeColor="text1"/>
                <w:sz w:val="24"/>
                <w:szCs w:val="24"/>
              </w:rPr>
              <w:t>-</w:t>
            </w:r>
            <w:r w:rsidRPr="00A01D91">
              <w:rPr>
                <w:color w:val="000000" w:themeColor="text1"/>
                <w:sz w:val="24"/>
                <w:szCs w:val="24"/>
              </w:rPr>
              <w:t>过量空气系数，燃料燃烧时实际空气供给量与理论空气需要量</w:t>
            </w:r>
            <w:r w:rsidRPr="00A01D91">
              <w:rPr>
                <w:color w:val="000000" w:themeColor="text1"/>
                <w:sz w:val="24"/>
                <w:szCs w:val="24"/>
              </w:rPr>
              <w:lastRenderedPageBreak/>
              <w:t>之比值，燃煤锅炉、燃油锅炉及燃气锅炉的规定过量空气系数分别为</w:t>
            </w:r>
            <w:r w:rsidRPr="00A01D91">
              <w:rPr>
                <w:color w:val="000000" w:themeColor="text1"/>
                <w:spacing w:val="-66"/>
                <w:sz w:val="24"/>
                <w:szCs w:val="24"/>
              </w:rPr>
              <w:t xml:space="preserve"> </w:t>
            </w:r>
            <w:r w:rsidRPr="00A01D91">
              <w:rPr>
                <w:color w:val="000000" w:themeColor="text1"/>
                <w:sz w:val="24"/>
                <w:szCs w:val="24"/>
              </w:rPr>
              <w:t>1.75</w:t>
            </w:r>
            <w:r w:rsidRPr="00A01D91">
              <w:rPr>
                <w:color w:val="000000" w:themeColor="text1"/>
                <w:sz w:val="24"/>
                <w:szCs w:val="24"/>
              </w:rPr>
              <w:t>、</w:t>
            </w:r>
            <w:r w:rsidRPr="00A01D91">
              <w:rPr>
                <w:color w:val="000000" w:themeColor="text1"/>
                <w:sz w:val="24"/>
                <w:szCs w:val="24"/>
              </w:rPr>
              <w:t>1.2</w:t>
            </w:r>
            <w:r w:rsidRPr="00A01D91">
              <w:rPr>
                <w:color w:val="000000" w:themeColor="text1"/>
                <w:sz w:val="24"/>
                <w:szCs w:val="24"/>
              </w:rPr>
              <w:t>，对应基准氧含量分别为</w:t>
            </w:r>
            <w:r w:rsidRPr="00A01D91">
              <w:rPr>
                <w:color w:val="000000" w:themeColor="text1"/>
                <w:w w:val="99"/>
                <w:sz w:val="24"/>
                <w:szCs w:val="24"/>
              </w:rPr>
              <w:t xml:space="preserve"> </w:t>
            </w:r>
            <w:r w:rsidRPr="00A01D91">
              <w:rPr>
                <w:color w:val="000000" w:themeColor="text1"/>
                <w:sz w:val="24"/>
                <w:szCs w:val="24"/>
              </w:rPr>
              <w:t>9%</w:t>
            </w:r>
            <w:r w:rsidRPr="00A01D91">
              <w:rPr>
                <w:color w:val="000000" w:themeColor="text1"/>
                <w:sz w:val="24"/>
                <w:szCs w:val="24"/>
              </w:rPr>
              <w:t>、</w:t>
            </w:r>
            <w:r w:rsidRPr="00A01D91">
              <w:rPr>
                <w:color w:val="000000" w:themeColor="text1"/>
                <w:sz w:val="24"/>
                <w:szCs w:val="24"/>
              </w:rPr>
              <w:t>3.5%</w:t>
            </w:r>
            <w:r w:rsidRPr="00A01D91">
              <w:rPr>
                <w:color w:val="000000" w:themeColor="text1"/>
                <w:sz w:val="24"/>
                <w:szCs w:val="24"/>
              </w:rPr>
              <w:t>；</w:t>
            </w:r>
          </w:p>
          <w:p w14:paraId="375F8193"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经计算，</w:t>
            </w:r>
            <w:r w:rsidRPr="00A01D91">
              <w:rPr>
                <w:rFonts w:hint="eastAsia"/>
                <w:color w:val="000000" w:themeColor="text1"/>
                <w:sz w:val="24"/>
              </w:rPr>
              <w:t>本项目燃煤</w:t>
            </w:r>
            <w:r w:rsidRPr="00A01D91">
              <w:rPr>
                <w:color w:val="000000" w:themeColor="text1"/>
                <w:sz w:val="24"/>
              </w:rPr>
              <w:t>循环流化床锅炉燃</w:t>
            </w:r>
            <w:r w:rsidRPr="00A01D91">
              <w:rPr>
                <w:rFonts w:hint="eastAsia"/>
                <w:color w:val="000000" w:themeColor="text1"/>
                <w:sz w:val="24"/>
              </w:rPr>
              <w:t>煤</w:t>
            </w:r>
            <w:r w:rsidRPr="00A01D91">
              <w:rPr>
                <w:color w:val="000000" w:themeColor="text1"/>
                <w:sz w:val="24"/>
              </w:rPr>
              <w:t>排放</w:t>
            </w:r>
            <w:r w:rsidRPr="00A01D91">
              <w:rPr>
                <w:i/>
                <w:color w:val="000000" w:themeColor="text1"/>
                <w:spacing w:val="-1"/>
                <w:w w:val="99"/>
                <w:position w:val="2"/>
                <w:sz w:val="24"/>
              </w:rPr>
              <w:t>V</w:t>
            </w:r>
            <w:r w:rsidRPr="00A01D91">
              <w:rPr>
                <w:color w:val="000000" w:themeColor="text1"/>
                <w:spacing w:val="-1"/>
                <w:w w:val="105"/>
                <w:sz w:val="24"/>
                <w:vertAlign w:val="subscript"/>
              </w:rPr>
              <w:t>RO</w:t>
            </w:r>
            <w:r w:rsidRPr="00A01D91">
              <w:rPr>
                <w:color w:val="000000" w:themeColor="text1"/>
                <w:spacing w:val="-2"/>
                <w:w w:val="108"/>
                <w:position w:val="1"/>
                <w:sz w:val="24"/>
                <w:vertAlign w:val="subscript"/>
              </w:rPr>
              <w:t>2</w:t>
            </w:r>
            <w:r w:rsidRPr="00A01D91">
              <w:rPr>
                <w:color w:val="000000" w:themeColor="text1"/>
                <w:sz w:val="24"/>
              </w:rPr>
              <w:t>=0.96</w:t>
            </w:r>
            <w:r w:rsidRPr="00A01D91">
              <w:rPr>
                <w:rFonts w:hint="eastAsia"/>
                <w:color w:val="000000" w:themeColor="text1"/>
                <w:spacing w:val="2"/>
                <w:w w:val="99"/>
                <w:position w:val="2"/>
                <w:sz w:val="24"/>
              </w:rPr>
              <w:t xml:space="preserve"> m</w:t>
            </w:r>
            <w:r w:rsidRPr="00A01D91">
              <w:rPr>
                <w:color w:val="000000" w:themeColor="text1"/>
                <w:spacing w:val="2"/>
                <w:w w:val="99"/>
                <w:position w:val="2"/>
                <w:sz w:val="24"/>
                <w:vertAlign w:val="superscript"/>
              </w:rPr>
              <w:t>3</w:t>
            </w:r>
            <w:r w:rsidRPr="00A01D91">
              <w:rPr>
                <w:color w:val="000000" w:themeColor="text1"/>
                <w:spacing w:val="-1"/>
                <w:w w:val="99"/>
                <w:position w:val="2"/>
                <w:sz w:val="24"/>
              </w:rPr>
              <w:t>/</w:t>
            </w:r>
            <w:r w:rsidRPr="00A01D91">
              <w:rPr>
                <w:color w:val="000000" w:themeColor="text1"/>
                <w:spacing w:val="1"/>
                <w:w w:val="99"/>
                <w:position w:val="2"/>
                <w:sz w:val="24"/>
              </w:rPr>
              <w:t>kg</w:t>
            </w:r>
            <w:r w:rsidRPr="00A01D91">
              <w:rPr>
                <w:color w:val="000000" w:themeColor="text1"/>
                <w:sz w:val="24"/>
              </w:rPr>
              <w:t>、</w:t>
            </w:r>
            <w:r w:rsidRPr="00A01D91">
              <w:rPr>
                <w:i/>
                <w:color w:val="000000" w:themeColor="text1"/>
                <w:position w:val="2"/>
                <w:sz w:val="24"/>
              </w:rPr>
              <w:t>V</w:t>
            </w:r>
            <w:r w:rsidRPr="00A01D91">
              <w:rPr>
                <w:color w:val="000000" w:themeColor="text1"/>
                <w:sz w:val="24"/>
                <w:vertAlign w:val="subscript"/>
              </w:rPr>
              <w:t>N2</w:t>
            </w:r>
            <w:r w:rsidRPr="00A01D91">
              <w:rPr>
                <w:color w:val="000000" w:themeColor="text1"/>
                <w:sz w:val="24"/>
              </w:rPr>
              <w:t>=3.92</w:t>
            </w:r>
            <w:r w:rsidRPr="00A01D91">
              <w:rPr>
                <w:rFonts w:hint="eastAsia"/>
                <w:color w:val="000000" w:themeColor="text1"/>
                <w:spacing w:val="2"/>
                <w:w w:val="99"/>
                <w:position w:val="2"/>
                <w:sz w:val="24"/>
              </w:rPr>
              <w:t xml:space="preserve"> m</w:t>
            </w:r>
            <w:r w:rsidRPr="00A01D91">
              <w:rPr>
                <w:color w:val="000000" w:themeColor="text1"/>
                <w:spacing w:val="2"/>
                <w:w w:val="99"/>
                <w:position w:val="2"/>
                <w:sz w:val="24"/>
                <w:vertAlign w:val="superscript"/>
              </w:rPr>
              <w:t>3</w:t>
            </w:r>
            <w:r w:rsidRPr="00A01D91">
              <w:rPr>
                <w:color w:val="000000" w:themeColor="text1"/>
                <w:spacing w:val="-1"/>
                <w:w w:val="99"/>
                <w:position w:val="2"/>
                <w:sz w:val="24"/>
              </w:rPr>
              <w:t>/</w:t>
            </w:r>
            <w:r w:rsidRPr="00A01D91">
              <w:rPr>
                <w:color w:val="000000" w:themeColor="text1"/>
                <w:spacing w:val="1"/>
                <w:w w:val="99"/>
                <w:position w:val="2"/>
                <w:sz w:val="24"/>
              </w:rPr>
              <w:t>kg</w:t>
            </w:r>
            <w:r w:rsidRPr="00A01D91">
              <w:rPr>
                <w:color w:val="000000" w:themeColor="text1"/>
                <w:sz w:val="24"/>
              </w:rPr>
              <w:t>，则</w:t>
            </w:r>
            <w:r w:rsidRPr="00A01D91">
              <w:rPr>
                <w:color w:val="000000" w:themeColor="text1"/>
                <w:sz w:val="24"/>
              </w:rPr>
              <w:t>V</w:t>
            </w:r>
            <w:r w:rsidRPr="00A01D91">
              <w:rPr>
                <w:color w:val="000000" w:themeColor="text1"/>
                <w:sz w:val="24"/>
                <w:vertAlign w:val="subscript"/>
              </w:rPr>
              <w:t>g</w:t>
            </w:r>
            <w:r w:rsidRPr="00A01D91">
              <w:rPr>
                <w:color w:val="000000" w:themeColor="text1"/>
                <w:sz w:val="24"/>
              </w:rPr>
              <w:t>=</w:t>
            </w:r>
            <w:r w:rsidRPr="00A01D91">
              <w:rPr>
                <w:rFonts w:hint="eastAsia"/>
                <w:color w:val="000000" w:themeColor="text1"/>
                <w:spacing w:val="2"/>
                <w:w w:val="99"/>
                <w:position w:val="2"/>
                <w:sz w:val="24"/>
              </w:rPr>
              <w:t xml:space="preserve"> </w:t>
            </w:r>
            <w:r w:rsidRPr="00A01D91">
              <w:rPr>
                <w:color w:val="000000" w:themeColor="text1"/>
                <w:spacing w:val="2"/>
                <w:w w:val="99"/>
                <w:position w:val="2"/>
                <w:sz w:val="24"/>
              </w:rPr>
              <w:t>8.60</w:t>
            </w:r>
            <w:r w:rsidRPr="00A01D91">
              <w:rPr>
                <w:rFonts w:hint="eastAsia"/>
                <w:color w:val="000000" w:themeColor="text1"/>
                <w:spacing w:val="2"/>
                <w:w w:val="99"/>
                <w:position w:val="2"/>
                <w:sz w:val="24"/>
              </w:rPr>
              <w:t>m</w:t>
            </w:r>
            <w:r w:rsidRPr="00A01D91">
              <w:rPr>
                <w:color w:val="000000" w:themeColor="text1"/>
                <w:spacing w:val="2"/>
                <w:w w:val="99"/>
                <w:position w:val="2"/>
                <w:sz w:val="24"/>
                <w:vertAlign w:val="superscript"/>
              </w:rPr>
              <w:t>3</w:t>
            </w:r>
            <w:r w:rsidRPr="00A01D91">
              <w:rPr>
                <w:color w:val="000000" w:themeColor="text1"/>
                <w:spacing w:val="-1"/>
                <w:w w:val="99"/>
                <w:position w:val="2"/>
                <w:sz w:val="24"/>
              </w:rPr>
              <w:t>/</w:t>
            </w:r>
            <w:r w:rsidRPr="00A01D91">
              <w:rPr>
                <w:color w:val="000000" w:themeColor="text1"/>
                <w:spacing w:val="1"/>
                <w:w w:val="99"/>
                <w:position w:val="2"/>
                <w:sz w:val="24"/>
              </w:rPr>
              <w:t>kg</w:t>
            </w:r>
            <w:r w:rsidRPr="00A01D91">
              <w:rPr>
                <w:color w:val="000000" w:themeColor="text1"/>
                <w:sz w:val="24"/>
              </w:rPr>
              <w:t xml:space="preserve"> =52.43m</w:t>
            </w:r>
            <w:r w:rsidRPr="00A01D91">
              <w:rPr>
                <w:color w:val="000000" w:themeColor="text1"/>
                <w:sz w:val="24"/>
                <w:vertAlign w:val="superscript"/>
              </w:rPr>
              <w:t>3</w:t>
            </w:r>
            <w:r w:rsidRPr="00A01D91">
              <w:rPr>
                <w:color w:val="000000" w:themeColor="text1"/>
                <w:sz w:val="24"/>
              </w:rPr>
              <w:t>/s</w:t>
            </w:r>
            <w:r w:rsidRPr="00A01D91">
              <w:rPr>
                <w:color w:val="000000" w:themeColor="text1"/>
                <w:sz w:val="24"/>
              </w:rPr>
              <w:t>（</w:t>
            </w:r>
            <w:r w:rsidRPr="00A01D91">
              <w:rPr>
                <w:color w:val="000000" w:themeColor="text1"/>
                <w:sz w:val="24"/>
              </w:rPr>
              <w:t>188774.2m</w:t>
            </w:r>
            <w:r w:rsidRPr="00A01D91">
              <w:rPr>
                <w:color w:val="000000" w:themeColor="text1"/>
                <w:sz w:val="24"/>
                <w:vertAlign w:val="superscript"/>
              </w:rPr>
              <w:t>3</w:t>
            </w:r>
            <w:r w:rsidRPr="00A01D91">
              <w:rPr>
                <w:color w:val="000000" w:themeColor="text1"/>
                <w:sz w:val="24"/>
              </w:rPr>
              <w:t>/h</w:t>
            </w:r>
            <w:r w:rsidRPr="00A01D91">
              <w:rPr>
                <w:color w:val="000000" w:themeColor="text1"/>
                <w:sz w:val="24"/>
              </w:rPr>
              <w:t>）。</w:t>
            </w:r>
          </w:p>
          <w:bookmarkStart w:id="77" w:name="_Toc33499815"/>
          <w:bookmarkStart w:id="78" w:name="_Toc29801148"/>
          <w:bookmarkStart w:id="79" w:name="_Toc13135353"/>
          <w:bookmarkStart w:id="80" w:name="_Toc17797936"/>
          <w:bookmarkStart w:id="81" w:name="_Toc29231262"/>
          <w:bookmarkStart w:id="82" w:name="_Toc37933590"/>
          <w:bookmarkStart w:id="83" w:name="_Toc38873767"/>
          <w:bookmarkStart w:id="84" w:name="_Toc36472876"/>
          <w:bookmarkStart w:id="85" w:name="_Toc24280395"/>
          <w:p w14:paraId="65FAA61D"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2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②</w:t>
            </w:r>
            <w:r w:rsidRPr="00A01D91">
              <w:rPr>
                <w:color w:val="000000" w:themeColor="text1"/>
                <w:sz w:val="24"/>
              </w:rPr>
              <w:fldChar w:fldCharType="end"/>
            </w:r>
            <w:r w:rsidRPr="00A01D91">
              <w:rPr>
                <w:color w:val="000000" w:themeColor="text1"/>
                <w:sz w:val="24"/>
              </w:rPr>
              <w:t>烟尘排放量的计算</w:t>
            </w:r>
            <w:bookmarkEnd w:id="77"/>
            <w:bookmarkEnd w:id="78"/>
            <w:bookmarkEnd w:id="79"/>
            <w:bookmarkEnd w:id="80"/>
            <w:bookmarkEnd w:id="81"/>
            <w:bookmarkEnd w:id="82"/>
            <w:bookmarkEnd w:id="83"/>
            <w:bookmarkEnd w:id="84"/>
            <w:bookmarkEnd w:id="85"/>
          </w:p>
          <w:p w14:paraId="5BC38BD6"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锅炉烟气中烟尘排放量按下式计算：</w:t>
            </w:r>
          </w:p>
          <w:p w14:paraId="77D880C2" w14:textId="77777777" w:rsidR="00AA4A83" w:rsidRPr="00A01D91" w:rsidRDefault="00F04FD2">
            <w:pPr>
              <w:adjustRightInd w:val="0"/>
              <w:snapToGrid w:val="0"/>
              <w:spacing w:line="360" w:lineRule="auto"/>
              <w:jc w:val="center"/>
              <w:rPr>
                <w:color w:val="000000" w:themeColor="text1"/>
                <w:sz w:val="24"/>
              </w:rPr>
            </w:pPr>
            <w:r w:rsidRPr="00A01D91">
              <w:rPr>
                <w:noProof/>
                <w:color w:val="000000" w:themeColor="text1"/>
              </w:rPr>
              <w:drawing>
                <wp:inline distT="0" distB="0" distL="0" distR="0" wp14:anchorId="586FF1FE" wp14:editId="59A37769">
                  <wp:extent cx="2133600" cy="80010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27"/>
                          <a:stretch>
                            <a:fillRect/>
                          </a:stretch>
                        </pic:blipFill>
                        <pic:spPr>
                          <a:xfrm>
                            <a:off x="0" y="0"/>
                            <a:ext cx="2133600" cy="800100"/>
                          </a:xfrm>
                          <a:prstGeom prst="rect">
                            <a:avLst/>
                          </a:prstGeom>
                        </pic:spPr>
                      </pic:pic>
                    </a:graphicData>
                  </a:graphic>
                </wp:inline>
              </w:drawing>
            </w:r>
          </w:p>
          <w:p w14:paraId="47D08185"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式中：</w:t>
            </w:r>
            <w:r w:rsidRPr="00A01D91">
              <w:rPr>
                <w:color w:val="000000" w:themeColor="text1"/>
                <w:sz w:val="24"/>
              </w:rPr>
              <w:t>E</w:t>
            </w:r>
            <w:r w:rsidRPr="00A01D91">
              <w:rPr>
                <w:color w:val="000000" w:themeColor="text1"/>
                <w:sz w:val="24"/>
                <w:vertAlign w:val="subscript"/>
              </w:rPr>
              <w:t>A</w:t>
            </w:r>
            <w:r w:rsidRPr="00A01D91">
              <w:rPr>
                <w:rFonts w:hint="eastAsia"/>
                <w:color w:val="000000" w:themeColor="text1"/>
                <w:sz w:val="24"/>
              </w:rPr>
              <w:t>-</w:t>
            </w:r>
            <w:r w:rsidRPr="00A01D91">
              <w:rPr>
                <w:rFonts w:hint="eastAsia"/>
                <w:color w:val="000000" w:themeColor="text1"/>
                <w:sz w:val="24"/>
              </w:rPr>
              <w:t>核算时段内颗粒物（烟尘）排放量，</w:t>
            </w:r>
            <w:r w:rsidRPr="00A01D91">
              <w:rPr>
                <w:color w:val="000000" w:themeColor="text1"/>
                <w:sz w:val="24"/>
              </w:rPr>
              <w:t>t</w:t>
            </w:r>
            <w:r w:rsidRPr="00A01D91">
              <w:rPr>
                <w:rFonts w:hint="eastAsia"/>
                <w:color w:val="000000" w:themeColor="text1"/>
                <w:sz w:val="24"/>
              </w:rPr>
              <w:t>；</w:t>
            </w:r>
          </w:p>
          <w:p w14:paraId="2505ACA6"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R</w:t>
            </w:r>
            <w:r w:rsidRPr="00A01D91">
              <w:rPr>
                <w:rFonts w:hint="eastAsia"/>
                <w:color w:val="000000" w:themeColor="text1"/>
                <w:sz w:val="24"/>
              </w:rPr>
              <w:t>-</w:t>
            </w:r>
            <w:r w:rsidRPr="00A01D91">
              <w:rPr>
                <w:rFonts w:hint="eastAsia"/>
                <w:color w:val="000000" w:themeColor="text1"/>
                <w:sz w:val="24"/>
              </w:rPr>
              <w:t>核算时段内锅炉燃料耗量，</w:t>
            </w:r>
            <w:r w:rsidRPr="00A01D91">
              <w:rPr>
                <w:color w:val="000000" w:themeColor="text1"/>
                <w:sz w:val="24"/>
              </w:rPr>
              <w:t>t</w:t>
            </w:r>
            <w:r w:rsidRPr="00A01D91">
              <w:rPr>
                <w:rFonts w:hint="eastAsia"/>
                <w:color w:val="000000" w:themeColor="text1"/>
                <w:sz w:val="24"/>
              </w:rPr>
              <w:t>；</w:t>
            </w:r>
          </w:p>
          <w:p w14:paraId="65BD3445"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A</w:t>
            </w:r>
            <w:r w:rsidRPr="00A01D91">
              <w:rPr>
                <w:color w:val="000000" w:themeColor="text1"/>
                <w:sz w:val="24"/>
                <w:vertAlign w:val="subscript"/>
              </w:rPr>
              <w:t>ar</w:t>
            </w:r>
            <w:r w:rsidRPr="00A01D91">
              <w:rPr>
                <w:rFonts w:hint="eastAsia"/>
                <w:color w:val="000000" w:themeColor="text1"/>
                <w:sz w:val="24"/>
              </w:rPr>
              <w:t>-</w:t>
            </w:r>
            <w:r w:rsidRPr="00A01D91">
              <w:rPr>
                <w:rFonts w:hint="eastAsia"/>
                <w:color w:val="000000" w:themeColor="text1"/>
                <w:sz w:val="24"/>
              </w:rPr>
              <w:t>收到基灰分的质量分数，</w:t>
            </w:r>
            <w:r w:rsidRPr="00A01D91">
              <w:rPr>
                <w:color w:val="000000" w:themeColor="text1"/>
                <w:sz w:val="24"/>
              </w:rPr>
              <w:t>%</w:t>
            </w:r>
            <w:r w:rsidRPr="00A01D91">
              <w:rPr>
                <w:rFonts w:hint="eastAsia"/>
                <w:color w:val="000000" w:themeColor="text1"/>
                <w:sz w:val="24"/>
              </w:rPr>
              <w:t>；</w:t>
            </w:r>
          </w:p>
          <w:p w14:paraId="268B1E59"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d</w:t>
            </w:r>
            <w:r w:rsidRPr="00A01D91">
              <w:rPr>
                <w:color w:val="000000" w:themeColor="text1"/>
                <w:sz w:val="24"/>
                <w:vertAlign w:val="subscript"/>
              </w:rPr>
              <w:t>fh</w:t>
            </w:r>
            <w:r w:rsidRPr="00A01D91">
              <w:rPr>
                <w:rFonts w:hint="eastAsia"/>
                <w:color w:val="000000" w:themeColor="text1"/>
                <w:sz w:val="24"/>
              </w:rPr>
              <w:t>-</w:t>
            </w:r>
            <w:r w:rsidRPr="00A01D91">
              <w:rPr>
                <w:rFonts w:hint="eastAsia"/>
                <w:color w:val="000000" w:themeColor="text1"/>
                <w:sz w:val="24"/>
              </w:rPr>
              <w:t>锅炉烟气带出的飞灰份额，</w:t>
            </w:r>
            <w:r w:rsidRPr="00A01D91">
              <w:rPr>
                <w:color w:val="000000" w:themeColor="text1"/>
                <w:sz w:val="24"/>
              </w:rPr>
              <w:t>%,</w:t>
            </w:r>
            <w:r w:rsidRPr="00A01D91">
              <w:rPr>
                <w:rFonts w:hint="eastAsia"/>
                <w:color w:val="000000" w:themeColor="text1"/>
                <w:sz w:val="24"/>
              </w:rPr>
              <w:t>根据《污染源源强核算技术指南锅炉》（</w:t>
            </w:r>
            <w:r w:rsidRPr="00A01D91">
              <w:rPr>
                <w:rFonts w:hint="eastAsia"/>
                <w:color w:val="000000" w:themeColor="text1"/>
                <w:sz w:val="24"/>
              </w:rPr>
              <w:t>HJ991-2018</w:t>
            </w:r>
            <w:r w:rsidRPr="00A01D91">
              <w:rPr>
                <w:rFonts w:hint="eastAsia"/>
                <w:color w:val="000000" w:themeColor="text1"/>
                <w:sz w:val="24"/>
              </w:rPr>
              <w:t>）附表</w:t>
            </w:r>
            <w:r w:rsidRPr="00A01D91">
              <w:rPr>
                <w:rFonts w:hint="eastAsia"/>
                <w:color w:val="000000" w:themeColor="text1"/>
                <w:sz w:val="24"/>
              </w:rPr>
              <w:t>B.</w:t>
            </w:r>
            <w:r w:rsidRPr="00A01D91">
              <w:rPr>
                <w:color w:val="000000" w:themeColor="text1"/>
                <w:sz w:val="24"/>
              </w:rPr>
              <w:t>2</w:t>
            </w:r>
            <w:r w:rsidRPr="00A01D91">
              <w:rPr>
                <w:rFonts w:hint="eastAsia"/>
                <w:color w:val="000000" w:themeColor="text1"/>
                <w:sz w:val="24"/>
              </w:rPr>
              <w:t>，本次评价取</w:t>
            </w:r>
            <w:r w:rsidRPr="00A01D91">
              <w:rPr>
                <w:color w:val="000000" w:themeColor="text1"/>
                <w:sz w:val="24"/>
              </w:rPr>
              <w:t>50</w:t>
            </w:r>
            <w:r w:rsidRPr="00A01D91">
              <w:rPr>
                <w:rFonts w:hint="eastAsia"/>
                <w:color w:val="000000" w:themeColor="text1"/>
                <w:sz w:val="24"/>
              </w:rPr>
              <w:t>%</w:t>
            </w:r>
            <w:r w:rsidRPr="00A01D91">
              <w:rPr>
                <w:color w:val="000000" w:themeColor="text1"/>
                <w:sz w:val="24"/>
              </w:rPr>
              <w:t>；</w:t>
            </w:r>
          </w:p>
          <w:p w14:paraId="421809A9"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η</w:t>
            </w:r>
            <w:r w:rsidRPr="00A01D91">
              <w:rPr>
                <w:color w:val="000000" w:themeColor="text1"/>
                <w:sz w:val="24"/>
                <w:vertAlign w:val="subscript"/>
              </w:rPr>
              <w:t>c</w:t>
            </w:r>
            <w:r w:rsidRPr="00A01D91">
              <w:rPr>
                <w:rFonts w:hint="eastAsia"/>
                <w:color w:val="000000" w:themeColor="text1"/>
                <w:sz w:val="24"/>
              </w:rPr>
              <w:t>-</w:t>
            </w:r>
            <w:r w:rsidRPr="00A01D91">
              <w:rPr>
                <w:rFonts w:hint="eastAsia"/>
                <w:color w:val="000000" w:themeColor="text1"/>
                <w:sz w:val="24"/>
              </w:rPr>
              <w:t>综合除尘效率，</w:t>
            </w:r>
            <w:r w:rsidRPr="00A01D91">
              <w:rPr>
                <w:color w:val="000000" w:themeColor="text1"/>
                <w:sz w:val="24"/>
              </w:rPr>
              <w:t>%</w:t>
            </w:r>
            <w:r w:rsidRPr="00A01D91">
              <w:rPr>
                <w:rFonts w:hint="eastAsia"/>
                <w:color w:val="000000" w:themeColor="text1"/>
                <w:sz w:val="24"/>
              </w:rPr>
              <w:t>,</w:t>
            </w:r>
            <w:r w:rsidRPr="00A01D91">
              <w:rPr>
                <w:rFonts w:hint="eastAsia"/>
                <w:color w:val="000000" w:themeColor="text1"/>
                <w:sz w:val="24"/>
              </w:rPr>
              <w:t>根据《污染源源强核算技术指南锅炉》（</w:t>
            </w:r>
            <w:r w:rsidRPr="00A01D91">
              <w:rPr>
                <w:rFonts w:hint="eastAsia"/>
                <w:color w:val="000000" w:themeColor="text1"/>
                <w:sz w:val="24"/>
              </w:rPr>
              <w:t>HJ991-2018</w:t>
            </w:r>
            <w:r w:rsidRPr="00A01D91">
              <w:rPr>
                <w:rFonts w:hint="eastAsia"/>
                <w:color w:val="000000" w:themeColor="text1"/>
                <w:sz w:val="24"/>
              </w:rPr>
              <w:t>）附表</w:t>
            </w:r>
            <w:r w:rsidRPr="00A01D91">
              <w:rPr>
                <w:rFonts w:hint="eastAsia"/>
                <w:color w:val="000000" w:themeColor="text1"/>
                <w:sz w:val="24"/>
              </w:rPr>
              <w:t>B.6</w:t>
            </w:r>
            <w:r w:rsidRPr="00A01D91">
              <w:rPr>
                <w:rFonts w:hint="eastAsia"/>
                <w:color w:val="000000" w:themeColor="text1"/>
                <w:sz w:val="24"/>
              </w:rPr>
              <w:t>，本次评价取</w:t>
            </w:r>
            <w:r w:rsidRPr="00A01D91">
              <w:rPr>
                <w:rFonts w:hint="eastAsia"/>
                <w:color w:val="000000" w:themeColor="text1"/>
                <w:sz w:val="24"/>
              </w:rPr>
              <w:t>99</w:t>
            </w:r>
            <w:r w:rsidRPr="00A01D91">
              <w:rPr>
                <w:color w:val="000000" w:themeColor="text1"/>
                <w:sz w:val="24"/>
              </w:rPr>
              <w:t>.8</w:t>
            </w:r>
            <w:r w:rsidRPr="00A01D91">
              <w:rPr>
                <w:rFonts w:hint="eastAsia"/>
                <w:color w:val="000000" w:themeColor="text1"/>
                <w:sz w:val="24"/>
              </w:rPr>
              <w:t>%</w:t>
            </w:r>
            <w:r w:rsidRPr="00A01D91">
              <w:rPr>
                <w:color w:val="000000" w:themeColor="text1"/>
                <w:sz w:val="24"/>
              </w:rPr>
              <w:t>；</w:t>
            </w:r>
          </w:p>
          <w:p w14:paraId="2F375D41"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C</w:t>
            </w:r>
            <w:r w:rsidRPr="00A01D91">
              <w:rPr>
                <w:color w:val="000000" w:themeColor="text1"/>
                <w:sz w:val="24"/>
                <w:vertAlign w:val="subscript"/>
              </w:rPr>
              <w:t>fh</w:t>
            </w:r>
            <w:r w:rsidRPr="00A01D91">
              <w:rPr>
                <w:rFonts w:hint="eastAsia"/>
                <w:color w:val="000000" w:themeColor="text1"/>
                <w:sz w:val="24"/>
              </w:rPr>
              <w:t>-</w:t>
            </w:r>
            <w:r w:rsidRPr="00A01D91">
              <w:rPr>
                <w:rFonts w:hint="eastAsia"/>
                <w:color w:val="000000" w:themeColor="text1"/>
                <w:sz w:val="24"/>
              </w:rPr>
              <w:t>飞灰中的可燃物含量，</w:t>
            </w:r>
            <w:r w:rsidRPr="00A01D91">
              <w:rPr>
                <w:color w:val="000000" w:themeColor="text1"/>
                <w:sz w:val="24"/>
              </w:rPr>
              <w:t>%</w:t>
            </w:r>
            <w:r w:rsidRPr="00A01D91">
              <w:rPr>
                <w:rFonts w:hint="eastAsia"/>
                <w:color w:val="000000" w:themeColor="text1"/>
                <w:sz w:val="24"/>
              </w:rPr>
              <w:t>，根据《燃煤工业锅炉节能监测》（</w:t>
            </w:r>
            <w:r w:rsidRPr="00A01D91">
              <w:rPr>
                <w:color w:val="000000" w:themeColor="text1"/>
                <w:sz w:val="24"/>
              </w:rPr>
              <w:t>GB/T15317-2009</w:t>
            </w:r>
            <w:r w:rsidRPr="00A01D91">
              <w:rPr>
                <w:rFonts w:hint="eastAsia"/>
                <w:color w:val="000000" w:themeColor="text1"/>
                <w:sz w:val="24"/>
              </w:rPr>
              <w:t>）表</w:t>
            </w:r>
            <w:r w:rsidRPr="00A01D91">
              <w:rPr>
                <w:rFonts w:hint="eastAsia"/>
                <w:color w:val="000000" w:themeColor="text1"/>
                <w:sz w:val="24"/>
              </w:rPr>
              <w:t>6</w:t>
            </w:r>
            <w:r w:rsidRPr="00A01D91">
              <w:rPr>
                <w:rFonts w:hint="eastAsia"/>
                <w:color w:val="000000" w:themeColor="text1"/>
                <w:sz w:val="24"/>
              </w:rPr>
              <w:t>，本次评价取</w:t>
            </w:r>
            <w:r w:rsidRPr="00A01D91">
              <w:rPr>
                <w:color w:val="000000" w:themeColor="text1"/>
                <w:sz w:val="24"/>
              </w:rPr>
              <w:t>8</w:t>
            </w:r>
            <w:r w:rsidRPr="00A01D91">
              <w:rPr>
                <w:rFonts w:hint="eastAsia"/>
                <w:color w:val="000000" w:themeColor="text1"/>
                <w:sz w:val="24"/>
              </w:rPr>
              <w:t>%</w:t>
            </w:r>
            <w:r w:rsidRPr="00A01D91">
              <w:rPr>
                <w:rFonts w:hint="eastAsia"/>
                <w:color w:val="000000" w:themeColor="text1"/>
                <w:sz w:val="24"/>
              </w:rPr>
              <w:t>。</w:t>
            </w:r>
          </w:p>
          <w:p w14:paraId="7A015DAD"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经计算，本项目循环流化床锅炉排放烟气中烟尘排放量</w:t>
            </w:r>
            <w:r w:rsidRPr="00A01D91">
              <w:rPr>
                <w:color w:val="000000" w:themeColor="text1"/>
                <w:sz w:val="24"/>
              </w:rPr>
              <w:t>M</w:t>
            </w:r>
            <w:r w:rsidRPr="00A01D91">
              <w:rPr>
                <w:color w:val="000000" w:themeColor="text1"/>
                <w:sz w:val="24"/>
                <w:vertAlign w:val="subscript"/>
              </w:rPr>
              <w:t>A</w:t>
            </w:r>
            <w:r w:rsidRPr="00A01D91">
              <w:rPr>
                <w:color w:val="000000" w:themeColor="text1"/>
                <w:sz w:val="24"/>
              </w:rPr>
              <w:t>=3.45</w:t>
            </w:r>
            <w:r w:rsidRPr="00A01D91">
              <w:rPr>
                <w:rFonts w:hint="eastAsia"/>
                <w:color w:val="000000" w:themeColor="text1"/>
                <w:sz w:val="24"/>
              </w:rPr>
              <w:t>kg/h</w:t>
            </w:r>
            <w:r w:rsidRPr="00A01D91">
              <w:rPr>
                <w:rFonts w:hint="eastAsia"/>
                <w:color w:val="000000" w:themeColor="text1"/>
                <w:sz w:val="24"/>
              </w:rPr>
              <w:t>。</w:t>
            </w:r>
          </w:p>
          <w:bookmarkStart w:id="86" w:name="_Toc24280397"/>
          <w:bookmarkStart w:id="87" w:name="_Toc13135355"/>
          <w:bookmarkStart w:id="88" w:name="_Toc29801150"/>
          <w:bookmarkStart w:id="89" w:name="_Toc37933592"/>
          <w:bookmarkStart w:id="90" w:name="_Toc38873769"/>
          <w:bookmarkStart w:id="91" w:name="_Toc29231264"/>
          <w:bookmarkStart w:id="92" w:name="_Toc33499817"/>
          <w:bookmarkStart w:id="93" w:name="_Toc36472878"/>
          <w:bookmarkStart w:id="94" w:name="_Toc17797938"/>
          <w:p w14:paraId="2173B89A"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3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③</w:t>
            </w:r>
            <w:r w:rsidRPr="00A01D91">
              <w:rPr>
                <w:color w:val="000000" w:themeColor="text1"/>
                <w:sz w:val="24"/>
              </w:rPr>
              <w:fldChar w:fldCharType="end"/>
            </w:r>
            <w:r w:rsidRPr="00A01D91">
              <w:rPr>
                <w:color w:val="000000" w:themeColor="text1"/>
                <w:sz w:val="24"/>
              </w:rPr>
              <w:t>二氧化硫排放量的计算</w:t>
            </w:r>
            <w:bookmarkEnd w:id="86"/>
            <w:bookmarkEnd w:id="87"/>
            <w:bookmarkEnd w:id="88"/>
            <w:bookmarkEnd w:id="89"/>
            <w:bookmarkEnd w:id="90"/>
            <w:bookmarkEnd w:id="91"/>
            <w:bookmarkEnd w:id="92"/>
            <w:bookmarkEnd w:id="93"/>
            <w:bookmarkEnd w:id="94"/>
          </w:p>
          <w:p w14:paraId="6F7D9E12" w14:textId="77777777" w:rsidR="00AA4A83" w:rsidRPr="00A01D91" w:rsidRDefault="00F04FD2">
            <w:pPr>
              <w:adjustRightInd w:val="0"/>
              <w:snapToGrid w:val="0"/>
              <w:spacing w:line="360" w:lineRule="auto"/>
              <w:jc w:val="center"/>
              <w:rPr>
                <w:color w:val="000000" w:themeColor="text1"/>
                <w:sz w:val="24"/>
              </w:rPr>
            </w:pPr>
            <w:r w:rsidRPr="00A01D91">
              <w:rPr>
                <w:noProof/>
                <w:color w:val="000000" w:themeColor="text1"/>
              </w:rPr>
              <w:drawing>
                <wp:inline distT="0" distB="0" distL="0" distR="0" wp14:anchorId="6F28E4B0" wp14:editId="0EDA2336">
                  <wp:extent cx="3009900" cy="514350"/>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28"/>
                          <a:stretch>
                            <a:fillRect/>
                          </a:stretch>
                        </pic:blipFill>
                        <pic:spPr>
                          <a:xfrm>
                            <a:off x="0" y="0"/>
                            <a:ext cx="3009900" cy="514350"/>
                          </a:xfrm>
                          <a:prstGeom prst="rect">
                            <a:avLst/>
                          </a:prstGeom>
                        </pic:spPr>
                      </pic:pic>
                    </a:graphicData>
                  </a:graphic>
                </wp:inline>
              </w:drawing>
            </w:r>
          </w:p>
          <w:p w14:paraId="4126063C"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式中：</w:t>
            </w:r>
            <w:r w:rsidRPr="00A01D91">
              <w:rPr>
                <w:color w:val="000000" w:themeColor="text1"/>
                <w:sz w:val="24"/>
              </w:rPr>
              <w:t>E</w:t>
            </w:r>
            <w:r w:rsidRPr="00A01D91">
              <w:rPr>
                <w:color w:val="000000" w:themeColor="text1"/>
                <w:sz w:val="24"/>
                <w:vertAlign w:val="subscript"/>
              </w:rPr>
              <w:t>SO2</w:t>
            </w:r>
            <w:r w:rsidRPr="00A01D91">
              <w:rPr>
                <w:color w:val="000000" w:themeColor="text1"/>
                <w:sz w:val="24"/>
              </w:rPr>
              <w:t>-</w:t>
            </w:r>
            <w:r w:rsidRPr="00A01D91">
              <w:rPr>
                <w:rFonts w:hint="eastAsia"/>
                <w:color w:val="000000" w:themeColor="text1"/>
                <w:sz w:val="24"/>
              </w:rPr>
              <w:t>核算时段内</w:t>
            </w:r>
            <w:r w:rsidRPr="00A01D91">
              <w:rPr>
                <w:color w:val="000000" w:themeColor="text1"/>
                <w:sz w:val="24"/>
              </w:rPr>
              <w:t>二氧化硫排放量，</w:t>
            </w:r>
            <w:r w:rsidRPr="00A01D91">
              <w:rPr>
                <w:color w:val="000000" w:themeColor="text1"/>
                <w:sz w:val="24"/>
              </w:rPr>
              <w:t>t/h</w:t>
            </w:r>
            <w:r w:rsidRPr="00A01D91">
              <w:rPr>
                <w:color w:val="000000" w:themeColor="text1"/>
                <w:sz w:val="24"/>
              </w:rPr>
              <w:t>；</w:t>
            </w:r>
          </w:p>
          <w:p w14:paraId="6ACA02A3" w14:textId="77777777" w:rsidR="00AA4A83" w:rsidRPr="00A01D91" w:rsidRDefault="00F04FD2">
            <w:pPr>
              <w:autoSpaceDE w:val="0"/>
              <w:autoSpaceDN w:val="0"/>
              <w:spacing w:line="360" w:lineRule="auto"/>
              <w:ind w:firstLineChars="500" w:firstLine="1200"/>
              <w:jc w:val="left"/>
              <w:rPr>
                <w:color w:val="000000" w:themeColor="text1"/>
                <w:sz w:val="24"/>
              </w:rPr>
            </w:pPr>
            <w:r w:rsidRPr="00A01D91">
              <w:rPr>
                <w:color w:val="000000" w:themeColor="text1"/>
                <w:sz w:val="24"/>
              </w:rPr>
              <w:t>R</w:t>
            </w:r>
            <w:r w:rsidRPr="00A01D91">
              <w:rPr>
                <w:rFonts w:hint="eastAsia"/>
                <w:color w:val="000000" w:themeColor="text1"/>
                <w:sz w:val="24"/>
              </w:rPr>
              <w:t>-</w:t>
            </w:r>
            <w:r w:rsidRPr="00A01D91">
              <w:rPr>
                <w:rFonts w:hint="eastAsia"/>
                <w:color w:val="000000" w:themeColor="text1"/>
                <w:sz w:val="24"/>
              </w:rPr>
              <w:t>核算时段内锅炉燃料耗量，</w:t>
            </w:r>
            <w:r w:rsidRPr="00A01D91">
              <w:rPr>
                <w:color w:val="000000" w:themeColor="text1"/>
                <w:sz w:val="24"/>
              </w:rPr>
              <w:t>t</w:t>
            </w:r>
            <w:r w:rsidRPr="00A01D91">
              <w:rPr>
                <w:rFonts w:hint="eastAsia"/>
                <w:color w:val="000000" w:themeColor="text1"/>
                <w:sz w:val="24"/>
              </w:rPr>
              <w:t>；</w:t>
            </w:r>
          </w:p>
          <w:p w14:paraId="62D4150F" w14:textId="77777777" w:rsidR="00AA4A83" w:rsidRPr="00A01D91" w:rsidRDefault="00F04FD2">
            <w:pPr>
              <w:autoSpaceDE w:val="0"/>
              <w:autoSpaceDN w:val="0"/>
              <w:spacing w:line="360" w:lineRule="auto"/>
              <w:ind w:firstLineChars="500" w:firstLine="1200"/>
              <w:jc w:val="left"/>
              <w:rPr>
                <w:color w:val="000000" w:themeColor="text1"/>
                <w:sz w:val="24"/>
              </w:rPr>
            </w:pPr>
            <w:r w:rsidRPr="00A01D91">
              <w:rPr>
                <w:color w:val="000000" w:themeColor="text1"/>
                <w:sz w:val="24"/>
              </w:rPr>
              <w:t>Sar</w:t>
            </w:r>
            <w:r w:rsidRPr="00A01D91">
              <w:rPr>
                <w:rFonts w:hint="eastAsia"/>
                <w:color w:val="000000" w:themeColor="text1"/>
                <w:sz w:val="24"/>
              </w:rPr>
              <w:t>-</w:t>
            </w:r>
            <w:r w:rsidRPr="00A01D91">
              <w:rPr>
                <w:rFonts w:hint="eastAsia"/>
                <w:color w:val="000000" w:themeColor="text1"/>
                <w:sz w:val="24"/>
              </w:rPr>
              <w:t>收到基硫的质量分数，</w:t>
            </w:r>
            <w:r w:rsidRPr="00A01D91">
              <w:rPr>
                <w:color w:val="000000" w:themeColor="text1"/>
                <w:sz w:val="24"/>
              </w:rPr>
              <w:t>%</w:t>
            </w:r>
            <w:r w:rsidRPr="00A01D91">
              <w:rPr>
                <w:rFonts w:hint="eastAsia"/>
                <w:color w:val="000000" w:themeColor="text1"/>
                <w:sz w:val="24"/>
              </w:rPr>
              <w:t>；</w:t>
            </w:r>
          </w:p>
          <w:p w14:paraId="7D38C560" w14:textId="77777777" w:rsidR="00AA4A83" w:rsidRPr="00A01D91" w:rsidRDefault="00F04FD2">
            <w:pPr>
              <w:autoSpaceDE w:val="0"/>
              <w:autoSpaceDN w:val="0"/>
              <w:spacing w:line="360" w:lineRule="auto"/>
              <w:ind w:firstLineChars="500" w:firstLine="1200"/>
              <w:jc w:val="left"/>
              <w:rPr>
                <w:color w:val="000000" w:themeColor="text1"/>
                <w:sz w:val="24"/>
              </w:rPr>
            </w:pPr>
            <w:r w:rsidRPr="00A01D91">
              <w:rPr>
                <w:color w:val="000000" w:themeColor="text1"/>
                <w:sz w:val="24"/>
              </w:rPr>
              <w:t>q4</w:t>
            </w:r>
            <w:r w:rsidRPr="00A01D91">
              <w:rPr>
                <w:rFonts w:hint="eastAsia"/>
                <w:color w:val="000000" w:themeColor="text1"/>
                <w:sz w:val="24"/>
              </w:rPr>
              <w:t>-</w:t>
            </w:r>
            <w:r w:rsidRPr="00A01D91">
              <w:rPr>
                <w:rFonts w:hint="eastAsia"/>
                <w:color w:val="000000" w:themeColor="text1"/>
                <w:sz w:val="24"/>
              </w:rPr>
              <w:t>锅炉机械不完全燃烧热损失，</w:t>
            </w:r>
            <w:r w:rsidRPr="00A01D91">
              <w:rPr>
                <w:color w:val="000000" w:themeColor="text1"/>
                <w:sz w:val="24"/>
              </w:rPr>
              <w:t>%</w:t>
            </w:r>
            <w:r w:rsidRPr="00A01D91">
              <w:rPr>
                <w:rFonts w:hint="eastAsia"/>
                <w:color w:val="000000" w:themeColor="text1"/>
                <w:sz w:val="24"/>
              </w:rPr>
              <w:t>；根据《污染源源强核算技术指南</w:t>
            </w:r>
            <w:r w:rsidRPr="00A01D91">
              <w:rPr>
                <w:rFonts w:hint="eastAsia"/>
                <w:color w:val="000000" w:themeColor="text1"/>
                <w:sz w:val="24"/>
              </w:rPr>
              <w:t xml:space="preserve"> </w:t>
            </w:r>
            <w:r w:rsidRPr="00A01D91">
              <w:rPr>
                <w:rFonts w:hint="eastAsia"/>
                <w:color w:val="000000" w:themeColor="text1"/>
                <w:sz w:val="24"/>
              </w:rPr>
              <w:t>锅炉》（</w:t>
            </w:r>
            <w:r w:rsidRPr="00A01D91">
              <w:rPr>
                <w:rFonts w:hint="eastAsia"/>
                <w:color w:val="000000" w:themeColor="text1"/>
                <w:sz w:val="24"/>
              </w:rPr>
              <w:t>HJ991-2018</w:t>
            </w:r>
            <w:r w:rsidRPr="00A01D91">
              <w:rPr>
                <w:rFonts w:hint="eastAsia"/>
                <w:color w:val="000000" w:themeColor="text1"/>
                <w:sz w:val="24"/>
              </w:rPr>
              <w:t>）附表</w:t>
            </w:r>
            <w:r w:rsidRPr="00A01D91">
              <w:rPr>
                <w:rFonts w:hint="eastAsia"/>
                <w:color w:val="000000" w:themeColor="text1"/>
                <w:sz w:val="24"/>
              </w:rPr>
              <w:t>B.</w:t>
            </w:r>
            <w:r w:rsidRPr="00A01D91">
              <w:rPr>
                <w:color w:val="000000" w:themeColor="text1"/>
                <w:sz w:val="24"/>
              </w:rPr>
              <w:t>1</w:t>
            </w:r>
            <w:r w:rsidRPr="00A01D91">
              <w:rPr>
                <w:rFonts w:hint="eastAsia"/>
                <w:color w:val="000000" w:themeColor="text1"/>
                <w:sz w:val="24"/>
              </w:rPr>
              <w:t>，</w:t>
            </w:r>
            <w:r w:rsidRPr="00A01D91">
              <w:rPr>
                <w:color w:val="000000" w:themeColor="text1"/>
                <w:sz w:val="24"/>
              </w:rPr>
              <w:t>q4</w:t>
            </w:r>
            <w:r w:rsidRPr="00A01D91">
              <w:rPr>
                <w:rFonts w:hint="eastAsia"/>
                <w:color w:val="000000" w:themeColor="text1"/>
                <w:sz w:val="24"/>
              </w:rPr>
              <w:t>取</w:t>
            </w:r>
            <w:r w:rsidRPr="00A01D91">
              <w:rPr>
                <w:color w:val="000000" w:themeColor="text1"/>
                <w:sz w:val="24"/>
              </w:rPr>
              <w:t>20</w:t>
            </w:r>
            <w:r w:rsidRPr="00A01D91">
              <w:rPr>
                <w:color w:val="000000" w:themeColor="text1"/>
                <w:sz w:val="24"/>
              </w:rPr>
              <w:t>；</w:t>
            </w:r>
          </w:p>
          <w:p w14:paraId="05F8E76B"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η</w:t>
            </w:r>
            <w:r w:rsidRPr="00A01D91">
              <w:rPr>
                <w:color w:val="000000" w:themeColor="text1"/>
                <w:sz w:val="24"/>
                <w:vertAlign w:val="subscript"/>
              </w:rPr>
              <w:t>s</w:t>
            </w:r>
            <w:r w:rsidRPr="00A01D91">
              <w:rPr>
                <w:rFonts w:hint="eastAsia"/>
                <w:color w:val="000000" w:themeColor="text1"/>
                <w:sz w:val="24"/>
              </w:rPr>
              <w:t>-</w:t>
            </w:r>
            <w:r w:rsidRPr="00A01D91">
              <w:rPr>
                <w:rFonts w:hint="eastAsia"/>
                <w:color w:val="000000" w:themeColor="text1"/>
                <w:sz w:val="24"/>
              </w:rPr>
              <w:t>脱硫效率，</w:t>
            </w:r>
            <w:r w:rsidRPr="00A01D91">
              <w:rPr>
                <w:color w:val="000000" w:themeColor="text1"/>
                <w:sz w:val="24"/>
              </w:rPr>
              <w:t>%</w:t>
            </w:r>
            <w:r w:rsidRPr="00A01D91">
              <w:rPr>
                <w:rFonts w:hint="eastAsia"/>
                <w:color w:val="000000" w:themeColor="text1"/>
                <w:sz w:val="24"/>
              </w:rPr>
              <w:t>；根据《污染源源强核算技术指南</w:t>
            </w:r>
            <w:r w:rsidRPr="00A01D91">
              <w:rPr>
                <w:rFonts w:hint="eastAsia"/>
                <w:color w:val="000000" w:themeColor="text1"/>
                <w:sz w:val="24"/>
              </w:rPr>
              <w:t xml:space="preserve"> </w:t>
            </w:r>
            <w:r w:rsidRPr="00A01D91">
              <w:rPr>
                <w:rFonts w:hint="eastAsia"/>
                <w:color w:val="000000" w:themeColor="text1"/>
                <w:sz w:val="24"/>
              </w:rPr>
              <w:t>锅炉》（</w:t>
            </w:r>
            <w:r w:rsidRPr="00A01D91">
              <w:rPr>
                <w:rFonts w:hint="eastAsia"/>
                <w:color w:val="000000" w:themeColor="text1"/>
                <w:sz w:val="24"/>
              </w:rPr>
              <w:t>HJ991-2018</w:t>
            </w:r>
            <w:r w:rsidRPr="00A01D91">
              <w:rPr>
                <w:rFonts w:hint="eastAsia"/>
                <w:color w:val="000000" w:themeColor="text1"/>
                <w:sz w:val="24"/>
              </w:rPr>
              <w:t>）附表</w:t>
            </w:r>
            <w:r w:rsidRPr="00A01D91">
              <w:rPr>
                <w:rFonts w:hint="eastAsia"/>
                <w:color w:val="000000" w:themeColor="text1"/>
                <w:sz w:val="24"/>
              </w:rPr>
              <w:t>B.7</w:t>
            </w:r>
            <w:r w:rsidRPr="00A01D91">
              <w:rPr>
                <w:rFonts w:hint="eastAsia"/>
                <w:color w:val="000000" w:themeColor="text1"/>
                <w:sz w:val="24"/>
              </w:rPr>
              <w:t>，本次评价炉后电石渣</w:t>
            </w:r>
            <w:r w:rsidRPr="00A01D91">
              <w:rPr>
                <w:rFonts w:hint="eastAsia"/>
                <w:color w:val="000000" w:themeColor="text1"/>
                <w:sz w:val="24"/>
              </w:rPr>
              <w:t>-</w:t>
            </w:r>
            <w:r w:rsidRPr="00A01D91">
              <w:rPr>
                <w:rFonts w:hint="eastAsia"/>
                <w:color w:val="000000" w:themeColor="text1"/>
                <w:sz w:val="24"/>
              </w:rPr>
              <w:t>石膏湿法脱硫效率为</w:t>
            </w:r>
            <w:r w:rsidRPr="00A01D91">
              <w:rPr>
                <w:color w:val="000000" w:themeColor="text1"/>
                <w:sz w:val="24"/>
              </w:rPr>
              <w:t>95</w:t>
            </w:r>
            <w:r w:rsidRPr="00A01D91">
              <w:rPr>
                <w:rFonts w:hint="eastAsia"/>
                <w:color w:val="000000" w:themeColor="text1"/>
                <w:sz w:val="24"/>
              </w:rPr>
              <w:t>%</w:t>
            </w:r>
            <w:r w:rsidRPr="00A01D91">
              <w:rPr>
                <w:color w:val="000000" w:themeColor="text1"/>
                <w:sz w:val="24"/>
              </w:rPr>
              <w:t>；</w:t>
            </w:r>
          </w:p>
          <w:p w14:paraId="38D2AAF2"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K</w:t>
            </w:r>
            <w:r w:rsidRPr="00A01D91">
              <w:rPr>
                <w:rFonts w:hint="eastAsia"/>
                <w:color w:val="000000" w:themeColor="text1"/>
                <w:sz w:val="24"/>
              </w:rPr>
              <w:t>-</w:t>
            </w:r>
            <w:r w:rsidRPr="00A01D91">
              <w:rPr>
                <w:rFonts w:hint="eastAsia"/>
                <w:color w:val="000000" w:themeColor="text1"/>
                <w:sz w:val="24"/>
              </w:rPr>
              <w:t>燃料中的硫燃烧后氧化成二氧化硫的份额，量纲一的量，根据《污染源源强核算技术指南</w:t>
            </w:r>
            <w:r w:rsidRPr="00A01D91">
              <w:rPr>
                <w:rFonts w:hint="eastAsia"/>
                <w:color w:val="000000" w:themeColor="text1"/>
                <w:sz w:val="24"/>
              </w:rPr>
              <w:t xml:space="preserve"> </w:t>
            </w:r>
            <w:r w:rsidRPr="00A01D91">
              <w:rPr>
                <w:rFonts w:hint="eastAsia"/>
                <w:color w:val="000000" w:themeColor="text1"/>
                <w:sz w:val="24"/>
              </w:rPr>
              <w:t>锅炉》（</w:t>
            </w:r>
            <w:r w:rsidRPr="00A01D91">
              <w:rPr>
                <w:rFonts w:hint="eastAsia"/>
                <w:color w:val="000000" w:themeColor="text1"/>
                <w:sz w:val="24"/>
              </w:rPr>
              <w:t>HJ991-2018</w:t>
            </w:r>
            <w:r w:rsidRPr="00A01D91">
              <w:rPr>
                <w:rFonts w:hint="eastAsia"/>
                <w:color w:val="000000" w:themeColor="text1"/>
                <w:sz w:val="24"/>
              </w:rPr>
              <w:t>）附表</w:t>
            </w:r>
            <w:r w:rsidRPr="00A01D91">
              <w:rPr>
                <w:rFonts w:hint="eastAsia"/>
                <w:color w:val="000000" w:themeColor="text1"/>
                <w:sz w:val="24"/>
              </w:rPr>
              <w:t>B.3</w:t>
            </w:r>
            <w:r w:rsidRPr="00A01D91">
              <w:rPr>
                <w:rFonts w:hint="eastAsia"/>
                <w:color w:val="000000" w:themeColor="text1"/>
                <w:sz w:val="24"/>
              </w:rPr>
              <w:t>，本次评价取</w:t>
            </w:r>
            <w:r w:rsidRPr="00A01D91">
              <w:rPr>
                <w:rFonts w:hint="eastAsia"/>
                <w:color w:val="000000" w:themeColor="text1"/>
                <w:sz w:val="24"/>
              </w:rPr>
              <w:t>0.80</w:t>
            </w:r>
            <w:r w:rsidRPr="00A01D91">
              <w:rPr>
                <w:color w:val="000000" w:themeColor="text1"/>
                <w:sz w:val="24"/>
              </w:rPr>
              <w:t>。</w:t>
            </w:r>
          </w:p>
          <w:p w14:paraId="04F4CCCD"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lastRenderedPageBreak/>
              <w:t xml:space="preserve"> </w:t>
            </w:r>
            <w:r w:rsidRPr="00A01D91">
              <w:rPr>
                <w:color w:val="000000" w:themeColor="text1"/>
                <w:sz w:val="24"/>
              </w:rPr>
              <w:t>经计算，本项目循环流化床锅炉排放烟气中二氧化硫排放量</w:t>
            </w:r>
            <w:r w:rsidRPr="00A01D91">
              <w:rPr>
                <w:color w:val="000000" w:themeColor="text1"/>
                <w:sz w:val="24"/>
              </w:rPr>
              <w:t>M</w:t>
            </w:r>
            <w:r w:rsidRPr="00A01D91">
              <w:rPr>
                <w:color w:val="000000" w:themeColor="text1"/>
                <w:sz w:val="24"/>
                <w:vertAlign w:val="subscript"/>
              </w:rPr>
              <w:t>SO2</w:t>
            </w:r>
            <w:r w:rsidRPr="00A01D91">
              <w:rPr>
                <w:color w:val="000000" w:themeColor="text1"/>
                <w:sz w:val="24"/>
              </w:rPr>
              <w:t>=11.70kg/h</w:t>
            </w:r>
            <w:r w:rsidRPr="00A01D91">
              <w:rPr>
                <w:color w:val="000000" w:themeColor="text1"/>
                <w:sz w:val="24"/>
              </w:rPr>
              <w:t>。</w:t>
            </w:r>
          </w:p>
          <w:bookmarkStart w:id="95" w:name="_Toc37933593"/>
          <w:bookmarkStart w:id="96" w:name="_Toc29801151"/>
          <w:bookmarkStart w:id="97" w:name="_Toc36472879"/>
          <w:bookmarkStart w:id="98" w:name="_Toc17797939"/>
          <w:bookmarkStart w:id="99" w:name="_Toc38873770"/>
          <w:bookmarkStart w:id="100" w:name="_Toc33499818"/>
          <w:bookmarkStart w:id="101" w:name="_Toc24280398"/>
          <w:bookmarkStart w:id="102" w:name="_Toc13135356"/>
          <w:bookmarkStart w:id="103" w:name="_Toc29231265"/>
          <w:p w14:paraId="3E618181"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4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④</w:t>
            </w:r>
            <w:r w:rsidRPr="00A01D91">
              <w:rPr>
                <w:color w:val="000000" w:themeColor="text1"/>
                <w:sz w:val="24"/>
              </w:rPr>
              <w:fldChar w:fldCharType="end"/>
            </w:r>
            <w:r w:rsidRPr="00A01D91">
              <w:rPr>
                <w:color w:val="000000" w:themeColor="text1"/>
                <w:sz w:val="24"/>
              </w:rPr>
              <w:t>氮氧化物排放量的计算</w:t>
            </w:r>
            <w:bookmarkEnd w:id="95"/>
            <w:bookmarkEnd w:id="96"/>
            <w:bookmarkEnd w:id="97"/>
            <w:bookmarkEnd w:id="98"/>
            <w:bookmarkEnd w:id="99"/>
            <w:bookmarkEnd w:id="100"/>
            <w:bookmarkEnd w:id="101"/>
            <w:bookmarkEnd w:id="102"/>
            <w:bookmarkEnd w:id="103"/>
          </w:p>
          <w:p w14:paraId="3DB21212" w14:textId="77777777" w:rsidR="00AA4A83" w:rsidRPr="00A01D91" w:rsidRDefault="00F04FD2">
            <w:pPr>
              <w:adjustRightInd w:val="0"/>
              <w:snapToGrid w:val="0"/>
              <w:spacing w:line="360" w:lineRule="auto"/>
              <w:jc w:val="center"/>
              <w:rPr>
                <w:color w:val="000000" w:themeColor="text1"/>
                <w:sz w:val="24"/>
              </w:rPr>
            </w:pPr>
            <w:r w:rsidRPr="00A01D91">
              <w:rPr>
                <w:noProof/>
                <w:color w:val="000000" w:themeColor="text1"/>
              </w:rPr>
              <w:drawing>
                <wp:inline distT="0" distB="0" distL="0" distR="0" wp14:anchorId="6185780D" wp14:editId="585B75B8">
                  <wp:extent cx="2533650" cy="657225"/>
                  <wp:effectExtent l="0" t="0" r="0" b="952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29"/>
                          <a:stretch>
                            <a:fillRect/>
                          </a:stretch>
                        </pic:blipFill>
                        <pic:spPr>
                          <a:xfrm>
                            <a:off x="0" y="0"/>
                            <a:ext cx="2533650" cy="657225"/>
                          </a:xfrm>
                          <a:prstGeom prst="rect">
                            <a:avLst/>
                          </a:prstGeom>
                        </pic:spPr>
                      </pic:pic>
                    </a:graphicData>
                  </a:graphic>
                </wp:inline>
              </w:drawing>
            </w:r>
          </w:p>
          <w:p w14:paraId="736C1F11" w14:textId="77777777" w:rsidR="00AA4A83" w:rsidRPr="00A01D91" w:rsidRDefault="00F04FD2">
            <w:pPr>
              <w:adjustRightInd w:val="0"/>
              <w:snapToGrid w:val="0"/>
              <w:spacing w:line="360" w:lineRule="auto"/>
              <w:ind w:firstLine="480"/>
              <w:rPr>
                <w:color w:val="000000" w:themeColor="text1"/>
                <w:sz w:val="24"/>
              </w:rPr>
            </w:pPr>
            <w:r w:rsidRPr="00A01D91">
              <w:rPr>
                <w:color w:val="000000" w:themeColor="text1"/>
                <w:sz w:val="24"/>
              </w:rPr>
              <w:t>式中：</w:t>
            </w:r>
            <w:r w:rsidRPr="00A01D91">
              <w:rPr>
                <w:color w:val="000000" w:themeColor="text1"/>
                <w:sz w:val="24"/>
              </w:rPr>
              <w:t>E</w:t>
            </w:r>
            <w:r w:rsidRPr="00A01D91">
              <w:rPr>
                <w:color w:val="000000" w:themeColor="text1"/>
                <w:sz w:val="24"/>
                <w:vertAlign w:val="subscript"/>
              </w:rPr>
              <w:t>NOx</w:t>
            </w:r>
            <w:r w:rsidRPr="00A01D91">
              <w:rPr>
                <w:rFonts w:hint="eastAsia"/>
                <w:color w:val="000000" w:themeColor="text1"/>
                <w:sz w:val="24"/>
              </w:rPr>
              <w:t>-</w:t>
            </w:r>
            <w:r w:rsidRPr="00A01D91">
              <w:rPr>
                <w:rFonts w:hint="eastAsia"/>
                <w:color w:val="000000" w:themeColor="text1"/>
                <w:sz w:val="24"/>
              </w:rPr>
              <w:t>核算时段内氮氧化物排放量，</w:t>
            </w:r>
            <w:r w:rsidRPr="00A01D91">
              <w:rPr>
                <w:color w:val="000000" w:themeColor="text1"/>
                <w:sz w:val="24"/>
              </w:rPr>
              <w:t>t</w:t>
            </w:r>
            <w:r w:rsidRPr="00A01D91">
              <w:rPr>
                <w:rFonts w:hint="eastAsia"/>
                <w:color w:val="000000" w:themeColor="text1"/>
                <w:sz w:val="24"/>
              </w:rPr>
              <w:t>；</w:t>
            </w:r>
          </w:p>
          <w:p w14:paraId="15F0C9E9" w14:textId="77777777" w:rsidR="00AA4A83" w:rsidRPr="00A01D91" w:rsidRDefault="00F04FD2">
            <w:pPr>
              <w:adjustRightInd w:val="0"/>
              <w:snapToGrid w:val="0"/>
              <w:spacing w:line="360" w:lineRule="auto"/>
              <w:ind w:firstLineChars="500" w:firstLine="1200"/>
              <w:rPr>
                <w:color w:val="000000" w:themeColor="text1"/>
                <w:sz w:val="24"/>
              </w:rPr>
            </w:pPr>
            <w:r w:rsidRPr="00A01D91">
              <w:rPr>
                <w:rFonts w:hint="eastAsia"/>
                <w:color w:val="000000" w:themeColor="text1"/>
                <w:sz w:val="24"/>
              </w:rPr>
              <w:t>ρ</w:t>
            </w:r>
            <w:r w:rsidRPr="00A01D91">
              <w:rPr>
                <w:color w:val="000000" w:themeColor="text1"/>
                <w:sz w:val="24"/>
                <w:vertAlign w:val="subscript"/>
              </w:rPr>
              <w:t>NOx</w:t>
            </w:r>
            <w:r w:rsidRPr="00A01D91">
              <w:rPr>
                <w:rFonts w:hint="eastAsia"/>
                <w:color w:val="000000" w:themeColor="text1"/>
                <w:sz w:val="24"/>
              </w:rPr>
              <w:t>-</w:t>
            </w:r>
            <w:r w:rsidRPr="00A01D91">
              <w:rPr>
                <w:rFonts w:hint="eastAsia"/>
                <w:color w:val="000000" w:themeColor="text1"/>
                <w:sz w:val="24"/>
              </w:rPr>
              <w:t>锅炉炉膛出口氮氧化物质量浓度，</w:t>
            </w:r>
            <w:r w:rsidRPr="00A01D91">
              <w:rPr>
                <w:color w:val="000000" w:themeColor="text1"/>
                <w:sz w:val="24"/>
              </w:rPr>
              <w:t>mg/m</w:t>
            </w:r>
            <w:r w:rsidRPr="00A01D91">
              <w:rPr>
                <w:color w:val="000000" w:themeColor="text1"/>
                <w:sz w:val="24"/>
                <w:vertAlign w:val="superscript"/>
              </w:rPr>
              <w:t>3</w:t>
            </w:r>
            <w:r w:rsidRPr="00A01D91">
              <w:rPr>
                <w:rFonts w:hint="eastAsia"/>
                <w:color w:val="000000" w:themeColor="text1"/>
                <w:sz w:val="24"/>
              </w:rPr>
              <w:t>；根据《污染源源强核算技术指南锅炉》（</w:t>
            </w:r>
            <w:r w:rsidRPr="00A01D91">
              <w:rPr>
                <w:rFonts w:hint="eastAsia"/>
                <w:color w:val="000000" w:themeColor="text1"/>
                <w:sz w:val="24"/>
              </w:rPr>
              <w:t>HJ991-2018</w:t>
            </w:r>
            <w:r w:rsidRPr="00A01D91">
              <w:rPr>
                <w:rFonts w:hint="eastAsia"/>
                <w:color w:val="000000" w:themeColor="text1"/>
                <w:sz w:val="24"/>
              </w:rPr>
              <w:t>）附表</w:t>
            </w:r>
            <w:r w:rsidRPr="00A01D91">
              <w:rPr>
                <w:rFonts w:hint="eastAsia"/>
                <w:color w:val="000000" w:themeColor="text1"/>
                <w:sz w:val="24"/>
              </w:rPr>
              <w:t>B.4</w:t>
            </w:r>
            <w:r w:rsidRPr="00A01D91">
              <w:rPr>
                <w:rFonts w:hint="eastAsia"/>
                <w:color w:val="000000" w:themeColor="text1"/>
                <w:sz w:val="24"/>
              </w:rPr>
              <w:t>，本次评价取</w:t>
            </w:r>
            <w:r w:rsidRPr="00A01D91">
              <w:rPr>
                <w:rFonts w:hint="eastAsia"/>
                <w:color w:val="000000" w:themeColor="text1"/>
                <w:sz w:val="24"/>
              </w:rPr>
              <w:t>200</w:t>
            </w:r>
            <w:r w:rsidRPr="00A01D91">
              <w:rPr>
                <w:color w:val="000000" w:themeColor="text1"/>
                <w:sz w:val="24"/>
              </w:rPr>
              <w:t>mg/m</w:t>
            </w:r>
            <w:r w:rsidRPr="00A01D91">
              <w:rPr>
                <w:color w:val="000000" w:themeColor="text1"/>
                <w:sz w:val="24"/>
                <w:vertAlign w:val="superscript"/>
              </w:rPr>
              <w:t>3</w:t>
            </w:r>
            <w:r w:rsidRPr="00A01D91">
              <w:rPr>
                <w:color w:val="000000" w:themeColor="text1"/>
                <w:sz w:val="24"/>
              </w:rPr>
              <w:t>；</w:t>
            </w:r>
          </w:p>
          <w:p w14:paraId="517EB780"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Q</w:t>
            </w:r>
            <w:r w:rsidRPr="00A01D91">
              <w:rPr>
                <w:rFonts w:hint="eastAsia"/>
                <w:color w:val="000000" w:themeColor="text1"/>
                <w:sz w:val="24"/>
              </w:rPr>
              <w:t>-</w:t>
            </w:r>
            <w:r w:rsidRPr="00A01D91">
              <w:rPr>
                <w:rFonts w:hint="eastAsia"/>
                <w:color w:val="000000" w:themeColor="text1"/>
                <w:sz w:val="24"/>
              </w:rPr>
              <w:t>核算时段内标态干烟气排放量，</w:t>
            </w:r>
            <w:r w:rsidRPr="00A01D91">
              <w:rPr>
                <w:color w:val="000000" w:themeColor="text1"/>
                <w:sz w:val="24"/>
              </w:rPr>
              <w:t>m</w:t>
            </w:r>
            <w:r w:rsidRPr="00A01D91">
              <w:rPr>
                <w:color w:val="000000" w:themeColor="text1"/>
                <w:sz w:val="24"/>
                <w:vertAlign w:val="superscript"/>
              </w:rPr>
              <w:t>3</w:t>
            </w:r>
            <w:r w:rsidRPr="00A01D91">
              <w:rPr>
                <w:rFonts w:hint="eastAsia"/>
                <w:color w:val="000000" w:themeColor="text1"/>
                <w:sz w:val="24"/>
              </w:rPr>
              <w:t>；</w:t>
            </w:r>
          </w:p>
          <w:p w14:paraId="05528AC3"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η</w:t>
            </w:r>
            <w:r w:rsidRPr="00A01D91">
              <w:rPr>
                <w:color w:val="000000" w:themeColor="text1"/>
                <w:sz w:val="24"/>
                <w:vertAlign w:val="subscript"/>
              </w:rPr>
              <w:t>NOx</w:t>
            </w:r>
            <w:r w:rsidRPr="00A01D91">
              <w:rPr>
                <w:color w:val="000000" w:themeColor="text1"/>
                <w:sz w:val="24"/>
              </w:rPr>
              <w:t xml:space="preserve"> </w:t>
            </w:r>
            <w:r w:rsidRPr="00A01D91">
              <w:rPr>
                <w:rFonts w:hint="eastAsia"/>
                <w:color w:val="000000" w:themeColor="text1"/>
                <w:sz w:val="24"/>
              </w:rPr>
              <w:t>-</w:t>
            </w:r>
            <w:r w:rsidRPr="00A01D91">
              <w:rPr>
                <w:rFonts w:hint="eastAsia"/>
                <w:color w:val="000000" w:themeColor="text1"/>
                <w:sz w:val="24"/>
              </w:rPr>
              <w:t>脱硝效率，</w:t>
            </w:r>
            <w:r w:rsidRPr="00A01D91">
              <w:rPr>
                <w:color w:val="000000" w:themeColor="text1"/>
                <w:sz w:val="24"/>
              </w:rPr>
              <w:t>%</w:t>
            </w:r>
            <w:r w:rsidRPr="00A01D91">
              <w:rPr>
                <w:rFonts w:hint="eastAsia"/>
                <w:color w:val="000000" w:themeColor="text1"/>
                <w:sz w:val="24"/>
              </w:rPr>
              <w:t>。根据《污染源源强核算技术指南锅炉》（</w:t>
            </w:r>
            <w:r w:rsidRPr="00A01D91">
              <w:rPr>
                <w:rFonts w:hint="eastAsia"/>
                <w:color w:val="000000" w:themeColor="text1"/>
                <w:sz w:val="24"/>
              </w:rPr>
              <w:t>HJ991-2018</w:t>
            </w:r>
            <w:r w:rsidRPr="00A01D91">
              <w:rPr>
                <w:rFonts w:hint="eastAsia"/>
                <w:color w:val="000000" w:themeColor="text1"/>
                <w:sz w:val="24"/>
              </w:rPr>
              <w:t>）附表</w:t>
            </w:r>
            <w:r w:rsidRPr="00A01D91">
              <w:rPr>
                <w:rFonts w:hint="eastAsia"/>
                <w:color w:val="000000" w:themeColor="text1"/>
                <w:sz w:val="24"/>
              </w:rPr>
              <w:t>B.5</w:t>
            </w:r>
            <w:r w:rsidRPr="00A01D91">
              <w:rPr>
                <w:rFonts w:hint="eastAsia"/>
                <w:color w:val="000000" w:themeColor="text1"/>
                <w:sz w:val="24"/>
              </w:rPr>
              <w:t>，</w:t>
            </w:r>
            <w:r w:rsidRPr="00A01D91">
              <w:rPr>
                <w:color w:val="000000" w:themeColor="text1"/>
                <w:sz w:val="24"/>
              </w:rPr>
              <w:t>低氮燃烧技术</w:t>
            </w:r>
            <w:r w:rsidRPr="00A01D91">
              <w:rPr>
                <w:rFonts w:hint="eastAsia"/>
                <w:color w:val="000000" w:themeColor="text1"/>
                <w:sz w:val="24"/>
              </w:rPr>
              <w:t>+</w:t>
            </w:r>
            <w:r w:rsidRPr="00A01D91">
              <w:rPr>
                <w:color w:val="000000" w:themeColor="text1"/>
                <w:sz w:val="24"/>
              </w:rPr>
              <w:t>SNCR</w:t>
            </w:r>
            <w:r w:rsidRPr="00A01D91">
              <w:rPr>
                <w:color w:val="000000" w:themeColor="text1"/>
                <w:sz w:val="24"/>
              </w:rPr>
              <w:t>脱硝工艺，脱硝效率为</w:t>
            </w:r>
            <w:r w:rsidRPr="00A01D91">
              <w:rPr>
                <w:color w:val="000000" w:themeColor="text1"/>
                <w:sz w:val="24"/>
              </w:rPr>
              <w:t>60%</w:t>
            </w:r>
            <w:r w:rsidRPr="00A01D91">
              <w:rPr>
                <w:color w:val="000000" w:themeColor="text1"/>
                <w:sz w:val="24"/>
              </w:rPr>
              <w:t>。</w:t>
            </w:r>
          </w:p>
          <w:p w14:paraId="4AA20579"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经计算，本项目循环流化床锅炉排放烟气中氮氧化物排放量</w:t>
            </w:r>
            <w:r w:rsidRPr="00A01D91">
              <w:rPr>
                <w:color w:val="000000" w:themeColor="text1"/>
                <w:sz w:val="24"/>
              </w:rPr>
              <w:t>M</w:t>
            </w:r>
            <w:r w:rsidRPr="00A01D91">
              <w:rPr>
                <w:color w:val="000000" w:themeColor="text1"/>
                <w:sz w:val="24"/>
                <w:vertAlign w:val="subscript"/>
              </w:rPr>
              <w:t>NOx</w:t>
            </w:r>
            <w:r w:rsidRPr="00A01D91">
              <w:rPr>
                <w:color w:val="000000" w:themeColor="text1"/>
                <w:sz w:val="24"/>
              </w:rPr>
              <w:t>=15.10kg/h</w:t>
            </w:r>
            <w:r w:rsidRPr="00A01D91">
              <w:rPr>
                <w:color w:val="000000" w:themeColor="text1"/>
                <w:sz w:val="24"/>
              </w:rPr>
              <w:t>。</w:t>
            </w:r>
          </w:p>
          <w:p w14:paraId="44B8DA5C"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5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⑤</w:t>
            </w:r>
            <w:r w:rsidRPr="00A01D91">
              <w:rPr>
                <w:color w:val="000000" w:themeColor="text1"/>
                <w:sz w:val="24"/>
              </w:rPr>
              <w:fldChar w:fldCharType="end"/>
            </w:r>
            <w:r w:rsidRPr="00A01D91">
              <w:rPr>
                <w:rFonts w:hint="eastAsia"/>
                <w:color w:val="000000" w:themeColor="text1"/>
                <w:sz w:val="24"/>
              </w:rPr>
              <w:t>汞及其化合物排放量的计算</w:t>
            </w:r>
          </w:p>
          <w:p w14:paraId="029DC861" w14:textId="77777777" w:rsidR="00AA4A83" w:rsidRPr="00A01D91" w:rsidRDefault="00F04FD2">
            <w:pPr>
              <w:adjustRightInd w:val="0"/>
              <w:snapToGrid w:val="0"/>
              <w:spacing w:line="360" w:lineRule="auto"/>
              <w:jc w:val="center"/>
              <w:rPr>
                <w:color w:val="000000" w:themeColor="text1"/>
                <w:sz w:val="24"/>
              </w:rPr>
            </w:pPr>
            <w:r w:rsidRPr="00A01D91">
              <w:rPr>
                <w:noProof/>
                <w:color w:val="000000" w:themeColor="text1"/>
              </w:rPr>
              <w:drawing>
                <wp:inline distT="0" distB="0" distL="0" distR="0" wp14:anchorId="47BFFC5E" wp14:editId="2B418AE6">
                  <wp:extent cx="2171700" cy="49530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30"/>
                          <a:stretch>
                            <a:fillRect/>
                          </a:stretch>
                        </pic:blipFill>
                        <pic:spPr>
                          <a:xfrm>
                            <a:off x="0" y="0"/>
                            <a:ext cx="2171700" cy="495300"/>
                          </a:xfrm>
                          <a:prstGeom prst="rect">
                            <a:avLst/>
                          </a:prstGeom>
                        </pic:spPr>
                      </pic:pic>
                    </a:graphicData>
                  </a:graphic>
                </wp:inline>
              </w:drawing>
            </w:r>
          </w:p>
          <w:p w14:paraId="7A1CD341" w14:textId="77777777" w:rsidR="00AA4A83" w:rsidRPr="00A01D91" w:rsidRDefault="00F04FD2">
            <w:pPr>
              <w:adjustRightInd w:val="0"/>
              <w:snapToGrid w:val="0"/>
              <w:spacing w:line="360" w:lineRule="auto"/>
              <w:ind w:firstLine="468"/>
              <w:rPr>
                <w:color w:val="000000" w:themeColor="text1"/>
                <w:sz w:val="24"/>
              </w:rPr>
            </w:pPr>
            <w:r w:rsidRPr="00A01D91">
              <w:rPr>
                <w:color w:val="000000" w:themeColor="text1"/>
                <w:sz w:val="24"/>
              </w:rPr>
              <w:t>式中：</w:t>
            </w:r>
            <w:r w:rsidRPr="00A01D91">
              <w:rPr>
                <w:color w:val="000000" w:themeColor="text1"/>
                <w:sz w:val="24"/>
              </w:rPr>
              <w:t>E</w:t>
            </w:r>
            <w:r w:rsidRPr="00A01D91">
              <w:rPr>
                <w:color w:val="000000" w:themeColor="text1"/>
                <w:sz w:val="24"/>
                <w:vertAlign w:val="subscript"/>
              </w:rPr>
              <w:t>Hg</w:t>
            </w:r>
            <w:r w:rsidRPr="00A01D91">
              <w:rPr>
                <w:color w:val="000000" w:themeColor="text1"/>
                <w:sz w:val="24"/>
              </w:rPr>
              <w:t>-</w:t>
            </w:r>
            <w:r w:rsidRPr="00A01D91">
              <w:rPr>
                <w:color w:val="000000" w:themeColor="text1"/>
                <w:sz w:val="24"/>
              </w:rPr>
              <w:t>核算时段内汞及其化合物排放量（以汞计），</w:t>
            </w:r>
            <w:r w:rsidRPr="00A01D91">
              <w:rPr>
                <w:color w:val="000000" w:themeColor="text1"/>
                <w:sz w:val="24"/>
              </w:rPr>
              <w:t>t</w:t>
            </w:r>
            <w:r w:rsidRPr="00A01D91">
              <w:rPr>
                <w:color w:val="000000" w:themeColor="text1"/>
                <w:sz w:val="24"/>
              </w:rPr>
              <w:t>；</w:t>
            </w:r>
          </w:p>
          <w:p w14:paraId="3EE1504A"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R-</w:t>
            </w:r>
            <w:r w:rsidRPr="00A01D91">
              <w:rPr>
                <w:color w:val="000000" w:themeColor="text1"/>
                <w:sz w:val="24"/>
              </w:rPr>
              <w:t>核算时段内锅炉燃料耗量，</w:t>
            </w:r>
            <w:r w:rsidRPr="00A01D91">
              <w:rPr>
                <w:color w:val="000000" w:themeColor="text1"/>
                <w:sz w:val="24"/>
              </w:rPr>
              <w:t>t</w:t>
            </w:r>
            <w:r w:rsidRPr="00A01D91">
              <w:rPr>
                <w:color w:val="000000" w:themeColor="text1"/>
                <w:sz w:val="24"/>
              </w:rPr>
              <w:t>；</w:t>
            </w:r>
          </w:p>
          <w:p w14:paraId="64D1F209" w14:textId="77777777" w:rsidR="00AA4A83" w:rsidRPr="00A01D91" w:rsidRDefault="00F04FD2">
            <w:pPr>
              <w:adjustRightInd w:val="0"/>
              <w:snapToGrid w:val="0"/>
              <w:spacing w:line="360" w:lineRule="auto"/>
              <w:ind w:firstLineChars="500" w:firstLine="1200"/>
              <w:rPr>
                <w:color w:val="000000" w:themeColor="text1"/>
                <w:sz w:val="24"/>
              </w:rPr>
            </w:pPr>
            <w:r w:rsidRPr="00A01D91">
              <w:rPr>
                <w:color w:val="000000" w:themeColor="text1"/>
                <w:sz w:val="24"/>
              </w:rPr>
              <w:t>m</w:t>
            </w:r>
            <w:r w:rsidRPr="00A01D91">
              <w:rPr>
                <w:color w:val="000000" w:themeColor="text1"/>
                <w:sz w:val="24"/>
                <w:vertAlign w:val="subscript"/>
              </w:rPr>
              <w:t>Hga-</w:t>
            </w:r>
            <w:r w:rsidRPr="00A01D91">
              <w:rPr>
                <w:color w:val="000000" w:themeColor="text1"/>
                <w:sz w:val="24"/>
              </w:rPr>
              <w:t>收到基汞的含量，</w:t>
            </w:r>
            <w:r w:rsidRPr="00A01D91">
              <w:rPr>
                <w:color w:val="000000" w:themeColor="text1"/>
                <w:sz w:val="24"/>
              </w:rPr>
              <w:t>μg/g</w:t>
            </w:r>
            <w:r w:rsidRPr="00A01D91">
              <w:rPr>
                <w:color w:val="000000" w:themeColor="text1"/>
                <w:sz w:val="24"/>
              </w:rPr>
              <w:t>；</w:t>
            </w:r>
          </w:p>
          <w:p w14:paraId="653F243A" w14:textId="77777777" w:rsidR="00AA4A83" w:rsidRPr="00A01D91" w:rsidRDefault="00F04FD2">
            <w:pPr>
              <w:adjustRightInd w:val="0"/>
              <w:snapToGrid w:val="0"/>
              <w:spacing w:line="360" w:lineRule="auto"/>
              <w:ind w:firstLine="468"/>
              <w:rPr>
                <w:color w:val="000000" w:themeColor="text1"/>
                <w:sz w:val="24"/>
              </w:rPr>
            </w:pPr>
            <w:r w:rsidRPr="00A01D91">
              <w:rPr>
                <w:color w:val="000000" w:themeColor="text1"/>
                <w:sz w:val="24"/>
              </w:rPr>
              <w:t>    η</w:t>
            </w:r>
            <w:r w:rsidRPr="00A01D91">
              <w:rPr>
                <w:color w:val="000000" w:themeColor="text1"/>
                <w:sz w:val="24"/>
                <w:vertAlign w:val="subscript"/>
              </w:rPr>
              <w:t>Hg</w:t>
            </w:r>
            <w:r w:rsidRPr="00A01D91">
              <w:rPr>
                <w:color w:val="000000" w:themeColor="text1"/>
                <w:sz w:val="24"/>
              </w:rPr>
              <w:t>-</w:t>
            </w:r>
            <w:r w:rsidRPr="00A01D91">
              <w:rPr>
                <w:color w:val="000000" w:themeColor="text1"/>
                <w:sz w:val="24"/>
              </w:rPr>
              <w:t>汞的协同脱除效率，</w:t>
            </w:r>
            <w:r w:rsidRPr="00A01D91">
              <w:rPr>
                <w:color w:val="000000" w:themeColor="text1"/>
                <w:sz w:val="24"/>
              </w:rPr>
              <w:t>%</w:t>
            </w:r>
            <w:r w:rsidRPr="00A01D91">
              <w:rPr>
                <w:rFonts w:hint="eastAsia"/>
                <w:color w:val="000000" w:themeColor="text1"/>
                <w:sz w:val="24"/>
              </w:rPr>
              <w:t>，</w:t>
            </w:r>
            <w:r w:rsidRPr="00A01D91">
              <w:rPr>
                <w:color w:val="000000" w:themeColor="text1"/>
                <w:sz w:val="24"/>
              </w:rPr>
              <w:t>本项目采用布袋除尘器</w:t>
            </w:r>
            <w:r w:rsidRPr="00A01D91">
              <w:rPr>
                <w:color w:val="000000" w:themeColor="text1"/>
                <w:sz w:val="24"/>
              </w:rPr>
              <w:t>+SNCR</w:t>
            </w:r>
            <w:r w:rsidRPr="00A01D91">
              <w:rPr>
                <w:color w:val="000000" w:themeColor="text1"/>
                <w:sz w:val="24"/>
              </w:rPr>
              <w:t>脱硝</w:t>
            </w:r>
            <w:r w:rsidRPr="00A01D91">
              <w:rPr>
                <w:color w:val="000000" w:themeColor="text1"/>
                <w:sz w:val="24"/>
              </w:rPr>
              <w:t>+</w:t>
            </w:r>
            <w:r w:rsidRPr="00A01D91">
              <w:rPr>
                <w:color w:val="000000" w:themeColor="text1"/>
                <w:sz w:val="24"/>
              </w:rPr>
              <w:t>炉后</w:t>
            </w:r>
            <w:r w:rsidRPr="00A01D91">
              <w:rPr>
                <w:rFonts w:hint="eastAsia"/>
                <w:color w:val="000000" w:themeColor="text1"/>
                <w:sz w:val="24"/>
              </w:rPr>
              <w:t>电石渣</w:t>
            </w:r>
            <w:r w:rsidRPr="00A01D91">
              <w:rPr>
                <w:color w:val="000000" w:themeColor="text1"/>
                <w:sz w:val="24"/>
              </w:rPr>
              <w:t>-</w:t>
            </w:r>
            <w:r w:rsidRPr="00A01D91">
              <w:rPr>
                <w:color w:val="000000" w:themeColor="text1"/>
                <w:sz w:val="24"/>
              </w:rPr>
              <w:t>石膏湿法脱硫对锅炉烟气进行净化</w:t>
            </w:r>
            <w:r w:rsidRPr="00A01D91">
              <w:rPr>
                <w:rFonts w:hint="eastAsia"/>
                <w:color w:val="000000" w:themeColor="text1"/>
                <w:sz w:val="24"/>
              </w:rPr>
              <w:t>，脱汞脱除效率为</w:t>
            </w:r>
            <w:r w:rsidRPr="00A01D91">
              <w:rPr>
                <w:color w:val="000000" w:themeColor="text1"/>
                <w:sz w:val="24"/>
              </w:rPr>
              <w:t>70%</w:t>
            </w:r>
            <w:r w:rsidRPr="00A01D91">
              <w:rPr>
                <w:rFonts w:hint="eastAsia"/>
                <w:color w:val="000000" w:themeColor="text1"/>
                <w:sz w:val="24"/>
              </w:rPr>
              <w:t>。</w:t>
            </w:r>
          </w:p>
          <w:p w14:paraId="425DA08F"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经计算，本项目锅炉烟气中汞及其化合物排放量</w:t>
            </w:r>
            <w:r w:rsidRPr="00A01D91">
              <w:rPr>
                <w:color w:val="000000" w:themeColor="text1"/>
                <w:sz w:val="24"/>
              </w:rPr>
              <w:t>M</w:t>
            </w:r>
            <w:r w:rsidRPr="00A01D91">
              <w:rPr>
                <w:color w:val="000000" w:themeColor="text1"/>
                <w:sz w:val="24"/>
                <w:vertAlign w:val="subscript"/>
              </w:rPr>
              <w:t>Hg</w:t>
            </w:r>
            <w:r w:rsidRPr="00A01D91">
              <w:rPr>
                <w:color w:val="000000" w:themeColor="text1"/>
                <w:sz w:val="24"/>
              </w:rPr>
              <w:t>=</w:t>
            </w:r>
            <w:r w:rsidRPr="00A01D91">
              <w:rPr>
                <w:rFonts w:hint="eastAsia"/>
                <w:color w:val="000000" w:themeColor="text1"/>
                <w:sz w:val="24"/>
              </w:rPr>
              <w:t>0.00</w:t>
            </w:r>
            <w:r w:rsidRPr="00A01D91">
              <w:rPr>
                <w:color w:val="000000" w:themeColor="text1"/>
                <w:sz w:val="24"/>
              </w:rPr>
              <w:t>29kg/h</w:t>
            </w:r>
            <w:r w:rsidRPr="00A01D91">
              <w:rPr>
                <w:color w:val="000000" w:themeColor="text1"/>
                <w:sz w:val="24"/>
              </w:rPr>
              <w:t>。</w:t>
            </w:r>
          </w:p>
          <w:p w14:paraId="1CE55F79" w14:textId="77777777" w:rsidR="00AA4A83" w:rsidRPr="00A01D91" w:rsidRDefault="00F04FD2">
            <w:pPr>
              <w:adjustRightInd w:val="0"/>
              <w:snapToGrid w:val="0"/>
              <w:spacing w:line="360" w:lineRule="auto"/>
              <w:ind w:firstLineChars="200" w:firstLine="480"/>
              <w:rPr>
                <w:color w:val="000000" w:themeColor="text1"/>
                <w:sz w:val="24"/>
              </w:rPr>
            </w:pPr>
            <w:r w:rsidRPr="00A01D91">
              <w:rPr>
                <w:rFonts w:hint="eastAsia"/>
                <w:color w:val="000000" w:themeColor="text1"/>
                <w:sz w:val="24"/>
              </w:rPr>
              <w:t>本项目</w:t>
            </w:r>
            <w:r w:rsidRPr="00A01D91">
              <w:rPr>
                <w:color w:val="000000" w:themeColor="text1"/>
                <w:sz w:val="24"/>
              </w:rPr>
              <w:t>锅炉烟气中主要污染物的排放见</w:t>
            </w:r>
            <w:r w:rsidRPr="00A01D91">
              <w:rPr>
                <w:rFonts w:hint="eastAsia"/>
                <w:color w:val="000000" w:themeColor="text1"/>
                <w:sz w:val="24"/>
              </w:rPr>
              <w:t>表</w:t>
            </w:r>
            <w:r w:rsidRPr="00A01D91">
              <w:rPr>
                <w:color w:val="000000" w:themeColor="text1"/>
                <w:sz w:val="24"/>
              </w:rPr>
              <w:t>4-2</w:t>
            </w:r>
            <w:r w:rsidRPr="00A01D91">
              <w:rPr>
                <w:color w:val="000000" w:themeColor="text1"/>
                <w:sz w:val="24"/>
              </w:rPr>
              <w:t>。</w:t>
            </w:r>
          </w:p>
          <w:p w14:paraId="268C7069" w14:textId="77777777" w:rsidR="00AA4A83" w:rsidRPr="00A01D91" w:rsidRDefault="00F04FD2">
            <w:pPr>
              <w:adjustRightInd w:val="0"/>
              <w:snapToGrid w:val="0"/>
              <w:spacing w:line="500" w:lineRule="exact"/>
              <w:jc w:val="center"/>
              <w:rPr>
                <w:b/>
                <w:bCs/>
                <w:color w:val="000000" w:themeColor="text1"/>
                <w:sz w:val="24"/>
              </w:rPr>
            </w:pPr>
            <w:r w:rsidRPr="00A01D91">
              <w:rPr>
                <w:rFonts w:hint="eastAsia"/>
                <w:b/>
                <w:bCs/>
                <w:color w:val="000000" w:themeColor="text1"/>
                <w:sz w:val="24"/>
              </w:rPr>
              <w:t>表</w:t>
            </w:r>
            <w:r w:rsidRPr="00A01D91">
              <w:rPr>
                <w:b/>
                <w:bCs/>
                <w:color w:val="000000" w:themeColor="text1"/>
                <w:sz w:val="24"/>
              </w:rPr>
              <w:t xml:space="preserve">4 -2 </w:t>
            </w:r>
            <w:r w:rsidRPr="00A01D91">
              <w:rPr>
                <w:rFonts w:hint="eastAsia"/>
                <w:b/>
                <w:bCs/>
                <w:color w:val="000000" w:themeColor="text1"/>
                <w:sz w:val="24"/>
              </w:rPr>
              <w:t xml:space="preserve"> </w:t>
            </w:r>
            <w:r w:rsidRPr="00A01D91">
              <w:rPr>
                <w:b/>
                <w:bCs/>
                <w:color w:val="000000" w:themeColor="text1"/>
                <w:sz w:val="24"/>
              </w:rPr>
              <w:t>2×60t/h</w:t>
            </w:r>
            <w:r w:rsidRPr="00A01D91">
              <w:rPr>
                <w:rFonts w:hint="eastAsia"/>
                <w:b/>
                <w:bCs/>
                <w:color w:val="000000" w:themeColor="text1"/>
                <w:sz w:val="24"/>
              </w:rPr>
              <w:t>燃煤</w:t>
            </w:r>
            <w:r w:rsidRPr="00A01D91">
              <w:rPr>
                <w:b/>
                <w:bCs/>
                <w:color w:val="000000" w:themeColor="text1"/>
                <w:sz w:val="24"/>
              </w:rPr>
              <w:t>锅炉烟气中主要污染物排放一览表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311"/>
              <w:gridCol w:w="882"/>
              <w:gridCol w:w="1742"/>
              <w:gridCol w:w="969"/>
              <w:gridCol w:w="1187"/>
              <w:gridCol w:w="1855"/>
            </w:tblGrid>
            <w:tr w:rsidR="00A01D91" w:rsidRPr="00A01D91" w14:paraId="56C763B8" w14:textId="77777777">
              <w:trPr>
                <w:trHeight w:val="315"/>
                <w:jc w:val="center"/>
              </w:trPr>
              <w:tc>
                <w:tcPr>
                  <w:tcW w:w="2476" w:type="pct"/>
                  <w:gridSpan w:val="3"/>
                  <w:shd w:val="clear" w:color="auto" w:fill="auto"/>
                  <w:vAlign w:val="center"/>
                </w:tcPr>
                <w:p w14:paraId="74C1429C"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项目</w:t>
                  </w:r>
                </w:p>
              </w:tc>
              <w:tc>
                <w:tcPr>
                  <w:tcW w:w="610" w:type="pct"/>
                  <w:shd w:val="clear" w:color="auto" w:fill="auto"/>
                  <w:vAlign w:val="center"/>
                </w:tcPr>
                <w:p w14:paraId="35254C0A"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符号</w:t>
                  </w:r>
                </w:p>
              </w:tc>
              <w:tc>
                <w:tcPr>
                  <w:tcW w:w="747" w:type="pct"/>
                  <w:shd w:val="clear" w:color="auto" w:fill="auto"/>
                  <w:vAlign w:val="center"/>
                </w:tcPr>
                <w:p w14:paraId="72E2EEBA"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单位</w:t>
                  </w:r>
                </w:p>
              </w:tc>
              <w:tc>
                <w:tcPr>
                  <w:tcW w:w="1167" w:type="pct"/>
                  <w:shd w:val="clear" w:color="auto" w:fill="auto"/>
                  <w:vAlign w:val="center"/>
                </w:tcPr>
                <w:p w14:paraId="06ED4046"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排放数据</w:t>
                  </w:r>
                </w:p>
              </w:tc>
            </w:tr>
            <w:tr w:rsidR="00A01D91" w:rsidRPr="00A01D91" w14:paraId="0A4BDC42" w14:textId="77777777">
              <w:trPr>
                <w:trHeight w:val="510"/>
                <w:jc w:val="center"/>
              </w:trPr>
              <w:tc>
                <w:tcPr>
                  <w:tcW w:w="1380" w:type="pct"/>
                  <w:gridSpan w:val="2"/>
                  <w:vMerge w:val="restart"/>
                  <w:shd w:val="clear" w:color="auto" w:fill="auto"/>
                  <w:vAlign w:val="center"/>
                </w:tcPr>
                <w:p w14:paraId="3A495CB7"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烟囱</w:t>
                  </w:r>
                </w:p>
              </w:tc>
              <w:tc>
                <w:tcPr>
                  <w:tcW w:w="2453" w:type="pct"/>
                  <w:gridSpan w:val="3"/>
                  <w:shd w:val="clear" w:color="auto" w:fill="auto"/>
                  <w:vAlign w:val="center"/>
                </w:tcPr>
                <w:p w14:paraId="2B76AE46"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烟囱方式</w:t>
                  </w:r>
                </w:p>
              </w:tc>
              <w:tc>
                <w:tcPr>
                  <w:tcW w:w="1167" w:type="pct"/>
                  <w:shd w:val="clear" w:color="auto" w:fill="auto"/>
                  <w:vAlign w:val="center"/>
                </w:tcPr>
                <w:p w14:paraId="03088C73"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套筒式</w:t>
                  </w:r>
                </w:p>
                <w:p w14:paraId="7A00C328"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钢筋混凝土</w:t>
                  </w:r>
                </w:p>
              </w:tc>
            </w:tr>
            <w:tr w:rsidR="00A01D91" w:rsidRPr="00A01D91" w14:paraId="14A5744E" w14:textId="77777777">
              <w:trPr>
                <w:trHeight w:val="315"/>
                <w:jc w:val="center"/>
              </w:trPr>
              <w:tc>
                <w:tcPr>
                  <w:tcW w:w="1380" w:type="pct"/>
                  <w:gridSpan w:val="2"/>
                  <w:vMerge/>
                  <w:vAlign w:val="center"/>
                </w:tcPr>
                <w:p w14:paraId="1B4D8ACC"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08D27E24"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数量</w:t>
                  </w:r>
                </w:p>
              </w:tc>
              <w:tc>
                <w:tcPr>
                  <w:tcW w:w="610" w:type="pct"/>
                  <w:shd w:val="clear" w:color="auto" w:fill="auto"/>
                  <w:vAlign w:val="center"/>
                </w:tcPr>
                <w:p w14:paraId="0E3DF03E"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w:t>
                  </w:r>
                </w:p>
              </w:tc>
              <w:tc>
                <w:tcPr>
                  <w:tcW w:w="747" w:type="pct"/>
                  <w:shd w:val="clear" w:color="auto" w:fill="auto"/>
                  <w:vAlign w:val="center"/>
                </w:tcPr>
                <w:p w14:paraId="793620BC"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个</w:t>
                  </w:r>
                </w:p>
              </w:tc>
              <w:tc>
                <w:tcPr>
                  <w:tcW w:w="1167" w:type="pct"/>
                  <w:shd w:val="clear" w:color="auto" w:fill="auto"/>
                  <w:vAlign w:val="center"/>
                </w:tcPr>
                <w:p w14:paraId="2C92BE90"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1</w:t>
                  </w:r>
                </w:p>
              </w:tc>
            </w:tr>
            <w:tr w:rsidR="00A01D91" w:rsidRPr="00A01D91" w14:paraId="5D546425" w14:textId="77777777">
              <w:trPr>
                <w:trHeight w:val="315"/>
                <w:jc w:val="center"/>
              </w:trPr>
              <w:tc>
                <w:tcPr>
                  <w:tcW w:w="1380" w:type="pct"/>
                  <w:gridSpan w:val="2"/>
                  <w:vMerge/>
                  <w:vAlign w:val="center"/>
                </w:tcPr>
                <w:p w14:paraId="2A6B8D95"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7B235E46"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几何高度</w:t>
                  </w:r>
                </w:p>
              </w:tc>
              <w:tc>
                <w:tcPr>
                  <w:tcW w:w="610" w:type="pct"/>
                  <w:shd w:val="clear" w:color="auto" w:fill="auto"/>
                  <w:vAlign w:val="center"/>
                </w:tcPr>
                <w:p w14:paraId="16E498C5"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Hs</w:t>
                  </w:r>
                </w:p>
              </w:tc>
              <w:tc>
                <w:tcPr>
                  <w:tcW w:w="747" w:type="pct"/>
                  <w:shd w:val="clear" w:color="auto" w:fill="auto"/>
                  <w:vAlign w:val="center"/>
                </w:tcPr>
                <w:p w14:paraId="5AC5826D"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m</w:t>
                  </w:r>
                </w:p>
              </w:tc>
              <w:tc>
                <w:tcPr>
                  <w:tcW w:w="1167" w:type="pct"/>
                  <w:shd w:val="clear" w:color="auto" w:fill="auto"/>
                  <w:vAlign w:val="center"/>
                </w:tcPr>
                <w:p w14:paraId="662966AA"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50</w:t>
                  </w:r>
                </w:p>
              </w:tc>
            </w:tr>
            <w:tr w:rsidR="00A01D91" w:rsidRPr="00A01D91" w14:paraId="519B6570" w14:textId="77777777">
              <w:trPr>
                <w:trHeight w:val="315"/>
                <w:jc w:val="center"/>
              </w:trPr>
              <w:tc>
                <w:tcPr>
                  <w:tcW w:w="1380" w:type="pct"/>
                  <w:gridSpan w:val="2"/>
                  <w:vMerge/>
                  <w:vAlign w:val="center"/>
                </w:tcPr>
                <w:p w14:paraId="0992B7DC"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5CA43349"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出口内径</w:t>
                  </w:r>
                </w:p>
              </w:tc>
              <w:tc>
                <w:tcPr>
                  <w:tcW w:w="610" w:type="pct"/>
                  <w:shd w:val="clear" w:color="auto" w:fill="auto"/>
                  <w:vAlign w:val="center"/>
                </w:tcPr>
                <w:p w14:paraId="2250527C"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D</w:t>
                  </w:r>
                </w:p>
              </w:tc>
              <w:tc>
                <w:tcPr>
                  <w:tcW w:w="747" w:type="pct"/>
                  <w:shd w:val="clear" w:color="auto" w:fill="auto"/>
                  <w:vAlign w:val="center"/>
                </w:tcPr>
                <w:p w14:paraId="7E792626"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m</w:t>
                  </w:r>
                </w:p>
              </w:tc>
              <w:tc>
                <w:tcPr>
                  <w:tcW w:w="1167" w:type="pct"/>
                  <w:shd w:val="clear" w:color="auto" w:fill="auto"/>
                  <w:vAlign w:val="center"/>
                </w:tcPr>
                <w:p w14:paraId="08B98E79"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2.8</w:t>
                  </w:r>
                </w:p>
              </w:tc>
            </w:tr>
            <w:tr w:rsidR="00A01D91" w:rsidRPr="00A01D91" w14:paraId="3979A9BB" w14:textId="77777777">
              <w:trPr>
                <w:trHeight w:val="330"/>
                <w:jc w:val="center"/>
              </w:trPr>
              <w:tc>
                <w:tcPr>
                  <w:tcW w:w="1380" w:type="pct"/>
                  <w:gridSpan w:val="2"/>
                  <w:vMerge w:val="restart"/>
                  <w:shd w:val="clear" w:color="auto" w:fill="auto"/>
                  <w:vAlign w:val="center"/>
                </w:tcPr>
                <w:p w14:paraId="518F5D57"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烟气排放状况</w:t>
                  </w:r>
                </w:p>
              </w:tc>
              <w:tc>
                <w:tcPr>
                  <w:tcW w:w="1096" w:type="pct"/>
                  <w:shd w:val="clear" w:color="auto" w:fill="auto"/>
                  <w:vAlign w:val="center"/>
                </w:tcPr>
                <w:p w14:paraId="03FCC2C7"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干烟气量</w:t>
                  </w:r>
                </w:p>
              </w:tc>
              <w:tc>
                <w:tcPr>
                  <w:tcW w:w="610" w:type="pct"/>
                  <w:shd w:val="clear" w:color="auto" w:fill="auto"/>
                  <w:vAlign w:val="center"/>
                </w:tcPr>
                <w:p w14:paraId="12C8FC8D"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V</w:t>
                  </w:r>
                  <w:r w:rsidRPr="00A01D91">
                    <w:rPr>
                      <w:rFonts w:eastAsia="等线"/>
                      <w:color w:val="000000" w:themeColor="text1"/>
                      <w:kern w:val="0"/>
                      <w:szCs w:val="21"/>
                      <w:vertAlign w:val="subscript"/>
                    </w:rPr>
                    <w:t>g</w:t>
                  </w:r>
                </w:p>
              </w:tc>
              <w:tc>
                <w:tcPr>
                  <w:tcW w:w="747" w:type="pct"/>
                  <w:shd w:val="clear" w:color="auto" w:fill="auto"/>
                  <w:vAlign w:val="center"/>
                </w:tcPr>
                <w:p w14:paraId="438D5FCD"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Nm</w:t>
                  </w:r>
                  <w:r w:rsidRPr="00A01D91">
                    <w:rPr>
                      <w:rFonts w:eastAsia="等线"/>
                      <w:color w:val="000000" w:themeColor="text1"/>
                      <w:kern w:val="0"/>
                      <w:szCs w:val="21"/>
                      <w:vertAlign w:val="superscript"/>
                    </w:rPr>
                    <w:t>3</w:t>
                  </w:r>
                  <w:r w:rsidRPr="00A01D91">
                    <w:rPr>
                      <w:rFonts w:eastAsia="等线"/>
                      <w:color w:val="000000" w:themeColor="text1"/>
                      <w:kern w:val="0"/>
                      <w:szCs w:val="21"/>
                    </w:rPr>
                    <w:t>/h</w:t>
                  </w:r>
                </w:p>
              </w:tc>
              <w:tc>
                <w:tcPr>
                  <w:tcW w:w="1167" w:type="pct"/>
                  <w:shd w:val="clear" w:color="auto" w:fill="auto"/>
                  <w:vAlign w:val="center"/>
                </w:tcPr>
                <w:p w14:paraId="21A10641"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 xml:space="preserve">188774 </w:t>
                  </w:r>
                </w:p>
              </w:tc>
            </w:tr>
            <w:tr w:rsidR="00A01D91" w:rsidRPr="00A01D91" w14:paraId="5A6BEE6D" w14:textId="77777777">
              <w:trPr>
                <w:trHeight w:val="315"/>
                <w:jc w:val="center"/>
              </w:trPr>
              <w:tc>
                <w:tcPr>
                  <w:tcW w:w="1380" w:type="pct"/>
                  <w:gridSpan w:val="2"/>
                  <w:vMerge/>
                  <w:vAlign w:val="center"/>
                </w:tcPr>
                <w:p w14:paraId="0B7134AB"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10FE2D69"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空气过剩系数</w:t>
                  </w:r>
                </w:p>
              </w:tc>
              <w:tc>
                <w:tcPr>
                  <w:tcW w:w="610" w:type="pct"/>
                  <w:shd w:val="clear" w:color="auto" w:fill="auto"/>
                  <w:vAlign w:val="center"/>
                </w:tcPr>
                <w:p w14:paraId="0220CBD9"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α</w:t>
                  </w:r>
                </w:p>
              </w:tc>
              <w:tc>
                <w:tcPr>
                  <w:tcW w:w="747" w:type="pct"/>
                  <w:shd w:val="clear" w:color="auto" w:fill="auto"/>
                  <w:vAlign w:val="center"/>
                </w:tcPr>
                <w:p w14:paraId="3F38E7DF"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w:t>
                  </w:r>
                </w:p>
              </w:tc>
              <w:tc>
                <w:tcPr>
                  <w:tcW w:w="1167" w:type="pct"/>
                  <w:shd w:val="clear" w:color="auto" w:fill="auto"/>
                  <w:vAlign w:val="center"/>
                </w:tcPr>
                <w:p w14:paraId="05243E05"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1.75</w:t>
                  </w:r>
                </w:p>
              </w:tc>
            </w:tr>
            <w:tr w:rsidR="00A01D91" w:rsidRPr="00A01D91" w14:paraId="3B5BB394" w14:textId="77777777">
              <w:trPr>
                <w:trHeight w:val="330"/>
                <w:jc w:val="center"/>
              </w:trPr>
              <w:tc>
                <w:tcPr>
                  <w:tcW w:w="825" w:type="pct"/>
                  <w:vMerge w:val="restart"/>
                  <w:shd w:val="clear" w:color="auto" w:fill="auto"/>
                  <w:vAlign w:val="center"/>
                </w:tcPr>
                <w:p w14:paraId="79A6B6AB"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大气污染物</w:t>
                  </w:r>
                </w:p>
              </w:tc>
              <w:tc>
                <w:tcPr>
                  <w:tcW w:w="555" w:type="pct"/>
                  <w:vMerge w:val="restart"/>
                  <w:shd w:val="clear" w:color="auto" w:fill="auto"/>
                  <w:vAlign w:val="center"/>
                </w:tcPr>
                <w:p w14:paraId="0BBAAD9E"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烟尘</w:t>
                  </w:r>
                </w:p>
              </w:tc>
              <w:tc>
                <w:tcPr>
                  <w:tcW w:w="1096" w:type="pct"/>
                  <w:shd w:val="clear" w:color="auto" w:fill="auto"/>
                  <w:vAlign w:val="center"/>
                </w:tcPr>
                <w:p w14:paraId="13A344AB"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排放浓度</w:t>
                  </w:r>
                </w:p>
              </w:tc>
              <w:tc>
                <w:tcPr>
                  <w:tcW w:w="610" w:type="pct"/>
                  <w:shd w:val="clear" w:color="auto" w:fill="auto"/>
                  <w:vAlign w:val="center"/>
                </w:tcPr>
                <w:p w14:paraId="798E056C"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5872EE01"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4C217A3F"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 xml:space="preserve">18.27 </w:t>
                  </w:r>
                </w:p>
              </w:tc>
            </w:tr>
            <w:tr w:rsidR="00A01D91" w:rsidRPr="00A01D91" w14:paraId="127E7437" w14:textId="77777777">
              <w:trPr>
                <w:trHeight w:val="330"/>
                <w:jc w:val="center"/>
              </w:trPr>
              <w:tc>
                <w:tcPr>
                  <w:tcW w:w="825" w:type="pct"/>
                  <w:vMerge/>
                  <w:vAlign w:val="center"/>
                </w:tcPr>
                <w:p w14:paraId="480515CC"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06221592"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64A22913"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标准限值</w:t>
                  </w:r>
                </w:p>
              </w:tc>
              <w:tc>
                <w:tcPr>
                  <w:tcW w:w="610" w:type="pct"/>
                  <w:shd w:val="clear" w:color="auto" w:fill="auto"/>
                  <w:vAlign w:val="center"/>
                </w:tcPr>
                <w:p w14:paraId="3C0EB018"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1A865BAB"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2F776585"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50</w:t>
                  </w:r>
                </w:p>
              </w:tc>
            </w:tr>
            <w:tr w:rsidR="00A01D91" w:rsidRPr="00A01D91" w14:paraId="0E41812C" w14:textId="77777777">
              <w:trPr>
                <w:trHeight w:val="315"/>
                <w:jc w:val="center"/>
              </w:trPr>
              <w:tc>
                <w:tcPr>
                  <w:tcW w:w="825" w:type="pct"/>
                  <w:vMerge/>
                  <w:vAlign w:val="center"/>
                </w:tcPr>
                <w:p w14:paraId="183D0DBE"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7944E87E"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63982BFF"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排放量</w:t>
                  </w:r>
                </w:p>
              </w:tc>
              <w:tc>
                <w:tcPr>
                  <w:tcW w:w="610" w:type="pct"/>
                  <w:shd w:val="clear" w:color="auto" w:fill="auto"/>
                  <w:vAlign w:val="center"/>
                </w:tcPr>
                <w:p w14:paraId="5FDCCA26"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E</w:t>
                  </w:r>
                  <w:r w:rsidRPr="00A01D91">
                    <w:rPr>
                      <w:rFonts w:eastAsia="等线"/>
                      <w:color w:val="000000" w:themeColor="text1"/>
                      <w:kern w:val="0"/>
                      <w:szCs w:val="21"/>
                      <w:vertAlign w:val="subscript"/>
                    </w:rPr>
                    <w:t>A</w:t>
                  </w:r>
                </w:p>
              </w:tc>
              <w:tc>
                <w:tcPr>
                  <w:tcW w:w="747" w:type="pct"/>
                  <w:shd w:val="clear" w:color="auto" w:fill="auto"/>
                  <w:vAlign w:val="center"/>
                </w:tcPr>
                <w:p w14:paraId="3443FEF4"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kg/h</w:t>
                  </w:r>
                </w:p>
              </w:tc>
              <w:tc>
                <w:tcPr>
                  <w:tcW w:w="1167" w:type="pct"/>
                  <w:shd w:val="clear" w:color="auto" w:fill="auto"/>
                  <w:vAlign w:val="center"/>
                </w:tcPr>
                <w:p w14:paraId="2F98A6BE"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3.45</w:t>
                  </w:r>
                </w:p>
              </w:tc>
            </w:tr>
            <w:tr w:rsidR="00A01D91" w:rsidRPr="00A01D91" w14:paraId="0719C60E" w14:textId="77777777">
              <w:trPr>
                <w:trHeight w:val="330"/>
                <w:jc w:val="center"/>
              </w:trPr>
              <w:tc>
                <w:tcPr>
                  <w:tcW w:w="825" w:type="pct"/>
                  <w:vMerge/>
                  <w:vAlign w:val="center"/>
                </w:tcPr>
                <w:p w14:paraId="020526AA" w14:textId="77777777" w:rsidR="00AA4A83" w:rsidRPr="00A01D91" w:rsidRDefault="00AA4A83">
                  <w:pPr>
                    <w:widowControl/>
                    <w:jc w:val="left"/>
                    <w:rPr>
                      <w:rFonts w:ascii="宋体" w:hAnsi="宋体" w:cs="宋体"/>
                      <w:color w:val="000000" w:themeColor="text1"/>
                      <w:kern w:val="0"/>
                      <w:szCs w:val="21"/>
                    </w:rPr>
                  </w:pPr>
                </w:p>
              </w:tc>
              <w:tc>
                <w:tcPr>
                  <w:tcW w:w="555" w:type="pct"/>
                  <w:vMerge w:val="restart"/>
                  <w:shd w:val="clear" w:color="auto" w:fill="auto"/>
                  <w:vAlign w:val="center"/>
                </w:tcPr>
                <w:p w14:paraId="1AA90BA5"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SO</w:t>
                  </w:r>
                  <w:r w:rsidRPr="00A01D91">
                    <w:rPr>
                      <w:rFonts w:eastAsia="等线"/>
                      <w:color w:val="000000" w:themeColor="text1"/>
                      <w:kern w:val="0"/>
                      <w:szCs w:val="21"/>
                      <w:vertAlign w:val="subscript"/>
                    </w:rPr>
                    <w:t>2</w:t>
                  </w:r>
                </w:p>
              </w:tc>
              <w:tc>
                <w:tcPr>
                  <w:tcW w:w="1096" w:type="pct"/>
                  <w:shd w:val="clear" w:color="auto" w:fill="auto"/>
                  <w:vAlign w:val="center"/>
                </w:tcPr>
                <w:p w14:paraId="62308226"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排放浓度</w:t>
                  </w:r>
                </w:p>
              </w:tc>
              <w:tc>
                <w:tcPr>
                  <w:tcW w:w="610" w:type="pct"/>
                  <w:shd w:val="clear" w:color="auto" w:fill="auto"/>
                  <w:vAlign w:val="center"/>
                </w:tcPr>
                <w:p w14:paraId="79FDC80A"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17F0187A"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70E7C913"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 xml:space="preserve">61.98 </w:t>
                  </w:r>
                </w:p>
              </w:tc>
            </w:tr>
            <w:tr w:rsidR="00A01D91" w:rsidRPr="00A01D91" w14:paraId="171F94DE" w14:textId="77777777">
              <w:trPr>
                <w:trHeight w:val="330"/>
                <w:jc w:val="center"/>
              </w:trPr>
              <w:tc>
                <w:tcPr>
                  <w:tcW w:w="825" w:type="pct"/>
                  <w:vMerge/>
                  <w:vAlign w:val="center"/>
                </w:tcPr>
                <w:p w14:paraId="02CFCD26"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78FDD7E9" w14:textId="77777777" w:rsidR="00AA4A83" w:rsidRPr="00A01D91" w:rsidRDefault="00AA4A83">
                  <w:pPr>
                    <w:widowControl/>
                    <w:jc w:val="left"/>
                    <w:rPr>
                      <w:rFonts w:eastAsia="等线"/>
                      <w:color w:val="000000" w:themeColor="text1"/>
                      <w:kern w:val="0"/>
                      <w:szCs w:val="21"/>
                    </w:rPr>
                  </w:pPr>
                </w:p>
              </w:tc>
              <w:tc>
                <w:tcPr>
                  <w:tcW w:w="1096" w:type="pct"/>
                  <w:shd w:val="clear" w:color="auto" w:fill="auto"/>
                  <w:vAlign w:val="center"/>
                </w:tcPr>
                <w:p w14:paraId="3D50ECD3"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标准限值</w:t>
                  </w:r>
                </w:p>
              </w:tc>
              <w:tc>
                <w:tcPr>
                  <w:tcW w:w="610" w:type="pct"/>
                  <w:shd w:val="clear" w:color="auto" w:fill="auto"/>
                  <w:vAlign w:val="center"/>
                </w:tcPr>
                <w:p w14:paraId="649A29B3"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093EAA12"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440F398C"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300</w:t>
                  </w:r>
                </w:p>
              </w:tc>
            </w:tr>
            <w:tr w:rsidR="00A01D91" w:rsidRPr="00A01D91" w14:paraId="2FA45BA2" w14:textId="77777777">
              <w:trPr>
                <w:trHeight w:val="315"/>
                <w:jc w:val="center"/>
              </w:trPr>
              <w:tc>
                <w:tcPr>
                  <w:tcW w:w="825" w:type="pct"/>
                  <w:vMerge/>
                  <w:vAlign w:val="center"/>
                </w:tcPr>
                <w:p w14:paraId="319EB66E"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30C97320" w14:textId="77777777" w:rsidR="00AA4A83" w:rsidRPr="00A01D91" w:rsidRDefault="00AA4A83">
                  <w:pPr>
                    <w:widowControl/>
                    <w:jc w:val="left"/>
                    <w:rPr>
                      <w:rFonts w:eastAsia="等线"/>
                      <w:color w:val="000000" w:themeColor="text1"/>
                      <w:kern w:val="0"/>
                      <w:szCs w:val="21"/>
                    </w:rPr>
                  </w:pPr>
                </w:p>
              </w:tc>
              <w:tc>
                <w:tcPr>
                  <w:tcW w:w="1096" w:type="pct"/>
                  <w:shd w:val="clear" w:color="auto" w:fill="auto"/>
                  <w:vAlign w:val="center"/>
                </w:tcPr>
                <w:p w14:paraId="3B52724F"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排放量</w:t>
                  </w:r>
                </w:p>
              </w:tc>
              <w:tc>
                <w:tcPr>
                  <w:tcW w:w="610" w:type="pct"/>
                  <w:shd w:val="clear" w:color="auto" w:fill="auto"/>
                  <w:vAlign w:val="center"/>
                </w:tcPr>
                <w:p w14:paraId="64F818D0"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E</w:t>
                  </w:r>
                  <w:r w:rsidRPr="00A01D91">
                    <w:rPr>
                      <w:rFonts w:eastAsia="等线"/>
                      <w:color w:val="000000" w:themeColor="text1"/>
                      <w:kern w:val="0"/>
                      <w:szCs w:val="21"/>
                      <w:vertAlign w:val="subscript"/>
                    </w:rPr>
                    <w:t>SO2</w:t>
                  </w:r>
                </w:p>
              </w:tc>
              <w:tc>
                <w:tcPr>
                  <w:tcW w:w="747" w:type="pct"/>
                  <w:shd w:val="clear" w:color="auto" w:fill="auto"/>
                  <w:vAlign w:val="center"/>
                </w:tcPr>
                <w:p w14:paraId="1CDCD4C8"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kg/h</w:t>
                  </w:r>
                </w:p>
              </w:tc>
              <w:tc>
                <w:tcPr>
                  <w:tcW w:w="1167" w:type="pct"/>
                  <w:shd w:val="clear" w:color="auto" w:fill="auto"/>
                  <w:vAlign w:val="center"/>
                </w:tcPr>
                <w:p w14:paraId="5EDBC1BD"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 xml:space="preserve">11.70 </w:t>
                  </w:r>
                </w:p>
              </w:tc>
            </w:tr>
            <w:tr w:rsidR="00A01D91" w:rsidRPr="00A01D91" w14:paraId="29EA2C4C" w14:textId="77777777">
              <w:trPr>
                <w:trHeight w:val="330"/>
                <w:jc w:val="center"/>
              </w:trPr>
              <w:tc>
                <w:tcPr>
                  <w:tcW w:w="825" w:type="pct"/>
                  <w:vMerge/>
                  <w:vAlign w:val="center"/>
                </w:tcPr>
                <w:p w14:paraId="4F5C25E0" w14:textId="77777777" w:rsidR="00AA4A83" w:rsidRPr="00A01D91" w:rsidRDefault="00AA4A83">
                  <w:pPr>
                    <w:widowControl/>
                    <w:jc w:val="left"/>
                    <w:rPr>
                      <w:rFonts w:ascii="宋体" w:hAnsi="宋体" w:cs="宋体"/>
                      <w:color w:val="000000" w:themeColor="text1"/>
                      <w:kern w:val="0"/>
                      <w:szCs w:val="21"/>
                    </w:rPr>
                  </w:pPr>
                </w:p>
              </w:tc>
              <w:tc>
                <w:tcPr>
                  <w:tcW w:w="555" w:type="pct"/>
                  <w:vMerge w:val="restart"/>
                  <w:shd w:val="clear" w:color="auto" w:fill="auto"/>
                  <w:vAlign w:val="center"/>
                </w:tcPr>
                <w:p w14:paraId="1D25DBEB"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NO</w:t>
                  </w:r>
                  <w:r w:rsidRPr="00A01D91">
                    <w:rPr>
                      <w:rFonts w:eastAsia="等线"/>
                      <w:color w:val="000000" w:themeColor="text1"/>
                      <w:kern w:val="0"/>
                      <w:szCs w:val="21"/>
                      <w:vertAlign w:val="subscript"/>
                    </w:rPr>
                    <w:t>x</w:t>
                  </w:r>
                </w:p>
              </w:tc>
              <w:tc>
                <w:tcPr>
                  <w:tcW w:w="1096" w:type="pct"/>
                  <w:shd w:val="clear" w:color="auto" w:fill="auto"/>
                  <w:vAlign w:val="center"/>
                </w:tcPr>
                <w:p w14:paraId="50727C2B"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排放浓度</w:t>
                  </w:r>
                </w:p>
              </w:tc>
              <w:tc>
                <w:tcPr>
                  <w:tcW w:w="610" w:type="pct"/>
                  <w:shd w:val="clear" w:color="auto" w:fill="auto"/>
                  <w:vAlign w:val="center"/>
                </w:tcPr>
                <w:p w14:paraId="5312677E"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04193FDE"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57B3DB20"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80</w:t>
                  </w:r>
                </w:p>
              </w:tc>
            </w:tr>
            <w:tr w:rsidR="00A01D91" w:rsidRPr="00A01D91" w14:paraId="652A938C" w14:textId="77777777">
              <w:trPr>
                <w:trHeight w:val="330"/>
                <w:jc w:val="center"/>
              </w:trPr>
              <w:tc>
                <w:tcPr>
                  <w:tcW w:w="825" w:type="pct"/>
                  <w:vMerge/>
                  <w:vAlign w:val="center"/>
                </w:tcPr>
                <w:p w14:paraId="17B23900"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2B41833A" w14:textId="77777777" w:rsidR="00AA4A83" w:rsidRPr="00A01D91" w:rsidRDefault="00AA4A83">
                  <w:pPr>
                    <w:widowControl/>
                    <w:jc w:val="left"/>
                    <w:rPr>
                      <w:rFonts w:eastAsia="等线"/>
                      <w:color w:val="000000" w:themeColor="text1"/>
                      <w:kern w:val="0"/>
                      <w:szCs w:val="21"/>
                    </w:rPr>
                  </w:pPr>
                </w:p>
              </w:tc>
              <w:tc>
                <w:tcPr>
                  <w:tcW w:w="1096" w:type="pct"/>
                  <w:shd w:val="clear" w:color="auto" w:fill="auto"/>
                  <w:vAlign w:val="center"/>
                </w:tcPr>
                <w:p w14:paraId="0B5413D4"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标准限值</w:t>
                  </w:r>
                </w:p>
              </w:tc>
              <w:tc>
                <w:tcPr>
                  <w:tcW w:w="610" w:type="pct"/>
                  <w:shd w:val="clear" w:color="auto" w:fill="auto"/>
                  <w:vAlign w:val="center"/>
                </w:tcPr>
                <w:p w14:paraId="338951A1"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360D6E5F"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3C500708"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300</w:t>
                  </w:r>
                </w:p>
              </w:tc>
            </w:tr>
            <w:tr w:rsidR="00A01D91" w:rsidRPr="00A01D91" w14:paraId="5654BD61" w14:textId="77777777">
              <w:trPr>
                <w:trHeight w:val="315"/>
                <w:jc w:val="center"/>
              </w:trPr>
              <w:tc>
                <w:tcPr>
                  <w:tcW w:w="825" w:type="pct"/>
                  <w:vMerge/>
                  <w:vAlign w:val="center"/>
                </w:tcPr>
                <w:p w14:paraId="2D6B534D"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09678AF7" w14:textId="77777777" w:rsidR="00AA4A83" w:rsidRPr="00A01D91" w:rsidRDefault="00AA4A83">
                  <w:pPr>
                    <w:widowControl/>
                    <w:jc w:val="left"/>
                    <w:rPr>
                      <w:rFonts w:eastAsia="等线"/>
                      <w:color w:val="000000" w:themeColor="text1"/>
                      <w:kern w:val="0"/>
                      <w:szCs w:val="21"/>
                    </w:rPr>
                  </w:pPr>
                </w:p>
              </w:tc>
              <w:tc>
                <w:tcPr>
                  <w:tcW w:w="1096" w:type="pct"/>
                  <w:shd w:val="clear" w:color="auto" w:fill="auto"/>
                  <w:vAlign w:val="center"/>
                </w:tcPr>
                <w:p w14:paraId="644ADEF9"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排放量</w:t>
                  </w:r>
                </w:p>
              </w:tc>
              <w:tc>
                <w:tcPr>
                  <w:tcW w:w="610" w:type="pct"/>
                  <w:shd w:val="clear" w:color="auto" w:fill="auto"/>
                  <w:vAlign w:val="center"/>
                </w:tcPr>
                <w:p w14:paraId="2758EDF8"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E</w:t>
                  </w:r>
                  <w:r w:rsidRPr="00A01D91">
                    <w:rPr>
                      <w:rFonts w:eastAsia="等线"/>
                      <w:color w:val="000000" w:themeColor="text1"/>
                      <w:kern w:val="0"/>
                      <w:szCs w:val="21"/>
                      <w:vertAlign w:val="subscript"/>
                    </w:rPr>
                    <w:t>NOx</w:t>
                  </w:r>
                </w:p>
              </w:tc>
              <w:tc>
                <w:tcPr>
                  <w:tcW w:w="747" w:type="pct"/>
                  <w:shd w:val="clear" w:color="auto" w:fill="auto"/>
                  <w:vAlign w:val="center"/>
                </w:tcPr>
                <w:p w14:paraId="19AE1212"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kg/h</w:t>
                  </w:r>
                </w:p>
              </w:tc>
              <w:tc>
                <w:tcPr>
                  <w:tcW w:w="1167" w:type="pct"/>
                  <w:shd w:val="clear" w:color="auto" w:fill="auto"/>
                  <w:vAlign w:val="center"/>
                </w:tcPr>
                <w:p w14:paraId="45F80140"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 xml:space="preserve">15.10 </w:t>
                  </w:r>
                </w:p>
              </w:tc>
            </w:tr>
            <w:tr w:rsidR="00A01D91" w:rsidRPr="00A01D91" w14:paraId="72568C96" w14:textId="77777777">
              <w:trPr>
                <w:trHeight w:val="330"/>
                <w:jc w:val="center"/>
              </w:trPr>
              <w:tc>
                <w:tcPr>
                  <w:tcW w:w="825" w:type="pct"/>
                  <w:vMerge/>
                  <w:vAlign w:val="center"/>
                </w:tcPr>
                <w:p w14:paraId="0BF216DF" w14:textId="77777777" w:rsidR="00AA4A83" w:rsidRPr="00A01D91" w:rsidRDefault="00AA4A83">
                  <w:pPr>
                    <w:widowControl/>
                    <w:jc w:val="left"/>
                    <w:rPr>
                      <w:rFonts w:ascii="宋体" w:hAnsi="宋体" w:cs="宋体"/>
                      <w:color w:val="000000" w:themeColor="text1"/>
                      <w:kern w:val="0"/>
                      <w:szCs w:val="21"/>
                    </w:rPr>
                  </w:pPr>
                </w:p>
              </w:tc>
              <w:tc>
                <w:tcPr>
                  <w:tcW w:w="555" w:type="pct"/>
                  <w:vMerge w:val="restart"/>
                  <w:shd w:val="clear" w:color="auto" w:fill="auto"/>
                  <w:vAlign w:val="center"/>
                </w:tcPr>
                <w:p w14:paraId="61641A50"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汞及其化合物</w:t>
                  </w:r>
                </w:p>
              </w:tc>
              <w:tc>
                <w:tcPr>
                  <w:tcW w:w="1096" w:type="pct"/>
                  <w:shd w:val="clear" w:color="auto" w:fill="auto"/>
                  <w:vAlign w:val="center"/>
                </w:tcPr>
                <w:p w14:paraId="58525CD5"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排放浓度</w:t>
                  </w:r>
                </w:p>
              </w:tc>
              <w:tc>
                <w:tcPr>
                  <w:tcW w:w="610" w:type="pct"/>
                  <w:shd w:val="clear" w:color="auto" w:fill="auto"/>
                  <w:vAlign w:val="center"/>
                </w:tcPr>
                <w:p w14:paraId="6AC03530"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6AC55C29"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306D760D"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 xml:space="preserve">0.0151 </w:t>
                  </w:r>
                </w:p>
              </w:tc>
            </w:tr>
            <w:tr w:rsidR="00A01D91" w:rsidRPr="00A01D91" w14:paraId="7D2D7ACF" w14:textId="77777777">
              <w:trPr>
                <w:trHeight w:val="375"/>
                <w:jc w:val="center"/>
              </w:trPr>
              <w:tc>
                <w:tcPr>
                  <w:tcW w:w="825" w:type="pct"/>
                  <w:vMerge/>
                  <w:vAlign w:val="center"/>
                </w:tcPr>
                <w:p w14:paraId="7D5C5BB6"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5B3753D2"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74977F1F"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标准限值</w:t>
                  </w:r>
                </w:p>
              </w:tc>
              <w:tc>
                <w:tcPr>
                  <w:tcW w:w="610" w:type="pct"/>
                  <w:shd w:val="clear" w:color="auto" w:fill="auto"/>
                  <w:vAlign w:val="center"/>
                </w:tcPr>
                <w:p w14:paraId="72F4AE50" w14:textId="77777777" w:rsidR="00AA4A83" w:rsidRPr="00A01D91" w:rsidRDefault="00F04FD2">
                  <w:pPr>
                    <w:widowControl/>
                    <w:jc w:val="center"/>
                    <w:rPr>
                      <w:rFonts w:eastAsia="等线"/>
                      <w:color w:val="000000" w:themeColor="text1"/>
                      <w:kern w:val="0"/>
                      <w:szCs w:val="21"/>
                    </w:rPr>
                  </w:pPr>
                  <w:r w:rsidRPr="00A01D91">
                    <w:rPr>
                      <w:rFonts w:eastAsia="等线" w:hint="eastAsia"/>
                      <w:color w:val="000000" w:themeColor="text1"/>
                      <w:kern w:val="0"/>
                      <w:szCs w:val="21"/>
                    </w:rPr>
                    <w:t>/</w:t>
                  </w:r>
                </w:p>
              </w:tc>
              <w:tc>
                <w:tcPr>
                  <w:tcW w:w="747" w:type="pct"/>
                  <w:shd w:val="clear" w:color="auto" w:fill="auto"/>
                  <w:vAlign w:val="center"/>
                </w:tcPr>
                <w:p w14:paraId="2FD01C30"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mg/Nm</w:t>
                  </w:r>
                  <w:r w:rsidRPr="00A01D91">
                    <w:rPr>
                      <w:rFonts w:eastAsia="等线"/>
                      <w:color w:val="000000" w:themeColor="text1"/>
                      <w:szCs w:val="21"/>
                      <w:vertAlign w:val="superscript"/>
                    </w:rPr>
                    <w:t>3</w:t>
                  </w:r>
                </w:p>
              </w:tc>
              <w:tc>
                <w:tcPr>
                  <w:tcW w:w="1167" w:type="pct"/>
                  <w:shd w:val="clear" w:color="auto" w:fill="auto"/>
                  <w:vAlign w:val="center"/>
                </w:tcPr>
                <w:p w14:paraId="5DD63148"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0.05</w:t>
                  </w:r>
                </w:p>
              </w:tc>
            </w:tr>
            <w:tr w:rsidR="00A01D91" w:rsidRPr="00A01D91" w14:paraId="2C7AA2E6" w14:textId="77777777">
              <w:trPr>
                <w:trHeight w:val="315"/>
                <w:jc w:val="center"/>
              </w:trPr>
              <w:tc>
                <w:tcPr>
                  <w:tcW w:w="825" w:type="pct"/>
                  <w:vMerge/>
                  <w:vAlign w:val="center"/>
                </w:tcPr>
                <w:p w14:paraId="54CD475E" w14:textId="77777777" w:rsidR="00AA4A83" w:rsidRPr="00A01D91" w:rsidRDefault="00AA4A83">
                  <w:pPr>
                    <w:widowControl/>
                    <w:jc w:val="left"/>
                    <w:rPr>
                      <w:rFonts w:ascii="宋体" w:hAnsi="宋体" w:cs="宋体"/>
                      <w:color w:val="000000" w:themeColor="text1"/>
                      <w:kern w:val="0"/>
                      <w:szCs w:val="21"/>
                    </w:rPr>
                  </w:pPr>
                </w:p>
              </w:tc>
              <w:tc>
                <w:tcPr>
                  <w:tcW w:w="555" w:type="pct"/>
                  <w:vMerge/>
                  <w:vAlign w:val="center"/>
                </w:tcPr>
                <w:p w14:paraId="6237B7D7" w14:textId="77777777" w:rsidR="00AA4A83" w:rsidRPr="00A01D91" w:rsidRDefault="00AA4A83">
                  <w:pPr>
                    <w:widowControl/>
                    <w:jc w:val="left"/>
                    <w:rPr>
                      <w:rFonts w:ascii="宋体" w:hAnsi="宋体" w:cs="宋体"/>
                      <w:color w:val="000000" w:themeColor="text1"/>
                      <w:kern w:val="0"/>
                      <w:szCs w:val="21"/>
                    </w:rPr>
                  </w:pPr>
                </w:p>
              </w:tc>
              <w:tc>
                <w:tcPr>
                  <w:tcW w:w="1096" w:type="pct"/>
                  <w:shd w:val="clear" w:color="auto" w:fill="auto"/>
                  <w:vAlign w:val="center"/>
                </w:tcPr>
                <w:p w14:paraId="0E949304" w14:textId="77777777" w:rsidR="00AA4A83" w:rsidRPr="00A01D91" w:rsidRDefault="00F04FD2">
                  <w:pPr>
                    <w:widowControl/>
                    <w:jc w:val="center"/>
                    <w:rPr>
                      <w:rFonts w:ascii="宋体" w:hAnsi="宋体" w:cs="宋体"/>
                      <w:color w:val="000000" w:themeColor="text1"/>
                      <w:kern w:val="0"/>
                      <w:szCs w:val="21"/>
                    </w:rPr>
                  </w:pPr>
                  <w:r w:rsidRPr="00A01D91">
                    <w:rPr>
                      <w:rFonts w:ascii="宋体" w:hAnsi="宋体" w:cs="宋体" w:hint="eastAsia"/>
                      <w:color w:val="000000" w:themeColor="text1"/>
                      <w:kern w:val="0"/>
                      <w:szCs w:val="21"/>
                    </w:rPr>
                    <w:t>排放量</w:t>
                  </w:r>
                </w:p>
              </w:tc>
              <w:tc>
                <w:tcPr>
                  <w:tcW w:w="610" w:type="pct"/>
                  <w:shd w:val="clear" w:color="auto" w:fill="auto"/>
                  <w:vAlign w:val="center"/>
                </w:tcPr>
                <w:p w14:paraId="74D8C71C"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kern w:val="0"/>
                      <w:szCs w:val="21"/>
                    </w:rPr>
                    <w:t>E</w:t>
                  </w:r>
                  <w:r w:rsidRPr="00A01D91">
                    <w:rPr>
                      <w:rFonts w:eastAsia="等线"/>
                      <w:color w:val="000000" w:themeColor="text1"/>
                      <w:kern w:val="0"/>
                      <w:szCs w:val="21"/>
                      <w:vertAlign w:val="subscript"/>
                    </w:rPr>
                    <w:t>Hg</w:t>
                  </w:r>
                </w:p>
              </w:tc>
              <w:tc>
                <w:tcPr>
                  <w:tcW w:w="747" w:type="pct"/>
                  <w:shd w:val="clear" w:color="auto" w:fill="auto"/>
                  <w:vAlign w:val="center"/>
                </w:tcPr>
                <w:p w14:paraId="3B5B6207"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kg/h</w:t>
                  </w:r>
                </w:p>
              </w:tc>
              <w:tc>
                <w:tcPr>
                  <w:tcW w:w="1167" w:type="pct"/>
                  <w:shd w:val="clear" w:color="auto" w:fill="auto"/>
                  <w:vAlign w:val="center"/>
                </w:tcPr>
                <w:p w14:paraId="3BCC6CE7" w14:textId="77777777" w:rsidR="00AA4A83" w:rsidRPr="00A01D91" w:rsidRDefault="00F04FD2">
                  <w:pPr>
                    <w:widowControl/>
                    <w:jc w:val="center"/>
                    <w:rPr>
                      <w:rFonts w:eastAsia="等线"/>
                      <w:color w:val="000000" w:themeColor="text1"/>
                      <w:kern w:val="0"/>
                      <w:szCs w:val="21"/>
                    </w:rPr>
                  </w:pPr>
                  <w:r w:rsidRPr="00A01D91">
                    <w:rPr>
                      <w:rFonts w:eastAsia="等线"/>
                      <w:color w:val="000000" w:themeColor="text1"/>
                      <w:szCs w:val="21"/>
                    </w:rPr>
                    <w:t xml:space="preserve">0.0029 </w:t>
                  </w:r>
                </w:p>
              </w:tc>
            </w:tr>
          </w:tbl>
          <w:p w14:paraId="77C8283E" w14:textId="77777777" w:rsidR="00AA4A83" w:rsidRPr="00A01D91" w:rsidRDefault="00F04FD2">
            <w:pPr>
              <w:pStyle w:val="16"/>
              <w:ind w:firstLineChars="200" w:firstLine="480"/>
              <w:rPr>
                <w:bCs/>
                <w:color w:val="000000" w:themeColor="text1"/>
                <w:sz w:val="24"/>
                <w:lang w:val="en-US"/>
              </w:rPr>
            </w:pPr>
            <w:r w:rsidRPr="00A01D91">
              <w:rPr>
                <w:bCs/>
                <w:color w:val="000000" w:themeColor="text1"/>
                <w:sz w:val="24"/>
              </w:rPr>
              <w:t>储煤库无组织废气计算过程</w:t>
            </w:r>
          </w:p>
          <w:p w14:paraId="54BCD8CB" w14:textId="77777777" w:rsidR="00AA4A83" w:rsidRPr="00A01D91" w:rsidRDefault="00F04FD2">
            <w:pPr>
              <w:spacing w:line="360" w:lineRule="auto"/>
              <w:ind w:firstLineChars="200" w:firstLine="480"/>
              <w:rPr>
                <w:color w:val="000000" w:themeColor="text1"/>
                <w:sz w:val="24"/>
              </w:rPr>
            </w:pPr>
            <w:r w:rsidRPr="00A01D91">
              <w:rPr>
                <w:color w:val="000000" w:themeColor="text1"/>
                <w:sz w:val="24"/>
              </w:rPr>
              <w:t>本项目原料煤在储煤库进料、储存、运输等过程会产生粉尘，</w:t>
            </w:r>
            <w:r w:rsidRPr="00A01D91">
              <w:rPr>
                <w:color w:val="000000" w:themeColor="text1"/>
                <w:kern w:val="0"/>
                <w:sz w:val="24"/>
              </w:rPr>
              <w:t>项目燃煤锅炉耗煤量为</w:t>
            </w:r>
            <w:r w:rsidRPr="00A01D91">
              <w:rPr>
                <w:color w:val="000000" w:themeColor="text1"/>
                <w:sz w:val="24"/>
              </w:rPr>
              <w:t>164963.52</w:t>
            </w:r>
            <w:r w:rsidRPr="00A01D91">
              <w:rPr>
                <w:color w:val="000000" w:themeColor="text1"/>
                <w:kern w:val="0"/>
                <w:sz w:val="24"/>
              </w:rPr>
              <w:t>t/a</w:t>
            </w:r>
            <w:r w:rsidRPr="00A01D91">
              <w:rPr>
                <w:color w:val="000000" w:themeColor="text1"/>
                <w:kern w:val="0"/>
                <w:sz w:val="24"/>
              </w:rPr>
              <w:t>，</w:t>
            </w:r>
            <w:r w:rsidRPr="00A01D91">
              <w:rPr>
                <w:color w:val="000000" w:themeColor="text1"/>
                <w:sz w:val="24"/>
              </w:rPr>
              <w:t>粉尘产量为总量的</w:t>
            </w:r>
            <w:r w:rsidRPr="00A01D91">
              <w:rPr>
                <w:color w:val="000000" w:themeColor="text1"/>
                <w:sz w:val="24"/>
              </w:rPr>
              <w:t>1‰</w:t>
            </w:r>
            <w:r w:rsidRPr="00A01D91">
              <w:rPr>
                <w:color w:val="000000" w:themeColor="text1"/>
                <w:sz w:val="24"/>
              </w:rPr>
              <w:t>，故产生量为</w:t>
            </w:r>
            <w:r w:rsidRPr="00A01D91">
              <w:rPr>
                <w:color w:val="000000" w:themeColor="text1"/>
                <w:sz w:val="24"/>
              </w:rPr>
              <w:t>164.96t/a</w:t>
            </w:r>
            <w:r w:rsidRPr="00A01D91">
              <w:rPr>
                <w:color w:val="000000" w:themeColor="text1"/>
                <w:sz w:val="24"/>
              </w:rPr>
              <w:t>。项目储煤库为全封闭式，同时配置了喷淋洒水系统，输煤皮带机均室内布置，各条皮带机头部和导料槽处都配有喷雾装置，抑尘效率可达到</w:t>
            </w:r>
            <w:r w:rsidRPr="00A01D91">
              <w:rPr>
                <w:color w:val="000000" w:themeColor="text1"/>
                <w:sz w:val="24"/>
              </w:rPr>
              <w:t>90%</w:t>
            </w:r>
            <w:r w:rsidRPr="00A01D91">
              <w:rPr>
                <w:color w:val="000000" w:themeColor="text1"/>
                <w:sz w:val="24"/>
              </w:rPr>
              <w:t>，仓库对粉尘受阻挡按</w:t>
            </w:r>
            <w:r w:rsidRPr="00A01D91">
              <w:rPr>
                <w:color w:val="000000" w:themeColor="text1"/>
                <w:sz w:val="24"/>
              </w:rPr>
              <w:t>80%</w:t>
            </w:r>
            <w:r w:rsidRPr="00A01D91">
              <w:rPr>
                <w:color w:val="000000" w:themeColor="text1"/>
                <w:sz w:val="24"/>
              </w:rPr>
              <w:t>计，则储煤库粉尘排放量为</w:t>
            </w:r>
            <w:r w:rsidRPr="00A01D91">
              <w:rPr>
                <w:color w:val="000000" w:themeColor="text1"/>
                <w:sz w:val="24"/>
              </w:rPr>
              <w:t>3.30t/a</w:t>
            </w:r>
            <w:r w:rsidRPr="00A01D91">
              <w:rPr>
                <w:color w:val="000000" w:themeColor="text1"/>
                <w:sz w:val="24"/>
              </w:rPr>
              <w:t>。</w:t>
            </w:r>
          </w:p>
          <w:p w14:paraId="6BD5D0C4" w14:textId="77777777" w:rsidR="00AA4A83" w:rsidRPr="00A01D91" w:rsidRDefault="00F04FD2">
            <w:pPr>
              <w:pStyle w:val="16"/>
              <w:rPr>
                <w:color w:val="000000" w:themeColor="text1"/>
                <w:sz w:val="24"/>
              </w:rPr>
            </w:pPr>
            <w:r w:rsidRPr="00A01D91">
              <w:rPr>
                <w:color w:val="000000" w:themeColor="text1"/>
                <w:sz w:val="24"/>
              </w:rPr>
              <w:t>燃煤灰渣在储存、装车等环节会产生粉尘，项目灰渣产生量</w:t>
            </w:r>
            <w:r w:rsidRPr="00A01D91">
              <w:rPr>
                <w:rFonts w:hint="eastAsia"/>
                <w:color w:val="000000" w:themeColor="text1"/>
                <w:sz w:val="24"/>
              </w:rPr>
              <w:t>为</w:t>
            </w:r>
            <w:r w:rsidRPr="00A01D91">
              <w:rPr>
                <w:color w:val="000000" w:themeColor="text1"/>
                <w:sz w:val="24"/>
              </w:rPr>
              <w:t>47885</w:t>
            </w:r>
            <w:r w:rsidRPr="00A01D91">
              <w:rPr>
                <w:rFonts w:hint="eastAsia"/>
                <w:color w:val="000000" w:themeColor="text1"/>
                <w:sz w:val="24"/>
              </w:rPr>
              <w:t>t/a</w:t>
            </w:r>
            <w:r w:rsidRPr="00A01D91">
              <w:rPr>
                <w:rFonts w:hint="eastAsia"/>
                <w:color w:val="000000" w:themeColor="text1"/>
                <w:sz w:val="24"/>
              </w:rPr>
              <w:t>，粉尘产量为总量的</w:t>
            </w:r>
            <w:r w:rsidRPr="00A01D91">
              <w:rPr>
                <w:rFonts w:hint="eastAsia"/>
                <w:color w:val="000000" w:themeColor="text1"/>
                <w:sz w:val="24"/>
              </w:rPr>
              <w:t>1</w:t>
            </w:r>
            <w:r w:rsidRPr="00A01D91">
              <w:rPr>
                <w:rFonts w:hint="eastAsia"/>
                <w:color w:val="000000" w:themeColor="text1"/>
                <w:sz w:val="24"/>
              </w:rPr>
              <w:t>‰，故产生量为</w:t>
            </w:r>
            <w:r w:rsidRPr="00A01D91">
              <w:rPr>
                <w:color w:val="000000" w:themeColor="text1"/>
                <w:sz w:val="24"/>
              </w:rPr>
              <w:t>47.89</w:t>
            </w:r>
            <w:r w:rsidRPr="00A01D91">
              <w:rPr>
                <w:rFonts w:hint="eastAsia"/>
                <w:color w:val="000000" w:themeColor="text1"/>
                <w:sz w:val="24"/>
              </w:rPr>
              <w:t>t/a</w:t>
            </w:r>
            <w:r w:rsidRPr="00A01D91">
              <w:rPr>
                <w:rFonts w:hint="eastAsia"/>
                <w:color w:val="000000" w:themeColor="text1"/>
                <w:sz w:val="24"/>
              </w:rPr>
              <w:t>。项目新建锅炉渣库为全封闭式，</w:t>
            </w:r>
            <w:r w:rsidRPr="00A01D91">
              <w:rPr>
                <w:color w:val="000000" w:themeColor="text1"/>
                <w:sz w:val="24"/>
              </w:rPr>
              <w:t>除尘灰出灰口处有软连接且位于封闭库内，</w:t>
            </w:r>
            <w:r w:rsidRPr="00A01D91">
              <w:rPr>
                <w:rFonts w:hint="eastAsia"/>
                <w:color w:val="000000" w:themeColor="text1"/>
                <w:sz w:val="24"/>
              </w:rPr>
              <w:t>同时配置了喷淋洒水系统，抑尘效率可达到</w:t>
            </w:r>
            <w:r w:rsidRPr="00A01D91">
              <w:rPr>
                <w:rFonts w:hint="eastAsia"/>
                <w:color w:val="000000" w:themeColor="text1"/>
                <w:sz w:val="24"/>
              </w:rPr>
              <w:t>90%</w:t>
            </w:r>
            <w:r w:rsidRPr="00A01D91">
              <w:rPr>
                <w:rFonts w:hint="eastAsia"/>
                <w:color w:val="000000" w:themeColor="text1"/>
                <w:sz w:val="24"/>
              </w:rPr>
              <w:t>，仓库对粉尘受阻挡按</w:t>
            </w:r>
            <w:r w:rsidRPr="00A01D91">
              <w:rPr>
                <w:rFonts w:hint="eastAsia"/>
                <w:color w:val="000000" w:themeColor="text1"/>
                <w:sz w:val="24"/>
              </w:rPr>
              <w:t>80%</w:t>
            </w:r>
            <w:r w:rsidRPr="00A01D91">
              <w:rPr>
                <w:rFonts w:hint="eastAsia"/>
                <w:color w:val="000000" w:themeColor="text1"/>
                <w:sz w:val="24"/>
              </w:rPr>
              <w:t>计，则锅炉渣库粉尘排放量为</w:t>
            </w:r>
            <w:r w:rsidRPr="00A01D91">
              <w:rPr>
                <w:rFonts w:hint="eastAsia"/>
                <w:color w:val="000000" w:themeColor="text1"/>
                <w:sz w:val="24"/>
              </w:rPr>
              <w:t>0.</w:t>
            </w:r>
            <w:r w:rsidRPr="00A01D91">
              <w:rPr>
                <w:color w:val="000000" w:themeColor="text1"/>
                <w:sz w:val="24"/>
              </w:rPr>
              <w:t>96</w:t>
            </w:r>
            <w:r w:rsidRPr="00A01D91">
              <w:rPr>
                <w:rFonts w:hint="eastAsia"/>
                <w:color w:val="000000" w:themeColor="text1"/>
                <w:sz w:val="24"/>
              </w:rPr>
              <w:t>t/a</w:t>
            </w:r>
            <w:r w:rsidRPr="00A01D91">
              <w:rPr>
                <w:rFonts w:hint="eastAsia"/>
                <w:color w:val="000000" w:themeColor="text1"/>
                <w:sz w:val="24"/>
              </w:rPr>
              <w:t>。</w:t>
            </w:r>
          </w:p>
          <w:p w14:paraId="04B6D410" w14:textId="77777777" w:rsidR="00AA4A83" w:rsidRPr="00A01D91" w:rsidRDefault="00F04FD2">
            <w:pPr>
              <w:pStyle w:val="16"/>
              <w:rPr>
                <w:color w:val="000000" w:themeColor="text1"/>
                <w:sz w:val="24"/>
              </w:rPr>
            </w:pPr>
            <w:r w:rsidRPr="00A01D91">
              <w:rPr>
                <w:rFonts w:hint="eastAsia"/>
                <w:color w:val="000000" w:themeColor="text1"/>
                <w:sz w:val="24"/>
              </w:rPr>
              <w:t>氨气无组织废气计算过程</w:t>
            </w:r>
          </w:p>
          <w:p w14:paraId="74F209CE" w14:textId="77777777" w:rsidR="00AA4A83" w:rsidRPr="00A01D91" w:rsidRDefault="00F04FD2">
            <w:pPr>
              <w:pStyle w:val="16"/>
              <w:rPr>
                <w:color w:val="000000" w:themeColor="text1"/>
                <w:sz w:val="24"/>
              </w:rPr>
            </w:pPr>
            <w:r w:rsidRPr="00A01D91">
              <w:rPr>
                <w:rFonts w:hint="eastAsia"/>
                <w:color w:val="000000" w:themeColor="text1"/>
                <w:sz w:val="24"/>
              </w:rPr>
              <w:t>本项目燃煤锅炉使用</w:t>
            </w:r>
            <w:r w:rsidRPr="00A01D91">
              <w:rPr>
                <w:rFonts w:hint="eastAsia"/>
                <w:color w:val="000000" w:themeColor="text1"/>
                <w:sz w:val="24"/>
              </w:rPr>
              <w:t>20%</w:t>
            </w:r>
            <w:r w:rsidRPr="00A01D91">
              <w:rPr>
                <w:rFonts w:hint="eastAsia"/>
                <w:color w:val="000000" w:themeColor="text1"/>
                <w:sz w:val="24"/>
              </w:rPr>
              <w:t>氨水进行</w:t>
            </w:r>
            <w:r w:rsidRPr="00A01D91">
              <w:rPr>
                <w:rFonts w:hint="eastAsia"/>
                <w:color w:val="000000" w:themeColor="text1"/>
                <w:sz w:val="24"/>
              </w:rPr>
              <w:t>SNCR</w:t>
            </w:r>
            <w:r w:rsidRPr="00A01D91">
              <w:rPr>
                <w:rFonts w:hint="eastAsia"/>
                <w:color w:val="000000" w:themeColor="text1"/>
                <w:sz w:val="24"/>
              </w:rPr>
              <w:t>脱硝，氨水在使用过程中会造成氨逃逸，根据经验值氨气逸散量为</w:t>
            </w:r>
            <w:r w:rsidRPr="00A01D91">
              <w:rPr>
                <w:rFonts w:hint="eastAsia"/>
                <w:color w:val="000000" w:themeColor="text1"/>
                <w:sz w:val="24"/>
              </w:rPr>
              <w:t>2mg/m</w:t>
            </w:r>
            <w:r w:rsidRPr="00A01D91">
              <w:rPr>
                <w:rFonts w:hint="eastAsia"/>
                <w:color w:val="000000" w:themeColor="text1"/>
                <w:sz w:val="24"/>
                <w:vertAlign w:val="superscript"/>
              </w:rPr>
              <w:t>3</w:t>
            </w:r>
            <w:r w:rsidRPr="00A01D91">
              <w:rPr>
                <w:rFonts w:hint="eastAsia"/>
                <w:color w:val="000000" w:themeColor="text1"/>
                <w:sz w:val="24"/>
              </w:rPr>
              <w:t>，因此本项目氨气逸散量为</w:t>
            </w:r>
            <w:r w:rsidRPr="00A01D91">
              <w:rPr>
                <w:rFonts w:hint="eastAsia"/>
                <w:color w:val="000000" w:themeColor="text1"/>
                <w:sz w:val="24"/>
              </w:rPr>
              <w:t>2 mg/m</w:t>
            </w:r>
            <w:r w:rsidRPr="00A01D91">
              <w:rPr>
                <w:rFonts w:hint="eastAsia"/>
                <w:color w:val="000000" w:themeColor="text1"/>
                <w:sz w:val="24"/>
                <w:vertAlign w:val="superscript"/>
              </w:rPr>
              <w:t>3</w:t>
            </w:r>
            <w:r w:rsidRPr="00A01D91">
              <w:rPr>
                <w:rFonts w:hint="eastAsia"/>
                <w:color w:val="000000" w:themeColor="text1"/>
                <w:sz w:val="24"/>
              </w:rPr>
              <w:t>×</w:t>
            </w:r>
            <w:r w:rsidRPr="00A01D91">
              <w:rPr>
                <w:rFonts w:hint="eastAsia"/>
                <w:color w:val="000000" w:themeColor="text1"/>
                <w:sz w:val="24"/>
              </w:rPr>
              <w:t>188774 m</w:t>
            </w:r>
            <w:r w:rsidRPr="00A01D91">
              <w:rPr>
                <w:rFonts w:hint="eastAsia"/>
                <w:color w:val="000000" w:themeColor="text1"/>
                <w:sz w:val="24"/>
                <w:vertAlign w:val="superscript"/>
              </w:rPr>
              <w:t>3</w:t>
            </w:r>
            <w:r w:rsidRPr="00A01D91">
              <w:rPr>
                <w:rFonts w:hint="eastAsia"/>
                <w:color w:val="000000" w:themeColor="text1"/>
                <w:sz w:val="24"/>
              </w:rPr>
              <w:t>/h</w:t>
            </w:r>
            <w:r w:rsidRPr="00A01D91">
              <w:rPr>
                <w:rFonts w:hint="eastAsia"/>
                <w:color w:val="000000" w:themeColor="text1"/>
                <w:sz w:val="24"/>
              </w:rPr>
              <w:t>×</w:t>
            </w:r>
            <w:r w:rsidRPr="00A01D91">
              <w:rPr>
                <w:rFonts w:hint="eastAsia"/>
                <w:color w:val="000000" w:themeColor="text1"/>
                <w:sz w:val="24"/>
              </w:rPr>
              <w:t>7512=2.84t/a</w:t>
            </w:r>
            <w:r w:rsidRPr="00A01D91">
              <w:rPr>
                <w:rFonts w:hint="eastAsia"/>
                <w:color w:val="000000" w:themeColor="text1"/>
                <w:sz w:val="24"/>
              </w:rPr>
              <w:t>。</w:t>
            </w:r>
            <w:r w:rsidRPr="00A01D91">
              <w:rPr>
                <w:rFonts w:hint="eastAsia"/>
                <w:color w:val="000000" w:themeColor="text1"/>
                <w:sz w:val="24"/>
              </w:rPr>
              <w:t xml:space="preserve"> </w:t>
            </w:r>
          </w:p>
          <w:p w14:paraId="046F132F" w14:textId="77777777" w:rsidR="00AA4A83" w:rsidRPr="00A01D91" w:rsidRDefault="00F04FD2">
            <w:pPr>
              <w:pStyle w:val="16"/>
              <w:rPr>
                <w:color w:val="000000" w:themeColor="text1"/>
                <w:sz w:val="24"/>
              </w:rPr>
            </w:pPr>
            <w:r w:rsidRPr="00A01D91">
              <w:rPr>
                <w:rFonts w:hint="eastAsia"/>
                <w:color w:val="000000" w:themeColor="text1"/>
                <w:sz w:val="24"/>
              </w:rPr>
              <w:t>可以通过调整氨水喷枪前的球阀控制，在平时操作中尽可能使旋转喷枪枪头朝下，增加反应时间，每只枪喷氨分布均匀（其操作看压力降），</w:t>
            </w:r>
            <w:r w:rsidRPr="00A01D91">
              <w:rPr>
                <w:color w:val="000000" w:themeColor="text1"/>
                <w:sz w:val="24"/>
              </w:rPr>
              <w:t>NH</w:t>
            </w:r>
            <w:r w:rsidRPr="00A01D91">
              <w:rPr>
                <w:rFonts w:ascii="Cambria Math" w:hAnsi="Cambria Math" w:cs="Cambria Math"/>
                <w:color w:val="000000" w:themeColor="text1"/>
                <w:sz w:val="24"/>
              </w:rPr>
              <w:t>₃</w:t>
            </w:r>
            <w:r w:rsidRPr="00A01D91">
              <w:rPr>
                <w:rFonts w:hint="eastAsia"/>
                <w:color w:val="000000" w:themeColor="text1"/>
                <w:sz w:val="24"/>
              </w:rPr>
              <w:t>与</w:t>
            </w:r>
            <w:r w:rsidRPr="00A01D91">
              <w:rPr>
                <w:color w:val="000000" w:themeColor="text1"/>
                <w:sz w:val="24"/>
              </w:rPr>
              <w:t>NO</w:t>
            </w:r>
            <w:r w:rsidRPr="00A01D91">
              <w:rPr>
                <w:rFonts w:hint="eastAsia"/>
                <w:color w:val="000000" w:themeColor="text1"/>
                <w:sz w:val="24"/>
              </w:rPr>
              <w:t>充分反应，降低</w:t>
            </w:r>
            <w:r w:rsidRPr="00A01D91">
              <w:rPr>
                <w:color w:val="000000" w:themeColor="text1"/>
                <w:sz w:val="24"/>
              </w:rPr>
              <w:t>NH</w:t>
            </w:r>
            <w:r w:rsidRPr="00A01D91">
              <w:rPr>
                <w:rFonts w:ascii="Cambria Math" w:hAnsi="Cambria Math" w:cs="Cambria Math"/>
                <w:color w:val="000000" w:themeColor="text1"/>
                <w:sz w:val="24"/>
              </w:rPr>
              <w:t>₃</w:t>
            </w:r>
            <w:r w:rsidRPr="00A01D91">
              <w:rPr>
                <w:rFonts w:hint="eastAsia"/>
                <w:color w:val="000000" w:themeColor="text1"/>
                <w:sz w:val="24"/>
              </w:rPr>
              <w:t>摩尔比。根据锅炉负荷和燃烧情况在满足的条件下维持烟气温度在最佳范围内，从而降低氨逃逸。</w:t>
            </w:r>
          </w:p>
          <w:p w14:paraId="343FA28E"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2</w:t>
            </w:r>
            <w:r w:rsidRPr="00A01D91">
              <w:rPr>
                <w:color w:val="000000" w:themeColor="text1"/>
                <w:kern w:val="0"/>
                <w:sz w:val="24"/>
              </w:rPr>
              <w:t>）</w:t>
            </w:r>
            <w:r w:rsidRPr="00A01D91">
              <w:rPr>
                <w:color w:val="000000" w:themeColor="text1"/>
                <w:kern w:val="0"/>
                <w:sz w:val="24"/>
              </w:rPr>
              <w:t>2×60t/h</w:t>
            </w:r>
            <w:r w:rsidRPr="00A01D91">
              <w:rPr>
                <w:rFonts w:hint="eastAsia"/>
                <w:color w:val="000000" w:themeColor="text1"/>
                <w:kern w:val="0"/>
                <w:sz w:val="24"/>
              </w:rPr>
              <w:t>燃气</w:t>
            </w:r>
            <w:r w:rsidRPr="00A01D91">
              <w:rPr>
                <w:color w:val="000000" w:themeColor="text1"/>
                <w:kern w:val="0"/>
                <w:sz w:val="24"/>
              </w:rPr>
              <w:t>锅炉</w:t>
            </w:r>
          </w:p>
          <w:p w14:paraId="084BE912"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rFonts w:hAnsi="宋体" w:hint="eastAsia"/>
                <w:color w:val="000000" w:themeColor="text1"/>
                <w:kern w:val="0"/>
                <w:sz w:val="24"/>
              </w:rPr>
              <w:t>燃气锅炉燃烧烟气量、颗粒物、</w:t>
            </w:r>
            <w:r w:rsidRPr="00A01D91">
              <w:rPr>
                <w:rFonts w:hint="eastAsia"/>
                <w:color w:val="000000" w:themeColor="text1"/>
                <w:kern w:val="0"/>
                <w:sz w:val="24"/>
              </w:rPr>
              <w:t>二氧化硫、氮氧化物</w:t>
            </w:r>
            <w:r w:rsidRPr="00A01D91">
              <w:rPr>
                <w:rFonts w:hAnsi="宋体" w:hint="eastAsia"/>
                <w:color w:val="000000" w:themeColor="text1"/>
                <w:kern w:val="0"/>
                <w:sz w:val="24"/>
              </w:rPr>
              <w:t>排放根据《污染源源强核算技术指南</w:t>
            </w:r>
            <w:r w:rsidRPr="00A01D91">
              <w:rPr>
                <w:rFonts w:hAnsi="宋体"/>
                <w:color w:val="000000" w:themeColor="text1"/>
                <w:kern w:val="0"/>
                <w:sz w:val="24"/>
              </w:rPr>
              <w:t xml:space="preserve">  </w:t>
            </w:r>
            <w:r w:rsidRPr="00A01D91">
              <w:rPr>
                <w:rFonts w:hAnsi="宋体" w:hint="eastAsia"/>
                <w:color w:val="000000" w:themeColor="text1"/>
                <w:kern w:val="0"/>
                <w:sz w:val="24"/>
              </w:rPr>
              <w:t>锅炉》（</w:t>
            </w:r>
            <w:r w:rsidRPr="00A01D91">
              <w:rPr>
                <w:rFonts w:hAnsi="宋体"/>
                <w:color w:val="000000" w:themeColor="text1"/>
                <w:kern w:val="0"/>
                <w:sz w:val="24"/>
              </w:rPr>
              <w:t>HJ991-2018</w:t>
            </w:r>
            <w:r w:rsidRPr="00A01D91">
              <w:rPr>
                <w:rFonts w:hAnsi="宋体" w:hint="eastAsia"/>
                <w:color w:val="000000" w:themeColor="text1"/>
                <w:kern w:val="0"/>
                <w:sz w:val="24"/>
              </w:rPr>
              <w:t>）、《排污许可证申请与核发技术规范</w:t>
            </w:r>
            <w:r w:rsidRPr="00A01D91">
              <w:rPr>
                <w:rFonts w:hAnsi="宋体"/>
                <w:color w:val="000000" w:themeColor="text1"/>
                <w:kern w:val="0"/>
                <w:sz w:val="24"/>
              </w:rPr>
              <w:t xml:space="preserve"> </w:t>
            </w:r>
            <w:r w:rsidRPr="00A01D91">
              <w:rPr>
                <w:rFonts w:hAnsi="宋体" w:hint="eastAsia"/>
                <w:color w:val="000000" w:themeColor="text1"/>
                <w:kern w:val="0"/>
                <w:sz w:val="24"/>
              </w:rPr>
              <w:t>锅炉》（</w:t>
            </w:r>
            <w:r w:rsidRPr="00A01D91">
              <w:rPr>
                <w:rFonts w:hAnsi="宋体"/>
                <w:color w:val="000000" w:themeColor="text1"/>
                <w:kern w:val="0"/>
                <w:sz w:val="24"/>
              </w:rPr>
              <w:t>HJ953-2018</w:t>
            </w:r>
            <w:r w:rsidRPr="00A01D91">
              <w:rPr>
                <w:rFonts w:hAnsi="宋体" w:hint="eastAsia"/>
                <w:color w:val="000000" w:themeColor="text1"/>
                <w:kern w:val="0"/>
                <w:sz w:val="24"/>
              </w:rPr>
              <w:t>）核算。</w:t>
            </w:r>
          </w:p>
          <w:p w14:paraId="633915F4"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color w:val="000000" w:themeColor="text1"/>
                <w:sz w:val="24"/>
              </w:rPr>
              <w:lastRenderedPageBreak/>
              <w:fldChar w:fldCharType="begin"/>
            </w:r>
            <w:r w:rsidRPr="00A01D91">
              <w:rPr>
                <w:color w:val="000000" w:themeColor="text1"/>
                <w:sz w:val="24"/>
              </w:rPr>
              <w:instrText xml:space="preserve"> </w:instrText>
            </w:r>
            <w:r w:rsidRPr="00A01D91">
              <w:rPr>
                <w:rFonts w:hint="eastAsia"/>
                <w:color w:val="000000" w:themeColor="text1"/>
                <w:sz w:val="24"/>
              </w:rPr>
              <w:instrText>= 1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①</w:t>
            </w:r>
            <w:r w:rsidRPr="00A01D91">
              <w:rPr>
                <w:color w:val="000000" w:themeColor="text1"/>
                <w:sz w:val="24"/>
              </w:rPr>
              <w:fldChar w:fldCharType="end"/>
            </w:r>
            <w:r w:rsidRPr="00A01D91">
              <w:rPr>
                <w:rFonts w:hAnsi="宋体" w:hint="eastAsia"/>
                <w:color w:val="000000" w:themeColor="text1"/>
                <w:kern w:val="0"/>
                <w:sz w:val="24"/>
              </w:rPr>
              <w:t>烟气量</w:t>
            </w:r>
          </w:p>
          <w:p w14:paraId="200C173F"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kern w:val="0"/>
                <w:sz w:val="24"/>
              </w:rPr>
              <w:t>根据《排污许可证申请与核发技术规范</w:t>
            </w:r>
            <w:r w:rsidRPr="00A01D91">
              <w:rPr>
                <w:color w:val="000000" w:themeColor="text1"/>
                <w:kern w:val="0"/>
                <w:sz w:val="24"/>
              </w:rPr>
              <w:t xml:space="preserve"> </w:t>
            </w:r>
            <w:r w:rsidRPr="00A01D91">
              <w:rPr>
                <w:rFonts w:hint="eastAsia"/>
                <w:color w:val="000000" w:themeColor="text1"/>
                <w:kern w:val="0"/>
                <w:sz w:val="24"/>
              </w:rPr>
              <w:t>锅炉》（</w:t>
            </w:r>
            <w:r w:rsidRPr="00A01D91">
              <w:rPr>
                <w:color w:val="000000" w:themeColor="text1"/>
                <w:kern w:val="0"/>
                <w:sz w:val="24"/>
              </w:rPr>
              <w:t>HJ953-2018</w:t>
            </w:r>
            <w:r w:rsidRPr="00A01D91">
              <w:rPr>
                <w:rFonts w:hint="eastAsia"/>
                <w:color w:val="000000" w:themeColor="text1"/>
                <w:kern w:val="0"/>
                <w:sz w:val="24"/>
              </w:rPr>
              <w:t>），燃用天然气锅炉根据低位发热量计算基准烟气量的经验公式为：</w:t>
            </w:r>
          </w:p>
          <w:p w14:paraId="0AE48B0E"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V</w:t>
            </w:r>
            <w:r w:rsidRPr="00A01D91">
              <w:rPr>
                <w:color w:val="000000" w:themeColor="text1"/>
                <w:kern w:val="0"/>
                <w:sz w:val="24"/>
                <w:vertAlign w:val="subscript"/>
              </w:rPr>
              <w:t>gy</w:t>
            </w:r>
            <w:r w:rsidRPr="00A01D91">
              <w:rPr>
                <w:color w:val="000000" w:themeColor="text1"/>
                <w:kern w:val="0"/>
                <w:sz w:val="24"/>
              </w:rPr>
              <w:t>=0.285Qnet+0.343</w:t>
            </w:r>
          </w:p>
          <w:p w14:paraId="7CB75047"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V</w:t>
            </w:r>
            <w:r w:rsidRPr="00A01D91">
              <w:rPr>
                <w:color w:val="000000" w:themeColor="text1"/>
                <w:kern w:val="0"/>
                <w:sz w:val="24"/>
                <w:vertAlign w:val="subscript"/>
              </w:rPr>
              <w:t>gy</w:t>
            </w:r>
            <w:r w:rsidRPr="00A01D91">
              <w:rPr>
                <w:color w:val="000000" w:themeColor="text1"/>
                <w:kern w:val="0"/>
                <w:sz w:val="24"/>
              </w:rPr>
              <w:t>——</w:t>
            </w:r>
            <w:r w:rsidRPr="00A01D91">
              <w:rPr>
                <w:rFonts w:hint="eastAsia"/>
                <w:color w:val="000000" w:themeColor="text1"/>
                <w:kern w:val="0"/>
                <w:sz w:val="24"/>
              </w:rPr>
              <w:t>基准烟气量，</w:t>
            </w:r>
            <w:r w:rsidRPr="00A01D91">
              <w:rPr>
                <w:color w:val="000000" w:themeColor="text1"/>
                <w:kern w:val="0"/>
                <w:sz w:val="24"/>
              </w:rPr>
              <w:t>Nm</w:t>
            </w:r>
            <w:r w:rsidRPr="00A01D91">
              <w:rPr>
                <w:color w:val="000000" w:themeColor="text1"/>
                <w:kern w:val="0"/>
                <w:sz w:val="24"/>
                <w:vertAlign w:val="superscript"/>
              </w:rPr>
              <w:t>3</w:t>
            </w:r>
            <w:r w:rsidRPr="00A01D91">
              <w:rPr>
                <w:color w:val="000000" w:themeColor="text1"/>
                <w:kern w:val="0"/>
                <w:sz w:val="24"/>
              </w:rPr>
              <w:t>/m</w:t>
            </w:r>
            <w:r w:rsidRPr="00A01D91">
              <w:rPr>
                <w:color w:val="000000" w:themeColor="text1"/>
                <w:kern w:val="0"/>
                <w:sz w:val="24"/>
                <w:vertAlign w:val="superscript"/>
              </w:rPr>
              <w:t>3</w:t>
            </w:r>
            <w:r w:rsidRPr="00A01D91">
              <w:rPr>
                <w:rFonts w:hint="eastAsia"/>
                <w:color w:val="000000" w:themeColor="text1"/>
                <w:kern w:val="0"/>
                <w:sz w:val="24"/>
              </w:rPr>
              <w:t>；</w:t>
            </w:r>
          </w:p>
          <w:p w14:paraId="1F8FBCD7"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i/>
                <w:color w:val="000000" w:themeColor="text1"/>
                <w:kern w:val="0"/>
                <w:sz w:val="24"/>
              </w:rPr>
              <w:t>Q</w:t>
            </w:r>
            <w:r w:rsidRPr="00A01D91">
              <w:rPr>
                <w:color w:val="000000" w:themeColor="text1"/>
                <w:kern w:val="0"/>
                <w:sz w:val="24"/>
                <w:vertAlign w:val="subscript"/>
              </w:rPr>
              <w:t>net</w:t>
            </w:r>
            <w:r w:rsidRPr="00A01D91">
              <w:rPr>
                <w:color w:val="000000" w:themeColor="text1"/>
                <w:kern w:val="0"/>
                <w:sz w:val="24"/>
              </w:rPr>
              <w:t>—</w:t>
            </w:r>
            <w:r w:rsidRPr="00A01D91">
              <w:rPr>
                <w:rFonts w:hint="eastAsia"/>
                <w:color w:val="000000" w:themeColor="text1"/>
                <w:kern w:val="0"/>
                <w:sz w:val="24"/>
              </w:rPr>
              <w:t>气体燃料</w:t>
            </w:r>
            <w:r w:rsidRPr="00A01D91">
              <w:rPr>
                <w:rFonts w:hAnsi="宋体" w:hint="eastAsia"/>
                <w:color w:val="000000" w:themeColor="text1"/>
                <w:kern w:val="0"/>
                <w:sz w:val="24"/>
              </w:rPr>
              <w:t>低位发热量，</w:t>
            </w:r>
            <w:r w:rsidRPr="00A01D91">
              <w:rPr>
                <w:rFonts w:hAnsi="宋体"/>
                <w:color w:val="000000" w:themeColor="text1"/>
                <w:kern w:val="0"/>
                <w:sz w:val="24"/>
              </w:rPr>
              <w:t>33.18MJ/</w:t>
            </w:r>
            <w:r w:rsidRPr="00A01D91">
              <w:rPr>
                <w:color w:val="000000" w:themeColor="text1"/>
                <w:kern w:val="0"/>
                <w:sz w:val="24"/>
              </w:rPr>
              <w:t>m</w:t>
            </w:r>
            <w:r w:rsidRPr="00A01D91">
              <w:rPr>
                <w:color w:val="000000" w:themeColor="text1"/>
                <w:kern w:val="0"/>
                <w:sz w:val="24"/>
                <w:vertAlign w:val="superscript"/>
              </w:rPr>
              <w:t>3</w:t>
            </w:r>
            <w:r w:rsidRPr="00A01D91">
              <w:rPr>
                <w:rFonts w:hAnsi="宋体" w:hint="eastAsia"/>
                <w:color w:val="000000" w:themeColor="text1"/>
                <w:kern w:val="0"/>
                <w:sz w:val="24"/>
              </w:rPr>
              <w:t>。</w:t>
            </w:r>
          </w:p>
          <w:p w14:paraId="684C401F"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Ansi="宋体" w:hint="eastAsia"/>
                <w:color w:val="000000" w:themeColor="text1"/>
                <w:kern w:val="0"/>
                <w:sz w:val="24"/>
              </w:rPr>
              <w:t>经计算，</w:t>
            </w:r>
            <w:r w:rsidRPr="00A01D91">
              <w:rPr>
                <w:color w:val="000000" w:themeColor="text1"/>
                <w:kern w:val="0"/>
                <w:sz w:val="24"/>
              </w:rPr>
              <w:t>V</w:t>
            </w:r>
            <w:r w:rsidRPr="00A01D91">
              <w:rPr>
                <w:color w:val="000000" w:themeColor="text1"/>
                <w:kern w:val="0"/>
                <w:sz w:val="24"/>
                <w:vertAlign w:val="subscript"/>
              </w:rPr>
              <w:t>gy</w:t>
            </w:r>
            <w:r w:rsidRPr="00A01D91">
              <w:rPr>
                <w:color w:val="000000" w:themeColor="text1"/>
                <w:kern w:val="0"/>
                <w:sz w:val="24"/>
              </w:rPr>
              <w:t>=11.1189Nm</w:t>
            </w:r>
            <w:r w:rsidRPr="00A01D91">
              <w:rPr>
                <w:color w:val="000000" w:themeColor="text1"/>
                <w:kern w:val="0"/>
                <w:sz w:val="24"/>
                <w:vertAlign w:val="superscript"/>
              </w:rPr>
              <w:t>3</w:t>
            </w:r>
            <w:r w:rsidRPr="00A01D91">
              <w:rPr>
                <w:color w:val="000000" w:themeColor="text1"/>
                <w:kern w:val="0"/>
                <w:sz w:val="24"/>
              </w:rPr>
              <w:t>/m</w:t>
            </w:r>
            <w:r w:rsidRPr="00A01D91">
              <w:rPr>
                <w:color w:val="000000" w:themeColor="text1"/>
                <w:kern w:val="0"/>
                <w:sz w:val="24"/>
                <w:vertAlign w:val="superscript"/>
              </w:rPr>
              <w:t>3</w:t>
            </w:r>
            <w:r w:rsidRPr="00A01D91">
              <w:rPr>
                <w:rFonts w:hint="eastAsia"/>
                <w:color w:val="000000" w:themeColor="text1"/>
                <w:kern w:val="0"/>
                <w:sz w:val="24"/>
              </w:rPr>
              <w:t>，本项目烟气量为</w:t>
            </w:r>
            <w:r w:rsidRPr="00A01D91">
              <w:rPr>
                <w:color w:val="000000" w:themeColor="text1"/>
                <w:kern w:val="0"/>
                <w:sz w:val="24"/>
              </w:rPr>
              <w:t>80055.72</w:t>
            </w:r>
            <w:r w:rsidRPr="00A01D91">
              <w:rPr>
                <w:rFonts w:hint="eastAsia"/>
                <w:color w:val="000000" w:themeColor="text1"/>
                <w:kern w:val="0"/>
                <w:sz w:val="24"/>
              </w:rPr>
              <w:t>万</w:t>
            </w:r>
            <w:r w:rsidRPr="00A01D91">
              <w:rPr>
                <w:color w:val="000000" w:themeColor="text1"/>
                <w:kern w:val="0"/>
                <w:sz w:val="24"/>
              </w:rPr>
              <w:t>m</w:t>
            </w:r>
            <w:r w:rsidRPr="00A01D91">
              <w:rPr>
                <w:color w:val="000000" w:themeColor="text1"/>
                <w:kern w:val="0"/>
                <w:sz w:val="24"/>
                <w:vertAlign w:val="superscript"/>
              </w:rPr>
              <w:t>3</w:t>
            </w:r>
            <w:r w:rsidRPr="00A01D91">
              <w:rPr>
                <w:color w:val="000000" w:themeColor="text1"/>
                <w:kern w:val="0"/>
                <w:sz w:val="24"/>
              </w:rPr>
              <w:t>/a</w:t>
            </w:r>
            <w:r w:rsidRPr="00A01D91">
              <w:rPr>
                <w:rFonts w:hint="eastAsia"/>
                <w:color w:val="000000" w:themeColor="text1"/>
                <w:kern w:val="0"/>
                <w:sz w:val="24"/>
              </w:rPr>
              <w:t>，</w:t>
            </w:r>
            <w:r w:rsidRPr="00A01D91">
              <w:rPr>
                <w:color w:val="000000" w:themeColor="text1"/>
                <w:kern w:val="0"/>
                <w:sz w:val="24"/>
              </w:rPr>
              <w:t>2</w:t>
            </w:r>
            <w:r w:rsidRPr="00A01D91">
              <w:rPr>
                <w:rFonts w:hint="eastAsia"/>
                <w:color w:val="000000" w:themeColor="text1"/>
                <w:kern w:val="0"/>
                <w:sz w:val="24"/>
              </w:rPr>
              <w:t>台燃气锅炉设置</w:t>
            </w:r>
            <w:r w:rsidRPr="00A01D91">
              <w:rPr>
                <w:color w:val="000000" w:themeColor="text1"/>
                <w:kern w:val="0"/>
                <w:sz w:val="24"/>
              </w:rPr>
              <w:t>1</w:t>
            </w:r>
            <w:r w:rsidRPr="00A01D91">
              <w:rPr>
                <w:rFonts w:hint="eastAsia"/>
                <w:color w:val="000000" w:themeColor="text1"/>
                <w:kern w:val="0"/>
                <w:sz w:val="24"/>
              </w:rPr>
              <w:t>根排气筒，则排气筒烟气量</w:t>
            </w:r>
            <w:r w:rsidRPr="00A01D91">
              <w:rPr>
                <w:color w:val="000000" w:themeColor="text1"/>
                <w:kern w:val="0"/>
                <w:sz w:val="24"/>
              </w:rPr>
              <w:t>106570m</w:t>
            </w:r>
            <w:r w:rsidRPr="00A01D91">
              <w:rPr>
                <w:color w:val="000000" w:themeColor="text1"/>
                <w:kern w:val="0"/>
                <w:sz w:val="24"/>
                <w:vertAlign w:val="superscript"/>
              </w:rPr>
              <w:t>3</w:t>
            </w:r>
            <w:r w:rsidRPr="00A01D91">
              <w:rPr>
                <w:color w:val="000000" w:themeColor="text1"/>
                <w:kern w:val="0"/>
                <w:sz w:val="24"/>
              </w:rPr>
              <w:t>/h</w:t>
            </w:r>
            <w:r w:rsidRPr="00A01D91">
              <w:rPr>
                <w:rFonts w:hint="eastAsia"/>
                <w:color w:val="000000" w:themeColor="text1"/>
                <w:kern w:val="0"/>
                <w:sz w:val="24"/>
              </w:rPr>
              <w:t>。</w:t>
            </w:r>
          </w:p>
          <w:p w14:paraId="5044D20F"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2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②</w:t>
            </w:r>
            <w:r w:rsidRPr="00A01D91">
              <w:rPr>
                <w:color w:val="000000" w:themeColor="text1"/>
                <w:sz w:val="24"/>
              </w:rPr>
              <w:fldChar w:fldCharType="end"/>
            </w:r>
            <w:r w:rsidRPr="00A01D91">
              <w:rPr>
                <w:rFonts w:hAnsi="宋体" w:hint="eastAsia"/>
                <w:color w:val="000000" w:themeColor="text1"/>
                <w:kern w:val="0"/>
                <w:sz w:val="24"/>
              </w:rPr>
              <w:t>颗粒物</w:t>
            </w:r>
          </w:p>
          <w:p w14:paraId="7B3B5965"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kern w:val="0"/>
                <w:sz w:val="24"/>
              </w:rPr>
              <w:t>颗粒物的计算参照《污染源源强核算技术指南</w:t>
            </w:r>
            <w:r w:rsidRPr="00A01D91">
              <w:rPr>
                <w:color w:val="000000" w:themeColor="text1"/>
                <w:kern w:val="0"/>
                <w:sz w:val="24"/>
              </w:rPr>
              <w:t xml:space="preserve"> </w:t>
            </w:r>
            <w:r w:rsidRPr="00A01D91">
              <w:rPr>
                <w:rFonts w:hint="eastAsia"/>
                <w:color w:val="000000" w:themeColor="text1"/>
                <w:kern w:val="0"/>
                <w:sz w:val="24"/>
              </w:rPr>
              <w:t>锅炉》</w:t>
            </w:r>
            <w:r w:rsidRPr="00A01D91">
              <w:rPr>
                <w:color w:val="000000" w:themeColor="text1"/>
                <w:kern w:val="0"/>
                <w:sz w:val="24"/>
              </w:rPr>
              <w:t>(HJ 991—2018)</w:t>
            </w:r>
            <w:r w:rsidRPr="00A01D91">
              <w:rPr>
                <w:rFonts w:hint="eastAsia"/>
                <w:color w:val="000000" w:themeColor="text1"/>
                <w:kern w:val="0"/>
                <w:sz w:val="24"/>
              </w:rPr>
              <w:t>计算，</w:t>
            </w:r>
          </w:p>
          <w:p w14:paraId="2EE170A1" w14:textId="77777777" w:rsidR="00AA4A83" w:rsidRPr="00A01D91" w:rsidRDefault="00F04FD2">
            <w:pPr>
              <w:widowControl/>
              <w:adjustRightInd w:val="0"/>
              <w:snapToGrid w:val="0"/>
              <w:spacing w:line="360" w:lineRule="auto"/>
              <w:ind w:firstLineChars="200" w:firstLine="420"/>
              <w:jc w:val="left"/>
              <w:rPr>
                <w:color w:val="000000" w:themeColor="text1"/>
                <w:kern w:val="0"/>
                <w:sz w:val="24"/>
              </w:rPr>
            </w:pPr>
            <w:r w:rsidRPr="00A01D91">
              <w:rPr>
                <w:noProof/>
                <w:color w:val="000000" w:themeColor="text1"/>
              </w:rPr>
              <w:drawing>
                <wp:inline distT="0" distB="0" distL="0" distR="0" wp14:anchorId="0C7A70DA" wp14:editId="5047FFC2">
                  <wp:extent cx="2609850" cy="504825"/>
                  <wp:effectExtent l="0" t="0" r="0" b="952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31"/>
                          <a:stretch>
                            <a:fillRect/>
                          </a:stretch>
                        </pic:blipFill>
                        <pic:spPr>
                          <a:xfrm>
                            <a:off x="0" y="0"/>
                            <a:ext cx="2609850" cy="504825"/>
                          </a:xfrm>
                          <a:prstGeom prst="rect">
                            <a:avLst/>
                          </a:prstGeom>
                        </pic:spPr>
                      </pic:pic>
                    </a:graphicData>
                  </a:graphic>
                </wp:inline>
              </w:drawing>
            </w:r>
          </w:p>
          <w:p w14:paraId="19AA8A8F"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rFonts w:hAnsi="宋体" w:hint="eastAsia"/>
                <w:color w:val="000000" w:themeColor="text1"/>
                <w:kern w:val="0"/>
                <w:sz w:val="24"/>
              </w:rPr>
              <w:t>式中：</w:t>
            </w:r>
            <w:r w:rsidRPr="00A01D91">
              <w:rPr>
                <w:rFonts w:hAnsi="宋体" w:hint="eastAsia"/>
                <w:color w:val="000000" w:themeColor="text1"/>
                <w:kern w:val="0"/>
                <w:sz w:val="24"/>
              </w:rPr>
              <w:t>E</w:t>
            </w:r>
            <w:r w:rsidRPr="00A01D91">
              <w:rPr>
                <w:rFonts w:hAnsi="宋体"/>
                <w:color w:val="000000" w:themeColor="text1"/>
                <w:kern w:val="0"/>
                <w:sz w:val="24"/>
              </w:rPr>
              <w:t>j-</w:t>
            </w:r>
            <w:r w:rsidRPr="00A01D91">
              <w:rPr>
                <w:rFonts w:hAnsi="宋体" w:hint="eastAsia"/>
                <w:color w:val="000000" w:themeColor="text1"/>
                <w:kern w:val="0"/>
                <w:sz w:val="24"/>
              </w:rPr>
              <w:t>核算时段内颗粒物排放量，</w:t>
            </w:r>
            <w:r w:rsidRPr="00A01D91">
              <w:rPr>
                <w:rFonts w:hAnsi="宋体" w:hint="eastAsia"/>
                <w:color w:val="000000" w:themeColor="text1"/>
                <w:kern w:val="0"/>
                <w:sz w:val="24"/>
              </w:rPr>
              <w:t>t</w:t>
            </w:r>
            <w:r w:rsidRPr="00A01D91">
              <w:rPr>
                <w:rFonts w:hAnsi="宋体" w:hint="eastAsia"/>
                <w:color w:val="000000" w:themeColor="text1"/>
                <w:kern w:val="0"/>
                <w:sz w:val="24"/>
              </w:rPr>
              <w:t>；</w:t>
            </w:r>
          </w:p>
          <w:p w14:paraId="3E926106" w14:textId="77777777" w:rsidR="00AA4A83" w:rsidRPr="00A01D91" w:rsidRDefault="00F04FD2">
            <w:pPr>
              <w:widowControl/>
              <w:adjustRightInd w:val="0"/>
              <w:snapToGrid w:val="0"/>
              <w:spacing w:line="360" w:lineRule="auto"/>
              <w:ind w:firstLineChars="500" w:firstLine="1200"/>
              <w:jc w:val="left"/>
              <w:rPr>
                <w:rFonts w:hAnsi="宋体"/>
                <w:color w:val="000000" w:themeColor="text1"/>
                <w:kern w:val="0"/>
                <w:sz w:val="24"/>
              </w:rPr>
            </w:pPr>
            <w:r w:rsidRPr="00A01D91">
              <w:rPr>
                <w:rFonts w:hAnsi="宋体"/>
                <w:color w:val="000000" w:themeColor="text1"/>
                <w:kern w:val="0"/>
                <w:sz w:val="24"/>
              </w:rPr>
              <w:t>R-</w:t>
            </w:r>
            <w:r w:rsidRPr="00A01D91">
              <w:rPr>
                <w:rFonts w:hAnsi="宋体" w:hint="eastAsia"/>
                <w:color w:val="000000" w:themeColor="text1"/>
                <w:kern w:val="0"/>
                <w:sz w:val="24"/>
              </w:rPr>
              <w:t>核算时段内燃料耗量，万</w:t>
            </w:r>
            <w:r w:rsidRPr="00A01D91">
              <w:rPr>
                <w:rFonts w:hAnsi="宋体" w:hint="eastAsia"/>
                <w:color w:val="000000" w:themeColor="text1"/>
                <w:kern w:val="0"/>
                <w:sz w:val="24"/>
              </w:rPr>
              <w:t>m</w:t>
            </w:r>
            <w:r w:rsidRPr="00A01D91">
              <w:rPr>
                <w:rFonts w:hAnsi="宋体"/>
                <w:color w:val="000000" w:themeColor="text1"/>
                <w:kern w:val="0"/>
                <w:sz w:val="24"/>
                <w:vertAlign w:val="superscript"/>
              </w:rPr>
              <w:t>3</w:t>
            </w:r>
            <w:r w:rsidRPr="00A01D91">
              <w:rPr>
                <w:rFonts w:hAnsi="宋体"/>
                <w:color w:val="000000" w:themeColor="text1"/>
                <w:kern w:val="0"/>
                <w:sz w:val="24"/>
              </w:rPr>
              <w:t>;</w:t>
            </w:r>
          </w:p>
          <w:p w14:paraId="10A0EB30" w14:textId="77777777" w:rsidR="00AA4A83" w:rsidRPr="00A01D91" w:rsidRDefault="00F04FD2">
            <w:pPr>
              <w:widowControl/>
              <w:adjustRightInd w:val="0"/>
              <w:snapToGrid w:val="0"/>
              <w:spacing w:line="360" w:lineRule="auto"/>
              <w:ind w:firstLineChars="500" w:firstLine="1200"/>
              <w:jc w:val="left"/>
              <w:rPr>
                <w:rFonts w:hAnsi="宋体"/>
                <w:color w:val="000000" w:themeColor="text1"/>
                <w:kern w:val="0"/>
                <w:sz w:val="24"/>
              </w:rPr>
            </w:pPr>
            <w:r w:rsidRPr="00A01D91">
              <w:rPr>
                <w:rFonts w:hAnsi="宋体" w:hint="eastAsia"/>
                <w:color w:val="000000" w:themeColor="text1"/>
                <w:kern w:val="0"/>
                <w:sz w:val="24"/>
              </w:rPr>
              <w:t>Β</w:t>
            </w:r>
            <w:r w:rsidRPr="00A01D91">
              <w:rPr>
                <w:rFonts w:hAnsi="宋体" w:hint="eastAsia"/>
                <w:color w:val="000000" w:themeColor="text1"/>
                <w:kern w:val="0"/>
                <w:sz w:val="24"/>
              </w:rPr>
              <w:t>j</w:t>
            </w:r>
            <w:r w:rsidRPr="00A01D91">
              <w:rPr>
                <w:rFonts w:hAnsi="宋体"/>
                <w:color w:val="000000" w:themeColor="text1"/>
                <w:kern w:val="0"/>
                <w:sz w:val="24"/>
              </w:rPr>
              <w:t>-</w:t>
            </w:r>
            <w:r w:rsidRPr="00A01D91">
              <w:rPr>
                <w:rFonts w:hAnsi="宋体" w:hint="eastAsia"/>
                <w:color w:val="000000" w:themeColor="text1"/>
                <w:kern w:val="0"/>
                <w:sz w:val="24"/>
              </w:rPr>
              <w:t>颗粒物产污系数，</w:t>
            </w:r>
            <w:r w:rsidRPr="00A01D91">
              <w:rPr>
                <w:rFonts w:hAnsi="宋体" w:hint="eastAsia"/>
                <w:color w:val="000000" w:themeColor="text1"/>
                <w:kern w:val="0"/>
                <w:sz w:val="24"/>
              </w:rPr>
              <w:t>k</w:t>
            </w:r>
            <w:r w:rsidRPr="00A01D91">
              <w:rPr>
                <w:rFonts w:hAnsi="宋体"/>
                <w:color w:val="000000" w:themeColor="text1"/>
                <w:kern w:val="0"/>
                <w:sz w:val="24"/>
              </w:rPr>
              <w:t>g/</w:t>
            </w:r>
            <w:r w:rsidRPr="00A01D91">
              <w:rPr>
                <w:rFonts w:hAnsi="宋体" w:hint="eastAsia"/>
                <w:color w:val="000000" w:themeColor="text1"/>
                <w:kern w:val="0"/>
                <w:sz w:val="24"/>
              </w:rPr>
              <w:t>万</w:t>
            </w:r>
            <w:r w:rsidRPr="00A01D91">
              <w:rPr>
                <w:rFonts w:hAnsi="宋体" w:hint="eastAsia"/>
                <w:color w:val="000000" w:themeColor="text1"/>
                <w:kern w:val="0"/>
                <w:sz w:val="24"/>
              </w:rPr>
              <w:t>m</w:t>
            </w:r>
            <w:r w:rsidRPr="00A01D91">
              <w:rPr>
                <w:rFonts w:hAnsi="宋体"/>
                <w:color w:val="000000" w:themeColor="text1"/>
                <w:kern w:val="0"/>
                <w:sz w:val="24"/>
                <w:vertAlign w:val="superscript"/>
              </w:rPr>
              <w:t>3</w:t>
            </w:r>
            <w:r w:rsidRPr="00A01D91">
              <w:rPr>
                <w:rFonts w:hAnsi="宋体"/>
                <w:color w:val="000000" w:themeColor="text1"/>
                <w:kern w:val="0"/>
                <w:sz w:val="24"/>
              </w:rPr>
              <w:t>;</w:t>
            </w:r>
            <w:r w:rsidRPr="00A01D91">
              <w:rPr>
                <w:rFonts w:hAnsi="宋体" w:hint="eastAsia"/>
                <w:color w:val="000000" w:themeColor="text1"/>
                <w:kern w:val="0"/>
                <w:sz w:val="24"/>
              </w:rPr>
              <w:t>依《环境保护使用数据手册》中</w:t>
            </w:r>
            <w:r w:rsidRPr="00A01D91">
              <w:rPr>
                <w:rFonts w:hAnsi="宋体" w:hint="eastAsia"/>
                <w:color w:val="000000" w:themeColor="text1"/>
                <w:kern w:val="0"/>
                <w:sz w:val="24"/>
              </w:rPr>
              <w:t>P</w:t>
            </w:r>
            <w:r w:rsidRPr="00A01D91">
              <w:rPr>
                <w:rFonts w:hAnsi="宋体"/>
                <w:color w:val="000000" w:themeColor="text1"/>
                <w:kern w:val="0"/>
                <w:sz w:val="24"/>
              </w:rPr>
              <w:t>69</w:t>
            </w:r>
            <w:r w:rsidRPr="00A01D91">
              <w:rPr>
                <w:rFonts w:hAnsi="宋体" w:hint="eastAsia"/>
                <w:color w:val="000000" w:themeColor="text1"/>
                <w:kern w:val="0"/>
                <w:sz w:val="24"/>
              </w:rPr>
              <w:t>所述，取</w:t>
            </w:r>
            <w:r w:rsidRPr="00A01D91">
              <w:rPr>
                <w:rFonts w:hAnsi="宋体" w:hint="eastAsia"/>
                <w:color w:val="000000" w:themeColor="text1"/>
                <w:kern w:val="0"/>
                <w:sz w:val="24"/>
              </w:rPr>
              <w:t>2</w:t>
            </w:r>
            <w:r w:rsidRPr="00A01D91">
              <w:rPr>
                <w:rFonts w:hAnsi="宋体"/>
                <w:color w:val="000000" w:themeColor="text1"/>
                <w:kern w:val="0"/>
                <w:sz w:val="24"/>
              </w:rPr>
              <w:t>.4</w:t>
            </w:r>
            <w:r w:rsidRPr="00A01D91">
              <w:rPr>
                <w:rFonts w:hAnsi="宋体" w:hint="eastAsia"/>
                <w:color w:val="000000" w:themeColor="text1"/>
                <w:kern w:val="0"/>
                <w:sz w:val="24"/>
              </w:rPr>
              <w:t>k</w:t>
            </w:r>
            <w:r w:rsidRPr="00A01D91">
              <w:rPr>
                <w:rFonts w:hAnsi="宋体"/>
                <w:color w:val="000000" w:themeColor="text1"/>
                <w:kern w:val="0"/>
                <w:sz w:val="24"/>
              </w:rPr>
              <w:t>g/</w:t>
            </w:r>
            <w:r w:rsidRPr="00A01D91">
              <w:rPr>
                <w:rFonts w:hAnsi="宋体" w:hint="eastAsia"/>
                <w:color w:val="000000" w:themeColor="text1"/>
                <w:kern w:val="0"/>
                <w:sz w:val="24"/>
              </w:rPr>
              <w:t>万</w:t>
            </w:r>
            <w:r w:rsidRPr="00A01D91">
              <w:rPr>
                <w:rFonts w:hAnsi="宋体" w:hint="eastAsia"/>
                <w:color w:val="000000" w:themeColor="text1"/>
                <w:kern w:val="0"/>
                <w:sz w:val="24"/>
              </w:rPr>
              <w:t>m</w:t>
            </w:r>
            <w:r w:rsidRPr="00A01D91">
              <w:rPr>
                <w:rFonts w:hAnsi="宋体"/>
                <w:color w:val="000000" w:themeColor="text1"/>
                <w:kern w:val="0"/>
                <w:sz w:val="24"/>
                <w:vertAlign w:val="superscript"/>
              </w:rPr>
              <w:t>3</w:t>
            </w:r>
            <w:r w:rsidRPr="00A01D91">
              <w:rPr>
                <w:rFonts w:hAnsi="宋体"/>
                <w:color w:val="000000" w:themeColor="text1"/>
                <w:kern w:val="0"/>
                <w:sz w:val="24"/>
              </w:rPr>
              <w:t>;</w:t>
            </w:r>
          </w:p>
          <w:p w14:paraId="086B5946" w14:textId="77777777" w:rsidR="00AA4A83" w:rsidRPr="00A01D91" w:rsidRDefault="00F04FD2">
            <w:pPr>
              <w:widowControl/>
              <w:adjustRightInd w:val="0"/>
              <w:snapToGrid w:val="0"/>
              <w:spacing w:line="360" w:lineRule="auto"/>
              <w:ind w:firstLineChars="500" w:firstLine="1200"/>
              <w:jc w:val="left"/>
              <w:rPr>
                <w:rFonts w:hAnsi="宋体"/>
                <w:color w:val="000000" w:themeColor="text1"/>
                <w:kern w:val="0"/>
                <w:sz w:val="24"/>
              </w:rPr>
            </w:pPr>
            <w:r w:rsidRPr="00A01D91">
              <w:rPr>
                <w:rFonts w:hAnsi="宋体" w:hint="eastAsia"/>
                <w:color w:val="000000" w:themeColor="text1"/>
                <w:kern w:val="0"/>
                <w:sz w:val="24"/>
              </w:rPr>
              <w:t>φ</w:t>
            </w:r>
            <w:r w:rsidRPr="00A01D91">
              <w:rPr>
                <w:rFonts w:hAnsi="宋体"/>
                <w:color w:val="000000" w:themeColor="text1"/>
                <w:kern w:val="0"/>
                <w:sz w:val="24"/>
              </w:rPr>
              <w:t>-</w:t>
            </w:r>
            <w:r w:rsidRPr="00A01D91">
              <w:rPr>
                <w:rFonts w:hAnsi="宋体" w:hint="eastAsia"/>
                <w:color w:val="000000" w:themeColor="text1"/>
                <w:kern w:val="0"/>
                <w:sz w:val="24"/>
              </w:rPr>
              <w:t>颗粒物的脱除效率，</w:t>
            </w:r>
            <w:r w:rsidRPr="00A01D91">
              <w:rPr>
                <w:rFonts w:hAnsi="宋体" w:hint="eastAsia"/>
                <w:color w:val="000000" w:themeColor="text1"/>
                <w:kern w:val="0"/>
                <w:sz w:val="24"/>
              </w:rPr>
              <w:t>%</w:t>
            </w:r>
            <w:r w:rsidRPr="00A01D91">
              <w:rPr>
                <w:rFonts w:hAnsi="宋体" w:hint="eastAsia"/>
                <w:color w:val="000000" w:themeColor="text1"/>
                <w:kern w:val="0"/>
                <w:sz w:val="24"/>
              </w:rPr>
              <w:t>。</w:t>
            </w:r>
          </w:p>
          <w:p w14:paraId="194C74D3"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Ansi="宋体" w:hint="eastAsia"/>
                <w:color w:val="000000" w:themeColor="text1"/>
                <w:kern w:val="0"/>
                <w:sz w:val="24"/>
              </w:rPr>
              <w:t>本项目天然气消耗量为</w:t>
            </w:r>
            <w:r w:rsidRPr="00A01D91">
              <w:rPr>
                <w:rFonts w:hAnsi="宋体"/>
                <w:color w:val="000000" w:themeColor="text1"/>
                <w:kern w:val="0"/>
                <w:sz w:val="24"/>
              </w:rPr>
              <w:t>7200</w:t>
            </w:r>
            <w:r w:rsidRPr="00A01D91">
              <w:rPr>
                <w:rFonts w:hAnsi="宋体" w:hint="eastAsia"/>
                <w:color w:val="000000" w:themeColor="text1"/>
                <w:kern w:val="0"/>
                <w:sz w:val="24"/>
              </w:rPr>
              <w:t>万</w:t>
            </w:r>
            <w:r w:rsidRPr="00A01D91">
              <w:rPr>
                <w:color w:val="000000" w:themeColor="text1"/>
                <w:kern w:val="0"/>
                <w:sz w:val="24"/>
              </w:rPr>
              <w:t>m</w:t>
            </w:r>
            <w:r w:rsidRPr="00A01D91">
              <w:rPr>
                <w:color w:val="000000" w:themeColor="text1"/>
                <w:kern w:val="0"/>
                <w:sz w:val="24"/>
                <w:vertAlign w:val="superscript"/>
              </w:rPr>
              <w:t>3</w:t>
            </w:r>
            <w:r w:rsidRPr="00A01D91">
              <w:rPr>
                <w:rFonts w:hAnsi="宋体"/>
                <w:color w:val="000000" w:themeColor="text1"/>
                <w:kern w:val="0"/>
                <w:sz w:val="24"/>
              </w:rPr>
              <w:t>/a</w:t>
            </w:r>
            <w:r w:rsidRPr="00A01D91">
              <w:rPr>
                <w:rFonts w:hAnsi="宋体" w:hint="eastAsia"/>
                <w:color w:val="000000" w:themeColor="text1"/>
                <w:kern w:val="0"/>
                <w:sz w:val="24"/>
              </w:rPr>
              <w:t>，天然气燃烧颗粒物产生量为</w:t>
            </w:r>
            <w:r w:rsidRPr="00A01D91">
              <w:rPr>
                <w:color w:val="000000" w:themeColor="text1"/>
                <w:kern w:val="0"/>
                <w:sz w:val="24"/>
              </w:rPr>
              <w:t>16.23t/a</w:t>
            </w:r>
            <w:r w:rsidRPr="00A01D91">
              <w:rPr>
                <w:rFonts w:hint="eastAsia"/>
                <w:color w:val="000000" w:themeColor="text1"/>
                <w:kern w:val="0"/>
                <w:sz w:val="24"/>
              </w:rPr>
              <w:t>，排放浓度为</w:t>
            </w:r>
            <w:r w:rsidRPr="00A01D91">
              <w:rPr>
                <w:color w:val="000000" w:themeColor="text1"/>
                <w:kern w:val="0"/>
                <w:sz w:val="24"/>
              </w:rPr>
              <w:t>18.13mg</w:t>
            </w:r>
            <w:r w:rsidRPr="00A01D91">
              <w:rPr>
                <w:rFonts w:hAnsi="宋体"/>
                <w:color w:val="000000" w:themeColor="text1"/>
                <w:kern w:val="0"/>
                <w:sz w:val="24"/>
              </w:rPr>
              <w:t>/</w:t>
            </w:r>
            <w:r w:rsidRPr="00A01D91">
              <w:rPr>
                <w:color w:val="000000" w:themeColor="text1"/>
                <w:kern w:val="0"/>
                <w:sz w:val="24"/>
              </w:rPr>
              <w:t>m</w:t>
            </w:r>
            <w:r w:rsidRPr="00A01D91">
              <w:rPr>
                <w:color w:val="000000" w:themeColor="text1"/>
                <w:kern w:val="0"/>
                <w:sz w:val="24"/>
                <w:vertAlign w:val="superscript"/>
              </w:rPr>
              <w:t>3</w:t>
            </w:r>
            <w:r w:rsidRPr="00A01D91">
              <w:rPr>
                <w:rFonts w:hint="eastAsia"/>
                <w:color w:val="000000" w:themeColor="text1"/>
                <w:kern w:val="0"/>
                <w:sz w:val="24"/>
              </w:rPr>
              <w:t>。</w:t>
            </w:r>
          </w:p>
          <w:p w14:paraId="252A8471"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3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③</w:t>
            </w:r>
            <w:r w:rsidRPr="00A01D91">
              <w:rPr>
                <w:color w:val="000000" w:themeColor="text1"/>
                <w:sz w:val="24"/>
              </w:rPr>
              <w:fldChar w:fldCharType="end"/>
            </w:r>
            <w:r w:rsidRPr="00A01D91">
              <w:rPr>
                <w:rFonts w:hAnsi="宋体" w:hint="eastAsia"/>
                <w:color w:val="000000" w:themeColor="text1"/>
                <w:kern w:val="0"/>
                <w:sz w:val="24"/>
              </w:rPr>
              <w:t>二氧化硫</w:t>
            </w:r>
          </w:p>
          <w:p w14:paraId="6B27A8F5"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kern w:val="0"/>
                <w:sz w:val="24"/>
              </w:rPr>
              <w:t>根据《污染源源强核算技术指南</w:t>
            </w:r>
            <w:r w:rsidRPr="00A01D91">
              <w:rPr>
                <w:color w:val="000000" w:themeColor="text1"/>
                <w:kern w:val="0"/>
                <w:sz w:val="24"/>
              </w:rPr>
              <w:t xml:space="preserve"> </w:t>
            </w:r>
            <w:r w:rsidRPr="00A01D91">
              <w:rPr>
                <w:rFonts w:hint="eastAsia"/>
                <w:color w:val="000000" w:themeColor="text1"/>
                <w:kern w:val="0"/>
                <w:sz w:val="24"/>
              </w:rPr>
              <w:t>锅炉》</w:t>
            </w:r>
            <w:r w:rsidRPr="00A01D91">
              <w:rPr>
                <w:color w:val="000000" w:themeColor="text1"/>
                <w:kern w:val="0"/>
                <w:sz w:val="24"/>
              </w:rPr>
              <w:t>(HJ 991—2018)</w:t>
            </w:r>
            <w:r w:rsidRPr="00A01D91">
              <w:rPr>
                <w:rFonts w:hint="eastAsia"/>
                <w:color w:val="000000" w:themeColor="text1"/>
                <w:kern w:val="0"/>
                <w:sz w:val="24"/>
              </w:rPr>
              <w:t>，</w:t>
            </w:r>
            <w:r w:rsidRPr="00A01D91">
              <w:rPr>
                <w:color w:val="000000" w:themeColor="text1"/>
                <w:kern w:val="0"/>
                <w:sz w:val="24"/>
              </w:rPr>
              <w:t>SO</w:t>
            </w:r>
            <w:r w:rsidRPr="00A01D91">
              <w:rPr>
                <w:color w:val="000000" w:themeColor="text1"/>
                <w:kern w:val="0"/>
                <w:sz w:val="24"/>
                <w:vertAlign w:val="subscript"/>
              </w:rPr>
              <w:t>2</w:t>
            </w:r>
            <w:r w:rsidRPr="00A01D91">
              <w:rPr>
                <w:rFonts w:hAnsi="宋体" w:hint="eastAsia"/>
                <w:color w:val="000000" w:themeColor="text1"/>
                <w:kern w:val="0"/>
                <w:sz w:val="24"/>
              </w:rPr>
              <w:t>的排放量按下式计算：</w:t>
            </w:r>
          </w:p>
          <w:p w14:paraId="6B89AAE6"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ascii="宋体" w:hAnsi="宋体" w:cs="宋体"/>
                <w:noProof/>
                <w:color w:val="000000" w:themeColor="text1"/>
                <w:kern w:val="0"/>
                <w:sz w:val="24"/>
              </w:rPr>
              <w:drawing>
                <wp:inline distT="0" distB="0" distL="0" distR="0" wp14:anchorId="752BA7E4" wp14:editId="26D4BDAE">
                  <wp:extent cx="2286000" cy="47625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286000" cy="476250"/>
                          </a:xfrm>
                          <a:prstGeom prst="rect">
                            <a:avLst/>
                          </a:prstGeom>
                          <a:noFill/>
                          <a:ln>
                            <a:noFill/>
                          </a:ln>
                        </pic:spPr>
                      </pic:pic>
                    </a:graphicData>
                  </a:graphic>
                </wp:inline>
              </w:drawing>
            </w:r>
          </w:p>
          <w:p w14:paraId="1B6E28FA"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E</w:t>
            </w:r>
            <w:r w:rsidRPr="00A01D91">
              <w:rPr>
                <w:color w:val="000000" w:themeColor="text1"/>
                <w:kern w:val="0"/>
                <w:sz w:val="24"/>
                <w:vertAlign w:val="subscript"/>
              </w:rPr>
              <w:t>SO2</w:t>
            </w:r>
            <w:r w:rsidRPr="00A01D91">
              <w:rPr>
                <w:color w:val="000000" w:themeColor="text1"/>
                <w:kern w:val="0"/>
                <w:sz w:val="24"/>
              </w:rPr>
              <w:t>——</w:t>
            </w:r>
            <w:r w:rsidRPr="00A01D91">
              <w:rPr>
                <w:rFonts w:hAnsi="宋体" w:hint="eastAsia"/>
                <w:color w:val="000000" w:themeColor="text1"/>
                <w:kern w:val="0"/>
                <w:sz w:val="24"/>
              </w:rPr>
              <w:t>核算时段内二氧化硫排放量（</w:t>
            </w:r>
            <w:r w:rsidRPr="00A01D91">
              <w:rPr>
                <w:color w:val="000000" w:themeColor="text1"/>
                <w:kern w:val="0"/>
                <w:sz w:val="24"/>
              </w:rPr>
              <w:t>t</w:t>
            </w:r>
            <w:r w:rsidRPr="00A01D91">
              <w:rPr>
                <w:rFonts w:hAnsi="宋体" w:hint="eastAsia"/>
                <w:color w:val="000000" w:themeColor="text1"/>
                <w:kern w:val="0"/>
                <w:sz w:val="24"/>
              </w:rPr>
              <w:t>）；</w:t>
            </w:r>
          </w:p>
          <w:p w14:paraId="6C26B631"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color w:val="000000" w:themeColor="text1"/>
                <w:kern w:val="0"/>
                <w:sz w:val="24"/>
              </w:rPr>
              <w:t>R——</w:t>
            </w:r>
            <w:r w:rsidRPr="00A01D91">
              <w:rPr>
                <w:rFonts w:hAnsi="宋体" w:hint="eastAsia"/>
                <w:color w:val="000000" w:themeColor="text1"/>
                <w:kern w:val="0"/>
                <w:sz w:val="24"/>
              </w:rPr>
              <w:t>核算时段内锅炉燃料耗量，万</w:t>
            </w:r>
            <w:r w:rsidRPr="00A01D91">
              <w:rPr>
                <w:color w:val="000000" w:themeColor="text1"/>
                <w:kern w:val="0"/>
                <w:sz w:val="24"/>
              </w:rPr>
              <w:t>m</w:t>
            </w:r>
            <w:r w:rsidRPr="00A01D91">
              <w:rPr>
                <w:color w:val="000000" w:themeColor="text1"/>
                <w:kern w:val="0"/>
                <w:sz w:val="24"/>
                <w:vertAlign w:val="superscript"/>
              </w:rPr>
              <w:t>3</w:t>
            </w:r>
            <w:r w:rsidRPr="00A01D91">
              <w:rPr>
                <w:rFonts w:hAnsi="宋体" w:hint="eastAsia"/>
                <w:color w:val="000000" w:themeColor="text1"/>
                <w:kern w:val="0"/>
                <w:sz w:val="24"/>
              </w:rPr>
              <w:t>；</w:t>
            </w:r>
          </w:p>
          <w:p w14:paraId="2428588F"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rFonts w:hAnsi="宋体"/>
                <w:color w:val="000000" w:themeColor="text1"/>
                <w:kern w:val="0"/>
                <w:sz w:val="24"/>
              </w:rPr>
              <w:t>St</w:t>
            </w:r>
            <w:r w:rsidRPr="00A01D91">
              <w:rPr>
                <w:rFonts w:hAnsi="宋体" w:hint="eastAsia"/>
                <w:color w:val="000000" w:themeColor="text1"/>
                <w:kern w:val="0"/>
                <w:sz w:val="24"/>
              </w:rPr>
              <w:t>——燃料总硫的质量浓度，</w:t>
            </w:r>
            <w:r w:rsidRPr="00A01D91">
              <w:rPr>
                <w:color w:val="000000" w:themeColor="text1"/>
                <w:kern w:val="0"/>
                <w:sz w:val="24"/>
              </w:rPr>
              <w:t>mg/m</w:t>
            </w:r>
            <w:r w:rsidRPr="00A01D91">
              <w:rPr>
                <w:color w:val="000000" w:themeColor="text1"/>
                <w:kern w:val="0"/>
                <w:sz w:val="24"/>
                <w:vertAlign w:val="superscript"/>
              </w:rPr>
              <w:t>3</w:t>
            </w:r>
            <w:r w:rsidRPr="00A01D91">
              <w:rPr>
                <w:rFonts w:hAnsi="宋体" w:hint="eastAsia"/>
                <w:color w:val="000000" w:themeColor="text1"/>
                <w:kern w:val="0"/>
                <w:sz w:val="24"/>
              </w:rPr>
              <w:t>，根据建设单位提供的天然气指标，总硫质量浓度为</w:t>
            </w:r>
            <w:r w:rsidRPr="00A01D91">
              <w:rPr>
                <w:rFonts w:hAnsi="宋体"/>
                <w:color w:val="000000" w:themeColor="text1"/>
                <w:kern w:val="0"/>
                <w:sz w:val="24"/>
              </w:rPr>
              <w:t>20</w:t>
            </w:r>
            <w:r w:rsidRPr="00A01D91">
              <w:rPr>
                <w:color w:val="000000" w:themeColor="text1"/>
                <w:kern w:val="0"/>
                <w:sz w:val="24"/>
              </w:rPr>
              <w:t>mg/m</w:t>
            </w:r>
            <w:r w:rsidRPr="00A01D91">
              <w:rPr>
                <w:color w:val="000000" w:themeColor="text1"/>
                <w:kern w:val="0"/>
                <w:sz w:val="24"/>
                <w:vertAlign w:val="superscript"/>
              </w:rPr>
              <w:t>3</w:t>
            </w:r>
            <w:r w:rsidRPr="00A01D91">
              <w:rPr>
                <w:rFonts w:hAnsi="宋体" w:hint="eastAsia"/>
                <w:color w:val="000000" w:themeColor="text1"/>
                <w:kern w:val="0"/>
                <w:sz w:val="24"/>
              </w:rPr>
              <w:t>；</w:t>
            </w:r>
          </w:p>
          <w:p w14:paraId="3ADA2903" w14:textId="77777777" w:rsidR="00AA4A83" w:rsidRPr="00A01D91" w:rsidRDefault="00F04FD2">
            <w:pPr>
              <w:spacing w:line="360" w:lineRule="auto"/>
              <w:ind w:firstLineChars="200" w:firstLine="480"/>
              <w:rPr>
                <w:color w:val="000000" w:themeColor="text1"/>
                <w:sz w:val="24"/>
              </w:rPr>
            </w:pPr>
            <w:r w:rsidRPr="00A01D91">
              <w:rPr>
                <w:color w:val="000000" w:themeColor="text1"/>
                <w:kern w:val="0"/>
                <w:sz w:val="24"/>
                <w:shd w:val="clear" w:color="auto" w:fill="FFFFFF"/>
              </w:rPr>
              <w:t>η</w:t>
            </w:r>
            <w:r w:rsidRPr="00A01D91">
              <w:rPr>
                <w:color w:val="000000" w:themeColor="text1"/>
                <w:kern w:val="0"/>
                <w:sz w:val="24"/>
                <w:vertAlign w:val="subscript"/>
              </w:rPr>
              <w:t>s</w:t>
            </w:r>
            <w:r w:rsidRPr="00A01D91">
              <w:rPr>
                <w:rFonts w:hint="eastAsia"/>
                <w:color w:val="000000" w:themeColor="text1"/>
                <w:kern w:val="0"/>
                <w:sz w:val="24"/>
              </w:rPr>
              <w:t>－脱硫效率，天然气中本身含硫率较低，因此燃气锅炉不配套建设脱硫设施，效率取</w:t>
            </w:r>
            <w:r w:rsidRPr="00A01D91">
              <w:rPr>
                <w:color w:val="000000" w:themeColor="text1"/>
                <w:kern w:val="0"/>
                <w:sz w:val="24"/>
              </w:rPr>
              <w:t>0</w:t>
            </w:r>
            <w:r w:rsidRPr="00A01D91">
              <w:rPr>
                <w:rFonts w:hint="eastAsia"/>
                <w:color w:val="000000" w:themeColor="text1"/>
                <w:kern w:val="0"/>
                <w:sz w:val="24"/>
              </w:rPr>
              <w:t>；</w:t>
            </w:r>
          </w:p>
          <w:p w14:paraId="5E64215E"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lastRenderedPageBreak/>
              <w:t>K——</w:t>
            </w:r>
            <w:r w:rsidRPr="00A01D91">
              <w:rPr>
                <w:rFonts w:hAnsi="宋体" w:hint="eastAsia"/>
                <w:color w:val="000000" w:themeColor="text1"/>
                <w:kern w:val="0"/>
                <w:sz w:val="24"/>
              </w:rPr>
              <w:t>燃料中的硫燃烧后氧化成二氧化硫的份额，本次按</w:t>
            </w:r>
            <w:r w:rsidRPr="00A01D91">
              <w:rPr>
                <w:rFonts w:hAnsi="宋体"/>
                <w:color w:val="000000" w:themeColor="text1"/>
                <w:kern w:val="0"/>
                <w:sz w:val="24"/>
              </w:rPr>
              <w:t>100%</w:t>
            </w:r>
            <w:r w:rsidRPr="00A01D91">
              <w:rPr>
                <w:rFonts w:hAnsi="宋体" w:hint="eastAsia"/>
                <w:color w:val="000000" w:themeColor="text1"/>
                <w:kern w:val="0"/>
                <w:sz w:val="24"/>
              </w:rPr>
              <w:t>计。</w:t>
            </w:r>
          </w:p>
          <w:p w14:paraId="426105B7"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Ansi="宋体" w:hint="eastAsia"/>
                <w:color w:val="000000" w:themeColor="text1"/>
                <w:kern w:val="0"/>
                <w:sz w:val="24"/>
              </w:rPr>
              <w:t>计算得本项目</w:t>
            </w:r>
            <w:r w:rsidRPr="00A01D91">
              <w:rPr>
                <w:rFonts w:hAnsi="宋体"/>
                <w:color w:val="000000" w:themeColor="text1"/>
                <w:kern w:val="0"/>
                <w:sz w:val="24"/>
              </w:rPr>
              <w:t>2</w:t>
            </w:r>
            <w:r w:rsidRPr="00A01D91">
              <w:rPr>
                <w:rFonts w:hAnsi="宋体" w:hint="eastAsia"/>
                <w:color w:val="000000" w:themeColor="text1"/>
                <w:kern w:val="0"/>
                <w:sz w:val="24"/>
              </w:rPr>
              <w:t>台燃气锅炉</w:t>
            </w:r>
            <w:r w:rsidRPr="00A01D91">
              <w:rPr>
                <w:rFonts w:hint="eastAsia"/>
                <w:color w:val="000000" w:themeColor="text1"/>
                <w:kern w:val="0"/>
                <w:sz w:val="24"/>
              </w:rPr>
              <w:t>二氧化硫</w:t>
            </w:r>
            <w:r w:rsidRPr="00A01D91">
              <w:rPr>
                <w:rFonts w:hAnsi="宋体" w:hint="eastAsia"/>
                <w:color w:val="000000" w:themeColor="text1"/>
                <w:kern w:val="0"/>
                <w:sz w:val="24"/>
              </w:rPr>
              <w:t>排放总量为</w:t>
            </w:r>
            <w:r w:rsidRPr="00A01D91">
              <w:rPr>
                <w:color w:val="000000" w:themeColor="text1"/>
                <w:kern w:val="0"/>
                <w:sz w:val="24"/>
              </w:rPr>
              <w:t>2.88t/a</w:t>
            </w:r>
            <w:r w:rsidRPr="00A01D91">
              <w:rPr>
                <w:rFonts w:hint="eastAsia"/>
                <w:color w:val="000000" w:themeColor="text1"/>
                <w:kern w:val="0"/>
                <w:sz w:val="24"/>
              </w:rPr>
              <w:t>，排放浓度为</w:t>
            </w:r>
            <w:r w:rsidRPr="00A01D91">
              <w:rPr>
                <w:rFonts w:hAnsi="宋体"/>
                <w:color w:val="000000" w:themeColor="text1"/>
                <w:kern w:val="0"/>
                <w:sz w:val="24"/>
              </w:rPr>
              <w:t>3.38</w:t>
            </w:r>
            <w:r w:rsidRPr="00A01D91">
              <w:rPr>
                <w:color w:val="000000" w:themeColor="text1"/>
                <w:kern w:val="0"/>
                <w:sz w:val="24"/>
              </w:rPr>
              <w:t>mg</w:t>
            </w:r>
            <w:r w:rsidRPr="00A01D91">
              <w:rPr>
                <w:rFonts w:hAnsi="宋体"/>
                <w:color w:val="000000" w:themeColor="text1"/>
                <w:kern w:val="0"/>
                <w:sz w:val="24"/>
              </w:rPr>
              <w:t>/</w:t>
            </w:r>
            <w:r w:rsidRPr="00A01D91">
              <w:rPr>
                <w:color w:val="000000" w:themeColor="text1"/>
                <w:kern w:val="0"/>
                <w:sz w:val="24"/>
              </w:rPr>
              <w:t>m</w:t>
            </w:r>
            <w:r w:rsidRPr="00A01D91">
              <w:rPr>
                <w:color w:val="000000" w:themeColor="text1"/>
                <w:kern w:val="0"/>
                <w:sz w:val="24"/>
                <w:vertAlign w:val="superscript"/>
              </w:rPr>
              <w:t>3</w:t>
            </w:r>
            <w:r w:rsidRPr="00A01D91">
              <w:rPr>
                <w:rFonts w:hAnsi="宋体" w:hint="eastAsia"/>
                <w:color w:val="000000" w:themeColor="text1"/>
                <w:kern w:val="0"/>
                <w:sz w:val="24"/>
              </w:rPr>
              <w:t>。</w:t>
            </w:r>
          </w:p>
          <w:p w14:paraId="1F250CE8"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color w:val="000000" w:themeColor="text1"/>
                <w:sz w:val="24"/>
              </w:rPr>
              <w:fldChar w:fldCharType="begin"/>
            </w:r>
            <w:r w:rsidRPr="00A01D91">
              <w:rPr>
                <w:color w:val="000000" w:themeColor="text1"/>
                <w:sz w:val="24"/>
              </w:rPr>
              <w:instrText xml:space="preserve"> </w:instrText>
            </w:r>
            <w:r w:rsidRPr="00A01D91">
              <w:rPr>
                <w:rFonts w:hint="eastAsia"/>
                <w:color w:val="000000" w:themeColor="text1"/>
                <w:sz w:val="24"/>
              </w:rPr>
              <w:instrText>= 4 \* GB3</w:instrText>
            </w:r>
            <w:r w:rsidRPr="00A01D91">
              <w:rPr>
                <w:color w:val="000000" w:themeColor="text1"/>
                <w:sz w:val="24"/>
              </w:rPr>
              <w:instrText xml:space="preserve"> </w:instrText>
            </w:r>
            <w:r w:rsidRPr="00A01D91">
              <w:rPr>
                <w:color w:val="000000" w:themeColor="text1"/>
                <w:sz w:val="24"/>
              </w:rPr>
              <w:fldChar w:fldCharType="separate"/>
            </w:r>
            <w:r w:rsidRPr="00A01D91">
              <w:rPr>
                <w:rFonts w:hint="eastAsia"/>
                <w:color w:val="000000" w:themeColor="text1"/>
                <w:sz w:val="24"/>
              </w:rPr>
              <w:t>④</w:t>
            </w:r>
            <w:r w:rsidRPr="00A01D91">
              <w:rPr>
                <w:color w:val="000000" w:themeColor="text1"/>
                <w:sz w:val="24"/>
              </w:rPr>
              <w:fldChar w:fldCharType="end"/>
            </w:r>
            <w:r w:rsidRPr="00A01D91">
              <w:rPr>
                <w:rFonts w:hAnsi="宋体" w:hint="eastAsia"/>
                <w:color w:val="000000" w:themeColor="text1"/>
                <w:kern w:val="0"/>
                <w:sz w:val="24"/>
              </w:rPr>
              <w:t>氮氧化物</w:t>
            </w:r>
          </w:p>
          <w:p w14:paraId="6B6CE86F" w14:textId="77777777" w:rsidR="00AA4A83" w:rsidRPr="00A01D91" w:rsidRDefault="00F04FD2">
            <w:pPr>
              <w:widowControl/>
              <w:adjustRightInd w:val="0"/>
              <w:snapToGrid w:val="0"/>
              <w:spacing w:line="360" w:lineRule="auto"/>
              <w:ind w:firstLineChars="200" w:firstLine="480"/>
              <w:jc w:val="left"/>
              <w:rPr>
                <w:rFonts w:hAnsi="宋体"/>
                <w:color w:val="000000" w:themeColor="text1"/>
                <w:kern w:val="0"/>
                <w:sz w:val="24"/>
              </w:rPr>
            </w:pPr>
            <w:r w:rsidRPr="00A01D91">
              <w:rPr>
                <w:rFonts w:hAnsi="宋体" w:hint="eastAsia"/>
                <w:color w:val="000000" w:themeColor="text1"/>
                <w:kern w:val="0"/>
                <w:sz w:val="24"/>
              </w:rPr>
              <w:t>氮氧化物排放量参照</w:t>
            </w:r>
            <w:r w:rsidRPr="00A01D91">
              <w:rPr>
                <w:rFonts w:hint="eastAsia"/>
                <w:color w:val="000000" w:themeColor="text1"/>
                <w:kern w:val="0"/>
                <w:sz w:val="24"/>
              </w:rPr>
              <w:t>《排污许可证申请与核发技术规范</w:t>
            </w:r>
            <w:r w:rsidRPr="00A01D91">
              <w:rPr>
                <w:color w:val="000000" w:themeColor="text1"/>
                <w:kern w:val="0"/>
                <w:sz w:val="24"/>
              </w:rPr>
              <w:t xml:space="preserve"> </w:t>
            </w:r>
            <w:r w:rsidRPr="00A01D91">
              <w:rPr>
                <w:rFonts w:hint="eastAsia"/>
                <w:color w:val="000000" w:themeColor="text1"/>
                <w:kern w:val="0"/>
                <w:sz w:val="24"/>
              </w:rPr>
              <w:t>锅炉》（</w:t>
            </w:r>
            <w:r w:rsidRPr="00A01D91">
              <w:rPr>
                <w:color w:val="000000" w:themeColor="text1"/>
                <w:kern w:val="0"/>
                <w:sz w:val="24"/>
              </w:rPr>
              <w:t>HJ953-2018</w:t>
            </w:r>
            <w:r w:rsidRPr="00A01D91">
              <w:rPr>
                <w:rFonts w:hint="eastAsia"/>
                <w:color w:val="000000" w:themeColor="text1"/>
                <w:kern w:val="0"/>
                <w:sz w:val="24"/>
              </w:rPr>
              <w:t>）</w:t>
            </w:r>
            <w:r w:rsidRPr="00A01D91">
              <w:rPr>
                <w:rFonts w:hAnsi="宋体" w:hint="eastAsia"/>
                <w:color w:val="000000" w:themeColor="text1"/>
                <w:kern w:val="0"/>
                <w:sz w:val="24"/>
              </w:rPr>
              <w:t>中天然气的氮氧化物产污系数，产污系数为</w:t>
            </w:r>
            <w:r w:rsidRPr="00A01D91">
              <w:rPr>
                <w:rFonts w:hAnsi="宋体"/>
                <w:color w:val="000000" w:themeColor="text1"/>
                <w:kern w:val="0"/>
                <w:sz w:val="24"/>
              </w:rPr>
              <w:t>9.36</w:t>
            </w:r>
            <w:r w:rsidRPr="00A01D91">
              <w:rPr>
                <w:rFonts w:hAnsi="宋体" w:hint="eastAsia"/>
                <w:color w:val="000000" w:themeColor="text1"/>
                <w:kern w:val="0"/>
                <w:sz w:val="24"/>
              </w:rPr>
              <w:t>千克</w:t>
            </w:r>
            <w:r w:rsidRPr="00A01D91">
              <w:rPr>
                <w:rFonts w:hAnsi="宋体"/>
                <w:color w:val="000000" w:themeColor="text1"/>
                <w:kern w:val="0"/>
                <w:sz w:val="24"/>
              </w:rPr>
              <w:t>/</w:t>
            </w:r>
            <w:r w:rsidRPr="00A01D91">
              <w:rPr>
                <w:rFonts w:hAnsi="宋体" w:hint="eastAsia"/>
                <w:color w:val="000000" w:themeColor="text1"/>
                <w:kern w:val="0"/>
                <w:sz w:val="24"/>
              </w:rPr>
              <w:t>万立方米</w:t>
            </w:r>
            <w:r w:rsidRPr="00A01D91">
              <w:rPr>
                <w:rFonts w:hAnsi="宋体"/>
                <w:color w:val="000000" w:themeColor="text1"/>
                <w:kern w:val="0"/>
                <w:sz w:val="24"/>
              </w:rPr>
              <w:t>-</w:t>
            </w:r>
            <w:r w:rsidRPr="00A01D91">
              <w:rPr>
                <w:rFonts w:hAnsi="宋体" w:hint="eastAsia"/>
                <w:color w:val="000000" w:themeColor="text1"/>
                <w:kern w:val="0"/>
                <w:sz w:val="24"/>
              </w:rPr>
              <w:t>燃料（低氮燃烧），本项目天然气消耗量为</w:t>
            </w:r>
            <w:r w:rsidRPr="00A01D91">
              <w:rPr>
                <w:rFonts w:hAnsi="宋体"/>
                <w:color w:val="000000" w:themeColor="text1"/>
                <w:kern w:val="0"/>
                <w:sz w:val="24"/>
              </w:rPr>
              <w:t>7200</w:t>
            </w:r>
            <w:r w:rsidRPr="00A01D91">
              <w:rPr>
                <w:rFonts w:hAnsi="宋体" w:hint="eastAsia"/>
                <w:color w:val="000000" w:themeColor="text1"/>
                <w:kern w:val="0"/>
                <w:sz w:val="24"/>
              </w:rPr>
              <w:t>万</w:t>
            </w:r>
            <w:r w:rsidRPr="00A01D91">
              <w:rPr>
                <w:color w:val="000000" w:themeColor="text1"/>
                <w:kern w:val="0"/>
                <w:sz w:val="24"/>
              </w:rPr>
              <w:t>m</w:t>
            </w:r>
            <w:r w:rsidRPr="00A01D91">
              <w:rPr>
                <w:color w:val="000000" w:themeColor="text1"/>
                <w:kern w:val="0"/>
                <w:sz w:val="24"/>
                <w:vertAlign w:val="superscript"/>
              </w:rPr>
              <w:t>3</w:t>
            </w:r>
            <w:r w:rsidRPr="00A01D91">
              <w:rPr>
                <w:rFonts w:hAnsi="宋体"/>
                <w:color w:val="000000" w:themeColor="text1"/>
                <w:kern w:val="0"/>
                <w:sz w:val="24"/>
              </w:rPr>
              <w:t>/a</w:t>
            </w:r>
            <w:r w:rsidRPr="00A01D91">
              <w:rPr>
                <w:rFonts w:hAnsi="宋体" w:hint="eastAsia"/>
                <w:color w:val="000000" w:themeColor="text1"/>
                <w:kern w:val="0"/>
                <w:sz w:val="24"/>
              </w:rPr>
              <w:t>，氮氧化物产生量为</w:t>
            </w:r>
            <w:r w:rsidRPr="00A01D91">
              <w:rPr>
                <w:rFonts w:hAnsi="宋体"/>
                <w:color w:val="000000" w:themeColor="text1"/>
                <w:kern w:val="0"/>
                <w:sz w:val="24"/>
              </w:rPr>
              <w:t>67.39</w:t>
            </w:r>
            <w:r w:rsidRPr="00A01D91">
              <w:rPr>
                <w:color w:val="000000" w:themeColor="text1"/>
                <w:kern w:val="0"/>
                <w:sz w:val="24"/>
              </w:rPr>
              <w:t>t/a</w:t>
            </w:r>
            <w:r w:rsidRPr="00A01D91">
              <w:rPr>
                <w:rFonts w:hint="eastAsia"/>
                <w:color w:val="000000" w:themeColor="text1"/>
                <w:kern w:val="0"/>
                <w:sz w:val="24"/>
              </w:rPr>
              <w:t>。氮氧化物排放浓度为</w:t>
            </w:r>
            <w:r w:rsidRPr="00A01D91">
              <w:rPr>
                <w:color w:val="000000" w:themeColor="text1"/>
                <w:kern w:val="0"/>
                <w:sz w:val="24"/>
              </w:rPr>
              <w:t>79.05mg</w:t>
            </w:r>
            <w:r w:rsidRPr="00A01D91">
              <w:rPr>
                <w:rFonts w:hAnsi="宋体"/>
                <w:color w:val="000000" w:themeColor="text1"/>
                <w:kern w:val="0"/>
                <w:sz w:val="24"/>
              </w:rPr>
              <w:t>/</w:t>
            </w:r>
            <w:r w:rsidRPr="00A01D91">
              <w:rPr>
                <w:color w:val="000000" w:themeColor="text1"/>
                <w:kern w:val="0"/>
                <w:sz w:val="24"/>
              </w:rPr>
              <w:t>m</w:t>
            </w:r>
            <w:r w:rsidRPr="00A01D91">
              <w:rPr>
                <w:color w:val="000000" w:themeColor="text1"/>
                <w:kern w:val="0"/>
                <w:sz w:val="24"/>
                <w:vertAlign w:val="superscript"/>
              </w:rPr>
              <w:t>3</w:t>
            </w:r>
            <w:r w:rsidRPr="00A01D91">
              <w:rPr>
                <w:rFonts w:hAnsi="宋体" w:hint="eastAsia"/>
                <w:color w:val="000000" w:themeColor="text1"/>
                <w:kern w:val="0"/>
                <w:sz w:val="24"/>
              </w:rPr>
              <w:t>。</w:t>
            </w:r>
          </w:p>
          <w:p w14:paraId="4C1DE774" w14:textId="77777777" w:rsidR="00AA4A83" w:rsidRPr="00A01D91" w:rsidRDefault="00F04FD2">
            <w:pPr>
              <w:spacing w:line="360" w:lineRule="auto"/>
              <w:ind w:firstLine="480"/>
              <w:rPr>
                <w:b/>
                <w:color w:val="000000" w:themeColor="text1"/>
                <w:sz w:val="24"/>
              </w:rPr>
            </w:pPr>
            <w:r w:rsidRPr="00A01D91">
              <w:rPr>
                <w:b/>
                <w:color w:val="000000" w:themeColor="text1"/>
                <w:sz w:val="24"/>
              </w:rPr>
              <w:t>（</w:t>
            </w:r>
            <w:r w:rsidRPr="00A01D91">
              <w:rPr>
                <w:rFonts w:hint="eastAsia"/>
                <w:b/>
                <w:color w:val="000000" w:themeColor="text1"/>
                <w:sz w:val="24"/>
              </w:rPr>
              <w:t>4</w:t>
            </w:r>
            <w:r w:rsidRPr="00A01D91">
              <w:rPr>
                <w:b/>
                <w:color w:val="000000" w:themeColor="text1"/>
                <w:sz w:val="24"/>
              </w:rPr>
              <w:t>）正常工况下废气达标分析</w:t>
            </w:r>
          </w:p>
          <w:p w14:paraId="3245342B" w14:textId="77777777" w:rsidR="00AA4A83" w:rsidRPr="00A01D91" w:rsidRDefault="00F04FD2">
            <w:pPr>
              <w:spacing w:line="360" w:lineRule="auto"/>
              <w:ind w:firstLine="480"/>
              <w:rPr>
                <w:color w:val="000000" w:themeColor="text1"/>
                <w:sz w:val="24"/>
              </w:rPr>
            </w:pPr>
            <w:r w:rsidRPr="00A01D91">
              <w:rPr>
                <w:color w:val="000000" w:themeColor="text1"/>
                <w:sz w:val="24"/>
              </w:rPr>
              <w:t>综上计算，在正常工况下经废气治理设施处理后，</w:t>
            </w:r>
            <w:r w:rsidRPr="00A01D91">
              <w:rPr>
                <w:rFonts w:hint="eastAsia"/>
                <w:color w:val="000000" w:themeColor="text1"/>
                <w:sz w:val="24"/>
              </w:rPr>
              <w:t>燃煤锅炉烟气中</w:t>
            </w:r>
            <w:r w:rsidRPr="00A01D91">
              <w:rPr>
                <w:color w:val="000000" w:themeColor="text1"/>
                <w:sz w:val="24"/>
              </w:rPr>
              <w:t>颗粒物排放浓度低于</w:t>
            </w:r>
            <w:r w:rsidRPr="00A01D91">
              <w:rPr>
                <w:rFonts w:hint="eastAsia"/>
                <w:color w:val="000000" w:themeColor="text1"/>
                <w:sz w:val="24"/>
              </w:rPr>
              <w:t>50</w:t>
            </w:r>
            <w:r w:rsidRPr="00A01D91">
              <w:rPr>
                <w:color w:val="000000" w:themeColor="text1"/>
                <w:sz w:val="24"/>
              </w:rPr>
              <w:t xml:space="preserve"> mg/Nm</w:t>
            </w:r>
            <w:r w:rsidRPr="00A01D91">
              <w:rPr>
                <w:color w:val="000000" w:themeColor="text1"/>
                <w:sz w:val="24"/>
                <w:vertAlign w:val="superscript"/>
              </w:rPr>
              <w:t>3</w:t>
            </w:r>
            <w:r w:rsidRPr="00A01D91">
              <w:rPr>
                <w:rFonts w:hint="eastAsia"/>
                <w:color w:val="000000" w:themeColor="text1"/>
                <w:sz w:val="24"/>
              </w:rPr>
              <w:t>，</w:t>
            </w:r>
            <w:r w:rsidRPr="00A01D91">
              <w:rPr>
                <w:color w:val="000000" w:themeColor="text1"/>
                <w:sz w:val="24"/>
              </w:rPr>
              <w:t>SO</w:t>
            </w:r>
            <w:r w:rsidRPr="00A01D91">
              <w:rPr>
                <w:color w:val="000000" w:themeColor="text1"/>
                <w:sz w:val="24"/>
                <w:vertAlign w:val="subscript"/>
              </w:rPr>
              <w:t>2</w:t>
            </w:r>
            <w:r w:rsidRPr="00A01D91">
              <w:rPr>
                <w:color w:val="000000" w:themeColor="text1"/>
                <w:sz w:val="24"/>
              </w:rPr>
              <w:t>排放浓度低于</w:t>
            </w:r>
            <w:r w:rsidRPr="00A01D91">
              <w:rPr>
                <w:color w:val="000000" w:themeColor="text1"/>
                <w:sz w:val="24"/>
              </w:rPr>
              <w:t>300mg/Nm</w:t>
            </w:r>
            <w:r w:rsidRPr="00A01D91">
              <w:rPr>
                <w:color w:val="000000" w:themeColor="text1"/>
                <w:sz w:val="24"/>
                <w:vertAlign w:val="superscript"/>
              </w:rPr>
              <w:t>3</w:t>
            </w:r>
            <w:r w:rsidRPr="00A01D91">
              <w:rPr>
                <w:color w:val="000000" w:themeColor="text1"/>
                <w:sz w:val="24"/>
              </w:rPr>
              <w:t>，</w:t>
            </w:r>
            <w:r w:rsidRPr="00A01D91">
              <w:rPr>
                <w:color w:val="000000" w:themeColor="text1"/>
                <w:sz w:val="24"/>
              </w:rPr>
              <w:t>NOx</w:t>
            </w:r>
            <w:r w:rsidRPr="00A01D91">
              <w:rPr>
                <w:color w:val="000000" w:themeColor="text1"/>
                <w:sz w:val="24"/>
              </w:rPr>
              <w:t>排放浓度低于</w:t>
            </w:r>
            <w:r w:rsidRPr="00A01D91">
              <w:rPr>
                <w:color w:val="000000" w:themeColor="text1"/>
                <w:sz w:val="24"/>
              </w:rPr>
              <w:t>300mg/Nm</w:t>
            </w:r>
            <w:r w:rsidRPr="00A01D91">
              <w:rPr>
                <w:color w:val="000000" w:themeColor="text1"/>
                <w:sz w:val="24"/>
              </w:rPr>
              <w:t>，</w:t>
            </w:r>
            <w:r w:rsidRPr="00A01D91">
              <w:rPr>
                <w:rFonts w:hint="eastAsia"/>
                <w:color w:val="000000" w:themeColor="text1"/>
                <w:sz w:val="24"/>
              </w:rPr>
              <w:t>汞及其化合物排放浓度低于</w:t>
            </w:r>
            <w:r w:rsidRPr="00A01D91">
              <w:rPr>
                <w:rFonts w:hint="eastAsia"/>
                <w:color w:val="000000" w:themeColor="text1"/>
                <w:sz w:val="24"/>
              </w:rPr>
              <w:t>0.05</w:t>
            </w:r>
            <w:r w:rsidRPr="00A01D91">
              <w:rPr>
                <w:color w:val="000000" w:themeColor="text1"/>
                <w:sz w:val="24"/>
              </w:rPr>
              <w:t>mg/Nm</w:t>
            </w:r>
            <w:r w:rsidRPr="00A01D91">
              <w:rPr>
                <w:color w:val="000000" w:themeColor="text1"/>
                <w:sz w:val="24"/>
                <w:vertAlign w:val="superscript"/>
              </w:rPr>
              <w:t>3</w:t>
            </w:r>
            <w:r w:rsidRPr="00A01D91">
              <w:rPr>
                <w:color w:val="000000" w:themeColor="text1"/>
                <w:sz w:val="24"/>
              </w:rPr>
              <w:t>，</w:t>
            </w:r>
            <w:r w:rsidRPr="00A01D91">
              <w:rPr>
                <w:rFonts w:hint="eastAsia"/>
                <w:color w:val="000000" w:themeColor="text1"/>
                <w:sz w:val="24"/>
              </w:rPr>
              <w:t>燃气锅炉烟气中</w:t>
            </w:r>
            <w:r w:rsidRPr="00A01D91">
              <w:rPr>
                <w:color w:val="000000" w:themeColor="text1"/>
                <w:sz w:val="24"/>
              </w:rPr>
              <w:t>颗粒物排放浓度低于</w:t>
            </w:r>
            <w:r w:rsidRPr="00A01D91">
              <w:rPr>
                <w:color w:val="000000" w:themeColor="text1"/>
                <w:sz w:val="24"/>
              </w:rPr>
              <w:t>20 mg/Nm</w:t>
            </w:r>
            <w:r w:rsidRPr="00A01D91">
              <w:rPr>
                <w:color w:val="000000" w:themeColor="text1"/>
                <w:sz w:val="24"/>
                <w:vertAlign w:val="superscript"/>
              </w:rPr>
              <w:t>3</w:t>
            </w:r>
            <w:r w:rsidRPr="00A01D91">
              <w:rPr>
                <w:rFonts w:hint="eastAsia"/>
                <w:color w:val="000000" w:themeColor="text1"/>
                <w:sz w:val="24"/>
              </w:rPr>
              <w:t>，</w:t>
            </w:r>
            <w:r w:rsidRPr="00A01D91">
              <w:rPr>
                <w:color w:val="000000" w:themeColor="text1"/>
                <w:sz w:val="24"/>
              </w:rPr>
              <w:t>SO</w:t>
            </w:r>
            <w:r w:rsidRPr="00A01D91">
              <w:rPr>
                <w:color w:val="000000" w:themeColor="text1"/>
                <w:sz w:val="24"/>
                <w:vertAlign w:val="subscript"/>
              </w:rPr>
              <w:t>2</w:t>
            </w:r>
            <w:r w:rsidRPr="00A01D91">
              <w:rPr>
                <w:color w:val="000000" w:themeColor="text1"/>
                <w:sz w:val="24"/>
              </w:rPr>
              <w:t>排放浓度低于</w:t>
            </w:r>
            <w:r w:rsidRPr="00A01D91">
              <w:rPr>
                <w:color w:val="000000" w:themeColor="text1"/>
                <w:sz w:val="24"/>
              </w:rPr>
              <w:t>50mg/Nm</w:t>
            </w:r>
            <w:r w:rsidRPr="00A01D91">
              <w:rPr>
                <w:color w:val="000000" w:themeColor="text1"/>
                <w:sz w:val="24"/>
                <w:vertAlign w:val="superscript"/>
              </w:rPr>
              <w:t>3</w:t>
            </w:r>
            <w:r w:rsidRPr="00A01D91">
              <w:rPr>
                <w:color w:val="000000" w:themeColor="text1"/>
                <w:sz w:val="24"/>
              </w:rPr>
              <w:t>，</w:t>
            </w:r>
            <w:r w:rsidRPr="00A01D91">
              <w:rPr>
                <w:color w:val="000000" w:themeColor="text1"/>
                <w:sz w:val="24"/>
              </w:rPr>
              <w:t>NOx</w:t>
            </w:r>
            <w:r w:rsidRPr="00A01D91">
              <w:rPr>
                <w:color w:val="000000" w:themeColor="text1"/>
                <w:sz w:val="24"/>
              </w:rPr>
              <w:t>排放浓度低于</w:t>
            </w:r>
            <w:r w:rsidRPr="00A01D91">
              <w:rPr>
                <w:color w:val="000000" w:themeColor="text1"/>
                <w:sz w:val="24"/>
              </w:rPr>
              <w:t>200mg/Nm</w:t>
            </w:r>
            <w:r w:rsidRPr="00A01D91">
              <w:rPr>
                <w:color w:val="000000" w:themeColor="text1"/>
                <w:sz w:val="24"/>
              </w:rPr>
              <w:t>，</w:t>
            </w:r>
            <w:r w:rsidRPr="00A01D91">
              <w:rPr>
                <w:rFonts w:hint="eastAsia"/>
                <w:color w:val="000000" w:themeColor="text1"/>
                <w:sz w:val="24"/>
              </w:rPr>
              <w:t>均</w:t>
            </w:r>
            <w:r w:rsidRPr="00A01D91">
              <w:rPr>
                <w:color w:val="000000" w:themeColor="text1"/>
                <w:sz w:val="24"/>
              </w:rPr>
              <w:t>能够满足</w:t>
            </w:r>
            <w:r w:rsidRPr="00A01D91">
              <w:rPr>
                <w:rFonts w:hint="eastAsia"/>
                <w:color w:val="000000" w:themeColor="text1"/>
                <w:sz w:val="24"/>
              </w:rPr>
              <w:t>《锅炉大气污染物排放标准》（</w:t>
            </w:r>
            <w:r w:rsidRPr="00A01D91">
              <w:rPr>
                <w:rFonts w:hint="eastAsia"/>
                <w:color w:val="000000" w:themeColor="text1"/>
                <w:sz w:val="24"/>
              </w:rPr>
              <w:t>GB13271-2014</w:t>
            </w:r>
            <w:r w:rsidRPr="00A01D91">
              <w:rPr>
                <w:rFonts w:hint="eastAsia"/>
                <w:color w:val="000000" w:themeColor="text1"/>
                <w:sz w:val="24"/>
              </w:rPr>
              <w:t>）表</w:t>
            </w:r>
            <w:r w:rsidRPr="00A01D91">
              <w:rPr>
                <w:rFonts w:hint="eastAsia"/>
                <w:color w:val="000000" w:themeColor="text1"/>
                <w:sz w:val="24"/>
              </w:rPr>
              <w:t>2</w:t>
            </w:r>
            <w:r w:rsidRPr="00A01D91">
              <w:rPr>
                <w:color w:val="000000" w:themeColor="text1"/>
                <w:sz w:val="24"/>
              </w:rPr>
              <w:t>排放标准。</w:t>
            </w:r>
          </w:p>
          <w:p w14:paraId="23EF2619" w14:textId="77777777" w:rsidR="00AA4A83" w:rsidRPr="00A01D91" w:rsidRDefault="00F04FD2">
            <w:pPr>
              <w:pStyle w:val="16"/>
              <w:rPr>
                <w:rFonts w:ascii="宋体" w:hAnsi="宋体" w:cs="宋体"/>
                <w:b/>
                <w:color w:val="000000" w:themeColor="text1"/>
                <w:sz w:val="24"/>
                <w:lang w:val="en-US"/>
              </w:rPr>
            </w:pPr>
            <w:r w:rsidRPr="00A01D91">
              <w:rPr>
                <w:rFonts w:ascii="宋体" w:hAnsi="宋体" w:cs="宋体"/>
                <w:b/>
                <w:color w:val="000000" w:themeColor="text1"/>
                <w:sz w:val="24"/>
                <w:lang w:val="en-US"/>
              </w:rPr>
              <w:t>（</w:t>
            </w:r>
            <w:r w:rsidRPr="00A01D91">
              <w:rPr>
                <w:rFonts w:ascii="宋体" w:hAnsi="宋体" w:cs="宋体" w:hint="eastAsia"/>
                <w:b/>
                <w:color w:val="000000" w:themeColor="text1"/>
                <w:sz w:val="24"/>
                <w:lang w:val="en-US"/>
              </w:rPr>
              <w:t>5）废气污染治理措施可行性</w:t>
            </w:r>
          </w:p>
          <w:p w14:paraId="289543B5" w14:textId="77777777" w:rsidR="00AA4A83" w:rsidRPr="00A01D91" w:rsidRDefault="00F04FD2">
            <w:pPr>
              <w:pStyle w:val="16"/>
              <w:rPr>
                <w:color w:val="000000" w:themeColor="text1"/>
                <w:sz w:val="24"/>
                <w:lang w:val="en-US"/>
              </w:rPr>
            </w:pPr>
            <w:r w:rsidRPr="00A01D91">
              <w:rPr>
                <w:rFonts w:ascii="宋体" w:hAnsi="宋体" w:cs="宋体" w:hint="eastAsia"/>
                <w:color w:val="000000" w:themeColor="text1"/>
                <w:sz w:val="24"/>
                <w:lang w:val="en-US"/>
              </w:rPr>
              <w:t>根据《排</w:t>
            </w:r>
            <w:r w:rsidRPr="00A01D91">
              <w:rPr>
                <w:color w:val="000000" w:themeColor="text1"/>
                <w:sz w:val="24"/>
                <w:lang w:val="en-US"/>
              </w:rPr>
              <w:t>污许可证申请与核发技术规范</w:t>
            </w:r>
            <w:r w:rsidRPr="00A01D91">
              <w:rPr>
                <w:color w:val="000000" w:themeColor="text1"/>
                <w:sz w:val="24"/>
                <w:lang w:val="en-US"/>
              </w:rPr>
              <w:t xml:space="preserve">  </w:t>
            </w:r>
            <w:r w:rsidRPr="00A01D91">
              <w:rPr>
                <w:color w:val="000000" w:themeColor="text1"/>
                <w:sz w:val="24"/>
                <w:lang w:val="en-US"/>
              </w:rPr>
              <w:t>锅炉》（</w:t>
            </w:r>
            <w:r w:rsidRPr="00A01D91">
              <w:rPr>
                <w:color w:val="000000" w:themeColor="text1"/>
                <w:sz w:val="24"/>
                <w:lang w:val="en-US"/>
              </w:rPr>
              <w:t>HJ953-2018</w:t>
            </w:r>
            <w:r w:rsidRPr="00A01D91">
              <w:rPr>
                <w:color w:val="000000" w:themeColor="text1"/>
                <w:sz w:val="24"/>
                <w:lang w:val="en-US"/>
              </w:rPr>
              <w:t>），燃煤锅炉</w:t>
            </w:r>
            <w:r w:rsidRPr="00A01D91">
              <w:rPr>
                <w:rFonts w:hint="eastAsia"/>
                <w:color w:val="000000" w:themeColor="text1"/>
                <w:sz w:val="24"/>
                <w:lang w:val="en-US"/>
              </w:rPr>
              <w:t>和燃气锅炉</w:t>
            </w:r>
            <w:r w:rsidRPr="00A01D91">
              <w:rPr>
                <w:color w:val="000000" w:themeColor="text1"/>
                <w:sz w:val="24"/>
                <w:lang w:val="en-US"/>
              </w:rPr>
              <w:t>排污单位废气污染防治设施见表</w:t>
            </w:r>
            <w:r w:rsidRPr="00A01D91">
              <w:rPr>
                <w:color w:val="000000" w:themeColor="text1"/>
                <w:sz w:val="24"/>
                <w:lang w:val="en-US"/>
              </w:rPr>
              <w:t>4-3</w:t>
            </w:r>
            <w:r w:rsidRPr="00A01D91">
              <w:rPr>
                <w:color w:val="000000" w:themeColor="text1"/>
                <w:sz w:val="24"/>
                <w:lang w:val="en-US"/>
              </w:rPr>
              <w:t>所示</w:t>
            </w:r>
            <w:r w:rsidRPr="00A01D91">
              <w:rPr>
                <w:color w:val="000000" w:themeColor="text1"/>
                <w:sz w:val="24"/>
              </w:rPr>
              <w:t>。</w:t>
            </w:r>
          </w:p>
          <w:p w14:paraId="01533A32" w14:textId="77777777" w:rsidR="00AA4A83" w:rsidRPr="00A01D91" w:rsidRDefault="00F04FD2">
            <w:pPr>
              <w:pStyle w:val="16"/>
              <w:jc w:val="center"/>
              <w:rPr>
                <w:b/>
                <w:color w:val="000000" w:themeColor="text1"/>
                <w:lang w:val="en-US"/>
              </w:rPr>
            </w:pPr>
            <w:r w:rsidRPr="00A01D91">
              <w:rPr>
                <w:b/>
                <w:color w:val="000000" w:themeColor="text1"/>
                <w:lang w:val="en-US"/>
              </w:rPr>
              <w:t>表</w:t>
            </w:r>
            <w:r w:rsidRPr="00A01D91">
              <w:rPr>
                <w:b/>
                <w:color w:val="000000" w:themeColor="text1"/>
                <w:lang w:val="en-US"/>
              </w:rPr>
              <w:t xml:space="preserve">4-3  </w:t>
            </w:r>
            <w:r w:rsidRPr="00A01D91">
              <w:rPr>
                <w:b/>
                <w:color w:val="000000" w:themeColor="text1"/>
                <w:lang w:val="en-US"/>
              </w:rPr>
              <w:t>锅炉排污单位废气污染防治设施</w:t>
            </w:r>
          </w:p>
          <w:tbl>
            <w:tblPr>
              <w:tblStyle w:val="afffd"/>
              <w:tblW w:w="8176" w:type="dxa"/>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993"/>
              <w:gridCol w:w="1593"/>
              <w:gridCol w:w="992"/>
              <w:gridCol w:w="992"/>
              <w:gridCol w:w="679"/>
              <w:gridCol w:w="2927"/>
            </w:tblGrid>
            <w:tr w:rsidR="00A01D91" w:rsidRPr="00A01D91" w14:paraId="154C8E10" w14:textId="77777777">
              <w:trPr>
                <w:jc w:val="center"/>
              </w:trPr>
              <w:tc>
                <w:tcPr>
                  <w:tcW w:w="993" w:type="dxa"/>
                </w:tcPr>
                <w:p w14:paraId="70EC2F8E"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生产单元</w:t>
                  </w:r>
                </w:p>
              </w:tc>
              <w:tc>
                <w:tcPr>
                  <w:tcW w:w="1593" w:type="dxa"/>
                  <w:vAlign w:val="center"/>
                </w:tcPr>
                <w:p w14:paraId="2FE95EE9"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产污</w:t>
                  </w:r>
                </w:p>
                <w:p w14:paraId="26EAED7C"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设施</w:t>
                  </w:r>
                </w:p>
              </w:tc>
              <w:tc>
                <w:tcPr>
                  <w:tcW w:w="992" w:type="dxa"/>
                  <w:vAlign w:val="center"/>
                </w:tcPr>
                <w:p w14:paraId="1DA5638C"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废气产污节点名称</w:t>
                  </w:r>
                </w:p>
              </w:tc>
              <w:tc>
                <w:tcPr>
                  <w:tcW w:w="992" w:type="dxa"/>
                  <w:vAlign w:val="center"/>
                </w:tcPr>
                <w:p w14:paraId="6CE8BFDB"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污染物</w:t>
                  </w:r>
                </w:p>
              </w:tc>
              <w:tc>
                <w:tcPr>
                  <w:tcW w:w="679" w:type="dxa"/>
                  <w:vAlign w:val="center"/>
                </w:tcPr>
                <w:p w14:paraId="38153822"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排放形式</w:t>
                  </w:r>
                </w:p>
              </w:tc>
              <w:tc>
                <w:tcPr>
                  <w:tcW w:w="2927" w:type="dxa"/>
                  <w:vAlign w:val="center"/>
                </w:tcPr>
                <w:p w14:paraId="211748B2"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污染防治设施</w:t>
                  </w:r>
                </w:p>
              </w:tc>
            </w:tr>
            <w:tr w:rsidR="00A01D91" w:rsidRPr="00A01D91" w14:paraId="139DA512" w14:textId="77777777">
              <w:trPr>
                <w:jc w:val="center"/>
              </w:trPr>
              <w:tc>
                <w:tcPr>
                  <w:tcW w:w="993" w:type="dxa"/>
                  <w:vMerge w:val="restart"/>
                  <w:vAlign w:val="center"/>
                </w:tcPr>
                <w:p w14:paraId="34F2B489"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热力生产单元</w:t>
                  </w:r>
                </w:p>
              </w:tc>
              <w:tc>
                <w:tcPr>
                  <w:tcW w:w="1593" w:type="dxa"/>
                  <w:vMerge w:val="restart"/>
                  <w:vAlign w:val="center"/>
                </w:tcPr>
                <w:p w14:paraId="5E04B280"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燃煤锅炉</w:t>
                  </w:r>
                </w:p>
              </w:tc>
              <w:tc>
                <w:tcPr>
                  <w:tcW w:w="992" w:type="dxa"/>
                  <w:vMerge w:val="restart"/>
                  <w:vAlign w:val="center"/>
                </w:tcPr>
                <w:p w14:paraId="7540C452"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烟气</w:t>
                  </w:r>
                </w:p>
              </w:tc>
              <w:tc>
                <w:tcPr>
                  <w:tcW w:w="992" w:type="dxa"/>
                  <w:vAlign w:val="center"/>
                </w:tcPr>
                <w:p w14:paraId="50B8663D"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二氧化硫</w:t>
                  </w:r>
                </w:p>
              </w:tc>
              <w:tc>
                <w:tcPr>
                  <w:tcW w:w="679" w:type="dxa"/>
                  <w:vMerge w:val="restart"/>
                  <w:vAlign w:val="center"/>
                </w:tcPr>
                <w:p w14:paraId="4D371417"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有组织</w:t>
                  </w:r>
                </w:p>
              </w:tc>
              <w:tc>
                <w:tcPr>
                  <w:tcW w:w="2927" w:type="dxa"/>
                  <w:vAlign w:val="center"/>
                </w:tcPr>
                <w:p w14:paraId="550A9FB4"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石灰石</w:t>
                  </w:r>
                  <w:r w:rsidRPr="00A01D91">
                    <w:rPr>
                      <w:color w:val="000000" w:themeColor="text1"/>
                      <w:lang w:val="en-US"/>
                    </w:rPr>
                    <w:t>/</w:t>
                  </w:r>
                  <w:r w:rsidRPr="00A01D91">
                    <w:rPr>
                      <w:color w:val="000000" w:themeColor="text1"/>
                      <w:lang w:val="en-US"/>
                    </w:rPr>
                    <w:t>石灰</w:t>
                  </w:r>
                  <w:r w:rsidRPr="00A01D91">
                    <w:rPr>
                      <w:color w:val="000000" w:themeColor="text1"/>
                      <w:lang w:val="en-US"/>
                    </w:rPr>
                    <w:t>-</w:t>
                  </w:r>
                  <w:r w:rsidRPr="00A01D91">
                    <w:rPr>
                      <w:color w:val="000000" w:themeColor="text1"/>
                      <w:lang w:val="en-US"/>
                    </w:rPr>
                    <w:t>石膏法、钠碱法、双碱法、氨法、氧化镁法、烟气循环流化床法、喷雾干燥法、炉内喷钙法、密相干塔法、其他</w:t>
                  </w:r>
                </w:p>
              </w:tc>
            </w:tr>
            <w:tr w:rsidR="00A01D91" w:rsidRPr="00A01D91" w14:paraId="241FDDEA" w14:textId="77777777">
              <w:trPr>
                <w:jc w:val="center"/>
              </w:trPr>
              <w:tc>
                <w:tcPr>
                  <w:tcW w:w="993" w:type="dxa"/>
                  <w:vMerge/>
                  <w:vAlign w:val="center"/>
                </w:tcPr>
                <w:p w14:paraId="21D24D80"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1BF3F68D"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79464AE6"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18B444EE"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氮氧化物</w:t>
                  </w:r>
                </w:p>
              </w:tc>
              <w:tc>
                <w:tcPr>
                  <w:tcW w:w="679" w:type="dxa"/>
                  <w:vMerge/>
                  <w:vAlign w:val="center"/>
                </w:tcPr>
                <w:p w14:paraId="56C51D2D"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62FD2275"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低氮燃烧、</w:t>
                  </w:r>
                  <w:r w:rsidRPr="00A01D91">
                    <w:rPr>
                      <w:color w:val="000000" w:themeColor="text1"/>
                      <w:lang w:val="en-US"/>
                    </w:rPr>
                    <w:t>SNCR</w:t>
                  </w:r>
                  <w:r w:rsidRPr="00A01D91">
                    <w:rPr>
                      <w:color w:val="000000" w:themeColor="text1"/>
                      <w:lang w:val="en-US"/>
                    </w:rPr>
                    <w:t>法、</w:t>
                  </w:r>
                  <w:r w:rsidRPr="00A01D91">
                    <w:rPr>
                      <w:color w:val="000000" w:themeColor="text1"/>
                      <w:lang w:val="en-US"/>
                    </w:rPr>
                    <w:t>SNCR-SCR</w:t>
                  </w:r>
                  <w:r w:rsidRPr="00A01D91">
                    <w:rPr>
                      <w:color w:val="000000" w:themeColor="text1"/>
                      <w:lang w:val="en-US"/>
                    </w:rPr>
                    <w:t>联合脱硝、</w:t>
                  </w:r>
                  <w:r w:rsidRPr="00A01D91">
                    <w:rPr>
                      <w:color w:val="000000" w:themeColor="text1"/>
                      <w:lang w:val="en-US"/>
                    </w:rPr>
                    <w:t>SCR</w:t>
                  </w:r>
                  <w:r w:rsidRPr="00A01D91">
                    <w:rPr>
                      <w:color w:val="000000" w:themeColor="text1"/>
                      <w:lang w:val="en-US"/>
                    </w:rPr>
                    <w:t>法、低氮燃烧</w:t>
                  </w:r>
                  <w:r w:rsidRPr="00A01D91">
                    <w:rPr>
                      <w:color w:val="000000" w:themeColor="text1"/>
                      <w:lang w:val="en-US"/>
                    </w:rPr>
                    <w:t>+SNCR</w:t>
                  </w:r>
                  <w:r w:rsidRPr="00A01D91">
                    <w:rPr>
                      <w:color w:val="000000" w:themeColor="text1"/>
                      <w:lang w:val="en-US"/>
                    </w:rPr>
                    <w:t>法、低氮燃烧</w:t>
                  </w:r>
                  <w:r w:rsidRPr="00A01D91">
                    <w:rPr>
                      <w:color w:val="000000" w:themeColor="text1"/>
                      <w:lang w:val="en-US"/>
                    </w:rPr>
                    <w:t>+</w:t>
                  </w:r>
                  <w:r w:rsidRPr="00A01D91">
                    <w:rPr>
                      <w:color w:val="000000" w:themeColor="text1"/>
                      <w:lang w:val="en-US"/>
                    </w:rPr>
                    <w:t>（</w:t>
                  </w:r>
                  <w:r w:rsidRPr="00A01D91">
                    <w:rPr>
                      <w:color w:val="000000" w:themeColor="text1"/>
                      <w:lang w:val="en-US"/>
                    </w:rPr>
                    <w:t>SNCR-SCR</w:t>
                  </w:r>
                  <w:r w:rsidRPr="00A01D91">
                    <w:rPr>
                      <w:color w:val="000000" w:themeColor="text1"/>
                      <w:lang w:val="en-US"/>
                    </w:rPr>
                    <w:t>联合）脱硝、低氮燃烧</w:t>
                  </w:r>
                  <w:r w:rsidRPr="00A01D91">
                    <w:rPr>
                      <w:color w:val="000000" w:themeColor="text1"/>
                      <w:lang w:val="en-US"/>
                    </w:rPr>
                    <w:t>+SCR</w:t>
                  </w:r>
                  <w:r w:rsidRPr="00A01D91">
                    <w:rPr>
                      <w:color w:val="000000" w:themeColor="text1"/>
                      <w:lang w:val="en-US"/>
                    </w:rPr>
                    <w:t>法、臭氧氧化结合碱液吸收法、其他</w:t>
                  </w:r>
                </w:p>
              </w:tc>
            </w:tr>
            <w:tr w:rsidR="00A01D91" w:rsidRPr="00A01D91" w14:paraId="41BC1D6A" w14:textId="77777777">
              <w:trPr>
                <w:jc w:val="center"/>
              </w:trPr>
              <w:tc>
                <w:tcPr>
                  <w:tcW w:w="993" w:type="dxa"/>
                  <w:vMerge/>
                  <w:vAlign w:val="center"/>
                </w:tcPr>
                <w:p w14:paraId="759113B3"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59ADB4FC"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7805043B"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73803FB8"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颗粒物</w:t>
                  </w:r>
                </w:p>
              </w:tc>
              <w:tc>
                <w:tcPr>
                  <w:tcW w:w="679" w:type="dxa"/>
                  <w:vMerge/>
                  <w:vAlign w:val="center"/>
                </w:tcPr>
                <w:p w14:paraId="1A197274"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5D488250"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湿式除尘器、电除尘器、袋式除尘器、电袋复合除尘器、湿式电除尘器、其他</w:t>
                  </w:r>
                </w:p>
              </w:tc>
            </w:tr>
            <w:tr w:rsidR="00A01D91" w:rsidRPr="00A01D91" w14:paraId="0DDB86CD" w14:textId="77777777">
              <w:trPr>
                <w:jc w:val="center"/>
              </w:trPr>
              <w:tc>
                <w:tcPr>
                  <w:tcW w:w="993" w:type="dxa"/>
                  <w:vMerge/>
                  <w:vAlign w:val="center"/>
                </w:tcPr>
                <w:p w14:paraId="68C149FD"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5A4070FC"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753B59F9"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00F78AEA"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汞及其化合物</w:t>
                  </w:r>
                </w:p>
              </w:tc>
              <w:tc>
                <w:tcPr>
                  <w:tcW w:w="679" w:type="dxa"/>
                  <w:vMerge/>
                  <w:vAlign w:val="center"/>
                </w:tcPr>
                <w:p w14:paraId="3398E463"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0B7E7858"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协同控制，若采用协同控制技术仍未实现达标排放，可采用炉内添加卤化物活烟道喷入</w:t>
                  </w:r>
                  <w:r w:rsidRPr="00A01D91">
                    <w:rPr>
                      <w:color w:val="000000" w:themeColor="text1"/>
                      <w:lang w:val="en-US"/>
                    </w:rPr>
                    <w:lastRenderedPageBreak/>
                    <w:t>活性炭吸附剂等技术。</w:t>
                  </w:r>
                </w:p>
              </w:tc>
            </w:tr>
            <w:tr w:rsidR="00A01D91" w:rsidRPr="00A01D91" w14:paraId="6220D44B" w14:textId="77777777">
              <w:trPr>
                <w:jc w:val="center"/>
              </w:trPr>
              <w:tc>
                <w:tcPr>
                  <w:tcW w:w="993" w:type="dxa"/>
                  <w:vMerge/>
                  <w:vAlign w:val="center"/>
                </w:tcPr>
                <w:p w14:paraId="39CF127E"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58054DD1"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5E872B95"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029FD91C" w14:textId="77777777" w:rsidR="00AA4A83" w:rsidRPr="00A01D91" w:rsidRDefault="00F04FD2">
                  <w:pPr>
                    <w:pStyle w:val="16"/>
                    <w:spacing w:line="240" w:lineRule="auto"/>
                    <w:ind w:firstLine="0"/>
                    <w:jc w:val="center"/>
                    <w:rPr>
                      <w:color w:val="000000" w:themeColor="text1"/>
                      <w:lang w:val="en-US"/>
                    </w:rPr>
                  </w:pPr>
                  <w:r w:rsidRPr="00A01D91">
                    <w:rPr>
                      <w:rFonts w:hint="eastAsia"/>
                      <w:color w:val="000000" w:themeColor="text1"/>
                      <w:lang w:val="en-US"/>
                    </w:rPr>
                    <w:t>烟气黑度</w:t>
                  </w:r>
                </w:p>
              </w:tc>
              <w:tc>
                <w:tcPr>
                  <w:tcW w:w="679" w:type="dxa"/>
                  <w:vMerge/>
                  <w:vAlign w:val="center"/>
                </w:tcPr>
                <w:p w14:paraId="4958C2D1"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6D3695E1" w14:textId="77777777" w:rsidR="00AA4A83" w:rsidRPr="00A01D91" w:rsidRDefault="00F04FD2">
                  <w:pPr>
                    <w:pStyle w:val="16"/>
                    <w:spacing w:line="240" w:lineRule="auto"/>
                    <w:ind w:firstLine="0"/>
                    <w:jc w:val="left"/>
                    <w:rPr>
                      <w:color w:val="000000" w:themeColor="text1"/>
                      <w:lang w:val="en-US"/>
                    </w:rPr>
                  </w:pPr>
                  <w:r w:rsidRPr="00A01D91">
                    <w:rPr>
                      <w:rFonts w:hint="eastAsia"/>
                      <w:color w:val="000000" w:themeColor="text1"/>
                      <w:lang w:val="en-US"/>
                    </w:rPr>
                    <w:t>/</w:t>
                  </w:r>
                </w:p>
              </w:tc>
            </w:tr>
            <w:tr w:rsidR="00A01D91" w:rsidRPr="00A01D91" w14:paraId="6BA9875F" w14:textId="77777777">
              <w:trPr>
                <w:trHeight w:val="134"/>
                <w:jc w:val="center"/>
              </w:trPr>
              <w:tc>
                <w:tcPr>
                  <w:tcW w:w="993" w:type="dxa"/>
                  <w:vMerge/>
                  <w:vAlign w:val="center"/>
                </w:tcPr>
                <w:p w14:paraId="207D2F51" w14:textId="77777777" w:rsidR="00AA4A83" w:rsidRPr="00A01D91" w:rsidRDefault="00AA4A83">
                  <w:pPr>
                    <w:pStyle w:val="16"/>
                    <w:spacing w:line="240" w:lineRule="auto"/>
                    <w:ind w:firstLine="0"/>
                    <w:jc w:val="center"/>
                    <w:rPr>
                      <w:color w:val="000000" w:themeColor="text1"/>
                      <w:lang w:val="en-US"/>
                    </w:rPr>
                  </w:pPr>
                </w:p>
              </w:tc>
              <w:tc>
                <w:tcPr>
                  <w:tcW w:w="1593" w:type="dxa"/>
                  <w:vMerge w:val="restart"/>
                  <w:vAlign w:val="center"/>
                </w:tcPr>
                <w:p w14:paraId="7D8D09BE" w14:textId="77777777" w:rsidR="00AA4A83" w:rsidRPr="00A01D91" w:rsidRDefault="00F04FD2">
                  <w:pPr>
                    <w:pStyle w:val="16"/>
                    <w:spacing w:line="240" w:lineRule="auto"/>
                    <w:ind w:firstLine="0"/>
                    <w:jc w:val="center"/>
                    <w:rPr>
                      <w:color w:val="000000" w:themeColor="text1"/>
                      <w:lang w:val="en-US"/>
                    </w:rPr>
                  </w:pPr>
                  <w:r w:rsidRPr="00A01D91">
                    <w:rPr>
                      <w:rFonts w:hint="eastAsia"/>
                      <w:color w:val="000000" w:themeColor="text1"/>
                      <w:lang w:val="en-US"/>
                    </w:rPr>
                    <w:t>燃气锅炉</w:t>
                  </w:r>
                </w:p>
              </w:tc>
              <w:tc>
                <w:tcPr>
                  <w:tcW w:w="992" w:type="dxa"/>
                  <w:vMerge w:val="restart"/>
                  <w:vAlign w:val="center"/>
                </w:tcPr>
                <w:p w14:paraId="26BBBDA1"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烟气</w:t>
                  </w:r>
                </w:p>
              </w:tc>
              <w:tc>
                <w:tcPr>
                  <w:tcW w:w="992" w:type="dxa"/>
                  <w:vAlign w:val="center"/>
                </w:tcPr>
                <w:p w14:paraId="0B6689DB"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二氧化硫</w:t>
                  </w:r>
                </w:p>
              </w:tc>
              <w:tc>
                <w:tcPr>
                  <w:tcW w:w="679" w:type="dxa"/>
                  <w:vMerge w:val="restart"/>
                  <w:vAlign w:val="center"/>
                </w:tcPr>
                <w:p w14:paraId="77C34B28"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有组织</w:t>
                  </w:r>
                </w:p>
              </w:tc>
              <w:tc>
                <w:tcPr>
                  <w:tcW w:w="2927" w:type="dxa"/>
                  <w:vAlign w:val="center"/>
                </w:tcPr>
                <w:p w14:paraId="1A272B01"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石灰石</w:t>
                  </w:r>
                  <w:r w:rsidRPr="00A01D91">
                    <w:rPr>
                      <w:color w:val="000000" w:themeColor="text1"/>
                      <w:lang w:val="en-US"/>
                    </w:rPr>
                    <w:t>/</w:t>
                  </w:r>
                  <w:r w:rsidRPr="00A01D91">
                    <w:rPr>
                      <w:color w:val="000000" w:themeColor="text1"/>
                      <w:lang w:val="en-US"/>
                    </w:rPr>
                    <w:t>石灰</w:t>
                  </w:r>
                  <w:r w:rsidRPr="00A01D91">
                    <w:rPr>
                      <w:color w:val="000000" w:themeColor="text1"/>
                      <w:lang w:val="en-US"/>
                    </w:rPr>
                    <w:t>-</w:t>
                  </w:r>
                  <w:r w:rsidRPr="00A01D91">
                    <w:rPr>
                      <w:color w:val="000000" w:themeColor="text1"/>
                      <w:lang w:val="en-US"/>
                    </w:rPr>
                    <w:t>石膏法、钠碱法、双碱法、氨法、氧化镁法、烟气循环流化床法、喷雾干燥法、炉内喷钙法、密相干塔法、其他</w:t>
                  </w:r>
                </w:p>
              </w:tc>
            </w:tr>
            <w:tr w:rsidR="00A01D91" w:rsidRPr="00A01D91" w14:paraId="37827B20" w14:textId="77777777">
              <w:trPr>
                <w:trHeight w:val="134"/>
                <w:jc w:val="center"/>
              </w:trPr>
              <w:tc>
                <w:tcPr>
                  <w:tcW w:w="993" w:type="dxa"/>
                  <w:vMerge/>
                  <w:vAlign w:val="center"/>
                </w:tcPr>
                <w:p w14:paraId="61BB48B0"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68E06778"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03EE5724"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6991ACCF"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氮氧化物</w:t>
                  </w:r>
                </w:p>
              </w:tc>
              <w:tc>
                <w:tcPr>
                  <w:tcW w:w="679" w:type="dxa"/>
                  <w:vMerge/>
                  <w:vAlign w:val="center"/>
                </w:tcPr>
                <w:p w14:paraId="149F6BE6"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42FB2335"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低氮燃烧、</w:t>
                  </w:r>
                  <w:r w:rsidRPr="00A01D91">
                    <w:rPr>
                      <w:color w:val="000000" w:themeColor="text1"/>
                      <w:lang w:val="en-US"/>
                    </w:rPr>
                    <w:t>SNCR</w:t>
                  </w:r>
                  <w:r w:rsidRPr="00A01D91">
                    <w:rPr>
                      <w:color w:val="000000" w:themeColor="text1"/>
                      <w:lang w:val="en-US"/>
                    </w:rPr>
                    <w:t>法、</w:t>
                  </w:r>
                  <w:r w:rsidRPr="00A01D91">
                    <w:rPr>
                      <w:color w:val="000000" w:themeColor="text1"/>
                      <w:lang w:val="en-US"/>
                    </w:rPr>
                    <w:t>SNCR-SCR</w:t>
                  </w:r>
                  <w:r w:rsidRPr="00A01D91">
                    <w:rPr>
                      <w:color w:val="000000" w:themeColor="text1"/>
                      <w:lang w:val="en-US"/>
                    </w:rPr>
                    <w:t>联合脱硝、</w:t>
                  </w:r>
                  <w:r w:rsidRPr="00A01D91">
                    <w:rPr>
                      <w:color w:val="000000" w:themeColor="text1"/>
                      <w:lang w:val="en-US"/>
                    </w:rPr>
                    <w:t>SCR</w:t>
                  </w:r>
                  <w:r w:rsidRPr="00A01D91">
                    <w:rPr>
                      <w:color w:val="000000" w:themeColor="text1"/>
                      <w:lang w:val="en-US"/>
                    </w:rPr>
                    <w:t>法</w:t>
                  </w:r>
                  <w:r w:rsidRPr="00A01D91">
                    <w:rPr>
                      <w:rFonts w:hint="eastAsia"/>
                      <w:color w:val="000000" w:themeColor="text1"/>
                      <w:lang w:val="en-US"/>
                    </w:rPr>
                    <w:t>、其他</w:t>
                  </w:r>
                </w:p>
              </w:tc>
            </w:tr>
            <w:tr w:rsidR="00A01D91" w:rsidRPr="00A01D91" w14:paraId="4D186F87" w14:textId="77777777">
              <w:trPr>
                <w:trHeight w:val="134"/>
                <w:jc w:val="center"/>
              </w:trPr>
              <w:tc>
                <w:tcPr>
                  <w:tcW w:w="993" w:type="dxa"/>
                  <w:vMerge/>
                  <w:vAlign w:val="center"/>
                </w:tcPr>
                <w:p w14:paraId="23BA506C"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3DABF1E3"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086B6337"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1AC9EEFA"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颗粒物</w:t>
                  </w:r>
                </w:p>
              </w:tc>
              <w:tc>
                <w:tcPr>
                  <w:tcW w:w="679" w:type="dxa"/>
                  <w:vMerge/>
                  <w:vAlign w:val="center"/>
                </w:tcPr>
                <w:p w14:paraId="4FE1B6EC"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21336E3A"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袋式除尘器、</w:t>
                  </w:r>
                  <w:r w:rsidRPr="00A01D91">
                    <w:rPr>
                      <w:rFonts w:hint="eastAsia"/>
                      <w:color w:val="000000" w:themeColor="text1"/>
                      <w:lang w:val="en-US"/>
                    </w:rPr>
                    <w:t>旋风除尘器、旋风除尘器</w:t>
                  </w:r>
                  <w:r w:rsidRPr="00A01D91">
                    <w:rPr>
                      <w:rFonts w:hint="eastAsia"/>
                      <w:color w:val="000000" w:themeColor="text1"/>
                      <w:lang w:val="en-US"/>
                    </w:rPr>
                    <w:t>+</w:t>
                  </w:r>
                  <w:r w:rsidRPr="00A01D91">
                    <w:rPr>
                      <w:color w:val="000000" w:themeColor="text1"/>
                      <w:lang w:val="en-US"/>
                    </w:rPr>
                    <w:t>袋式除尘器</w:t>
                  </w:r>
                  <w:r w:rsidRPr="00A01D91">
                    <w:rPr>
                      <w:rFonts w:hint="eastAsia"/>
                      <w:color w:val="000000" w:themeColor="text1"/>
                      <w:lang w:val="en-US"/>
                    </w:rPr>
                    <w:t>、其他</w:t>
                  </w:r>
                </w:p>
              </w:tc>
            </w:tr>
            <w:tr w:rsidR="00A01D91" w:rsidRPr="00A01D91" w14:paraId="7C05F15B" w14:textId="77777777">
              <w:trPr>
                <w:trHeight w:val="134"/>
                <w:jc w:val="center"/>
              </w:trPr>
              <w:tc>
                <w:tcPr>
                  <w:tcW w:w="993" w:type="dxa"/>
                  <w:vMerge/>
                  <w:vAlign w:val="center"/>
                </w:tcPr>
                <w:p w14:paraId="3D7B5A52"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4044D22F"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2B40191C"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55101E50"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汞及其化合物</w:t>
                  </w:r>
                </w:p>
              </w:tc>
              <w:tc>
                <w:tcPr>
                  <w:tcW w:w="679" w:type="dxa"/>
                  <w:vMerge/>
                  <w:vAlign w:val="center"/>
                </w:tcPr>
                <w:p w14:paraId="6667C66A"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3633CB2B"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协同控制</w:t>
                  </w:r>
                  <w:r w:rsidRPr="00A01D91">
                    <w:rPr>
                      <w:rFonts w:hint="eastAsia"/>
                      <w:color w:val="000000" w:themeColor="text1"/>
                      <w:lang w:val="en-US"/>
                    </w:rPr>
                    <w:t>、其他</w:t>
                  </w:r>
                </w:p>
              </w:tc>
            </w:tr>
            <w:tr w:rsidR="00A01D91" w:rsidRPr="00A01D91" w14:paraId="1A250D3C" w14:textId="77777777">
              <w:trPr>
                <w:trHeight w:val="134"/>
                <w:jc w:val="center"/>
              </w:trPr>
              <w:tc>
                <w:tcPr>
                  <w:tcW w:w="993" w:type="dxa"/>
                  <w:vMerge/>
                  <w:vAlign w:val="center"/>
                </w:tcPr>
                <w:p w14:paraId="0B092DDE"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7A315039" w14:textId="77777777" w:rsidR="00AA4A83" w:rsidRPr="00A01D91" w:rsidRDefault="00AA4A83">
                  <w:pPr>
                    <w:pStyle w:val="16"/>
                    <w:spacing w:line="240" w:lineRule="auto"/>
                    <w:ind w:firstLine="0"/>
                    <w:jc w:val="center"/>
                    <w:rPr>
                      <w:color w:val="000000" w:themeColor="text1"/>
                      <w:lang w:val="en-US"/>
                    </w:rPr>
                  </w:pPr>
                </w:p>
              </w:tc>
              <w:tc>
                <w:tcPr>
                  <w:tcW w:w="992" w:type="dxa"/>
                  <w:vMerge/>
                  <w:vAlign w:val="center"/>
                </w:tcPr>
                <w:p w14:paraId="50DF8BD9"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2B04E876" w14:textId="77777777" w:rsidR="00AA4A83" w:rsidRPr="00A01D91" w:rsidRDefault="00F04FD2">
                  <w:pPr>
                    <w:pStyle w:val="16"/>
                    <w:spacing w:line="240" w:lineRule="auto"/>
                    <w:ind w:firstLine="0"/>
                    <w:jc w:val="center"/>
                    <w:rPr>
                      <w:color w:val="000000" w:themeColor="text1"/>
                      <w:lang w:val="en-US"/>
                    </w:rPr>
                  </w:pPr>
                  <w:r w:rsidRPr="00A01D91">
                    <w:rPr>
                      <w:rFonts w:hint="eastAsia"/>
                      <w:color w:val="000000" w:themeColor="text1"/>
                      <w:lang w:val="en-US"/>
                    </w:rPr>
                    <w:t>烟气黑度</w:t>
                  </w:r>
                </w:p>
              </w:tc>
              <w:tc>
                <w:tcPr>
                  <w:tcW w:w="679" w:type="dxa"/>
                  <w:vMerge/>
                  <w:vAlign w:val="center"/>
                </w:tcPr>
                <w:p w14:paraId="7656CE88" w14:textId="77777777" w:rsidR="00AA4A83" w:rsidRPr="00A01D91" w:rsidRDefault="00AA4A83">
                  <w:pPr>
                    <w:pStyle w:val="16"/>
                    <w:spacing w:line="240" w:lineRule="auto"/>
                    <w:ind w:firstLine="0"/>
                    <w:jc w:val="center"/>
                    <w:rPr>
                      <w:color w:val="000000" w:themeColor="text1"/>
                      <w:lang w:val="en-US"/>
                    </w:rPr>
                  </w:pPr>
                </w:p>
              </w:tc>
              <w:tc>
                <w:tcPr>
                  <w:tcW w:w="2927" w:type="dxa"/>
                  <w:vAlign w:val="center"/>
                </w:tcPr>
                <w:p w14:paraId="7B3E252C" w14:textId="77777777" w:rsidR="00AA4A83" w:rsidRPr="00A01D91" w:rsidRDefault="00F04FD2">
                  <w:pPr>
                    <w:pStyle w:val="16"/>
                    <w:spacing w:line="240" w:lineRule="auto"/>
                    <w:ind w:firstLine="0"/>
                    <w:jc w:val="left"/>
                    <w:rPr>
                      <w:color w:val="000000" w:themeColor="text1"/>
                      <w:lang w:val="en-US"/>
                    </w:rPr>
                  </w:pPr>
                  <w:r w:rsidRPr="00A01D91">
                    <w:rPr>
                      <w:rFonts w:hint="eastAsia"/>
                      <w:color w:val="000000" w:themeColor="text1"/>
                      <w:lang w:val="en-US"/>
                    </w:rPr>
                    <w:t>/</w:t>
                  </w:r>
                </w:p>
              </w:tc>
            </w:tr>
            <w:tr w:rsidR="00A01D91" w:rsidRPr="00A01D91" w14:paraId="0532F859" w14:textId="77777777">
              <w:trPr>
                <w:jc w:val="center"/>
              </w:trPr>
              <w:tc>
                <w:tcPr>
                  <w:tcW w:w="993" w:type="dxa"/>
                  <w:vMerge w:val="restart"/>
                  <w:vAlign w:val="center"/>
                </w:tcPr>
                <w:p w14:paraId="1A798134"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储运和制备单元</w:t>
                  </w:r>
                </w:p>
              </w:tc>
              <w:tc>
                <w:tcPr>
                  <w:tcW w:w="1593" w:type="dxa"/>
                  <w:vMerge w:val="restart"/>
                  <w:vAlign w:val="center"/>
                </w:tcPr>
                <w:p w14:paraId="425E6987"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燃料料仓、燃料堆场、脱硫剂料仓、粉煤灰库、脱硫副产物库房、灰渣场、输煤中转站、皮带运输机、燃料上料装置、其他</w:t>
                  </w:r>
                </w:p>
              </w:tc>
              <w:tc>
                <w:tcPr>
                  <w:tcW w:w="992" w:type="dxa"/>
                  <w:vAlign w:val="center"/>
                </w:tcPr>
                <w:p w14:paraId="3B033E61"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装卸、贮存、输送废气</w:t>
                  </w:r>
                </w:p>
              </w:tc>
              <w:tc>
                <w:tcPr>
                  <w:tcW w:w="992" w:type="dxa"/>
                  <w:vMerge w:val="restart"/>
                  <w:vAlign w:val="center"/>
                </w:tcPr>
                <w:p w14:paraId="067CDD05"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颗粒物</w:t>
                  </w:r>
                </w:p>
              </w:tc>
              <w:tc>
                <w:tcPr>
                  <w:tcW w:w="679" w:type="dxa"/>
                  <w:vAlign w:val="center"/>
                </w:tcPr>
                <w:p w14:paraId="7F37AAC1"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有组织</w:t>
                  </w:r>
                </w:p>
              </w:tc>
              <w:tc>
                <w:tcPr>
                  <w:tcW w:w="2927" w:type="dxa"/>
                  <w:vAlign w:val="center"/>
                </w:tcPr>
                <w:p w14:paraId="159EB92F"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袋式除尘器、机械式除尘器、其他</w:t>
                  </w:r>
                </w:p>
              </w:tc>
            </w:tr>
            <w:tr w:rsidR="00A01D91" w:rsidRPr="00A01D91" w14:paraId="1FB7A5CB" w14:textId="77777777">
              <w:trPr>
                <w:jc w:val="center"/>
              </w:trPr>
              <w:tc>
                <w:tcPr>
                  <w:tcW w:w="993" w:type="dxa"/>
                  <w:vMerge/>
                </w:tcPr>
                <w:p w14:paraId="0F6E319F" w14:textId="77777777" w:rsidR="00AA4A83" w:rsidRPr="00A01D91" w:rsidRDefault="00AA4A83">
                  <w:pPr>
                    <w:pStyle w:val="16"/>
                    <w:spacing w:line="240" w:lineRule="auto"/>
                    <w:ind w:firstLine="0"/>
                    <w:jc w:val="center"/>
                    <w:rPr>
                      <w:color w:val="000000" w:themeColor="text1"/>
                      <w:lang w:val="en-US"/>
                    </w:rPr>
                  </w:pPr>
                </w:p>
              </w:tc>
              <w:tc>
                <w:tcPr>
                  <w:tcW w:w="1593" w:type="dxa"/>
                  <w:vMerge/>
                  <w:vAlign w:val="center"/>
                </w:tcPr>
                <w:p w14:paraId="11725896" w14:textId="77777777" w:rsidR="00AA4A83" w:rsidRPr="00A01D91" w:rsidRDefault="00AA4A83">
                  <w:pPr>
                    <w:pStyle w:val="16"/>
                    <w:spacing w:line="240" w:lineRule="auto"/>
                    <w:ind w:firstLine="0"/>
                    <w:jc w:val="center"/>
                    <w:rPr>
                      <w:color w:val="000000" w:themeColor="text1"/>
                      <w:lang w:val="en-US"/>
                    </w:rPr>
                  </w:pPr>
                </w:p>
              </w:tc>
              <w:tc>
                <w:tcPr>
                  <w:tcW w:w="992" w:type="dxa"/>
                  <w:vAlign w:val="center"/>
                </w:tcPr>
                <w:p w14:paraId="6ABD3254"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装卸、贮存、输送系统无组织排放</w:t>
                  </w:r>
                </w:p>
              </w:tc>
              <w:tc>
                <w:tcPr>
                  <w:tcW w:w="992" w:type="dxa"/>
                  <w:vMerge/>
                  <w:vAlign w:val="center"/>
                </w:tcPr>
                <w:p w14:paraId="7740B76C" w14:textId="77777777" w:rsidR="00AA4A83" w:rsidRPr="00A01D91" w:rsidRDefault="00AA4A83">
                  <w:pPr>
                    <w:pStyle w:val="16"/>
                    <w:spacing w:line="240" w:lineRule="auto"/>
                    <w:ind w:firstLine="0"/>
                    <w:jc w:val="center"/>
                    <w:rPr>
                      <w:color w:val="000000" w:themeColor="text1"/>
                      <w:lang w:val="en-US"/>
                    </w:rPr>
                  </w:pPr>
                </w:p>
              </w:tc>
              <w:tc>
                <w:tcPr>
                  <w:tcW w:w="679" w:type="dxa"/>
                  <w:vAlign w:val="center"/>
                </w:tcPr>
                <w:p w14:paraId="08C9B48E" w14:textId="77777777" w:rsidR="00AA4A83" w:rsidRPr="00A01D91" w:rsidRDefault="00F04FD2">
                  <w:pPr>
                    <w:pStyle w:val="16"/>
                    <w:spacing w:line="240" w:lineRule="auto"/>
                    <w:ind w:firstLine="0"/>
                    <w:jc w:val="center"/>
                    <w:rPr>
                      <w:color w:val="000000" w:themeColor="text1"/>
                      <w:lang w:val="en-US"/>
                    </w:rPr>
                  </w:pPr>
                  <w:r w:rsidRPr="00A01D91">
                    <w:rPr>
                      <w:color w:val="000000" w:themeColor="text1"/>
                      <w:lang w:val="en-US"/>
                    </w:rPr>
                    <w:t>无组织</w:t>
                  </w:r>
                </w:p>
              </w:tc>
              <w:tc>
                <w:tcPr>
                  <w:tcW w:w="2927" w:type="dxa"/>
                  <w:vAlign w:val="center"/>
                </w:tcPr>
                <w:p w14:paraId="3D206B0D" w14:textId="77777777" w:rsidR="00AA4A83" w:rsidRPr="00A01D91" w:rsidRDefault="00F04FD2">
                  <w:pPr>
                    <w:pStyle w:val="16"/>
                    <w:spacing w:line="240" w:lineRule="auto"/>
                    <w:ind w:firstLine="0"/>
                    <w:jc w:val="left"/>
                    <w:rPr>
                      <w:color w:val="000000" w:themeColor="text1"/>
                      <w:lang w:val="en-US"/>
                    </w:rPr>
                  </w:pPr>
                  <w:r w:rsidRPr="00A01D91">
                    <w:rPr>
                      <w:color w:val="000000" w:themeColor="text1"/>
                      <w:lang w:val="en-US"/>
                    </w:rPr>
                    <w:t>在装卸、贮存、输送阶段采用防风亦尘网或采取密闭措施并配置除尘器、其他</w:t>
                  </w:r>
                </w:p>
              </w:tc>
            </w:tr>
          </w:tbl>
          <w:p w14:paraId="63602EF1" w14:textId="77777777" w:rsidR="00AA4A83" w:rsidRPr="00A01D91" w:rsidRDefault="00F04FD2">
            <w:pPr>
              <w:spacing w:line="360" w:lineRule="auto"/>
              <w:ind w:firstLine="480"/>
              <w:rPr>
                <w:color w:val="000000" w:themeColor="text1"/>
                <w:sz w:val="24"/>
              </w:rPr>
            </w:pPr>
            <w:r w:rsidRPr="00A01D91">
              <w:rPr>
                <w:rFonts w:hint="eastAsia"/>
                <w:color w:val="000000" w:themeColor="text1"/>
                <w:sz w:val="24"/>
              </w:rPr>
              <w:t>本项目</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燃煤锅炉烟气分别采用低氮燃烧</w:t>
            </w:r>
            <w:r w:rsidRPr="00A01D91">
              <w:rPr>
                <w:rFonts w:hint="eastAsia"/>
                <w:color w:val="000000" w:themeColor="text1"/>
                <w:sz w:val="24"/>
              </w:rPr>
              <w:t>+SNCR</w:t>
            </w:r>
            <w:r w:rsidRPr="00A01D91">
              <w:rPr>
                <w:rFonts w:hint="eastAsia"/>
                <w:color w:val="000000" w:themeColor="text1"/>
                <w:sz w:val="24"/>
              </w:rPr>
              <w:t>脱硝</w:t>
            </w:r>
            <w:r w:rsidRPr="00A01D91">
              <w:rPr>
                <w:rFonts w:hint="eastAsia"/>
                <w:color w:val="000000" w:themeColor="text1"/>
                <w:sz w:val="24"/>
              </w:rPr>
              <w:t>+</w:t>
            </w:r>
            <w:r w:rsidRPr="00A01D91">
              <w:rPr>
                <w:rFonts w:hint="eastAsia"/>
                <w:color w:val="000000" w:themeColor="text1"/>
                <w:sz w:val="24"/>
              </w:rPr>
              <w:t>布袋除尘器处理后，共用</w:t>
            </w:r>
            <w:r w:rsidRPr="00A01D91">
              <w:rPr>
                <w:rFonts w:hint="eastAsia"/>
                <w:color w:val="000000" w:themeColor="text1"/>
                <w:sz w:val="24"/>
              </w:rPr>
              <w:t>1</w:t>
            </w:r>
            <w:r w:rsidRPr="00A01D91">
              <w:rPr>
                <w:rFonts w:hint="eastAsia"/>
                <w:color w:val="000000" w:themeColor="text1"/>
                <w:sz w:val="24"/>
              </w:rPr>
              <w:t>台脱硫塔（电石渣</w:t>
            </w:r>
            <w:r w:rsidRPr="00A01D91">
              <w:rPr>
                <w:rFonts w:hint="eastAsia"/>
                <w:color w:val="000000" w:themeColor="text1"/>
                <w:sz w:val="24"/>
              </w:rPr>
              <w:t>-</w:t>
            </w:r>
            <w:r w:rsidRPr="00A01D91">
              <w:rPr>
                <w:rFonts w:hint="eastAsia"/>
                <w:color w:val="000000" w:themeColor="text1"/>
                <w:sz w:val="24"/>
              </w:rPr>
              <w:t>石膏法）处理后通过</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50m</w:t>
            </w:r>
            <w:r w:rsidRPr="00A01D91">
              <w:rPr>
                <w:rFonts w:hint="eastAsia"/>
                <w:color w:val="000000" w:themeColor="text1"/>
                <w:sz w:val="24"/>
              </w:rPr>
              <w:t>高烟囱</w:t>
            </w:r>
            <w:r w:rsidRPr="00A01D91">
              <w:rPr>
                <w:rFonts w:hint="eastAsia"/>
                <w:color w:val="000000" w:themeColor="text1"/>
                <w:sz w:val="24"/>
              </w:rPr>
              <w:t>D</w:t>
            </w:r>
            <w:r w:rsidRPr="00A01D91">
              <w:rPr>
                <w:color w:val="000000" w:themeColor="text1"/>
                <w:sz w:val="24"/>
              </w:rPr>
              <w:t>A001</w:t>
            </w:r>
            <w:r w:rsidRPr="00A01D91">
              <w:rPr>
                <w:rFonts w:hint="eastAsia"/>
                <w:color w:val="000000" w:themeColor="text1"/>
                <w:sz w:val="24"/>
              </w:rPr>
              <w:t>排放，配备</w:t>
            </w:r>
            <w:r w:rsidRPr="00A01D91">
              <w:rPr>
                <w:rFonts w:hint="eastAsia"/>
                <w:color w:val="000000" w:themeColor="text1"/>
                <w:sz w:val="24"/>
              </w:rPr>
              <w:t>1</w:t>
            </w:r>
            <w:r w:rsidRPr="00A01D91">
              <w:rPr>
                <w:rFonts w:hint="eastAsia"/>
                <w:color w:val="000000" w:themeColor="text1"/>
                <w:sz w:val="24"/>
              </w:rPr>
              <w:t>套烟气在线监测系统；</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燃气锅炉烟气分别采用低氮燃烧脱硝处理后共用</w:t>
            </w:r>
            <w:r w:rsidRPr="00A01D91">
              <w:rPr>
                <w:rFonts w:hint="eastAsia"/>
                <w:color w:val="000000" w:themeColor="text1"/>
                <w:sz w:val="24"/>
              </w:rPr>
              <w:t>1</w:t>
            </w:r>
            <w:r w:rsidRPr="00A01D91">
              <w:rPr>
                <w:rFonts w:hint="eastAsia"/>
                <w:color w:val="000000" w:themeColor="text1"/>
                <w:sz w:val="24"/>
              </w:rPr>
              <w:t>根</w:t>
            </w:r>
            <w:r w:rsidRPr="00A01D91">
              <w:rPr>
                <w:rFonts w:hint="eastAsia"/>
                <w:color w:val="000000" w:themeColor="text1"/>
                <w:sz w:val="24"/>
              </w:rPr>
              <w:t>42m</w:t>
            </w:r>
            <w:r w:rsidRPr="00A01D91">
              <w:rPr>
                <w:rFonts w:hint="eastAsia"/>
                <w:color w:val="000000" w:themeColor="text1"/>
                <w:sz w:val="24"/>
              </w:rPr>
              <w:t>烟囱</w:t>
            </w:r>
            <w:r w:rsidRPr="00A01D91">
              <w:rPr>
                <w:color w:val="000000" w:themeColor="text1"/>
                <w:sz w:val="24"/>
              </w:rPr>
              <w:t>DA002</w:t>
            </w:r>
            <w:r w:rsidRPr="00A01D91">
              <w:rPr>
                <w:rFonts w:hint="eastAsia"/>
                <w:color w:val="000000" w:themeColor="text1"/>
                <w:sz w:val="24"/>
              </w:rPr>
              <w:t>排放，配备</w:t>
            </w:r>
            <w:r w:rsidRPr="00A01D91">
              <w:rPr>
                <w:rFonts w:hint="eastAsia"/>
                <w:color w:val="000000" w:themeColor="text1"/>
                <w:sz w:val="24"/>
              </w:rPr>
              <w:t>1</w:t>
            </w:r>
            <w:r w:rsidRPr="00A01D91">
              <w:rPr>
                <w:rFonts w:hint="eastAsia"/>
                <w:color w:val="000000" w:themeColor="text1"/>
                <w:sz w:val="24"/>
              </w:rPr>
              <w:t>套烟气在线监测系统。项目废气处理措施</w:t>
            </w:r>
            <w:r w:rsidRPr="00A01D91">
              <w:rPr>
                <w:color w:val="000000" w:themeColor="text1"/>
                <w:sz w:val="24"/>
              </w:rPr>
              <w:t>属于《排污许可证申请与核发技术规范</w:t>
            </w:r>
            <w:r w:rsidRPr="00A01D91">
              <w:rPr>
                <w:color w:val="000000" w:themeColor="text1"/>
                <w:sz w:val="24"/>
              </w:rPr>
              <w:t xml:space="preserve">  </w:t>
            </w:r>
            <w:r w:rsidRPr="00A01D91">
              <w:rPr>
                <w:color w:val="000000" w:themeColor="text1"/>
                <w:sz w:val="24"/>
              </w:rPr>
              <w:t>锅炉》（</w:t>
            </w:r>
            <w:r w:rsidRPr="00A01D91">
              <w:rPr>
                <w:color w:val="000000" w:themeColor="text1"/>
                <w:sz w:val="24"/>
              </w:rPr>
              <w:t>HJ953-2018</w:t>
            </w:r>
            <w:r w:rsidRPr="00A01D91">
              <w:rPr>
                <w:color w:val="000000" w:themeColor="text1"/>
                <w:sz w:val="24"/>
              </w:rPr>
              <w:t>）中所列出的可行技术。</w:t>
            </w:r>
            <w:r w:rsidRPr="00A01D91">
              <w:rPr>
                <w:rFonts w:hint="eastAsia"/>
                <w:color w:val="000000" w:themeColor="text1"/>
                <w:sz w:val="24"/>
              </w:rPr>
              <w:t xml:space="preserve"> </w:t>
            </w:r>
          </w:p>
          <w:p w14:paraId="7BF5B75A" w14:textId="77777777" w:rsidR="00AA4A83" w:rsidRPr="00A01D91" w:rsidRDefault="00F04FD2">
            <w:pPr>
              <w:spacing w:line="360" w:lineRule="auto"/>
              <w:ind w:firstLine="480"/>
              <w:rPr>
                <w:color w:val="000000" w:themeColor="text1"/>
                <w:sz w:val="24"/>
              </w:rPr>
            </w:pPr>
            <w:r w:rsidRPr="00A01D91">
              <w:rPr>
                <w:color w:val="000000" w:themeColor="text1"/>
                <w:sz w:val="24"/>
              </w:rPr>
              <w:t>本项目建设一座全封闭的储煤库，受煤坑建设在储煤库内，在储煤库顶部、受煤斗与锅炉前端位置配置喷淋洒水系统，对卸煤、转载过程产生的粉尘进行治理；</w:t>
            </w:r>
            <w:r w:rsidRPr="00A01D91">
              <w:rPr>
                <w:color w:val="000000" w:themeColor="text1"/>
                <w:sz w:val="24"/>
              </w:rPr>
              <w:t xml:space="preserve"> </w:t>
            </w:r>
            <w:r w:rsidRPr="00A01D91">
              <w:rPr>
                <w:color w:val="000000" w:themeColor="text1"/>
                <w:sz w:val="24"/>
              </w:rPr>
              <w:t>新建一座全封闭锅炉渣库用于临时贮存锅炉灰渣，同配置喷淋洒水系统，用于燃煤灰渣外运时洒水抑尘；新建</w:t>
            </w:r>
            <w:r w:rsidRPr="00A01D91">
              <w:rPr>
                <w:color w:val="000000" w:themeColor="text1"/>
                <w:sz w:val="24"/>
              </w:rPr>
              <w:t>300m</w:t>
            </w:r>
            <w:r w:rsidRPr="00A01D91">
              <w:rPr>
                <w:color w:val="000000" w:themeColor="text1"/>
                <w:sz w:val="24"/>
                <w:vertAlign w:val="superscript"/>
              </w:rPr>
              <w:t>2</w:t>
            </w:r>
            <w:r w:rsidRPr="00A01D91">
              <w:rPr>
                <w:color w:val="000000" w:themeColor="text1"/>
                <w:sz w:val="24"/>
              </w:rPr>
              <w:t>全封闭电石渣库</w:t>
            </w:r>
            <w:r w:rsidRPr="00A01D91">
              <w:rPr>
                <w:color w:val="000000" w:themeColor="text1"/>
                <w:sz w:val="24"/>
              </w:rPr>
              <w:t>1</w:t>
            </w:r>
            <w:r w:rsidRPr="00A01D91">
              <w:rPr>
                <w:color w:val="000000" w:themeColor="text1"/>
                <w:sz w:val="24"/>
              </w:rPr>
              <w:t>座，用于脱硫用电石渣的暂存。这些措施均属于《排污许可证申请与核发技术规范</w:t>
            </w:r>
            <w:r w:rsidRPr="00A01D91">
              <w:rPr>
                <w:color w:val="000000" w:themeColor="text1"/>
                <w:sz w:val="24"/>
              </w:rPr>
              <w:t xml:space="preserve">  </w:t>
            </w:r>
            <w:r w:rsidRPr="00A01D91">
              <w:rPr>
                <w:color w:val="000000" w:themeColor="text1"/>
                <w:sz w:val="24"/>
              </w:rPr>
              <w:t>锅炉》（</w:t>
            </w:r>
            <w:r w:rsidRPr="00A01D91">
              <w:rPr>
                <w:color w:val="000000" w:themeColor="text1"/>
                <w:sz w:val="24"/>
              </w:rPr>
              <w:t>HJ953-2018</w:t>
            </w:r>
            <w:r w:rsidRPr="00A01D91">
              <w:rPr>
                <w:color w:val="000000" w:themeColor="text1"/>
                <w:sz w:val="24"/>
              </w:rPr>
              <w:t>）储运和制备单元中所列出的可行技术。</w:t>
            </w:r>
          </w:p>
          <w:p w14:paraId="1C87F5CD" w14:textId="77777777" w:rsidR="00AA4A83" w:rsidRPr="00A01D91" w:rsidRDefault="00F04FD2">
            <w:pPr>
              <w:pStyle w:val="16"/>
              <w:rPr>
                <w:rFonts w:ascii="宋体" w:hAnsi="宋体" w:cs="宋体"/>
                <w:color w:val="000000" w:themeColor="text1"/>
                <w:szCs w:val="21"/>
              </w:rPr>
            </w:pPr>
            <w:r w:rsidRPr="00A01D91">
              <w:rPr>
                <w:color w:val="000000" w:themeColor="text1"/>
                <w:sz w:val="24"/>
              </w:rPr>
              <w:t>综上，本项目各环节废气治理措施均属于可行技术，废气排放对环境影响较小。</w:t>
            </w:r>
            <w:r w:rsidRPr="00A01D91">
              <w:rPr>
                <w:rFonts w:hint="eastAsia"/>
                <w:color w:val="000000" w:themeColor="text1"/>
                <w:sz w:val="24"/>
              </w:rPr>
              <w:t>变更项目不再建设</w:t>
            </w:r>
            <w:r w:rsidRPr="00A01D91">
              <w:rPr>
                <w:rFonts w:hint="eastAsia"/>
                <w:color w:val="000000" w:themeColor="text1"/>
                <w:sz w:val="24"/>
              </w:rPr>
              <w:t>3</w:t>
            </w:r>
            <w:r w:rsidRPr="00A01D91">
              <w:rPr>
                <w:rFonts w:hint="eastAsia"/>
                <w:color w:val="000000" w:themeColor="text1"/>
                <w:sz w:val="24"/>
              </w:rPr>
              <w:t>台导热油炉，而且原有的</w:t>
            </w:r>
            <w:r w:rsidRPr="00A01D91">
              <w:rPr>
                <w:rFonts w:hint="eastAsia"/>
                <w:color w:val="000000" w:themeColor="text1"/>
                <w:sz w:val="24"/>
              </w:rPr>
              <w:t>1</w:t>
            </w:r>
            <w:r w:rsidRPr="00A01D91">
              <w:rPr>
                <w:rFonts w:hint="eastAsia"/>
                <w:color w:val="000000" w:themeColor="text1"/>
                <w:sz w:val="24"/>
              </w:rPr>
              <w:t>台</w:t>
            </w:r>
            <w:r w:rsidRPr="00A01D91">
              <w:rPr>
                <w:rFonts w:hint="eastAsia"/>
                <w:color w:val="000000" w:themeColor="text1"/>
                <w:sz w:val="24"/>
              </w:rPr>
              <w:t>130t/h</w:t>
            </w:r>
            <w:r w:rsidRPr="00A01D91">
              <w:rPr>
                <w:rFonts w:hint="eastAsia"/>
                <w:color w:val="000000" w:themeColor="text1"/>
                <w:sz w:val="24"/>
              </w:rPr>
              <w:t>燃煤锅炉改为</w:t>
            </w:r>
            <w:r w:rsidRPr="00A01D91">
              <w:rPr>
                <w:rFonts w:hint="eastAsia"/>
                <w:color w:val="000000" w:themeColor="text1"/>
                <w:sz w:val="24"/>
              </w:rPr>
              <w:t>2</w:t>
            </w:r>
            <w:r w:rsidRPr="00A01D91">
              <w:rPr>
                <w:rFonts w:hint="eastAsia"/>
                <w:color w:val="000000" w:themeColor="text1"/>
                <w:sz w:val="24"/>
              </w:rPr>
              <w:t>×</w:t>
            </w:r>
            <w:r w:rsidRPr="00A01D91">
              <w:rPr>
                <w:rFonts w:hint="eastAsia"/>
                <w:color w:val="000000" w:themeColor="text1"/>
                <w:sz w:val="24"/>
              </w:rPr>
              <w:t>60t/h</w:t>
            </w:r>
            <w:r w:rsidRPr="00A01D91">
              <w:rPr>
                <w:rFonts w:hint="eastAsia"/>
                <w:color w:val="000000" w:themeColor="text1"/>
                <w:sz w:val="24"/>
              </w:rPr>
              <w:t>燃气锅炉，原煤用量大幅减少，因此三废量相应较少，项目污染物排放量整体减少，属于环境正效益项目。</w:t>
            </w:r>
          </w:p>
        </w:tc>
      </w:tr>
    </w:tbl>
    <w:p w14:paraId="01844965" w14:textId="77777777" w:rsidR="00AA4A83" w:rsidRPr="00A01D91" w:rsidRDefault="00AA4A83">
      <w:pPr>
        <w:adjustRightInd w:val="0"/>
        <w:snapToGrid w:val="0"/>
        <w:spacing w:line="400" w:lineRule="exact"/>
        <w:ind w:firstLineChars="196" w:firstLine="413"/>
        <w:jc w:val="left"/>
        <w:rPr>
          <w:rFonts w:ascii="宋体" w:hAnsi="宋体" w:cs="宋体"/>
          <w:b/>
          <w:color w:val="000000" w:themeColor="text1"/>
          <w:kern w:val="0"/>
          <w:szCs w:val="21"/>
        </w:rPr>
        <w:sectPr w:rsidR="00AA4A83" w:rsidRPr="00A01D91">
          <w:pgSz w:w="11907" w:h="16840"/>
          <w:pgMar w:top="1134" w:right="1134" w:bottom="1134" w:left="1134" w:header="851" w:footer="851" w:gutter="0"/>
          <w:cols w:space="720"/>
          <w:docGrid w:linePitch="312"/>
        </w:sectPr>
      </w:pP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4628"/>
      </w:tblGrid>
      <w:tr w:rsidR="00212E6B" w:rsidRPr="00A01D91" w14:paraId="4E26BC84" w14:textId="77777777">
        <w:trPr>
          <w:jc w:val="center"/>
        </w:trPr>
        <w:tc>
          <w:tcPr>
            <w:tcW w:w="8908" w:type="dxa"/>
            <w:tcMar>
              <w:left w:w="28" w:type="dxa"/>
              <w:right w:w="28" w:type="dxa"/>
            </w:tcMar>
            <w:vAlign w:val="center"/>
          </w:tcPr>
          <w:p w14:paraId="4B00674E" w14:textId="77777777" w:rsidR="00AA4A83" w:rsidRPr="00A01D91" w:rsidRDefault="00F04FD2">
            <w:pPr>
              <w:ind w:firstLine="482"/>
              <w:jc w:val="center"/>
              <w:rPr>
                <w:b/>
                <w:color w:val="000000" w:themeColor="text1"/>
                <w:szCs w:val="21"/>
              </w:rPr>
            </w:pPr>
            <w:r w:rsidRPr="00A01D91">
              <w:rPr>
                <w:rFonts w:ascii="宋体" w:hAnsi="宋体" w:cs="宋体" w:hint="eastAsia"/>
                <w:b/>
                <w:color w:val="000000" w:themeColor="text1"/>
              </w:rPr>
              <w:lastRenderedPageBreak/>
              <w:t>表4</w:t>
            </w:r>
            <w:r w:rsidRPr="00A01D91">
              <w:rPr>
                <w:rFonts w:ascii="宋体" w:hAnsi="宋体" w:cs="宋体"/>
                <w:b/>
                <w:color w:val="000000" w:themeColor="text1"/>
              </w:rPr>
              <w:t>-4</w:t>
            </w:r>
            <w:r w:rsidRPr="00A01D91">
              <w:rPr>
                <w:rFonts w:hint="eastAsia"/>
                <w:b/>
                <w:color w:val="000000" w:themeColor="text1"/>
                <w:szCs w:val="21"/>
              </w:rPr>
              <w:t xml:space="preserve">    </w:t>
            </w:r>
            <w:r w:rsidRPr="00A01D91">
              <w:rPr>
                <w:rFonts w:hint="eastAsia"/>
                <w:b/>
                <w:color w:val="000000" w:themeColor="text1"/>
                <w:szCs w:val="21"/>
              </w:rPr>
              <w:t>废气产排污环节、污染物项目及对应排放口类型一览表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58"/>
              <w:gridCol w:w="875"/>
              <w:gridCol w:w="709"/>
              <w:gridCol w:w="992"/>
              <w:gridCol w:w="425"/>
              <w:gridCol w:w="1276"/>
              <w:gridCol w:w="709"/>
              <w:gridCol w:w="708"/>
              <w:gridCol w:w="709"/>
              <w:gridCol w:w="709"/>
              <w:gridCol w:w="850"/>
              <w:gridCol w:w="709"/>
              <w:gridCol w:w="567"/>
              <w:gridCol w:w="709"/>
              <w:gridCol w:w="709"/>
              <w:gridCol w:w="850"/>
              <w:gridCol w:w="851"/>
              <w:gridCol w:w="850"/>
              <w:gridCol w:w="807"/>
            </w:tblGrid>
            <w:tr w:rsidR="00A01D91" w:rsidRPr="00A01D91" w14:paraId="4422238C" w14:textId="77777777">
              <w:trPr>
                <w:cantSplit/>
                <w:trHeight w:val="335"/>
                <w:jc w:val="center"/>
              </w:trPr>
              <w:tc>
                <w:tcPr>
                  <w:tcW w:w="558" w:type="dxa"/>
                  <w:vMerge w:val="restart"/>
                  <w:vAlign w:val="center"/>
                </w:tcPr>
                <w:p w14:paraId="6987FD57"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序号</w:t>
                  </w:r>
                </w:p>
              </w:tc>
              <w:tc>
                <w:tcPr>
                  <w:tcW w:w="875" w:type="dxa"/>
                  <w:vMerge w:val="restart"/>
                  <w:vAlign w:val="center"/>
                </w:tcPr>
                <w:p w14:paraId="210EEE64"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Style w:val="affff5"/>
                      <w:rFonts w:ascii="Times New Roman" w:eastAsiaTheme="minorEastAsia" w:hAnsi="Times New Roman"/>
                      <w:color w:val="000000" w:themeColor="text1"/>
                      <w:kern w:val="0"/>
                      <w:sz w:val="18"/>
                      <w:szCs w:val="18"/>
                    </w:rPr>
                    <w:t>产排污环节</w:t>
                  </w:r>
                </w:p>
              </w:tc>
              <w:tc>
                <w:tcPr>
                  <w:tcW w:w="709" w:type="dxa"/>
                  <w:vMerge w:val="restart"/>
                  <w:vAlign w:val="center"/>
                </w:tcPr>
                <w:p w14:paraId="54DC2880"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污染物种类</w:t>
                  </w:r>
                </w:p>
              </w:tc>
              <w:tc>
                <w:tcPr>
                  <w:tcW w:w="992" w:type="dxa"/>
                  <w:vMerge w:val="restart"/>
                </w:tcPr>
                <w:p w14:paraId="1D0A9CDB"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废气量</w:t>
                  </w:r>
                </w:p>
                <w:p w14:paraId="3B3035AE"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m</w:t>
                  </w:r>
                  <w:r w:rsidRPr="00A01D91">
                    <w:rPr>
                      <w:rFonts w:ascii="Times New Roman" w:eastAsiaTheme="minorEastAsia" w:hAnsi="Times New Roman"/>
                      <w:color w:val="000000" w:themeColor="text1"/>
                      <w:sz w:val="18"/>
                      <w:szCs w:val="18"/>
                      <w:vertAlign w:val="superscript"/>
                    </w:rPr>
                    <w:t>3</w:t>
                  </w:r>
                  <w:r w:rsidRPr="00A01D91">
                    <w:rPr>
                      <w:rFonts w:ascii="Times New Roman" w:eastAsiaTheme="minorEastAsia" w:hAnsi="Times New Roman"/>
                      <w:color w:val="000000" w:themeColor="text1"/>
                      <w:sz w:val="18"/>
                      <w:szCs w:val="18"/>
                    </w:rPr>
                    <w:t>/h</w:t>
                  </w:r>
                </w:p>
              </w:tc>
              <w:tc>
                <w:tcPr>
                  <w:tcW w:w="425" w:type="dxa"/>
                  <w:vMerge w:val="restart"/>
                  <w:vAlign w:val="center"/>
                </w:tcPr>
                <w:p w14:paraId="43882FEC"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排放形式</w:t>
                  </w:r>
                </w:p>
              </w:tc>
              <w:tc>
                <w:tcPr>
                  <w:tcW w:w="3402" w:type="dxa"/>
                  <w:gridSpan w:val="4"/>
                  <w:vAlign w:val="center"/>
                </w:tcPr>
                <w:p w14:paraId="5AA35729"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治理设施</w:t>
                  </w:r>
                </w:p>
              </w:tc>
              <w:tc>
                <w:tcPr>
                  <w:tcW w:w="709" w:type="dxa"/>
                  <w:vMerge w:val="restart"/>
                  <w:vAlign w:val="center"/>
                </w:tcPr>
                <w:p w14:paraId="4753A559"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kern w:val="21"/>
                      <w:sz w:val="18"/>
                      <w:szCs w:val="18"/>
                    </w:rPr>
                    <w:t>污染物排放浓度</w:t>
                  </w:r>
                  <w:r w:rsidRPr="00A01D91">
                    <w:rPr>
                      <w:rFonts w:ascii="Times New Roman" w:eastAsiaTheme="minorEastAsia" w:hAnsi="Times New Roman"/>
                      <w:color w:val="000000" w:themeColor="text1"/>
                      <w:sz w:val="18"/>
                      <w:szCs w:val="18"/>
                    </w:rPr>
                    <w:t>mg/m</w:t>
                  </w:r>
                  <w:r w:rsidRPr="00A01D91">
                    <w:rPr>
                      <w:rFonts w:ascii="Times New Roman" w:eastAsiaTheme="minorEastAsia" w:hAnsi="Times New Roman"/>
                      <w:color w:val="000000" w:themeColor="text1"/>
                      <w:sz w:val="18"/>
                      <w:szCs w:val="18"/>
                      <w:vertAlign w:val="superscript"/>
                    </w:rPr>
                    <w:t>3</w:t>
                  </w:r>
                </w:p>
              </w:tc>
              <w:tc>
                <w:tcPr>
                  <w:tcW w:w="850" w:type="dxa"/>
                  <w:vMerge w:val="restart"/>
                  <w:vAlign w:val="center"/>
                </w:tcPr>
                <w:p w14:paraId="6EFB1EEC"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kern w:val="21"/>
                      <w:sz w:val="18"/>
                      <w:szCs w:val="18"/>
                    </w:rPr>
                    <w:t>污染物排放速率</w:t>
                  </w:r>
                  <w:r w:rsidRPr="00A01D91">
                    <w:rPr>
                      <w:rFonts w:ascii="Times New Roman" w:eastAsiaTheme="minorEastAsia" w:hAnsi="Times New Roman"/>
                      <w:color w:val="000000" w:themeColor="text1"/>
                      <w:kern w:val="21"/>
                      <w:sz w:val="18"/>
                      <w:szCs w:val="18"/>
                    </w:rPr>
                    <w:t>kg/h</w:t>
                  </w:r>
                </w:p>
              </w:tc>
              <w:tc>
                <w:tcPr>
                  <w:tcW w:w="709" w:type="dxa"/>
                  <w:vMerge w:val="restart"/>
                  <w:vAlign w:val="center"/>
                </w:tcPr>
                <w:p w14:paraId="32DE2A8A" w14:textId="77777777" w:rsidR="00AA4A83" w:rsidRPr="00A01D91" w:rsidRDefault="00F04FD2">
                  <w:pPr>
                    <w:pStyle w:val="4ffd"/>
                    <w:jc w:val="center"/>
                    <w:rPr>
                      <w:rFonts w:ascii="Times New Roman" w:eastAsiaTheme="minorEastAsia" w:hAnsi="Times New Roman"/>
                      <w:color w:val="000000" w:themeColor="text1"/>
                      <w:kern w:val="21"/>
                      <w:sz w:val="18"/>
                      <w:szCs w:val="18"/>
                    </w:rPr>
                  </w:pPr>
                  <w:r w:rsidRPr="00A01D91">
                    <w:rPr>
                      <w:rFonts w:ascii="Times New Roman" w:eastAsiaTheme="minorEastAsia" w:hAnsi="Times New Roman"/>
                      <w:color w:val="000000" w:themeColor="text1"/>
                      <w:kern w:val="21"/>
                      <w:sz w:val="18"/>
                      <w:szCs w:val="18"/>
                    </w:rPr>
                    <w:t>污染物排放量</w:t>
                  </w:r>
                  <w:r w:rsidRPr="00A01D91">
                    <w:rPr>
                      <w:rFonts w:ascii="Times New Roman" w:eastAsiaTheme="minorEastAsia" w:hAnsi="Times New Roman"/>
                      <w:color w:val="000000" w:themeColor="text1"/>
                      <w:kern w:val="21"/>
                      <w:sz w:val="18"/>
                      <w:szCs w:val="18"/>
                    </w:rPr>
                    <w:t>t/a</w:t>
                  </w:r>
                </w:p>
              </w:tc>
              <w:tc>
                <w:tcPr>
                  <w:tcW w:w="4536" w:type="dxa"/>
                  <w:gridSpan w:val="6"/>
                  <w:vAlign w:val="center"/>
                </w:tcPr>
                <w:p w14:paraId="1012ABB4" w14:textId="77777777" w:rsidR="00AA4A83" w:rsidRPr="00A01D91" w:rsidRDefault="00F04FD2">
                  <w:pPr>
                    <w:pStyle w:val="4ffd"/>
                    <w:jc w:val="center"/>
                    <w:rPr>
                      <w:rFonts w:ascii="Times New Roman" w:eastAsiaTheme="minorEastAsia" w:hAnsi="Times New Roman"/>
                      <w:color w:val="000000" w:themeColor="text1"/>
                      <w:kern w:val="21"/>
                      <w:sz w:val="18"/>
                      <w:szCs w:val="18"/>
                    </w:rPr>
                  </w:pPr>
                  <w:r w:rsidRPr="00A01D91">
                    <w:rPr>
                      <w:rFonts w:ascii="Times New Roman" w:eastAsiaTheme="minorEastAsia" w:hAnsi="Times New Roman"/>
                      <w:color w:val="000000" w:themeColor="text1"/>
                      <w:kern w:val="21"/>
                      <w:sz w:val="18"/>
                      <w:szCs w:val="18"/>
                    </w:rPr>
                    <w:t>排放口基本情况</w:t>
                  </w:r>
                </w:p>
              </w:tc>
              <w:tc>
                <w:tcPr>
                  <w:tcW w:w="807" w:type="dxa"/>
                  <w:vMerge w:val="restart"/>
                  <w:vAlign w:val="center"/>
                </w:tcPr>
                <w:p w14:paraId="3751DB61" w14:textId="77777777" w:rsidR="00AA4A83" w:rsidRPr="00A01D91" w:rsidRDefault="00F04FD2">
                  <w:pPr>
                    <w:pStyle w:val="4ffd"/>
                    <w:jc w:val="center"/>
                    <w:rPr>
                      <w:rFonts w:ascii="Times New Roman" w:eastAsiaTheme="minorEastAsia" w:hAnsi="Times New Roman"/>
                      <w:color w:val="000000" w:themeColor="text1"/>
                      <w:kern w:val="21"/>
                      <w:sz w:val="18"/>
                      <w:szCs w:val="18"/>
                    </w:rPr>
                  </w:pPr>
                  <w:r w:rsidRPr="00A01D91">
                    <w:rPr>
                      <w:rFonts w:ascii="Times New Roman" w:eastAsiaTheme="minorEastAsia" w:hAnsi="Times New Roman"/>
                      <w:color w:val="000000" w:themeColor="text1"/>
                      <w:kern w:val="21"/>
                      <w:sz w:val="18"/>
                      <w:szCs w:val="18"/>
                    </w:rPr>
                    <w:t>排放标准</w:t>
                  </w:r>
                </w:p>
                <w:p w14:paraId="5A59DA8C"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mg/m</w:t>
                  </w:r>
                  <w:r w:rsidRPr="00A01D91">
                    <w:rPr>
                      <w:rFonts w:ascii="Times New Roman" w:eastAsiaTheme="minorEastAsia" w:hAnsi="Times New Roman"/>
                      <w:color w:val="000000" w:themeColor="text1"/>
                      <w:sz w:val="18"/>
                      <w:szCs w:val="18"/>
                      <w:vertAlign w:val="superscript"/>
                    </w:rPr>
                    <w:t>3</w:t>
                  </w:r>
                </w:p>
              </w:tc>
            </w:tr>
            <w:tr w:rsidR="00A01D91" w:rsidRPr="00A01D91" w14:paraId="02FDBAF4" w14:textId="77777777">
              <w:trPr>
                <w:cantSplit/>
                <w:trHeight w:val="1041"/>
                <w:jc w:val="center"/>
              </w:trPr>
              <w:tc>
                <w:tcPr>
                  <w:tcW w:w="558" w:type="dxa"/>
                  <w:vMerge/>
                  <w:vAlign w:val="center"/>
                </w:tcPr>
                <w:p w14:paraId="6CBA80E8"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75" w:type="dxa"/>
                  <w:vMerge/>
                  <w:vAlign w:val="center"/>
                </w:tcPr>
                <w:p w14:paraId="49F03652"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709" w:type="dxa"/>
                  <w:vMerge/>
                  <w:vAlign w:val="center"/>
                </w:tcPr>
                <w:p w14:paraId="1F60D350"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992" w:type="dxa"/>
                  <w:vMerge/>
                </w:tcPr>
                <w:p w14:paraId="609770A3"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425" w:type="dxa"/>
                  <w:vMerge/>
                  <w:vAlign w:val="center"/>
                </w:tcPr>
                <w:p w14:paraId="2CC90F7B"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1276" w:type="dxa"/>
                  <w:vAlign w:val="center"/>
                </w:tcPr>
                <w:p w14:paraId="3863BB99"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名称</w:t>
                  </w:r>
                </w:p>
              </w:tc>
              <w:tc>
                <w:tcPr>
                  <w:tcW w:w="709" w:type="dxa"/>
                  <w:vAlign w:val="center"/>
                </w:tcPr>
                <w:p w14:paraId="6520B538"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收集效率</w:t>
                  </w:r>
                  <w:r w:rsidRPr="00A01D91">
                    <w:rPr>
                      <w:rFonts w:ascii="Times New Roman" w:eastAsiaTheme="minorEastAsia" w:hAnsi="Times New Roman"/>
                      <w:color w:val="000000" w:themeColor="text1"/>
                      <w:sz w:val="18"/>
                      <w:szCs w:val="18"/>
                    </w:rPr>
                    <w:t>%</w:t>
                  </w:r>
                </w:p>
              </w:tc>
              <w:tc>
                <w:tcPr>
                  <w:tcW w:w="708" w:type="dxa"/>
                  <w:vAlign w:val="center"/>
                </w:tcPr>
                <w:p w14:paraId="32D520FA"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治理工艺去除率</w:t>
                  </w:r>
                  <w:r w:rsidRPr="00A01D91">
                    <w:rPr>
                      <w:rFonts w:ascii="Times New Roman" w:eastAsiaTheme="minorEastAsia" w:hAnsi="Times New Roman"/>
                      <w:color w:val="000000" w:themeColor="text1"/>
                      <w:sz w:val="18"/>
                      <w:szCs w:val="18"/>
                    </w:rPr>
                    <w:t>%</w:t>
                  </w:r>
                </w:p>
              </w:tc>
              <w:tc>
                <w:tcPr>
                  <w:tcW w:w="709" w:type="dxa"/>
                  <w:vAlign w:val="center"/>
                </w:tcPr>
                <w:p w14:paraId="355EE56C"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是否为可行技术</w:t>
                  </w:r>
                </w:p>
              </w:tc>
              <w:tc>
                <w:tcPr>
                  <w:tcW w:w="709" w:type="dxa"/>
                  <w:vMerge/>
                  <w:vAlign w:val="center"/>
                </w:tcPr>
                <w:p w14:paraId="14942878"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50" w:type="dxa"/>
                  <w:vMerge/>
                  <w:vAlign w:val="center"/>
                </w:tcPr>
                <w:p w14:paraId="12E13AF8"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709" w:type="dxa"/>
                  <w:vMerge/>
                  <w:vAlign w:val="center"/>
                </w:tcPr>
                <w:p w14:paraId="659FF87C"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567" w:type="dxa"/>
                  <w:vAlign w:val="center"/>
                </w:tcPr>
                <w:p w14:paraId="450C9652"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高度</w:t>
                  </w:r>
                  <w:r w:rsidRPr="00A01D91">
                    <w:rPr>
                      <w:rFonts w:ascii="Times New Roman" w:eastAsiaTheme="minorEastAsia" w:hAnsi="Times New Roman"/>
                      <w:color w:val="000000" w:themeColor="text1"/>
                      <w:sz w:val="18"/>
                      <w:szCs w:val="18"/>
                    </w:rPr>
                    <w:t>m</w:t>
                  </w:r>
                </w:p>
              </w:tc>
              <w:tc>
                <w:tcPr>
                  <w:tcW w:w="709" w:type="dxa"/>
                  <w:vAlign w:val="center"/>
                </w:tcPr>
                <w:p w14:paraId="0EEFA980"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排气筒内径</w:t>
                  </w:r>
                  <w:r w:rsidRPr="00A01D91">
                    <w:rPr>
                      <w:rFonts w:ascii="Times New Roman" w:eastAsiaTheme="minorEastAsia" w:hAnsi="Times New Roman"/>
                      <w:color w:val="000000" w:themeColor="text1"/>
                      <w:sz w:val="18"/>
                      <w:szCs w:val="18"/>
                    </w:rPr>
                    <w:t>m</w:t>
                  </w:r>
                </w:p>
              </w:tc>
              <w:tc>
                <w:tcPr>
                  <w:tcW w:w="709" w:type="dxa"/>
                  <w:vAlign w:val="center"/>
                </w:tcPr>
                <w:p w14:paraId="1B464195"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温度</w:t>
                  </w:r>
                  <w:r w:rsidRPr="00A01D91">
                    <w:rPr>
                      <w:rFonts w:ascii="Times New Roman" w:eastAsiaTheme="minorEastAsia" w:hAnsi="Times New Roman"/>
                      <w:color w:val="000000" w:themeColor="text1"/>
                      <w:sz w:val="18"/>
                      <w:szCs w:val="18"/>
                    </w:rPr>
                    <w:t>℃</w:t>
                  </w:r>
                </w:p>
              </w:tc>
              <w:tc>
                <w:tcPr>
                  <w:tcW w:w="850" w:type="dxa"/>
                  <w:vAlign w:val="center"/>
                </w:tcPr>
                <w:p w14:paraId="714EBFCD"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编号</w:t>
                  </w:r>
                </w:p>
              </w:tc>
              <w:tc>
                <w:tcPr>
                  <w:tcW w:w="851" w:type="dxa"/>
                  <w:vAlign w:val="center"/>
                </w:tcPr>
                <w:p w14:paraId="75211108"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名称</w:t>
                  </w:r>
                </w:p>
              </w:tc>
              <w:tc>
                <w:tcPr>
                  <w:tcW w:w="850" w:type="dxa"/>
                  <w:vAlign w:val="center"/>
                </w:tcPr>
                <w:p w14:paraId="10975FF6"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类型</w:t>
                  </w:r>
                </w:p>
              </w:tc>
              <w:tc>
                <w:tcPr>
                  <w:tcW w:w="807" w:type="dxa"/>
                  <w:vMerge/>
                  <w:vAlign w:val="center"/>
                </w:tcPr>
                <w:p w14:paraId="1A49242E" w14:textId="77777777" w:rsidR="00AA4A83" w:rsidRPr="00A01D91" w:rsidRDefault="00AA4A83">
                  <w:pPr>
                    <w:pStyle w:val="4ffd"/>
                    <w:jc w:val="center"/>
                    <w:rPr>
                      <w:rFonts w:ascii="Times New Roman" w:eastAsiaTheme="minorEastAsia" w:hAnsi="Times New Roman"/>
                      <w:color w:val="000000" w:themeColor="text1"/>
                      <w:sz w:val="18"/>
                      <w:szCs w:val="18"/>
                    </w:rPr>
                  </w:pPr>
                </w:p>
              </w:tc>
            </w:tr>
            <w:tr w:rsidR="00A01D91" w:rsidRPr="00A01D91" w14:paraId="1DD3DFDF" w14:textId="77777777">
              <w:trPr>
                <w:cantSplit/>
                <w:trHeight w:val="534"/>
                <w:jc w:val="center"/>
              </w:trPr>
              <w:tc>
                <w:tcPr>
                  <w:tcW w:w="558" w:type="dxa"/>
                  <w:vMerge w:val="restart"/>
                  <w:vAlign w:val="center"/>
                </w:tcPr>
                <w:p w14:paraId="5AF9C5A1" w14:textId="77777777" w:rsidR="00AA4A83" w:rsidRPr="00A01D91" w:rsidRDefault="00F04FD2">
                  <w:pPr>
                    <w:widowControl/>
                    <w:jc w:val="center"/>
                    <w:rPr>
                      <w:rFonts w:eastAsiaTheme="minorEastAsia"/>
                      <w:color w:val="000000" w:themeColor="text1"/>
                      <w:sz w:val="18"/>
                      <w:szCs w:val="18"/>
                    </w:rPr>
                  </w:pPr>
                  <w:r w:rsidRPr="00A01D91">
                    <w:rPr>
                      <w:rFonts w:eastAsiaTheme="minorEastAsia"/>
                      <w:color w:val="000000" w:themeColor="text1"/>
                      <w:kern w:val="0"/>
                      <w:sz w:val="18"/>
                      <w:szCs w:val="18"/>
                    </w:rPr>
                    <w:t>G1</w:t>
                  </w:r>
                </w:p>
              </w:tc>
              <w:tc>
                <w:tcPr>
                  <w:tcW w:w="875" w:type="dxa"/>
                  <w:vMerge w:val="restart"/>
                  <w:vAlign w:val="center"/>
                </w:tcPr>
                <w:p w14:paraId="3B1FAB06" w14:textId="77777777" w:rsidR="00AA4A83" w:rsidRPr="00A01D91" w:rsidRDefault="00F04FD2">
                  <w:pPr>
                    <w:widowControl/>
                    <w:jc w:val="center"/>
                    <w:rPr>
                      <w:rFonts w:eastAsiaTheme="minorEastAsia"/>
                      <w:color w:val="000000" w:themeColor="text1"/>
                      <w:sz w:val="18"/>
                      <w:szCs w:val="18"/>
                    </w:rPr>
                  </w:pPr>
                  <w:r w:rsidRPr="00A01D91">
                    <w:rPr>
                      <w:rFonts w:eastAsiaTheme="minorEastAsia"/>
                      <w:color w:val="000000" w:themeColor="text1"/>
                      <w:sz w:val="18"/>
                      <w:szCs w:val="18"/>
                    </w:rPr>
                    <w:t>燃煤锅炉废气</w:t>
                  </w:r>
                </w:p>
              </w:tc>
              <w:tc>
                <w:tcPr>
                  <w:tcW w:w="709" w:type="dxa"/>
                  <w:vAlign w:val="center"/>
                </w:tcPr>
                <w:p w14:paraId="48F0E77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颗粒物</w:t>
                  </w:r>
                </w:p>
              </w:tc>
              <w:tc>
                <w:tcPr>
                  <w:tcW w:w="992" w:type="dxa"/>
                  <w:vMerge w:val="restart"/>
                  <w:vAlign w:val="center"/>
                </w:tcPr>
                <w:p w14:paraId="5CED65DF"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188774</w:t>
                  </w:r>
                </w:p>
              </w:tc>
              <w:tc>
                <w:tcPr>
                  <w:tcW w:w="425" w:type="dxa"/>
                  <w:vMerge w:val="restart"/>
                  <w:vAlign w:val="center"/>
                </w:tcPr>
                <w:p w14:paraId="1A6A1672"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有组织</w:t>
                  </w:r>
                </w:p>
              </w:tc>
              <w:tc>
                <w:tcPr>
                  <w:tcW w:w="1276" w:type="dxa"/>
                  <w:vAlign w:val="center"/>
                </w:tcPr>
                <w:p w14:paraId="72EBE59C"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布袋除尘器</w:t>
                  </w:r>
                </w:p>
              </w:tc>
              <w:tc>
                <w:tcPr>
                  <w:tcW w:w="709" w:type="dxa"/>
                  <w:vAlign w:val="center"/>
                </w:tcPr>
                <w:p w14:paraId="5ED4757A"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100</w:t>
                  </w:r>
                </w:p>
              </w:tc>
              <w:tc>
                <w:tcPr>
                  <w:tcW w:w="708" w:type="dxa"/>
                  <w:vAlign w:val="center"/>
                </w:tcPr>
                <w:p w14:paraId="17ABA110"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99.8</w:t>
                  </w:r>
                </w:p>
              </w:tc>
              <w:tc>
                <w:tcPr>
                  <w:tcW w:w="709" w:type="dxa"/>
                  <w:vAlign w:val="center"/>
                </w:tcPr>
                <w:p w14:paraId="2E4EB130"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是</w:t>
                  </w:r>
                </w:p>
              </w:tc>
              <w:tc>
                <w:tcPr>
                  <w:tcW w:w="709" w:type="dxa"/>
                  <w:vAlign w:val="center"/>
                </w:tcPr>
                <w:p w14:paraId="1BF0582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 xml:space="preserve">18.27 </w:t>
                  </w:r>
                </w:p>
              </w:tc>
              <w:tc>
                <w:tcPr>
                  <w:tcW w:w="850" w:type="dxa"/>
                  <w:vAlign w:val="center"/>
                </w:tcPr>
                <w:p w14:paraId="6E71ADB9"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3.45</w:t>
                  </w:r>
                </w:p>
              </w:tc>
              <w:tc>
                <w:tcPr>
                  <w:tcW w:w="709" w:type="dxa"/>
                  <w:vAlign w:val="center"/>
                </w:tcPr>
                <w:p w14:paraId="1A2273D7"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eastAsia="等线"/>
                      <w:color w:val="000000" w:themeColor="text1"/>
                      <w:sz w:val="18"/>
                      <w:szCs w:val="18"/>
                    </w:rPr>
                    <w:t>27.58</w:t>
                  </w:r>
                </w:p>
              </w:tc>
              <w:tc>
                <w:tcPr>
                  <w:tcW w:w="567" w:type="dxa"/>
                  <w:vMerge w:val="restart"/>
                  <w:vAlign w:val="center"/>
                </w:tcPr>
                <w:p w14:paraId="36C2CCA8"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50</w:t>
                  </w:r>
                </w:p>
              </w:tc>
              <w:tc>
                <w:tcPr>
                  <w:tcW w:w="709" w:type="dxa"/>
                  <w:vMerge w:val="restart"/>
                  <w:vAlign w:val="center"/>
                </w:tcPr>
                <w:p w14:paraId="6A3222CB"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2.8</w:t>
                  </w:r>
                </w:p>
              </w:tc>
              <w:tc>
                <w:tcPr>
                  <w:tcW w:w="709" w:type="dxa"/>
                  <w:vMerge w:val="restart"/>
                  <w:vAlign w:val="center"/>
                </w:tcPr>
                <w:p w14:paraId="206DB6D1"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40</w:t>
                  </w:r>
                </w:p>
              </w:tc>
              <w:tc>
                <w:tcPr>
                  <w:tcW w:w="850" w:type="dxa"/>
                  <w:vMerge w:val="restart"/>
                  <w:vAlign w:val="center"/>
                </w:tcPr>
                <w:p w14:paraId="2C0B2713"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DA001</w:t>
                  </w:r>
                </w:p>
              </w:tc>
              <w:tc>
                <w:tcPr>
                  <w:tcW w:w="851" w:type="dxa"/>
                  <w:vMerge w:val="restart"/>
                  <w:vAlign w:val="center"/>
                </w:tcPr>
                <w:p w14:paraId="42E6D1C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hint="eastAsia"/>
                      <w:color w:val="000000" w:themeColor="text1"/>
                      <w:sz w:val="18"/>
                      <w:szCs w:val="18"/>
                    </w:rPr>
                    <w:t>燃煤</w:t>
                  </w:r>
                  <w:r w:rsidRPr="00A01D91">
                    <w:rPr>
                      <w:rFonts w:ascii="Times New Roman" w:eastAsiaTheme="minorEastAsia" w:hAnsi="Times New Roman"/>
                      <w:color w:val="000000" w:themeColor="text1"/>
                      <w:sz w:val="18"/>
                      <w:szCs w:val="18"/>
                    </w:rPr>
                    <w:t>锅炉排气筒</w:t>
                  </w:r>
                </w:p>
              </w:tc>
              <w:tc>
                <w:tcPr>
                  <w:tcW w:w="850" w:type="dxa"/>
                  <w:vMerge w:val="restart"/>
                  <w:vAlign w:val="center"/>
                </w:tcPr>
                <w:p w14:paraId="2C09A864"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重点排污口</w:t>
                  </w:r>
                </w:p>
              </w:tc>
              <w:tc>
                <w:tcPr>
                  <w:tcW w:w="807" w:type="dxa"/>
                  <w:vAlign w:val="center"/>
                </w:tcPr>
                <w:p w14:paraId="098DBE8D"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50</w:t>
                  </w:r>
                </w:p>
              </w:tc>
            </w:tr>
            <w:tr w:rsidR="00A01D91" w:rsidRPr="00A01D91" w14:paraId="1E6386FD" w14:textId="77777777">
              <w:trPr>
                <w:cantSplit/>
                <w:trHeight w:val="534"/>
                <w:jc w:val="center"/>
              </w:trPr>
              <w:tc>
                <w:tcPr>
                  <w:tcW w:w="558" w:type="dxa"/>
                  <w:vMerge/>
                  <w:vAlign w:val="center"/>
                </w:tcPr>
                <w:p w14:paraId="64402DC6" w14:textId="77777777" w:rsidR="00AA4A83" w:rsidRPr="00A01D91" w:rsidRDefault="00AA4A83">
                  <w:pPr>
                    <w:widowControl/>
                    <w:jc w:val="center"/>
                    <w:rPr>
                      <w:rFonts w:eastAsiaTheme="minorEastAsia"/>
                      <w:color w:val="000000" w:themeColor="text1"/>
                      <w:sz w:val="18"/>
                      <w:szCs w:val="18"/>
                    </w:rPr>
                  </w:pPr>
                </w:p>
              </w:tc>
              <w:tc>
                <w:tcPr>
                  <w:tcW w:w="875" w:type="dxa"/>
                  <w:vMerge/>
                  <w:vAlign w:val="center"/>
                </w:tcPr>
                <w:p w14:paraId="0D28F4E0" w14:textId="77777777" w:rsidR="00AA4A83" w:rsidRPr="00A01D91" w:rsidRDefault="00AA4A83">
                  <w:pPr>
                    <w:widowControl/>
                    <w:jc w:val="center"/>
                    <w:rPr>
                      <w:rFonts w:eastAsiaTheme="minorEastAsia"/>
                      <w:color w:val="000000" w:themeColor="text1"/>
                      <w:sz w:val="18"/>
                      <w:szCs w:val="18"/>
                    </w:rPr>
                  </w:pPr>
                </w:p>
              </w:tc>
              <w:tc>
                <w:tcPr>
                  <w:tcW w:w="709" w:type="dxa"/>
                  <w:vAlign w:val="center"/>
                </w:tcPr>
                <w:p w14:paraId="7746F716"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二氧化硫</w:t>
                  </w:r>
                </w:p>
              </w:tc>
              <w:tc>
                <w:tcPr>
                  <w:tcW w:w="992" w:type="dxa"/>
                  <w:vMerge/>
                  <w:vAlign w:val="center"/>
                </w:tcPr>
                <w:p w14:paraId="7881EC4B" w14:textId="77777777" w:rsidR="00AA4A83" w:rsidRPr="00A01D91" w:rsidRDefault="00AA4A83">
                  <w:pPr>
                    <w:jc w:val="center"/>
                    <w:rPr>
                      <w:rFonts w:eastAsiaTheme="minorEastAsia"/>
                      <w:color w:val="000000" w:themeColor="text1"/>
                      <w:sz w:val="18"/>
                      <w:szCs w:val="18"/>
                    </w:rPr>
                  </w:pPr>
                </w:p>
              </w:tc>
              <w:tc>
                <w:tcPr>
                  <w:tcW w:w="425" w:type="dxa"/>
                  <w:vMerge/>
                  <w:vAlign w:val="center"/>
                </w:tcPr>
                <w:p w14:paraId="2B52E944" w14:textId="77777777" w:rsidR="00AA4A83" w:rsidRPr="00A01D91" w:rsidRDefault="00AA4A83">
                  <w:pPr>
                    <w:jc w:val="center"/>
                    <w:rPr>
                      <w:rFonts w:eastAsiaTheme="minorEastAsia"/>
                      <w:color w:val="000000" w:themeColor="text1"/>
                      <w:sz w:val="18"/>
                      <w:szCs w:val="18"/>
                    </w:rPr>
                  </w:pPr>
                </w:p>
              </w:tc>
              <w:tc>
                <w:tcPr>
                  <w:tcW w:w="1276" w:type="dxa"/>
                  <w:vAlign w:val="center"/>
                </w:tcPr>
                <w:p w14:paraId="26CB9E76"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炉后电石渣</w:t>
                  </w:r>
                  <w:r w:rsidRPr="00A01D91">
                    <w:rPr>
                      <w:rFonts w:ascii="Times New Roman" w:eastAsiaTheme="minorEastAsia" w:hAnsi="Times New Roman"/>
                      <w:color w:val="000000" w:themeColor="text1"/>
                      <w:sz w:val="18"/>
                      <w:szCs w:val="18"/>
                    </w:rPr>
                    <w:t>-</w:t>
                  </w:r>
                  <w:r w:rsidRPr="00A01D91">
                    <w:rPr>
                      <w:rFonts w:ascii="Times New Roman" w:eastAsiaTheme="minorEastAsia" w:hAnsi="Times New Roman"/>
                      <w:color w:val="000000" w:themeColor="text1"/>
                      <w:sz w:val="18"/>
                      <w:szCs w:val="18"/>
                    </w:rPr>
                    <w:t>石膏法脱硫</w:t>
                  </w:r>
                </w:p>
              </w:tc>
              <w:tc>
                <w:tcPr>
                  <w:tcW w:w="709" w:type="dxa"/>
                  <w:vAlign w:val="center"/>
                </w:tcPr>
                <w:p w14:paraId="6C8AD6A7"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100</w:t>
                  </w:r>
                </w:p>
              </w:tc>
              <w:tc>
                <w:tcPr>
                  <w:tcW w:w="708" w:type="dxa"/>
                  <w:vAlign w:val="center"/>
                </w:tcPr>
                <w:p w14:paraId="2559B0F1"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95</w:t>
                  </w:r>
                </w:p>
              </w:tc>
              <w:tc>
                <w:tcPr>
                  <w:tcW w:w="709" w:type="dxa"/>
                  <w:vAlign w:val="center"/>
                </w:tcPr>
                <w:p w14:paraId="7CE5D328"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是</w:t>
                  </w:r>
                </w:p>
              </w:tc>
              <w:tc>
                <w:tcPr>
                  <w:tcW w:w="709" w:type="dxa"/>
                  <w:vAlign w:val="center"/>
                </w:tcPr>
                <w:p w14:paraId="17E29BE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 xml:space="preserve">61.98 </w:t>
                  </w:r>
                </w:p>
              </w:tc>
              <w:tc>
                <w:tcPr>
                  <w:tcW w:w="850" w:type="dxa"/>
                  <w:vAlign w:val="center"/>
                </w:tcPr>
                <w:p w14:paraId="6B845FE8"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11.7</w:t>
                  </w:r>
                </w:p>
              </w:tc>
              <w:tc>
                <w:tcPr>
                  <w:tcW w:w="709" w:type="dxa"/>
                  <w:vAlign w:val="center"/>
                </w:tcPr>
                <w:p w14:paraId="506049CE" w14:textId="77777777" w:rsidR="00AA4A83" w:rsidRPr="00A01D91" w:rsidRDefault="00F04FD2">
                  <w:pPr>
                    <w:jc w:val="center"/>
                    <w:rPr>
                      <w:rFonts w:eastAsiaTheme="minorEastAsia"/>
                      <w:color w:val="000000" w:themeColor="text1"/>
                      <w:sz w:val="18"/>
                      <w:szCs w:val="18"/>
                    </w:rPr>
                  </w:pPr>
                  <w:r w:rsidRPr="00A01D91">
                    <w:rPr>
                      <w:rFonts w:eastAsia="等线"/>
                      <w:color w:val="000000" w:themeColor="text1"/>
                      <w:sz w:val="18"/>
                      <w:szCs w:val="18"/>
                    </w:rPr>
                    <w:t>93.59</w:t>
                  </w:r>
                </w:p>
              </w:tc>
              <w:tc>
                <w:tcPr>
                  <w:tcW w:w="567" w:type="dxa"/>
                  <w:vMerge/>
                  <w:vAlign w:val="center"/>
                </w:tcPr>
                <w:p w14:paraId="18FC4DDD"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2243CB96"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1DE60B17" w14:textId="77777777" w:rsidR="00AA4A83" w:rsidRPr="00A01D91" w:rsidRDefault="00AA4A83">
                  <w:pPr>
                    <w:jc w:val="center"/>
                    <w:rPr>
                      <w:rFonts w:eastAsiaTheme="minorEastAsia"/>
                      <w:color w:val="000000" w:themeColor="text1"/>
                      <w:sz w:val="18"/>
                      <w:szCs w:val="18"/>
                    </w:rPr>
                  </w:pPr>
                </w:p>
              </w:tc>
              <w:tc>
                <w:tcPr>
                  <w:tcW w:w="850" w:type="dxa"/>
                  <w:vMerge/>
                  <w:vAlign w:val="center"/>
                </w:tcPr>
                <w:p w14:paraId="1D4443C7"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51" w:type="dxa"/>
                  <w:vMerge/>
                  <w:vAlign w:val="center"/>
                </w:tcPr>
                <w:p w14:paraId="5EE8FBA3"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50" w:type="dxa"/>
                  <w:vMerge/>
                  <w:vAlign w:val="center"/>
                </w:tcPr>
                <w:p w14:paraId="2B0A8DF5" w14:textId="77777777" w:rsidR="00AA4A83" w:rsidRPr="00A01D91" w:rsidRDefault="00AA4A83">
                  <w:pPr>
                    <w:jc w:val="center"/>
                    <w:rPr>
                      <w:rFonts w:eastAsiaTheme="minorEastAsia"/>
                      <w:color w:val="000000" w:themeColor="text1"/>
                      <w:sz w:val="18"/>
                      <w:szCs w:val="18"/>
                    </w:rPr>
                  </w:pPr>
                </w:p>
              </w:tc>
              <w:tc>
                <w:tcPr>
                  <w:tcW w:w="807" w:type="dxa"/>
                  <w:vAlign w:val="center"/>
                </w:tcPr>
                <w:p w14:paraId="4EF4BF8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300</w:t>
                  </w:r>
                </w:p>
              </w:tc>
            </w:tr>
            <w:tr w:rsidR="00A01D91" w:rsidRPr="00A01D91" w14:paraId="13B6E10D" w14:textId="77777777">
              <w:trPr>
                <w:cantSplit/>
                <w:trHeight w:val="534"/>
                <w:jc w:val="center"/>
              </w:trPr>
              <w:tc>
                <w:tcPr>
                  <w:tcW w:w="558" w:type="dxa"/>
                  <w:vMerge/>
                  <w:vAlign w:val="center"/>
                </w:tcPr>
                <w:p w14:paraId="6B3E6A8E" w14:textId="77777777" w:rsidR="00AA4A83" w:rsidRPr="00A01D91" w:rsidRDefault="00AA4A83">
                  <w:pPr>
                    <w:widowControl/>
                    <w:jc w:val="center"/>
                    <w:rPr>
                      <w:rFonts w:eastAsiaTheme="minorEastAsia"/>
                      <w:color w:val="000000" w:themeColor="text1"/>
                      <w:sz w:val="18"/>
                      <w:szCs w:val="18"/>
                    </w:rPr>
                  </w:pPr>
                </w:p>
              </w:tc>
              <w:tc>
                <w:tcPr>
                  <w:tcW w:w="875" w:type="dxa"/>
                  <w:vMerge/>
                  <w:vAlign w:val="center"/>
                </w:tcPr>
                <w:p w14:paraId="548AB0D6" w14:textId="77777777" w:rsidR="00AA4A83" w:rsidRPr="00A01D91" w:rsidRDefault="00AA4A83">
                  <w:pPr>
                    <w:widowControl/>
                    <w:jc w:val="center"/>
                    <w:rPr>
                      <w:rFonts w:eastAsiaTheme="minorEastAsia"/>
                      <w:color w:val="000000" w:themeColor="text1"/>
                      <w:sz w:val="18"/>
                      <w:szCs w:val="18"/>
                    </w:rPr>
                  </w:pPr>
                </w:p>
              </w:tc>
              <w:tc>
                <w:tcPr>
                  <w:tcW w:w="709" w:type="dxa"/>
                  <w:vAlign w:val="center"/>
                </w:tcPr>
                <w:p w14:paraId="67AEE745"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氮氧化物</w:t>
                  </w:r>
                </w:p>
              </w:tc>
              <w:tc>
                <w:tcPr>
                  <w:tcW w:w="992" w:type="dxa"/>
                  <w:vMerge/>
                  <w:vAlign w:val="center"/>
                </w:tcPr>
                <w:p w14:paraId="3BEB20A0" w14:textId="77777777" w:rsidR="00AA4A83" w:rsidRPr="00A01D91" w:rsidRDefault="00AA4A83">
                  <w:pPr>
                    <w:jc w:val="center"/>
                    <w:rPr>
                      <w:rFonts w:eastAsiaTheme="minorEastAsia"/>
                      <w:color w:val="000000" w:themeColor="text1"/>
                      <w:sz w:val="18"/>
                      <w:szCs w:val="18"/>
                    </w:rPr>
                  </w:pPr>
                </w:p>
              </w:tc>
              <w:tc>
                <w:tcPr>
                  <w:tcW w:w="425" w:type="dxa"/>
                  <w:vMerge/>
                  <w:vAlign w:val="center"/>
                </w:tcPr>
                <w:p w14:paraId="464F7CCE" w14:textId="77777777" w:rsidR="00AA4A83" w:rsidRPr="00A01D91" w:rsidRDefault="00AA4A83">
                  <w:pPr>
                    <w:jc w:val="center"/>
                    <w:rPr>
                      <w:rFonts w:eastAsiaTheme="minorEastAsia"/>
                      <w:color w:val="000000" w:themeColor="text1"/>
                      <w:sz w:val="18"/>
                      <w:szCs w:val="18"/>
                    </w:rPr>
                  </w:pPr>
                </w:p>
              </w:tc>
              <w:tc>
                <w:tcPr>
                  <w:tcW w:w="1276" w:type="dxa"/>
                  <w:vAlign w:val="center"/>
                </w:tcPr>
                <w:p w14:paraId="7273CD24"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低氮燃烧</w:t>
                  </w:r>
                  <w:r w:rsidRPr="00A01D91">
                    <w:rPr>
                      <w:rFonts w:eastAsiaTheme="minorEastAsia"/>
                      <w:color w:val="000000" w:themeColor="text1"/>
                      <w:sz w:val="18"/>
                      <w:szCs w:val="18"/>
                    </w:rPr>
                    <w:t>+SNCR</w:t>
                  </w:r>
                </w:p>
              </w:tc>
              <w:tc>
                <w:tcPr>
                  <w:tcW w:w="709" w:type="dxa"/>
                  <w:vAlign w:val="center"/>
                </w:tcPr>
                <w:p w14:paraId="5F91C3E7"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100</w:t>
                  </w:r>
                </w:p>
              </w:tc>
              <w:tc>
                <w:tcPr>
                  <w:tcW w:w="708" w:type="dxa"/>
                  <w:vAlign w:val="center"/>
                </w:tcPr>
                <w:p w14:paraId="76156F6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60</w:t>
                  </w:r>
                </w:p>
              </w:tc>
              <w:tc>
                <w:tcPr>
                  <w:tcW w:w="709" w:type="dxa"/>
                  <w:vAlign w:val="center"/>
                </w:tcPr>
                <w:p w14:paraId="2F6081C4"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是</w:t>
                  </w:r>
                </w:p>
              </w:tc>
              <w:tc>
                <w:tcPr>
                  <w:tcW w:w="709" w:type="dxa"/>
                  <w:vAlign w:val="center"/>
                </w:tcPr>
                <w:p w14:paraId="245EF5AD"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 xml:space="preserve">80.00 </w:t>
                  </w:r>
                </w:p>
              </w:tc>
              <w:tc>
                <w:tcPr>
                  <w:tcW w:w="850" w:type="dxa"/>
                  <w:vAlign w:val="center"/>
                </w:tcPr>
                <w:p w14:paraId="6A03AD89"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15.1</w:t>
                  </w:r>
                </w:p>
              </w:tc>
              <w:tc>
                <w:tcPr>
                  <w:tcW w:w="709" w:type="dxa"/>
                  <w:vAlign w:val="center"/>
                </w:tcPr>
                <w:p w14:paraId="2A2549BF" w14:textId="77777777" w:rsidR="00AA4A83" w:rsidRPr="00A01D91" w:rsidRDefault="00F04FD2">
                  <w:pPr>
                    <w:jc w:val="center"/>
                    <w:rPr>
                      <w:rFonts w:eastAsiaTheme="minorEastAsia"/>
                      <w:color w:val="000000" w:themeColor="text1"/>
                      <w:sz w:val="18"/>
                      <w:szCs w:val="18"/>
                    </w:rPr>
                  </w:pPr>
                  <w:r w:rsidRPr="00A01D91">
                    <w:rPr>
                      <w:rFonts w:eastAsia="等线"/>
                      <w:color w:val="000000" w:themeColor="text1"/>
                      <w:sz w:val="18"/>
                      <w:szCs w:val="18"/>
                    </w:rPr>
                    <w:t>120.82</w:t>
                  </w:r>
                </w:p>
              </w:tc>
              <w:tc>
                <w:tcPr>
                  <w:tcW w:w="567" w:type="dxa"/>
                  <w:vMerge/>
                  <w:vAlign w:val="center"/>
                </w:tcPr>
                <w:p w14:paraId="738AEA38"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33484B46"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777C89AD" w14:textId="77777777" w:rsidR="00AA4A83" w:rsidRPr="00A01D91" w:rsidRDefault="00AA4A83">
                  <w:pPr>
                    <w:jc w:val="center"/>
                    <w:rPr>
                      <w:rFonts w:eastAsiaTheme="minorEastAsia"/>
                      <w:color w:val="000000" w:themeColor="text1"/>
                      <w:sz w:val="18"/>
                      <w:szCs w:val="18"/>
                    </w:rPr>
                  </w:pPr>
                </w:p>
              </w:tc>
              <w:tc>
                <w:tcPr>
                  <w:tcW w:w="850" w:type="dxa"/>
                  <w:vMerge/>
                  <w:vAlign w:val="center"/>
                </w:tcPr>
                <w:p w14:paraId="7FBABC76" w14:textId="77777777" w:rsidR="00AA4A83" w:rsidRPr="00A01D91" w:rsidRDefault="00AA4A83">
                  <w:pPr>
                    <w:jc w:val="center"/>
                    <w:rPr>
                      <w:rFonts w:eastAsiaTheme="minorEastAsia"/>
                      <w:color w:val="000000" w:themeColor="text1"/>
                      <w:sz w:val="18"/>
                      <w:szCs w:val="18"/>
                    </w:rPr>
                  </w:pPr>
                </w:p>
              </w:tc>
              <w:tc>
                <w:tcPr>
                  <w:tcW w:w="851" w:type="dxa"/>
                  <w:vMerge/>
                  <w:vAlign w:val="center"/>
                </w:tcPr>
                <w:p w14:paraId="39DCFC92"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50" w:type="dxa"/>
                  <w:vMerge/>
                  <w:vAlign w:val="center"/>
                </w:tcPr>
                <w:p w14:paraId="6DD230B2" w14:textId="77777777" w:rsidR="00AA4A83" w:rsidRPr="00A01D91" w:rsidRDefault="00AA4A83">
                  <w:pPr>
                    <w:jc w:val="center"/>
                    <w:rPr>
                      <w:rFonts w:eastAsiaTheme="minorEastAsia"/>
                      <w:color w:val="000000" w:themeColor="text1"/>
                      <w:sz w:val="18"/>
                      <w:szCs w:val="18"/>
                    </w:rPr>
                  </w:pPr>
                </w:p>
              </w:tc>
              <w:tc>
                <w:tcPr>
                  <w:tcW w:w="807" w:type="dxa"/>
                  <w:vAlign w:val="center"/>
                </w:tcPr>
                <w:p w14:paraId="33A31DB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300</w:t>
                  </w:r>
                </w:p>
              </w:tc>
            </w:tr>
            <w:tr w:rsidR="00A01D91" w:rsidRPr="00A01D91" w14:paraId="24525867" w14:textId="77777777">
              <w:trPr>
                <w:cantSplit/>
                <w:trHeight w:val="534"/>
                <w:jc w:val="center"/>
              </w:trPr>
              <w:tc>
                <w:tcPr>
                  <w:tcW w:w="558" w:type="dxa"/>
                  <w:vMerge/>
                  <w:vAlign w:val="center"/>
                </w:tcPr>
                <w:p w14:paraId="69E469B7" w14:textId="77777777" w:rsidR="00AA4A83" w:rsidRPr="00A01D91" w:rsidRDefault="00AA4A83">
                  <w:pPr>
                    <w:widowControl/>
                    <w:jc w:val="center"/>
                    <w:rPr>
                      <w:rFonts w:eastAsiaTheme="minorEastAsia"/>
                      <w:color w:val="000000" w:themeColor="text1"/>
                      <w:sz w:val="18"/>
                      <w:szCs w:val="18"/>
                    </w:rPr>
                  </w:pPr>
                </w:p>
              </w:tc>
              <w:tc>
                <w:tcPr>
                  <w:tcW w:w="875" w:type="dxa"/>
                  <w:vMerge/>
                  <w:vAlign w:val="center"/>
                </w:tcPr>
                <w:p w14:paraId="7AB881F2" w14:textId="77777777" w:rsidR="00AA4A83" w:rsidRPr="00A01D91" w:rsidRDefault="00AA4A83">
                  <w:pPr>
                    <w:widowControl/>
                    <w:jc w:val="center"/>
                    <w:rPr>
                      <w:rFonts w:eastAsiaTheme="minorEastAsia"/>
                      <w:color w:val="000000" w:themeColor="text1"/>
                      <w:sz w:val="18"/>
                      <w:szCs w:val="18"/>
                    </w:rPr>
                  </w:pPr>
                </w:p>
              </w:tc>
              <w:tc>
                <w:tcPr>
                  <w:tcW w:w="709" w:type="dxa"/>
                  <w:vAlign w:val="center"/>
                </w:tcPr>
                <w:p w14:paraId="135E1368"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汞及其化合物</w:t>
                  </w:r>
                </w:p>
              </w:tc>
              <w:tc>
                <w:tcPr>
                  <w:tcW w:w="992" w:type="dxa"/>
                  <w:vMerge/>
                  <w:vAlign w:val="center"/>
                </w:tcPr>
                <w:p w14:paraId="1B1B453D" w14:textId="77777777" w:rsidR="00AA4A83" w:rsidRPr="00A01D91" w:rsidRDefault="00AA4A83">
                  <w:pPr>
                    <w:jc w:val="center"/>
                    <w:rPr>
                      <w:rFonts w:eastAsiaTheme="minorEastAsia"/>
                      <w:color w:val="000000" w:themeColor="text1"/>
                      <w:sz w:val="18"/>
                      <w:szCs w:val="18"/>
                    </w:rPr>
                  </w:pPr>
                </w:p>
              </w:tc>
              <w:tc>
                <w:tcPr>
                  <w:tcW w:w="425" w:type="dxa"/>
                  <w:vMerge/>
                  <w:vAlign w:val="center"/>
                </w:tcPr>
                <w:p w14:paraId="003C0171" w14:textId="77777777" w:rsidR="00AA4A83" w:rsidRPr="00A01D91" w:rsidRDefault="00AA4A83">
                  <w:pPr>
                    <w:jc w:val="center"/>
                    <w:rPr>
                      <w:rFonts w:eastAsiaTheme="minorEastAsia"/>
                      <w:color w:val="000000" w:themeColor="text1"/>
                      <w:sz w:val="18"/>
                      <w:szCs w:val="18"/>
                    </w:rPr>
                  </w:pPr>
                </w:p>
              </w:tc>
              <w:tc>
                <w:tcPr>
                  <w:tcW w:w="1276" w:type="dxa"/>
                  <w:vAlign w:val="center"/>
                </w:tcPr>
                <w:p w14:paraId="190FFC15"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布袋除尘器</w:t>
                  </w:r>
                  <w:r w:rsidRPr="00A01D91">
                    <w:rPr>
                      <w:rFonts w:eastAsiaTheme="minorEastAsia"/>
                      <w:color w:val="000000" w:themeColor="text1"/>
                      <w:sz w:val="18"/>
                      <w:szCs w:val="18"/>
                    </w:rPr>
                    <w:t>+</w:t>
                  </w:r>
                  <w:r w:rsidRPr="00A01D91">
                    <w:rPr>
                      <w:rFonts w:eastAsiaTheme="minorEastAsia"/>
                      <w:color w:val="000000" w:themeColor="text1"/>
                      <w:sz w:val="18"/>
                      <w:szCs w:val="18"/>
                    </w:rPr>
                    <w:t>电石渣</w:t>
                  </w:r>
                  <w:r w:rsidRPr="00A01D91">
                    <w:rPr>
                      <w:rFonts w:eastAsiaTheme="minorEastAsia"/>
                      <w:color w:val="000000" w:themeColor="text1"/>
                      <w:sz w:val="18"/>
                      <w:szCs w:val="18"/>
                    </w:rPr>
                    <w:t>-</w:t>
                  </w:r>
                  <w:r w:rsidRPr="00A01D91">
                    <w:rPr>
                      <w:rFonts w:eastAsiaTheme="minorEastAsia"/>
                      <w:color w:val="000000" w:themeColor="text1"/>
                      <w:sz w:val="18"/>
                      <w:szCs w:val="18"/>
                    </w:rPr>
                    <w:t>石膏湿法脱硫协同除汞</w:t>
                  </w:r>
                </w:p>
              </w:tc>
              <w:tc>
                <w:tcPr>
                  <w:tcW w:w="709" w:type="dxa"/>
                  <w:vAlign w:val="center"/>
                </w:tcPr>
                <w:p w14:paraId="154675AB"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100</w:t>
                  </w:r>
                </w:p>
              </w:tc>
              <w:tc>
                <w:tcPr>
                  <w:tcW w:w="708" w:type="dxa"/>
                  <w:vAlign w:val="center"/>
                </w:tcPr>
                <w:p w14:paraId="4B1CE044"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70</w:t>
                  </w:r>
                </w:p>
              </w:tc>
              <w:tc>
                <w:tcPr>
                  <w:tcW w:w="709" w:type="dxa"/>
                  <w:vAlign w:val="center"/>
                </w:tcPr>
                <w:p w14:paraId="2DD4771D"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是</w:t>
                  </w:r>
                </w:p>
              </w:tc>
              <w:tc>
                <w:tcPr>
                  <w:tcW w:w="709" w:type="dxa"/>
                  <w:vAlign w:val="center"/>
                </w:tcPr>
                <w:p w14:paraId="4AEA5A7E"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 xml:space="preserve">0.015 </w:t>
                  </w:r>
                </w:p>
              </w:tc>
              <w:tc>
                <w:tcPr>
                  <w:tcW w:w="850" w:type="dxa"/>
                  <w:vAlign w:val="center"/>
                </w:tcPr>
                <w:p w14:paraId="1B9E6E24"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0.0029</w:t>
                  </w:r>
                </w:p>
              </w:tc>
              <w:tc>
                <w:tcPr>
                  <w:tcW w:w="709" w:type="dxa"/>
                  <w:vAlign w:val="center"/>
                </w:tcPr>
                <w:p w14:paraId="27F410CE" w14:textId="77777777" w:rsidR="00AA4A83" w:rsidRPr="00A01D91" w:rsidRDefault="00F04FD2">
                  <w:pPr>
                    <w:jc w:val="center"/>
                    <w:rPr>
                      <w:rFonts w:eastAsiaTheme="minorEastAsia"/>
                      <w:color w:val="000000" w:themeColor="text1"/>
                      <w:sz w:val="18"/>
                      <w:szCs w:val="18"/>
                    </w:rPr>
                  </w:pPr>
                  <w:r w:rsidRPr="00A01D91">
                    <w:rPr>
                      <w:rFonts w:eastAsia="等线"/>
                      <w:color w:val="000000" w:themeColor="text1"/>
                      <w:sz w:val="18"/>
                      <w:szCs w:val="18"/>
                    </w:rPr>
                    <w:t>0.023</w:t>
                  </w:r>
                </w:p>
              </w:tc>
              <w:tc>
                <w:tcPr>
                  <w:tcW w:w="567" w:type="dxa"/>
                  <w:vMerge/>
                  <w:vAlign w:val="center"/>
                </w:tcPr>
                <w:p w14:paraId="59356B60"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71653915"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534BDA75" w14:textId="77777777" w:rsidR="00AA4A83" w:rsidRPr="00A01D91" w:rsidRDefault="00AA4A83">
                  <w:pPr>
                    <w:jc w:val="center"/>
                    <w:rPr>
                      <w:rFonts w:eastAsiaTheme="minorEastAsia"/>
                      <w:color w:val="000000" w:themeColor="text1"/>
                      <w:sz w:val="18"/>
                      <w:szCs w:val="18"/>
                    </w:rPr>
                  </w:pPr>
                </w:p>
              </w:tc>
              <w:tc>
                <w:tcPr>
                  <w:tcW w:w="850" w:type="dxa"/>
                  <w:vMerge/>
                  <w:vAlign w:val="center"/>
                </w:tcPr>
                <w:p w14:paraId="20088FD9" w14:textId="77777777" w:rsidR="00AA4A83" w:rsidRPr="00A01D91" w:rsidRDefault="00AA4A83">
                  <w:pPr>
                    <w:jc w:val="center"/>
                    <w:rPr>
                      <w:rFonts w:eastAsiaTheme="minorEastAsia"/>
                      <w:color w:val="000000" w:themeColor="text1"/>
                      <w:sz w:val="18"/>
                      <w:szCs w:val="18"/>
                    </w:rPr>
                  </w:pPr>
                </w:p>
              </w:tc>
              <w:tc>
                <w:tcPr>
                  <w:tcW w:w="851" w:type="dxa"/>
                  <w:vMerge/>
                  <w:vAlign w:val="center"/>
                </w:tcPr>
                <w:p w14:paraId="03834D67"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50" w:type="dxa"/>
                  <w:vMerge/>
                  <w:vAlign w:val="center"/>
                </w:tcPr>
                <w:p w14:paraId="5F3D2C87" w14:textId="77777777" w:rsidR="00AA4A83" w:rsidRPr="00A01D91" w:rsidRDefault="00AA4A83">
                  <w:pPr>
                    <w:jc w:val="center"/>
                    <w:rPr>
                      <w:rFonts w:eastAsiaTheme="minorEastAsia"/>
                      <w:color w:val="000000" w:themeColor="text1"/>
                      <w:sz w:val="18"/>
                      <w:szCs w:val="18"/>
                    </w:rPr>
                  </w:pPr>
                </w:p>
              </w:tc>
              <w:tc>
                <w:tcPr>
                  <w:tcW w:w="807" w:type="dxa"/>
                  <w:vAlign w:val="center"/>
                </w:tcPr>
                <w:p w14:paraId="48E21527"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0.05</w:t>
                  </w:r>
                </w:p>
              </w:tc>
            </w:tr>
            <w:tr w:rsidR="00A01D91" w:rsidRPr="00A01D91" w14:paraId="6DAC14B7" w14:textId="77777777">
              <w:trPr>
                <w:cantSplit/>
                <w:trHeight w:val="534"/>
                <w:jc w:val="center"/>
              </w:trPr>
              <w:tc>
                <w:tcPr>
                  <w:tcW w:w="558" w:type="dxa"/>
                  <w:vAlign w:val="center"/>
                </w:tcPr>
                <w:p w14:paraId="06163C17" w14:textId="77777777" w:rsidR="00AA4A83" w:rsidRPr="00A01D91" w:rsidRDefault="00F04FD2">
                  <w:pPr>
                    <w:widowControl/>
                    <w:jc w:val="center"/>
                    <w:rPr>
                      <w:rFonts w:eastAsiaTheme="minorEastAsia"/>
                      <w:color w:val="000000" w:themeColor="text1"/>
                      <w:sz w:val="18"/>
                      <w:szCs w:val="18"/>
                    </w:rPr>
                  </w:pPr>
                  <w:r w:rsidRPr="00A01D91">
                    <w:rPr>
                      <w:rFonts w:eastAsiaTheme="minorEastAsia"/>
                      <w:color w:val="000000" w:themeColor="text1"/>
                      <w:kern w:val="0"/>
                      <w:sz w:val="18"/>
                      <w:szCs w:val="18"/>
                    </w:rPr>
                    <w:t>G2</w:t>
                  </w:r>
                </w:p>
              </w:tc>
              <w:tc>
                <w:tcPr>
                  <w:tcW w:w="875" w:type="dxa"/>
                  <w:vAlign w:val="center"/>
                </w:tcPr>
                <w:p w14:paraId="1E0BFB93" w14:textId="77777777" w:rsidR="00AA4A83" w:rsidRPr="00A01D91" w:rsidRDefault="00F04FD2">
                  <w:pPr>
                    <w:widowControl/>
                    <w:jc w:val="center"/>
                    <w:rPr>
                      <w:rFonts w:eastAsiaTheme="minorEastAsia"/>
                      <w:color w:val="000000" w:themeColor="text1"/>
                      <w:sz w:val="18"/>
                      <w:szCs w:val="18"/>
                    </w:rPr>
                  </w:pPr>
                  <w:r w:rsidRPr="00A01D91">
                    <w:rPr>
                      <w:rFonts w:eastAsiaTheme="minorEastAsia"/>
                      <w:color w:val="000000" w:themeColor="text1"/>
                      <w:sz w:val="18"/>
                      <w:szCs w:val="18"/>
                    </w:rPr>
                    <w:t>储煤库废气</w:t>
                  </w:r>
                </w:p>
              </w:tc>
              <w:tc>
                <w:tcPr>
                  <w:tcW w:w="709" w:type="dxa"/>
                  <w:vAlign w:val="center"/>
                </w:tcPr>
                <w:p w14:paraId="4CBEF93D"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颗粒物</w:t>
                  </w:r>
                </w:p>
              </w:tc>
              <w:tc>
                <w:tcPr>
                  <w:tcW w:w="992" w:type="dxa"/>
                  <w:vAlign w:val="center"/>
                </w:tcPr>
                <w:p w14:paraId="556C73E6"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425" w:type="dxa"/>
                  <w:vAlign w:val="center"/>
                </w:tcPr>
                <w:p w14:paraId="3CA7171F"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无组织</w:t>
                  </w:r>
                </w:p>
              </w:tc>
              <w:tc>
                <w:tcPr>
                  <w:tcW w:w="2693" w:type="dxa"/>
                  <w:gridSpan w:val="3"/>
                  <w:vAlign w:val="center"/>
                </w:tcPr>
                <w:p w14:paraId="712ECE8F" w14:textId="77777777" w:rsidR="00AA4A83" w:rsidRPr="00A01D91" w:rsidRDefault="00F04FD2">
                  <w:pPr>
                    <w:jc w:val="left"/>
                    <w:rPr>
                      <w:rFonts w:eastAsiaTheme="minorEastAsia"/>
                      <w:color w:val="000000" w:themeColor="text1"/>
                      <w:sz w:val="18"/>
                      <w:szCs w:val="18"/>
                    </w:rPr>
                  </w:pPr>
                  <w:r w:rsidRPr="00A01D91">
                    <w:rPr>
                      <w:rFonts w:eastAsiaTheme="minorEastAsia" w:hint="eastAsia"/>
                      <w:color w:val="000000" w:themeColor="text1"/>
                      <w:sz w:val="18"/>
                      <w:szCs w:val="18"/>
                    </w:rPr>
                    <w:t>项目储煤库为全封闭式，同时配置了喷淋洒水系统，输煤皮带机均室内布置，各条皮带机头部和导料槽处都配有喷雾装置，抑尘效率可达到</w:t>
                  </w:r>
                  <w:r w:rsidRPr="00A01D91">
                    <w:rPr>
                      <w:rFonts w:eastAsiaTheme="minorEastAsia" w:hint="eastAsia"/>
                      <w:color w:val="000000" w:themeColor="text1"/>
                      <w:sz w:val="18"/>
                      <w:szCs w:val="18"/>
                    </w:rPr>
                    <w:t>90%</w:t>
                  </w:r>
                  <w:r w:rsidRPr="00A01D91">
                    <w:rPr>
                      <w:rFonts w:eastAsiaTheme="minorEastAsia" w:hint="eastAsia"/>
                      <w:color w:val="000000" w:themeColor="text1"/>
                      <w:sz w:val="18"/>
                      <w:szCs w:val="18"/>
                    </w:rPr>
                    <w:t>，仓库对粉尘受阻挡按</w:t>
                  </w:r>
                  <w:r w:rsidRPr="00A01D91">
                    <w:rPr>
                      <w:rFonts w:eastAsiaTheme="minorEastAsia" w:hint="eastAsia"/>
                      <w:color w:val="000000" w:themeColor="text1"/>
                      <w:sz w:val="18"/>
                      <w:szCs w:val="18"/>
                    </w:rPr>
                    <w:t>80%</w:t>
                  </w:r>
                  <w:r w:rsidRPr="00A01D91">
                    <w:rPr>
                      <w:rFonts w:eastAsiaTheme="minorEastAsia" w:hint="eastAsia"/>
                      <w:color w:val="000000" w:themeColor="text1"/>
                      <w:sz w:val="18"/>
                      <w:szCs w:val="18"/>
                    </w:rPr>
                    <w:t>计。</w:t>
                  </w:r>
                </w:p>
              </w:tc>
              <w:tc>
                <w:tcPr>
                  <w:tcW w:w="709" w:type="dxa"/>
                  <w:vAlign w:val="center"/>
                </w:tcPr>
                <w:p w14:paraId="2BB73D09"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是</w:t>
                  </w:r>
                </w:p>
              </w:tc>
              <w:tc>
                <w:tcPr>
                  <w:tcW w:w="709" w:type="dxa"/>
                  <w:vAlign w:val="center"/>
                </w:tcPr>
                <w:p w14:paraId="2FAD4A2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850" w:type="dxa"/>
                  <w:vAlign w:val="center"/>
                </w:tcPr>
                <w:p w14:paraId="26018EE2"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hint="eastAsia"/>
                      <w:color w:val="000000" w:themeColor="text1"/>
                      <w:sz w:val="18"/>
                      <w:szCs w:val="18"/>
                    </w:rPr>
                    <w:t>/</w:t>
                  </w:r>
                </w:p>
              </w:tc>
              <w:tc>
                <w:tcPr>
                  <w:tcW w:w="709" w:type="dxa"/>
                  <w:vAlign w:val="center"/>
                </w:tcPr>
                <w:p w14:paraId="24D3451A"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3.3</w:t>
                  </w:r>
                </w:p>
              </w:tc>
              <w:tc>
                <w:tcPr>
                  <w:tcW w:w="567" w:type="dxa"/>
                  <w:vAlign w:val="center"/>
                </w:tcPr>
                <w:p w14:paraId="580EB77B"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47A1DD00"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27A81162"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50" w:type="dxa"/>
                  <w:vAlign w:val="center"/>
                </w:tcPr>
                <w:p w14:paraId="75AFA1E8"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51" w:type="dxa"/>
                  <w:vAlign w:val="center"/>
                </w:tcPr>
                <w:p w14:paraId="6DE34228"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850" w:type="dxa"/>
                  <w:vAlign w:val="center"/>
                </w:tcPr>
                <w:p w14:paraId="426DE28E"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07" w:type="dxa"/>
                  <w:vAlign w:val="center"/>
                </w:tcPr>
                <w:p w14:paraId="0C993C54"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r>
            <w:tr w:rsidR="00A01D91" w:rsidRPr="00A01D91" w14:paraId="359608C1" w14:textId="77777777">
              <w:trPr>
                <w:cantSplit/>
                <w:trHeight w:val="534"/>
                <w:jc w:val="center"/>
              </w:trPr>
              <w:tc>
                <w:tcPr>
                  <w:tcW w:w="558" w:type="dxa"/>
                  <w:vAlign w:val="center"/>
                </w:tcPr>
                <w:p w14:paraId="7DA3A524" w14:textId="77777777" w:rsidR="00AA4A83" w:rsidRPr="00A01D91" w:rsidRDefault="00F04FD2">
                  <w:pPr>
                    <w:widowControl/>
                    <w:jc w:val="center"/>
                    <w:rPr>
                      <w:rFonts w:eastAsiaTheme="minorEastAsia"/>
                      <w:color w:val="000000" w:themeColor="text1"/>
                      <w:kern w:val="0"/>
                      <w:sz w:val="18"/>
                      <w:szCs w:val="18"/>
                    </w:rPr>
                  </w:pPr>
                  <w:r w:rsidRPr="00A01D91">
                    <w:rPr>
                      <w:rFonts w:eastAsiaTheme="minorEastAsia"/>
                      <w:color w:val="000000" w:themeColor="text1"/>
                      <w:kern w:val="0"/>
                      <w:sz w:val="18"/>
                      <w:szCs w:val="18"/>
                    </w:rPr>
                    <w:t>G3</w:t>
                  </w:r>
                </w:p>
              </w:tc>
              <w:tc>
                <w:tcPr>
                  <w:tcW w:w="875" w:type="dxa"/>
                  <w:vAlign w:val="center"/>
                </w:tcPr>
                <w:p w14:paraId="0A034F3E" w14:textId="77777777" w:rsidR="00AA4A83" w:rsidRPr="00A01D91" w:rsidRDefault="00F04FD2">
                  <w:pPr>
                    <w:widowControl/>
                    <w:jc w:val="center"/>
                    <w:rPr>
                      <w:rFonts w:eastAsiaTheme="minorEastAsia"/>
                      <w:color w:val="000000" w:themeColor="text1"/>
                      <w:sz w:val="18"/>
                      <w:szCs w:val="18"/>
                    </w:rPr>
                  </w:pPr>
                  <w:r w:rsidRPr="00A01D91">
                    <w:rPr>
                      <w:rFonts w:eastAsiaTheme="minorEastAsia"/>
                      <w:color w:val="000000" w:themeColor="text1"/>
                      <w:sz w:val="18"/>
                      <w:szCs w:val="18"/>
                    </w:rPr>
                    <w:t>锅炉渣库废气</w:t>
                  </w:r>
                </w:p>
              </w:tc>
              <w:tc>
                <w:tcPr>
                  <w:tcW w:w="709" w:type="dxa"/>
                  <w:vAlign w:val="center"/>
                </w:tcPr>
                <w:p w14:paraId="3C03A60F"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颗粒物</w:t>
                  </w:r>
                </w:p>
              </w:tc>
              <w:tc>
                <w:tcPr>
                  <w:tcW w:w="992" w:type="dxa"/>
                  <w:vAlign w:val="center"/>
                </w:tcPr>
                <w:p w14:paraId="7306718D"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425" w:type="dxa"/>
                  <w:vAlign w:val="center"/>
                </w:tcPr>
                <w:p w14:paraId="593F21D6"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无组织</w:t>
                  </w:r>
                </w:p>
              </w:tc>
              <w:tc>
                <w:tcPr>
                  <w:tcW w:w="2693" w:type="dxa"/>
                  <w:gridSpan w:val="3"/>
                  <w:vAlign w:val="center"/>
                </w:tcPr>
                <w:p w14:paraId="6601F312" w14:textId="77777777" w:rsidR="00AA4A83" w:rsidRPr="00A01D91" w:rsidRDefault="00F04FD2">
                  <w:pPr>
                    <w:jc w:val="left"/>
                    <w:rPr>
                      <w:rFonts w:eastAsiaTheme="minorEastAsia"/>
                      <w:color w:val="000000" w:themeColor="text1"/>
                      <w:sz w:val="18"/>
                      <w:szCs w:val="18"/>
                    </w:rPr>
                  </w:pPr>
                  <w:r w:rsidRPr="00A01D91">
                    <w:rPr>
                      <w:rFonts w:eastAsiaTheme="minorEastAsia" w:hint="eastAsia"/>
                      <w:color w:val="000000" w:themeColor="text1"/>
                      <w:sz w:val="18"/>
                      <w:szCs w:val="18"/>
                    </w:rPr>
                    <w:t>项目新建锅炉渣库为全封闭式，除尘灰出灰口处有软连接且位于封闭库内，同时配置了喷淋洒水系统，抑尘效率可达到</w:t>
                  </w:r>
                  <w:r w:rsidRPr="00A01D91">
                    <w:rPr>
                      <w:rFonts w:eastAsiaTheme="minorEastAsia" w:hint="eastAsia"/>
                      <w:color w:val="000000" w:themeColor="text1"/>
                      <w:sz w:val="18"/>
                      <w:szCs w:val="18"/>
                    </w:rPr>
                    <w:t>90%</w:t>
                  </w:r>
                  <w:r w:rsidRPr="00A01D91">
                    <w:rPr>
                      <w:rFonts w:eastAsiaTheme="minorEastAsia" w:hint="eastAsia"/>
                      <w:color w:val="000000" w:themeColor="text1"/>
                      <w:sz w:val="18"/>
                      <w:szCs w:val="18"/>
                    </w:rPr>
                    <w:t>，仓库对粉尘受阻挡按</w:t>
                  </w:r>
                  <w:r w:rsidRPr="00A01D91">
                    <w:rPr>
                      <w:rFonts w:eastAsiaTheme="minorEastAsia" w:hint="eastAsia"/>
                      <w:color w:val="000000" w:themeColor="text1"/>
                      <w:sz w:val="18"/>
                      <w:szCs w:val="18"/>
                    </w:rPr>
                    <w:t>80%</w:t>
                  </w:r>
                  <w:r w:rsidRPr="00A01D91">
                    <w:rPr>
                      <w:rFonts w:eastAsiaTheme="minorEastAsia" w:hint="eastAsia"/>
                      <w:color w:val="000000" w:themeColor="text1"/>
                      <w:sz w:val="18"/>
                      <w:szCs w:val="18"/>
                    </w:rPr>
                    <w:t>计。</w:t>
                  </w:r>
                </w:p>
              </w:tc>
              <w:tc>
                <w:tcPr>
                  <w:tcW w:w="709" w:type="dxa"/>
                  <w:vAlign w:val="center"/>
                </w:tcPr>
                <w:p w14:paraId="73D6DBB1"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是</w:t>
                  </w:r>
                </w:p>
              </w:tc>
              <w:tc>
                <w:tcPr>
                  <w:tcW w:w="709" w:type="dxa"/>
                  <w:vAlign w:val="center"/>
                </w:tcPr>
                <w:p w14:paraId="14B7138F"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850" w:type="dxa"/>
                  <w:vAlign w:val="center"/>
                </w:tcPr>
                <w:p w14:paraId="4E760AF9"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709" w:type="dxa"/>
                  <w:vAlign w:val="center"/>
                </w:tcPr>
                <w:p w14:paraId="218FCAE0"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0.96</w:t>
                  </w:r>
                </w:p>
              </w:tc>
              <w:tc>
                <w:tcPr>
                  <w:tcW w:w="567" w:type="dxa"/>
                  <w:vAlign w:val="center"/>
                </w:tcPr>
                <w:p w14:paraId="2466B3BE"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130A34A0"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0991A53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50" w:type="dxa"/>
                  <w:vAlign w:val="center"/>
                </w:tcPr>
                <w:p w14:paraId="337CB0B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51" w:type="dxa"/>
                  <w:vAlign w:val="center"/>
                </w:tcPr>
                <w:p w14:paraId="5194F024"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850" w:type="dxa"/>
                  <w:vAlign w:val="center"/>
                </w:tcPr>
                <w:p w14:paraId="59CD78BB"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07" w:type="dxa"/>
                  <w:vAlign w:val="center"/>
                </w:tcPr>
                <w:p w14:paraId="3A9D8E1A"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p w14:paraId="49615210" w14:textId="77777777" w:rsidR="00AA4A83" w:rsidRPr="00A01D91" w:rsidRDefault="00AA4A83">
                  <w:pPr>
                    <w:pStyle w:val="4ffd"/>
                    <w:jc w:val="center"/>
                    <w:rPr>
                      <w:rFonts w:ascii="Times New Roman" w:eastAsiaTheme="minorEastAsia" w:hAnsi="Times New Roman"/>
                      <w:color w:val="000000" w:themeColor="text1"/>
                      <w:sz w:val="18"/>
                      <w:szCs w:val="18"/>
                    </w:rPr>
                  </w:pPr>
                </w:p>
              </w:tc>
            </w:tr>
            <w:tr w:rsidR="00A01D91" w:rsidRPr="00A01D91" w14:paraId="585CB99A" w14:textId="77777777">
              <w:trPr>
                <w:cantSplit/>
                <w:trHeight w:val="534"/>
                <w:jc w:val="center"/>
              </w:trPr>
              <w:tc>
                <w:tcPr>
                  <w:tcW w:w="558" w:type="dxa"/>
                  <w:vAlign w:val="center"/>
                </w:tcPr>
                <w:p w14:paraId="57DA9EE4" w14:textId="77777777" w:rsidR="00AA4A83" w:rsidRPr="00A01D91" w:rsidRDefault="00F04FD2">
                  <w:pPr>
                    <w:widowControl/>
                    <w:jc w:val="center"/>
                    <w:rPr>
                      <w:rFonts w:eastAsiaTheme="minorEastAsia"/>
                      <w:color w:val="000000" w:themeColor="text1"/>
                      <w:kern w:val="0"/>
                      <w:sz w:val="18"/>
                      <w:szCs w:val="18"/>
                    </w:rPr>
                  </w:pPr>
                  <w:r w:rsidRPr="00A01D91">
                    <w:rPr>
                      <w:rFonts w:eastAsiaTheme="minorEastAsia"/>
                      <w:color w:val="000000" w:themeColor="text1"/>
                      <w:kern w:val="0"/>
                      <w:sz w:val="18"/>
                      <w:szCs w:val="18"/>
                    </w:rPr>
                    <w:t>G4</w:t>
                  </w:r>
                </w:p>
              </w:tc>
              <w:tc>
                <w:tcPr>
                  <w:tcW w:w="875" w:type="dxa"/>
                  <w:vAlign w:val="center"/>
                </w:tcPr>
                <w:p w14:paraId="790E754E" w14:textId="77777777" w:rsidR="00AA4A83" w:rsidRPr="00A01D91" w:rsidRDefault="00F04FD2">
                  <w:pPr>
                    <w:widowControl/>
                    <w:jc w:val="center"/>
                    <w:rPr>
                      <w:rFonts w:eastAsiaTheme="minorEastAsia"/>
                      <w:color w:val="000000" w:themeColor="text1"/>
                      <w:sz w:val="18"/>
                      <w:szCs w:val="18"/>
                    </w:rPr>
                  </w:pPr>
                  <w:r w:rsidRPr="00A01D91">
                    <w:rPr>
                      <w:rFonts w:eastAsiaTheme="minorEastAsia" w:hint="eastAsia"/>
                      <w:color w:val="000000" w:themeColor="text1"/>
                      <w:sz w:val="18"/>
                      <w:szCs w:val="18"/>
                    </w:rPr>
                    <w:t>S</w:t>
                  </w:r>
                  <w:r w:rsidRPr="00A01D91">
                    <w:rPr>
                      <w:rFonts w:eastAsiaTheme="minorEastAsia"/>
                      <w:color w:val="000000" w:themeColor="text1"/>
                      <w:sz w:val="18"/>
                      <w:szCs w:val="18"/>
                    </w:rPr>
                    <w:t>NCR</w:t>
                  </w:r>
                  <w:r w:rsidRPr="00A01D91">
                    <w:rPr>
                      <w:rFonts w:eastAsiaTheme="minorEastAsia" w:hint="eastAsia"/>
                      <w:color w:val="000000" w:themeColor="text1"/>
                      <w:sz w:val="18"/>
                      <w:szCs w:val="18"/>
                    </w:rPr>
                    <w:t>脱硝</w:t>
                  </w:r>
                </w:p>
              </w:tc>
              <w:tc>
                <w:tcPr>
                  <w:tcW w:w="709" w:type="dxa"/>
                  <w:vAlign w:val="center"/>
                </w:tcPr>
                <w:p w14:paraId="3AB7216E"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氨</w:t>
                  </w:r>
                </w:p>
              </w:tc>
              <w:tc>
                <w:tcPr>
                  <w:tcW w:w="992" w:type="dxa"/>
                  <w:vAlign w:val="center"/>
                </w:tcPr>
                <w:p w14:paraId="1E8A489D"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425" w:type="dxa"/>
                  <w:vAlign w:val="center"/>
                </w:tcPr>
                <w:p w14:paraId="3A1065B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无组织</w:t>
                  </w:r>
                </w:p>
              </w:tc>
              <w:tc>
                <w:tcPr>
                  <w:tcW w:w="2693" w:type="dxa"/>
                  <w:gridSpan w:val="3"/>
                  <w:vAlign w:val="center"/>
                </w:tcPr>
                <w:p w14:paraId="221BA7B4" w14:textId="77777777" w:rsidR="00AA4A83" w:rsidRPr="00A01D91" w:rsidRDefault="00F04FD2">
                  <w:pPr>
                    <w:jc w:val="left"/>
                    <w:rPr>
                      <w:rFonts w:eastAsiaTheme="minorEastAsia"/>
                      <w:color w:val="000000" w:themeColor="text1"/>
                      <w:sz w:val="18"/>
                      <w:szCs w:val="18"/>
                    </w:rPr>
                  </w:pPr>
                  <w:r w:rsidRPr="00A01D91">
                    <w:rPr>
                      <w:rFonts w:eastAsiaTheme="minorEastAsia" w:hint="eastAsia"/>
                      <w:color w:val="000000" w:themeColor="text1"/>
                      <w:sz w:val="18"/>
                      <w:szCs w:val="18"/>
                    </w:rPr>
                    <w:t>调整氨水喷枪前的球阀控制，根据锅炉负荷和燃烧情况在满足的条件下维持烟气温度在最佳范围内，从而降低氨逃逸。</w:t>
                  </w:r>
                </w:p>
              </w:tc>
              <w:tc>
                <w:tcPr>
                  <w:tcW w:w="709" w:type="dxa"/>
                  <w:vAlign w:val="center"/>
                </w:tcPr>
                <w:p w14:paraId="19FD6608"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293FF8E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850" w:type="dxa"/>
                  <w:vAlign w:val="center"/>
                </w:tcPr>
                <w:p w14:paraId="163B9D84"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709" w:type="dxa"/>
                  <w:vAlign w:val="center"/>
                </w:tcPr>
                <w:p w14:paraId="08169943"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2.84</w:t>
                  </w:r>
                </w:p>
              </w:tc>
              <w:tc>
                <w:tcPr>
                  <w:tcW w:w="567" w:type="dxa"/>
                  <w:vAlign w:val="center"/>
                </w:tcPr>
                <w:p w14:paraId="66025DAE"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03D0BAD9"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799CDA1D"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50" w:type="dxa"/>
                  <w:vAlign w:val="center"/>
                </w:tcPr>
                <w:p w14:paraId="11688F16"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51" w:type="dxa"/>
                  <w:vAlign w:val="center"/>
                </w:tcPr>
                <w:p w14:paraId="7345FEE7"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c>
                <w:tcPr>
                  <w:tcW w:w="850" w:type="dxa"/>
                  <w:vAlign w:val="center"/>
                </w:tcPr>
                <w:p w14:paraId="5F50E1C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807" w:type="dxa"/>
                  <w:vAlign w:val="center"/>
                </w:tcPr>
                <w:p w14:paraId="3CF32EF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w:t>
                  </w:r>
                </w:p>
              </w:tc>
            </w:tr>
            <w:tr w:rsidR="00A01D91" w:rsidRPr="00A01D91" w14:paraId="480390A9" w14:textId="77777777">
              <w:trPr>
                <w:cantSplit/>
                <w:trHeight w:val="534"/>
                <w:jc w:val="center"/>
              </w:trPr>
              <w:tc>
                <w:tcPr>
                  <w:tcW w:w="558" w:type="dxa"/>
                  <w:vMerge w:val="restart"/>
                  <w:vAlign w:val="center"/>
                </w:tcPr>
                <w:p w14:paraId="784931EB" w14:textId="77777777" w:rsidR="00AA4A83" w:rsidRPr="00A01D91" w:rsidRDefault="00F04FD2">
                  <w:pPr>
                    <w:widowControl/>
                    <w:jc w:val="center"/>
                    <w:rPr>
                      <w:rFonts w:eastAsiaTheme="minorEastAsia"/>
                      <w:color w:val="000000" w:themeColor="text1"/>
                      <w:kern w:val="0"/>
                      <w:sz w:val="18"/>
                      <w:szCs w:val="18"/>
                    </w:rPr>
                  </w:pPr>
                  <w:r w:rsidRPr="00A01D91">
                    <w:rPr>
                      <w:rFonts w:eastAsiaTheme="minorEastAsia"/>
                      <w:color w:val="000000" w:themeColor="text1"/>
                      <w:kern w:val="0"/>
                      <w:sz w:val="18"/>
                      <w:szCs w:val="18"/>
                    </w:rPr>
                    <w:t>G5</w:t>
                  </w:r>
                </w:p>
              </w:tc>
              <w:tc>
                <w:tcPr>
                  <w:tcW w:w="875" w:type="dxa"/>
                  <w:vMerge w:val="restart"/>
                  <w:vAlign w:val="center"/>
                </w:tcPr>
                <w:p w14:paraId="2B0CF092" w14:textId="77777777" w:rsidR="00AA4A83" w:rsidRPr="00A01D91" w:rsidRDefault="00F04FD2">
                  <w:pPr>
                    <w:widowControl/>
                    <w:jc w:val="center"/>
                    <w:rPr>
                      <w:rFonts w:eastAsiaTheme="minorEastAsia"/>
                      <w:color w:val="000000" w:themeColor="text1"/>
                      <w:sz w:val="18"/>
                      <w:szCs w:val="18"/>
                    </w:rPr>
                  </w:pPr>
                  <w:r w:rsidRPr="00A01D91">
                    <w:rPr>
                      <w:rFonts w:eastAsiaTheme="minorEastAsia"/>
                      <w:color w:val="000000" w:themeColor="text1"/>
                      <w:sz w:val="18"/>
                      <w:szCs w:val="18"/>
                    </w:rPr>
                    <w:t>燃气锅炉废气</w:t>
                  </w:r>
                </w:p>
              </w:tc>
              <w:tc>
                <w:tcPr>
                  <w:tcW w:w="709" w:type="dxa"/>
                  <w:vAlign w:val="center"/>
                </w:tcPr>
                <w:p w14:paraId="2A75CF9B"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颗粒物</w:t>
                  </w:r>
                </w:p>
              </w:tc>
              <w:tc>
                <w:tcPr>
                  <w:tcW w:w="992" w:type="dxa"/>
                  <w:vMerge w:val="restart"/>
                  <w:vAlign w:val="center"/>
                </w:tcPr>
                <w:p w14:paraId="04AA3A7D"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hint="eastAsia"/>
                      <w:color w:val="000000" w:themeColor="text1"/>
                      <w:sz w:val="18"/>
                      <w:szCs w:val="18"/>
                    </w:rPr>
                    <w:t>1</w:t>
                  </w:r>
                  <w:r w:rsidRPr="00A01D91">
                    <w:rPr>
                      <w:rFonts w:ascii="Times New Roman" w:eastAsiaTheme="minorEastAsia" w:hAnsi="Times New Roman"/>
                      <w:color w:val="000000" w:themeColor="text1"/>
                      <w:sz w:val="18"/>
                      <w:szCs w:val="18"/>
                    </w:rPr>
                    <w:t>00070</w:t>
                  </w:r>
                </w:p>
              </w:tc>
              <w:tc>
                <w:tcPr>
                  <w:tcW w:w="425" w:type="dxa"/>
                  <w:vMerge w:val="restart"/>
                  <w:vAlign w:val="center"/>
                </w:tcPr>
                <w:p w14:paraId="11928456"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有组织</w:t>
                  </w:r>
                </w:p>
              </w:tc>
              <w:tc>
                <w:tcPr>
                  <w:tcW w:w="1276" w:type="dxa"/>
                  <w:vAlign w:val="center"/>
                </w:tcPr>
                <w:p w14:paraId="3CEB9030"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34075D13"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1</w:t>
                  </w:r>
                  <w:r w:rsidRPr="00A01D91">
                    <w:rPr>
                      <w:rFonts w:eastAsiaTheme="minorEastAsia"/>
                      <w:color w:val="000000" w:themeColor="text1"/>
                      <w:sz w:val="18"/>
                      <w:szCs w:val="18"/>
                    </w:rPr>
                    <w:t>00</w:t>
                  </w:r>
                </w:p>
              </w:tc>
              <w:tc>
                <w:tcPr>
                  <w:tcW w:w="708" w:type="dxa"/>
                  <w:vAlign w:val="center"/>
                </w:tcPr>
                <w:p w14:paraId="198A815D"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0</w:t>
                  </w:r>
                </w:p>
              </w:tc>
              <w:tc>
                <w:tcPr>
                  <w:tcW w:w="709" w:type="dxa"/>
                  <w:vAlign w:val="center"/>
                </w:tcPr>
                <w:p w14:paraId="71918FFE"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w:t>
                  </w:r>
                </w:p>
              </w:tc>
              <w:tc>
                <w:tcPr>
                  <w:tcW w:w="709" w:type="dxa"/>
                  <w:vAlign w:val="center"/>
                </w:tcPr>
                <w:p w14:paraId="784E00DA"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等线" w:hAnsi="Times New Roman"/>
                      <w:color w:val="000000" w:themeColor="text1"/>
                      <w:sz w:val="18"/>
                      <w:szCs w:val="18"/>
                    </w:rPr>
                    <w:t>18.13</w:t>
                  </w:r>
                </w:p>
              </w:tc>
              <w:tc>
                <w:tcPr>
                  <w:tcW w:w="850" w:type="dxa"/>
                  <w:vAlign w:val="center"/>
                </w:tcPr>
                <w:p w14:paraId="63839584"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等线" w:hAnsi="Times New Roman"/>
                      <w:color w:val="000000" w:themeColor="text1"/>
                      <w:sz w:val="18"/>
                      <w:szCs w:val="18"/>
                    </w:rPr>
                    <w:t>2.03</w:t>
                  </w:r>
                </w:p>
              </w:tc>
              <w:tc>
                <w:tcPr>
                  <w:tcW w:w="709" w:type="dxa"/>
                  <w:vAlign w:val="center"/>
                </w:tcPr>
                <w:p w14:paraId="4A0BDF90"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等线" w:hAnsi="Times New Roman"/>
                      <w:color w:val="000000" w:themeColor="text1"/>
                      <w:sz w:val="18"/>
                      <w:szCs w:val="18"/>
                    </w:rPr>
                    <w:t>16.23</w:t>
                  </w:r>
                </w:p>
              </w:tc>
              <w:tc>
                <w:tcPr>
                  <w:tcW w:w="567" w:type="dxa"/>
                  <w:vMerge w:val="restart"/>
                  <w:vAlign w:val="center"/>
                </w:tcPr>
                <w:p w14:paraId="448C85C2"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4</w:t>
                  </w:r>
                  <w:r w:rsidRPr="00A01D91">
                    <w:rPr>
                      <w:rFonts w:eastAsiaTheme="minorEastAsia"/>
                      <w:color w:val="000000" w:themeColor="text1"/>
                      <w:sz w:val="18"/>
                      <w:szCs w:val="18"/>
                    </w:rPr>
                    <w:t>2</w:t>
                  </w:r>
                </w:p>
              </w:tc>
              <w:tc>
                <w:tcPr>
                  <w:tcW w:w="709" w:type="dxa"/>
                  <w:vMerge w:val="restart"/>
                  <w:vAlign w:val="center"/>
                </w:tcPr>
                <w:p w14:paraId="5DF43346"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1</w:t>
                  </w:r>
                  <w:r w:rsidRPr="00A01D91">
                    <w:rPr>
                      <w:rFonts w:eastAsiaTheme="minorEastAsia"/>
                      <w:color w:val="000000" w:themeColor="text1"/>
                      <w:sz w:val="18"/>
                      <w:szCs w:val="18"/>
                    </w:rPr>
                    <w:t>.2</w:t>
                  </w:r>
                </w:p>
              </w:tc>
              <w:tc>
                <w:tcPr>
                  <w:tcW w:w="709" w:type="dxa"/>
                  <w:vMerge w:val="restart"/>
                  <w:vAlign w:val="center"/>
                </w:tcPr>
                <w:p w14:paraId="7C5FEF6D"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8</w:t>
                  </w:r>
                  <w:r w:rsidRPr="00A01D91">
                    <w:rPr>
                      <w:rFonts w:eastAsiaTheme="minorEastAsia"/>
                      <w:color w:val="000000" w:themeColor="text1"/>
                      <w:sz w:val="18"/>
                      <w:szCs w:val="18"/>
                    </w:rPr>
                    <w:t>0</w:t>
                  </w:r>
                </w:p>
              </w:tc>
              <w:tc>
                <w:tcPr>
                  <w:tcW w:w="850" w:type="dxa"/>
                  <w:vMerge w:val="restart"/>
                  <w:vAlign w:val="center"/>
                </w:tcPr>
                <w:p w14:paraId="07711120"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DA002</w:t>
                  </w:r>
                </w:p>
              </w:tc>
              <w:tc>
                <w:tcPr>
                  <w:tcW w:w="851" w:type="dxa"/>
                  <w:vMerge w:val="restart"/>
                  <w:vAlign w:val="center"/>
                </w:tcPr>
                <w:p w14:paraId="17AABB17"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hint="eastAsia"/>
                      <w:color w:val="000000" w:themeColor="text1"/>
                      <w:sz w:val="18"/>
                      <w:szCs w:val="18"/>
                    </w:rPr>
                    <w:t>燃气锅炉排气筒</w:t>
                  </w:r>
                </w:p>
              </w:tc>
              <w:tc>
                <w:tcPr>
                  <w:tcW w:w="850" w:type="dxa"/>
                  <w:vMerge w:val="restart"/>
                  <w:vAlign w:val="center"/>
                </w:tcPr>
                <w:p w14:paraId="0BD81941"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重点排污口</w:t>
                  </w:r>
                </w:p>
              </w:tc>
              <w:tc>
                <w:tcPr>
                  <w:tcW w:w="807" w:type="dxa"/>
                  <w:vAlign w:val="center"/>
                </w:tcPr>
                <w:p w14:paraId="7C4D996B"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hint="eastAsia"/>
                      <w:color w:val="000000" w:themeColor="text1"/>
                      <w:sz w:val="18"/>
                      <w:szCs w:val="18"/>
                    </w:rPr>
                    <w:t>2</w:t>
                  </w:r>
                  <w:r w:rsidRPr="00A01D91">
                    <w:rPr>
                      <w:rFonts w:ascii="Times New Roman" w:eastAsiaTheme="minorEastAsia" w:hAnsi="Times New Roman"/>
                      <w:color w:val="000000" w:themeColor="text1"/>
                      <w:sz w:val="18"/>
                      <w:szCs w:val="18"/>
                    </w:rPr>
                    <w:t>0</w:t>
                  </w:r>
                </w:p>
              </w:tc>
            </w:tr>
            <w:tr w:rsidR="00A01D91" w:rsidRPr="00A01D91" w14:paraId="1962FD8B" w14:textId="77777777">
              <w:trPr>
                <w:cantSplit/>
                <w:trHeight w:val="534"/>
                <w:jc w:val="center"/>
              </w:trPr>
              <w:tc>
                <w:tcPr>
                  <w:tcW w:w="558" w:type="dxa"/>
                  <w:vMerge/>
                  <w:vAlign w:val="center"/>
                </w:tcPr>
                <w:p w14:paraId="4BD187B9" w14:textId="77777777" w:rsidR="00AA4A83" w:rsidRPr="00A01D91" w:rsidRDefault="00AA4A83">
                  <w:pPr>
                    <w:widowControl/>
                    <w:jc w:val="center"/>
                    <w:rPr>
                      <w:rFonts w:eastAsiaTheme="minorEastAsia"/>
                      <w:color w:val="000000" w:themeColor="text1"/>
                      <w:kern w:val="0"/>
                      <w:sz w:val="18"/>
                      <w:szCs w:val="18"/>
                    </w:rPr>
                  </w:pPr>
                </w:p>
              </w:tc>
              <w:tc>
                <w:tcPr>
                  <w:tcW w:w="875" w:type="dxa"/>
                  <w:vMerge/>
                  <w:vAlign w:val="center"/>
                </w:tcPr>
                <w:p w14:paraId="4050A65D" w14:textId="77777777" w:rsidR="00AA4A83" w:rsidRPr="00A01D91" w:rsidRDefault="00AA4A83">
                  <w:pPr>
                    <w:widowControl/>
                    <w:jc w:val="center"/>
                    <w:rPr>
                      <w:rFonts w:eastAsiaTheme="minorEastAsia"/>
                      <w:color w:val="000000" w:themeColor="text1"/>
                      <w:sz w:val="18"/>
                      <w:szCs w:val="18"/>
                    </w:rPr>
                  </w:pPr>
                </w:p>
              </w:tc>
              <w:tc>
                <w:tcPr>
                  <w:tcW w:w="709" w:type="dxa"/>
                  <w:vAlign w:val="center"/>
                </w:tcPr>
                <w:p w14:paraId="710B15AC"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二氧化硫</w:t>
                  </w:r>
                </w:p>
              </w:tc>
              <w:tc>
                <w:tcPr>
                  <w:tcW w:w="992" w:type="dxa"/>
                  <w:vMerge/>
                </w:tcPr>
                <w:p w14:paraId="514B6A29"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425" w:type="dxa"/>
                  <w:vMerge/>
                  <w:vAlign w:val="center"/>
                </w:tcPr>
                <w:p w14:paraId="55347857" w14:textId="77777777" w:rsidR="00AA4A83" w:rsidRPr="00A01D91" w:rsidRDefault="00AA4A83">
                  <w:pPr>
                    <w:jc w:val="center"/>
                    <w:rPr>
                      <w:rFonts w:eastAsiaTheme="minorEastAsia"/>
                      <w:color w:val="000000" w:themeColor="text1"/>
                      <w:sz w:val="18"/>
                      <w:szCs w:val="18"/>
                    </w:rPr>
                  </w:pPr>
                </w:p>
              </w:tc>
              <w:tc>
                <w:tcPr>
                  <w:tcW w:w="1276" w:type="dxa"/>
                  <w:vAlign w:val="center"/>
                </w:tcPr>
                <w:p w14:paraId="58F98C74"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w:t>
                  </w:r>
                </w:p>
              </w:tc>
              <w:tc>
                <w:tcPr>
                  <w:tcW w:w="709" w:type="dxa"/>
                  <w:vAlign w:val="center"/>
                </w:tcPr>
                <w:p w14:paraId="788E18BA"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1</w:t>
                  </w:r>
                  <w:r w:rsidRPr="00A01D91">
                    <w:rPr>
                      <w:rFonts w:eastAsiaTheme="minorEastAsia"/>
                      <w:color w:val="000000" w:themeColor="text1"/>
                      <w:sz w:val="18"/>
                      <w:szCs w:val="18"/>
                    </w:rPr>
                    <w:t>00</w:t>
                  </w:r>
                </w:p>
              </w:tc>
              <w:tc>
                <w:tcPr>
                  <w:tcW w:w="708" w:type="dxa"/>
                  <w:vAlign w:val="center"/>
                </w:tcPr>
                <w:p w14:paraId="7E57888F"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0</w:t>
                  </w:r>
                </w:p>
              </w:tc>
              <w:tc>
                <w:tcPr>
                  <w:tcW w:w="709" w:type="dxa"/>
                  <w:vAlign w:val="center"/>
                </w:tcPr>
                <w:p w14:paraId="7F1ED2DA"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w:t>
                  </w:r>
                </w:p>
              </w:tc>
              <w:tc>
                <w:tcPr>
                  <w:tcW w:w="709" w:type="dxa"/>
                  <w:vAlign w:val="center"/>
                </w:tcPr>
                <w:p w14:paraId="5C8BED9B"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等线" w:hAnsi="Times New Roman"/>
                      <w:color w:val="000000" w:themeColor="text1"/>
                      <w:sz w:val="18"/>
                      <w:szCs w:val="18"/>
                    </w:rPr>
                    <w:t>3.38</w:t>
                  </w:r>
                </w:p>
              </w:tc>
              <w:tc>
                <w:tcPr>
                  <w:tcW w:w="850" w:type="dxa"/>
                  <w:vAlign w:val="center"/>
                </w:tcPr>
                <w:p w14:paraId="7F27293F"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等线" w:hAnsi="Times New Roman"/>
                      <w:color w:val="000000" w:themeColor="text1"/>
                      <w:sz w:val="18"/>
                      <w:szCs w:val="18"/>
                    </w:rPr>
                    <w:t>0.36</w:t>
                  </w:r>
                </w:p>
              </w:tc>
              <w:tc>
                <w:tcPr>
                  <w:tcW w:w="709" w:type="dxa"/>
                  <w:vAlign w:val="center"/>
                </w:tcPr>
                <w:p w14:paraId="1C666334"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等线" w:hAnsi="Times New Roman"/>
                      <w:color w:val="000000" w:themeColor="text1"/>
                      <w:sz w:val="18"/>
                      <w:szCs w:val="18"/>
                    </w:rPr>
                    <w:t>2.88</w:t>
                  </w:r>
                </w:p>
              </w:tc>
              <w:tc>
                <w:tcPr>
                  <w:tcW w:w="567" w:type="dxa"/>
                  <w:vMerge/>
                  <w:vAlign w:val="center"/>
                </w:tcPr>
                <w:p w14:paraId="1EF88B8C"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400E428A"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7E1B8950" w14:textId="77777777" w:rsidR="00AA4A83" w:rsidRPr="00A01D91" w:rsidRDefault="00AA4A83">
                  <w:pPr>
                    <w:jc w:val="center"/>
                    <w:rPr>
                      <w:rFonts w:eastAsiaTheme="minorEastAsia"/>
                      <w:color w:val="000000" w:themeColor="text1"/>
                      <w:sz w:val="18"/>
                      <w:szCs w:val="18"/>
                    </w:rPr>
                  </w:pPr>
                </w:p>
              </w:tc>
              <w:tc>
                <w:tcPr>
                  <w:tcW w:w="850" w:type="dxa"/>
                  <w:vMerge/>
                  <w:vAlign w:val="center"/>
                </w:tcPr>
                <w:p w14:paraId="016FB276" w14:textId="77777777" w:rsidR="00AA4A83" w:rsidRPr="00A01D91" w:rsidRDefault="00AA4A83">
                  <w:pPr>
                    <w:jc w:val="center"/>
                    <w:rPr>
                      <w:rFonts w:eastAsiaTheme="minorEastAsia"/>
                      <w:color w:val="000000" w:themeColor="text1"/>
                      <w:sz w:val="18"/>
                      <w:szCs w:val="18"/>
                    </w:rPr>
                  </w:pPr>
                </w:p>
              </w:tc>
              <w:tc>
                <w:tcPr>
                  <w:tcW w:w="851" w:type="dxa"/>
                  <w:vMerge/>
                  <w:vAlign w:val="center"/>
                </w:tcPr>
                <w:p w14:paraId="351DF7AA"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50" w:type="dxa"/>
                  <w:vMerge/>
                  <w:vAlign w:val="center"/>
                </w:tcPr>
                <w:p w14:paraId="59B30156" w14:textId="77777777" w:rsidR="00AA4A83" w:rsidRPr="00A01D91" w:rsidRDefault="00AA4A83">
                  <w:pPr>
                    <w:jc w:val="center"/>
                    <w:rPr>
                      <w:rFonts w:eastAsiaTheme="minorEastAsia"/>
                      <w:color w:val="000000" w:themeColor="text1"/>
                      <w:sz w:val="18"/>
                      <w:szCs w:val="18"/>
                    </w:rPr>
                  </w:pPr>
                </w:p>
              </w:tc>
              <w:tc>
                <w:tcPr>
                  <w:tcW w:w="807" w:type="dxa"/>
                  <w:vAlign w:val="center"/>
                </w:tcPr>
                <w:p w14:paraId="434717A5"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50</w:t>
                  </w:r>
                </w:p>
              </w:tc>
            </w:tr>
            <w:tr w:rsidR="00A01D91" w:rsidRPr="00A01D91" w14:paraId="2CC0DC3A" w14:textId="77777777">
              <w:trPr>
                <w:cantSplit/>
                <w:trHeight w:val="534"/>
                <w:jc w:val="center"/>
              </w:trPr>
              <w:tc>
                <w:tcPr>
                  <w:tcW w:w="558" w:type="dxa"/>
                  <w:vMerge/>
                  <w:vAlign w:val="center"/>
                </w:tcPr>
                <w:p w14:paraId="05A586DB" w14:textId="77777777" w:rsidR="00AA4A83" w:rsidRPr="00A01D91" w:rsidRDefault="00AA4A83">
                  <w:pPr>
                    <w:widowControl/>
                    <w:jc w:val="center"/>
                    <w:rPr>
                      <w:rFonts w:eastAsiaTheme="minorEastAsia"/>
                      <w:color w:val="000000" w:themeColor="text1"/>
                      <w:kern w:val="0"/>
                      <w:sz w:val="18"/>
                      <w:szCs w:val="18"/>
                    </w:rPr>
                  </w:pPr>
                </w:p>
              </w:tc>
              <w:tc>
                <w:tcPr>
                  <w:tcW w:w="875" w:type="dxa"/>
                  <w:vMerge/>
                  <w:vAlign w:val="center"/>
                </w:tcPr>
                <w:p w14:paraId="3A332C5E" w14:textId="77777777" w:rsidR="00AA4A83" w:rsidRPr="00A01D91" w:rsidRDefault="00AA4A83">
                  <w:pPr>
                    <w:widowControl/>
                    <w:jc w:val="center"/>
                    <w:rPr>
                      <w:rFonts w:eastAsiaTheme="minorEastAsia"/>
                      <w:color w:val="000000" w:themeColor="text1"/>
                      <w:sz w:val="18"/>
                      <w:szCs w:val="18"/>
                    </w:rPr>
                  </w:pPr>
                </w:p>
              </w:tc>
              <w:tc>
                <w:tcPr>
                  <w:tcW w:w="709" w:type="dxa"/>
                  <w:vAlign w:val="center"/>
                </w:tcPr>
                <w:p w14:paraId="5839DD73"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氮氧化物</w:t>
                  </w:r>
                </w:p>
              </w:tc>
              <w:tc>
                <w:tcPr>
                  <w:tcW w:w="992" w:type="dxa"/>
                  <w:vMerge/>
                </w:tcPr>
                <w:p w14:paraId="3EF173AC"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425" w:type="dxa"/>
                  <w:vMerge/>
                  <w:vAlign w:val="center"/>
                </w:tcPr>
                <w:p w14:paraId="4FEF60BB" w14:textId="77777777" w:rsidR="00AA4A83" w:rsidRPr="00A01D91" w:rsidRDefault="00AA4A83">
                  <w:pPr>
                    <w:jc w:val="center"/>
                    <w:rPr>
                      <w:rFonts w:eastAsiaTheme="minorEastAsia"/>
                      <w:color w:val="000000" w:themeColor="text1"/>
                      <w:sz w:val="18"/>
                      <w:szCs w:val="18"/>
                    </w:rPr>
                  </w:pPr>
                </w:p>
              </w:tc>
              <w:tc>
                <w:tcPr>
                  <w:tcW w:w="1276" w:type="dxa"/>
                  <w:vAlign w:val="center"/>
                </w:tcPr>
                <w:p w14:paraId="2D5EB835"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低氮燃烧</w:t>
                  </w:r>
                </w:p>
              </w:tc>
              <w:tc>
                <w:tcPr>
                  <w:tcW w:w="709" w:type="dxa"/>
                  <w:vAlign w:val="center"/>
                </w:tcPr>
                <w:p w14:paraId="25CD8DAA"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1</w:t>
                  </w:r>
                  <w:r w:rsidRPr="00A01D91">
                    <w:rPr>
                      <w:rFonts w:eastAsiaTheme="minorEastAsia"/>
                      <w:color w:val="000000" w:themeColor="text1"/>
                      <w:sz w:val="18"/>
                      <w:szCs w:val="18"/>
                    </w:rPr>
                    <w:t>00</w:t>
                  </w:r>
                </w:p>
              </w:tc>
              <w:tc>
                <w:tcPr>
                  <w:tcW w:w="708" w:type="dxa"/>
                  <w:vAlign w:val="center"/>
                </w:tcPr>
                <w:p w14:paraId="59C08660" w14:textId="77777777" w:rsidR="00AA4A83" w:rsidRPr="00A01D91" w:rsidRDefault="00F04FD2">
                  <w:pPr>
                    <w:jc w:val="center"/>
                    <w:rPr>
                      <w:rFonts w:eastAsiaTheme="minorEastAsia"/>
                      <w:color w:val="000000" w:themeColor="text1"/>
                      <w:sz w:val="18"/>
                      <w:szCs w:val="18"/>
                    </w:rPr>
                  </w:pPr>
                  <w:r w:rsidRPr="00A01D91">
                    <w:rPr>
                      <w:rFonts w:eastAsiaTheme="minorEastAsia" w:hint="eastAsia"/>
                      <w:color w:val="000000" w:themeColor="text1"/>
                      <w:sz w:val="18"/>
                      <w:szCs w:val="18"/>
                    </w:rPr>
                    <w:t>0</w:t>
                  </w:r>
                </w:p>
              </w:tc>
              <w:tc>
                <w:tcPr>
                  <w:tcW w:w="709" w:type="dxa"/>
                  <w:vAlign w:val="center"/>
                </w:tcPr>
                <w:p w14:paraId="49F005FD" w14:textId="77777777" w:rsidR="00AA4A83" w:rsidRPr="00A01D91" w:rsidRDefault="00F04FD2">
                  <w:pPr>
                    <w:jc w:val="center"/>
                    <w:rPr>
                      <w:rFonts w:eastAsiaTheme="minorEastAsia"/>
                      <w:color w:val="000000" w:themeColor="text1"/>
                      <w:sz w:val="18"/>
                      <w:szCs w:val="18"/>
                    </w:rPr>
                  </w:pPr>
                  <w:r w:rsidRPr="00A01D91">
                    <w:rPr>
                      <w:rFonts w:eastAsiaTheme="minorEastAsia"/>
                      <w:color w:val="000000" w:themeColor="text1"/>
                      <w:sz w:val="18"/>
                      <w:szCs w:val="18"/>
                    </w:rPr>
                    <w:t>是</w:t>
                  </w:r>
                </w:p>
              </w:tc>
              <w:tc>
                <w:tcPr>
                  <w:tcW w:w="709" w:type="dxa"/>
                  <w:vAlign w:val="center"/>
                </w:tcPr>
                <w:p w14:paraId="18229115"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79.05</w:t>
                  </w:r>
                </w:p>
              </w:tc>
              <w:tc>
                <w:tcPr>
                  <w:tcW w:w="850" w:type="dxa"/>
                  <w:vAlign w:val="center"/>
                </w:tcPr>
                <w:p w14:paraId="012481C3"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hint="eastAsia"/>
                      <w:color w:val="000000" w:themeColor="text1"/>
                      <w:sz w:val="18"/>
                      <w:szCs w:val="18"/>
                    </w:rPr>
                    <w:t>8</w:t>
                  </w:r>
                  <w:r w:rsidRPr="00A01D91">
                    <w:rPr>
                      <w:rFonts w:ascii="Times New Roman" w:eastAsiaTheme="minorEastAsia" w:hAnsi="Times New Roman"/>
                      <w:color w:val="000000" w:themeColor="text1"/>
                      <w:sz w:val="18"/>
                      <w:szCs w:val="18"/>
                    </w:rPr>
                    <w:t>.43</w:t>
                  </w:r>
                </w:p>
              </w:tc>
              <w:tc>
                <w:tcPr>
                  <w:tcW w:w="709" w:type="dxa"/>
                  <w:vAlign w:val="center"/>
                </w:tcPr>
                <w:p w14:paraId="7092D2FB"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color w:val="000000" w:themeColor="text1"/>
                      <w:sz w:val="18"/>
                      <w:szCs w:val="18"/>
                    </w:rPr>
                    <w:t>67.39</w:t>
                  </w:r>
                </w:p>
              </w:tc>
              <w:tc>
                <w:tcPr>
                  <w:tcW w:w="567" w:type="dxa"/>
                  <w:vMerge/>
                  <w:vAlign w:val="center"/>
                </w:tcPr>
                <w:p w14:paraId="4BB4C96A"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719FD1FA" w14:textId="77777777" w:rsidR="00AA4A83" w:rsidRPr="00A01D91" w:rsidRDefault="00AA4A83">
                  <w:pPr>
                    <w:jc w:val="center"/>
                    <w:rPr>
                      <w:rFonts w:eastAsiaTheme="minorEastAsia"/>
                      <w:color w:val="000000" w:themeColor="text1"/>
                      <w:sz w:val="18"/>
                      <w:szCs w:val="18"/>
                    </w:rPr>
                  </w:pPr>
                </w:p>
              </w:tc>
              <w:tc>
                <w:tcPr>
                  <w:tcW w:w="709" w:type="dxa"/>
                  <w:vMerge/>
                  <w:vAlign w:val="center"/>
                </w:tcPr>
                <w:p w14:paraId="1B47684C" w14:textId="77777777" w:rsidR="00AA4A83" w:rsidRPr="00A01D91" w:rsidRDefault="00AA4A83">
                  <w:pPr>
                    <w:jc w:val="center"/>
                    <w:rPr>
                      <w:rFonts w:eastAsiaTheme="minorEastAsia"/>
                      <w:color w:val="000000" w:themeColor="text1"/>
                      <w:sz w:val="18"/>
                      <w:szCs w:val="18"/>
                    </w:rPr>
                  </w:pPr>
                </w:p>
              </w:tc>
              <w:tc>
                <w:tcPr>
                  <w:tcW w:w="850" w:type="dxa"/>
                  <w:vMerge/>
                  <w:vAlign w:val="center"/>
                </w:tcPr>
                <w:p w14:paraId="1D78E47B" w14:textId="77777777" w:rsidR="00AA4A83" w:rsidRPr="00A01D91" w:rsidRDefault="00AA4A83">
                  <w:pPr>
                    <w:jc w:val="center"/>
                    <w:rPr>
                      <w:rFonts w:eastAsiaTheme="minorEastAsia"/>
                      <w:color w:val="000000" w:themeColor="text1"/>
                      <w:sz w:val="18"/>
                      <w:szCs w:val="18"/>
                    </w:rPr>
                  </w:pPr>
                </w:p>
              </w:tc>
              <w:tc>
                <w:tcPr>
                  <w:tcW w:w="851" w:type="dxa"/>
                  <w:vMerge/>
                  <w:vAlign w:val="center"/>
                </w:tcPr>
                <w:p w14:paraId="41E2175A" w14:textId="77777777" w:rsidR="00AA4A83" w:rsidRPr="00A01D91" w:rsidRDefault="00AA4A83">
                  <w:pPr>
                    <w:pStyle w:val="4ffd"/>
                    <w:jc w:val="center"/>
                    <w:rPr>
                      <w:rFonts w:ascii="Times New Roman" w:eastAsiaTheme="minorEastAsia" w:hAnsi="Times New Roman"/>
                      <w:color w:val="000000" w:themeColor="text1"/>
                      <w:sz w:val="18"/>
                      <w:szCs w:val="18"/>
                    </w:rPr>
                  </w:pPr>
                </w:p>
              </w:tc>
              <w:tc>
                <w:tcPr>
                  <w:tcW w:w="850" w:type="dxa"/>
                  <w:vMerge/>
                  <w:vAlign w:val="center"/>
                </w:tcPr>
                <w:p w14:paraId="19A6BB47" w14:textId="77777777" w:rsidR="00AA4A83" w:rsidRPr="00A01D91" w:rsidRDefault="00AA4A83">
                  <w:pPr>
                    <w:jc w:val="center"/>
                    <w:rPr>
                      <w:rFonts w:eastAsiaTheme="minorEastAsia"/>
                      <w:color w:val="000000" w:themeColor="text1"/>
                      <w:sz w:val="18"/>
                      <w:szCs w:val="18"/>
                    </w:rPr>
                  </w:pPr>
                </w:p>
              </w:tc>
              <w:tc>
                <w:tcPr>
                  <w:tcW w:w="807" w:type="dxa"/>
                  <w:vAlign w:val="center"/>
                </w:tcPr>
                <w:p w14:paraId="2C6B55A1" w14:textId="77777777" w:rsidR="00AA4A83" w:rsidRPr="00A01D91" w:rsidRDefault="00F04FD2">
                  <w:pPr>
                    <w:pStyle w:val="4ffd"/>
                    <w:jc w:val="center"/>
                    <w:rPr>
                      <w:rFonts w:ascii="Times New Roman" w:eastAsiaTheme="minorEastAsia" w:hAnsi="Times New Roman"/>
                      <w:color w:val="000000" w:themeColor="text1"/>
                      <w:sz w:val="18"/>
                      <w:szCs w:val="18"/>
                    </w:rPr>
                  </w:pPr>
                  <w:r w:rsidRPr="00A01D91">
                    <w:rPr>
                      <w:rFonts w:ascii="Times New Roman" w:eastAsiaTheme="minorEastAsia" w:hAnsi="Times New Roman" w:hint="eastAsia"/>
                      <w:color w:val="000000" w:themeColor="text1"/>
                      <w:sz w:val="18"/>
                      <w:szCs w:val="18"/>
                    </w:rPr>
                    <w:t>2</w:t>
                  </w:r>
                  <w:r w:rsidRPr="00A01D91">
                    <w:rPr>
                      <w:rFonts w:ascii="Times New Roman" w:eastAsiaTheme="minorEastAsia" w:hAnsi="Times New Roman"/>
                      <w:color w:val="000000" w:themeColor="text1"/>
                      <w:sz w:val="18"/>
                      <w:szCs w:val="18"/>
                    </w:rPr>
                    <w:t>00</w:t>
                  </w:r>
                </w:p>
              </w:tc>
            </w:tr>
          </w:tbl>
          <w:p w14:paraId="7DCD75A2" w14:textId="77777777" w:rsidR="00AA4A83" w:rsidRPr="00A01D91" w:rsidRDefault="00AA4A83">
            <w:pPr>
              <w:adjustRightInd w:val="0"/>
              <w:snapToGrid w:val="0"/>
              <w:spacing w:line="400" w:lineRule="exact"/>
              <w:ind w:firstLineChars="196" w:firstLine="413"/>
              <w:jc w:val="left"/>
              <w:rPr>
                <w:rFonts w:ascii="宋体" w:hAnsi="宋体" w:cs="宋体"/>
                <w:b/>
                <w:color w:val="000000" w:themeColor="text1"/>
                <w:kern w:val="0"/>
                <w:szCs w:val="21"/>
              </w:rPr>
            </w:pPr>
          </w:p>
        </w:tc>
      </w:tr>
    </w:tbl>
    <w:p w14:paraId="3F1AE6C0" w14:textId="77777777" w:rsidR="00AA4A83" w:rsidRPr="00A01D91" w:rsidRDefault="00AA4A83">
      <w:pPr>
        <w:adjustRightInd w:val="0"/>
        <w:snapToGrid w:val="0"/>
        <w:jc w:val="left"/>
        <w:rPr>
          <w:rFonts w:ascii="宋体" w:hAnsi="宋体" w:cs="宋体"/>
          <w:color w:val="000000" w:themeColor="text1"/>
          <w:kern w:val="0"/>
          <w:szCs w:val="21"/>
        </w:rPr>
        <w:sectPr w:rsidR="00AA4A83" w:rsidRPr="00A01D91">
          <w:pgSz w:w="16840" w:h="11907" w:orient="landscape"/>
          <w:pgMar w:top="1134" w:right="1134" w:bottom="1134" w:left="1134" w:header="851" w:footer="851" w:gutter="0"/>
          <w:cols w:space="720"/>
          <w:docGrid w:linePitch="312"/>
        </w:sectPr>
      </w:pP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306"/>
        <w:gridCol w:w="9468"/>
      </w:tblGrid>
      <w:tr w:rsidR="00A01D91" w:rsidRPr="00A01D91" w14:paraId="5A923EA3" w14:textId="77777777">
        <w:trPr>
          <w:jc w:val="center"/>
        </w:trPr>
        <w:tc>
          <w:tcPr>
            <w:tcW w:w="419" w:type="pct"/>
            <w:tcMar>
              <w:left w:w="28" w:type="dxa"/>
              <w:right w:w="28" w:type="dxa"/>
            </w:tcMar>
            <w:vAlign w:val="center"/>
          </w:tcPr>
          <w:p w14:paraId="06132294"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lastRenderedPageBreak/>
              <w:t>运营</w:t>
            </w:r>
          </w:p>
          <w:p w14:paraId="27223E8A"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期环</w:t>
            </w:r>
          </w:p>
          <w:p w14:paraId="67C60581"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境影</w:t>
            </w:r>
          </w:p>
          <w:p w14:paraId="32CE09BE"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响和</w:t>
            </w:r>
          </w:p>
          <w:p w14:paraId="25589CBC"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保护</w:t>
            </w:r>
          </w:p>
          <w:p w14:paraId="5381A28D" w14:textId="77777777" w:rsidR="00AA4A83" w:rsidRPr="00A01D91" w:rsidRDefault="00F04FD2">
            <w:pPr>
              <w:adjustRightInd w:val="0"/>
              <w:snapToGrid w:val="0"/>
              <w:jc w:val="center"/>
              <w:rPr>
                <w:rFonts w:ascii="宋体" w:hAnsi="宋体" w:cs="宋体"/>
                <w:bCs/>
                <w:color w:val="000000" w:themeColor="text1"/>
                <w:szCs w:val="21"/>
              </w:rPr>
            </w:pPr>
            <w:r w:rsidRPr="00A01D91">
              <w:rPr>
                <w:rFonts w:ascii="宋体" w:hAnsi="宋体" w:cs="宋体" w:hint="eastAsia"/>
                <w:bCs/>
                <w:color w:val="000000" w:themeColor="text1"/>
                <w:szCs w:val="21"/>
              </w:rPr>
              <w:t>措施</w:t>
            </w:r>
          </w:p>
        </w:tc>
        <w:tc>
          <w:tcPr>
            <w:tcW w:w="4581" w:type="pct"/>
            <w:vAlign w:val="center"/>
          </w:tcPr>
          <w:p w14:paraId="2F45D54A" w14:textId="77777777" w:rsidR="00AA4A83" w:rsidRPr="00A01D91" w:rsidRDefault="00F04FD2">
            <w:pPr>
              <w:autoSpaceDE w:val="0"/>
              <w:autoSpaceDN w:val="0"/>
              <w:spacing w:line="360" w:lineRule="auto"/>
              <w:ind w:firstLine="480"/>
              <w:rPr>
                <w:color w:val="000000" w:themeColor="text1"/>
                <w:sz w:val="24"/>
              </w:rPr>
            </w:pPr>
            <w:r w:rsidRPr="00A01D91">
              <w:rPr>
                <w:rFonts w:hint="eastAsia"/>
                <w:color w:val="000000" w:themeColor="text1"/>
                <w:sz w:val="24"/>
              </w:rPr>
              <w:t>（</w:t>
            </w:r>
            <w:r w:rsidRPr="00A01D91">
              <w:rPr>
                <w:rFonts w:hint="eastAsia"/>
                <w:color w:val="000000" w:themeColor="text1"/>
                <w:sz w:val="24"/>
              </w:rPr>
              <w:t>6</w:t>
            </w:r>
            <w:r w:rsidRPr="00A01D91">
              <w:rPr>
                <w:rFonts w:hint="eastAsia"/>
                <w:color w:val="000000" w:themeColor="text1"/>
                <w:sz w:val="24"/>
              </w:rPr>
              <w:t>）废气污染源监测要求</w:t>
            </w:r>
          </w:p>
          <w:p w14:paraId="25143819" w14:textId="77777777" w:rsidR="00AA4A83" w:rsidRPr="00A01D91" w:rsidRDefault="00F04FD2">
            <w:pPr>
              <w:autoSpaceDE w:val="0"/>
              <w:autoSpaceDN w:val="0"/>
              <w:ind w:firstLine="480"/>
              <w:jc w:val="center"/>
              <w:rPr>
                <w:b/>
                <w:color w:val="000000" w:themeColor="text1"/>
              </w:rPr>
            </w:pPr>
            <w:r w:rsidRPr="00A01D91">
              <w:rPr>
                <w:b/>
                <w:color w:val="000000" w:themeColor="text1"/>
              </w:rPr>
              <w:t>表</w:t>
            </w:r>
            <w:r w:rsidRPr="00A01D91">
              <w:rPr>
                <w:b/>
                <w:color w:val="000000" w:themeColor="text1"/>
              </w:rPr>
              <w:t xml:space="preserve">4-5  </w:t>
            </w:r>
            <w:r w:rsidRPr="00A01D91">
              <w:rPr>
                <w:b/>
                <w:color w:val="000000" w:themeColor="text1"/>
              </w:rPr>
              <w:t>废气监测要求一览表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12"/>
              <w:gridCol w:w="4793"/>
              <w:gridCol w:w="1747"/>
            </w:tblGrid>
            <w:tr w:rsidR="00A01D91" w:rsidRPr="00A01D91" w14:paraId="3713D586" w14:textId="77777777">
              <w:tc>
                <w:tcPr>
                  <w:tcW w:w="5000" w:type="pct"/>
                  <w:gridSpan w:val="3"/>
                  <w:shd w:val="clear" w:color="auto" w:fill="auto"/>
                  <w:vAlign w:val="center"/>
                </w:tcPr>
                <w:p w14:paraId="13B8E41D" w14:textId="77777777" w:rsidR="00AA4A83" w:rsidRPr="00A01D91" w:rsidRDefault="00F04FD2">
                  <w:pPr>
                    <w:autoSpaceDE w:val="0"/>
                    <w:autoSpaceDN w:val="0"/>
                    <w:jc w:val="center"/>
                    <w:rPr>
                      <w:color w:val="000000" w:themeColor="text1"/>
                      <w:szCs w:val="21"/>
                    </w:rPr>
                  </w:pPr>
                  <w:r w:rsidRPr="00A01D91">
                    <w:rPr>
                      <w:color w:val="000000" w:themeColor="text1"/>
                      <w:szCs w:val="21"/>
                    </w:rPr>
                    <w:t>废气有组织排放</w:t>
                  </w:r>
                </w:p>
              </w:tc>
            </w:tr>
            <w:tr w:rsidR="00A01D91" w:rsidRPr="00A01D91" w14:paraId="40999E7D" w14:textId="77777777">
              <w:tc>
                <w:tcPr>
                  <w:tcW w:w="1466" w:type="pct"/>
                  <w:shd w:val="clear" w:color="auto" w:fill="auto"/>
                  <w:vAlign w:val="center"/>
                </w:tcPr>
                <w:p w14:paraId="0EF336DF"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监测点位</w:t>
                  </w:r>
                </w:p>
              </w:tc>
              <w:tc>
                <w:tcPr>
                  <w:tcW w:w="2590" w:type="pct"/>
                  <w:shd w:val="clear" w:color="auto" w:fill="auto"/>
                  <w:vAlign w:val="center"/>
                </w:tcPr>
                <w:p w14:paraId="238CBD8A"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监测因子</w:t>
                  </w:r>
                </w:p>
              </w:tc>
              <w:tc>
                <w:tcPr>
                  <w:tcW w:w="944" w:type="pct"/>
                  <w:shd w:val="clear" w:color="auto" w:fill="auto"/>
                  <w:vAlign w:val="center"/>
                </w:tcPr>
                <w:p w14:paraId="69501745"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监测频次</w:t>
                  </w:r>
                </w:p>
              </w:tc>
            </w:tr>
            <w:tr w:rsidR="00A01D91" w:rsidRPr="00A01D91" w14:paraId="41CA829D" w14:textId="77777777">
              <w:tc>
                <w:tcPr>
                  <w:tcW w:w="1466" w:type="pct"/>
                  <w:vMerge w:val="restart"/>
                  <w:shd w:val="clear" w:color="auto" w:fill="auto"/>
                  <w:vAlign w:val="center"/>
                </w:tcPr>
                <w:p w14:paraId="6061F4E1" w14:textId="77777777" w:rsidR="00AA4A83" w:rsidRPr="00A01D91" w:rsidRDefault="00F04FD2">
                  <w:pPr>
                    <w:autoSpaceDE w:val="0"/>
                    <w:autoSpaceDN w:val="0"/>
                    <w:jc w:val="center"/>
                    <w:rPr>
                      <w:color w:val="000000" w:themeColor="text1"/>
                      <w:szCs w:val="21"/>
                    </w:rPr>
                  </w:pPr>
                  <w:r w:rsidRPr="00A01D91">
                    <w:rPr>
                      <w:color w:val="000000" w:themeColor="text1"/>
                      <w:szCs w:val="21"/>
                    </w:rPr>
                    <w:t>2×60t/h</w:t>
                  </w:r>
                  <w:r w:rsidRPr="00A01D91">
                    <w:rPr>
                      <w:color w:val="000000" w:themeColor="text1"/>
                      <w:szCs w:val="21"/>
                    </w:rPr>
                    <w:t>燃煤锅炉烟囱</w:t>
                  </w:r>
                </w:p>
              </w:tc>
              <w:tc>
                <w:tcPr>
                  <w:tcW w:w="2590" w:type="pct"/>
                  <w:shd w:val="clear" w:color="auto" w:fill="auto"/>
                  <w:vAlign w:val="center"/>
                </w:tcPr>
                <w:p w14:paraId="28FC42EB" w14:textId="77777777" w:rsidR="00AA4A83" w:rsidRPr="00A01D91" w:rsidRDefault="00F04FD2">
                  <w:pPr>
                    <w:autoSpaceDE w:val="0"/>
                    <w:autoSpaceDN w:val="0"/>
                    <w:jc w:val="center"/>
                    <w:rPr>
                      <w:color w:val="000000" w:themeColor="text1"/>
                      <w:szCs w:val="21"/>
                    </w:rPr>
                  </w:pPr>
                  <w:r w:rsidRPr="00A01D91">
                    <w:rPr>
                      <w:snapToGrid w:val="0"/>
                      <w:color w:val="000000" w:themeColor="text1"/>
                      <w:kern w:val="0"/>
                      <w:szCs w:val="21"/>
                    </w:rPr>
                    <w:t>颗粒物、二氧化硫、氮氧化物</w:t>
                  </w:r>
                </w:p>
              </w:tc>
              <w:tc>
                <w:tcPr>
                  <w:tcW w:w="944" w:type="pct"/>
                  <w:shd w:val="clear" w:color="auto" w:fill="auto"/>
                </w:tcPr>
                <w:p w14:paraId="709FE96A" w14:textId="77777777" w:rsidR="00AA4A83" w:rsidRPr="00A01D91" w:rsidRDefault="00F04FD2">
                  <w:pPr>
                    <w:autoSpaceDE w:val="0"/>
                    <w:autoSpaceDN w:val="0"/>
                    <w:jc w:val="center"/>
                    <w:rPr>
                      <w:snapToGrid w:val="0"/>
                      <w:color w:val="000000" w:themeColor="text1"/>
                      <w:kern w:val="0"/>
                      <w:szCs w:val="21"/>
                      <w:lang w:bidi="en-US"/>
                    </w:rPr>
                  </w:pPr>
                  <w:r w:rsidRPr="00A01D91">
                    <w:rPr>
                      <w:snapToGrid w:val="0"/>
                      <w:color w:val="000000" w:themeColor="text1"/>
                      <w:kern w:val="0"/>
                      <w:szCs w:val="21"/>
                      <w:lang w:bidi="en-US"/>
                    </w:rPr>
                    <w:t>自动监测</w:t>
                  </w:r>
                </w:p>
              </w:tc>
            </w:tr>
            <w:tr w:rsidR="00A01D91" w:rsidRPr="00A01D91" w14:paraId="759A6F64" w14:textId="77777777">
              <w:tc>
                <w:tcPr>
                  <w:tcW w:w="1466" w:type="pct"/>
                  <w:vMerge/>
                  <w:shd w:val="clear" w:color="auto" w:fill="auto"/>
                  <w:vAlign w:val="center"/>
                </w:tcPr>
                <w:p w14:paraId="1101ABA9" w14:textId="77777777" w:rsidR="00AA4A83" w:rsidRPr="00A01D91" w:rsidRDefault="00AA4A83">
                  <w:pPr>
                    <w:autoSpaceDE w:val="0"/>
                    <w:autoSpaceDN w:val="0"/>
                    <w:jc w:val="center"/>
                    <w:rPr>
                      <w:color w:val="000000" w:themeColor="text1"/>
                      <w:szCs w:val="21"/>
                    </w:rPr>
                  </w:pPr>
                </w:p>
              </w:tc>
              <w:tc>
                <w:tcPr>
                  <w:tcW w:w="2590" w:type="pct"/>
                  <w:shd w:val="clear" w:color="auto" w:fill="auto"/>
                  <w:vAlign w:val="center"/>
                </w:tcPr>
                <w:p w14:paraId="08233815" w14:textId="77777777" w:rsidR="00AA4A83" w:rsidRPr="00A01D91" w:rsidRDefault="00F04FD2">
                  <w:pPr>
                    <w:autoSpaceDE w:val="0"/>
                    <w:autoSpaceDN w:val="0"/>
                    <w:jc w:val="center"/>
                    <w:rPr>
                      <w:snapToGrid w:val="0"/>
                      <w:color w:val="000000" w:themeColor="text1"/>
                      <w:kern w:val="0"/>
                      <w:szCs w:val="21"/>
                    </w:rPr>
                  </w:pPr>
                  <w:r w:rsidRPr="00A01D91">
                    <w:rPr>
                      <w:snapToGrid w:val="0"/>
                      <w:color w:val="000000" w:themeColor="text1"/>
                      <w:kern w:val="0"/>
                      <w:szCs w:val="21"/>
                    </w:rPr>
                    <w:t>林格曼黑度、汞及其化合物</w:t>
                  </w:r>
                  <w:r w:rsidRPr="00A01D91">
                    <w:rPr>
                      <w:rFonts w:hint="eastAsia"/>
                      <w:snapToGrid w:val="0"/>
                      <w:color w:val="000000" w:themeColor="text1"/>
                      <w:kern w:val="0"/>
                      <w:szCs w:val="21"/>
                    </w:rPr>
                    <w:t>、氨</w:t>
                  </w:r>
                </w:p>
              </w:tc>
              <w:tc>
                <w:tcPr>
                  <w:tcW w:w="944" w:type="pct"/>
                  <w:shd w:val="clear" w:color="auto" w:fill="auto"/>
                </w:tcPr>
                <w:p w14:paraId="4A2B2E42" w14:textId="77777777" w:rsidR="00AA4A83" w:rsidRPr="00A01D91" w:rsidRDefault="00F04FD2">
                  <w:pPr>
                    <w:autoSpaceDE w:val="0"/>
                    <w:autoSpaceDN w:val="0"/>
                    <w:jc w:val="center"/>
                    <w:rPr>
                      <w:snapToGrid w:val="0"/>
                      <w:color w:val="000000" w:themeColor="text1"/>
                      <w:kern w:val="0"/>
                      <w:szCs w:val="21"/>
                      <w:lang w:bidi="en-US"/>
                    </w:rPr>
                  </w:pPr>
                  <w:r w:rsidRPr="00A01D91">
                    <w:rPr>
                      <w:snapToGrid w:val="0"/>
                      <w:color w:val="000000" w:themeColor="text1"/>
                      <w:kern w:val="0"/>
                      <w:szCs w:val="21"/>
                      <w:lang w:bidi="en-US"/>
                    </w:rPr>
                    <w:t>每季度</w:t>
                  </w:r>
                  <w:r w:rsidRPr="00A01D91">
                    <w:rPr>
                      <w:snapToGrid w:val="0"/>
                      <w:color w:val="000000" w:themeColor="text1"/>
                      <w:kern w:val="0"/>
                      <w:szCs w:val="21"/>
                      <w:lang w:bidi="en-US"/>
                    </w:rPr>
                    <w:t>1</w:t>
                  </w:r>
                  <w:r w:rsidRPr="00A01D91">
                    <w:rPr>
                      <w:snapToGrid w:val="0"/>
                      <w:color w:val="000000" w:themeColor="text1"/>
                      <w:kern w:val="0"/>
                      <w:szCs w:val="21"/>
                      <w:lang w:bidi="en-US"/>
                    </w:rPr>
                    <w:t>次</w:t>
                  </w:r>
                </w:p>
              </w:tc>
            </w:tr>
            <w:tr w:rsidR="00A01D91" w:rsidRPr="00A01D91" w14:paraId="29DABA73" w14:textId="77777777">
              <w:tc>
                <w:tcPr>
                  <w:tcW w:w="1466" w:type="pct"/>
                  <w:vMerge w:val="restart"/>
                  <w:shd w:val="clear" w:color="auto" w:fill="auto"/>
                  <w:vAlign w:val="center"/>
                </w:tcPr>
                <w:p w14:paraId="40B0523A" w14:textId="77777777" w:rsidR="00AA4A83" w:rsidRPr="00A01D91" w:rsidRDefault="00F04FD2">
                  <w:pPr>
                    <w:autoSpaceDE w:val="0"/>
                    <w:autoSpaceDN w:val="0"/>
                    <w:jc w:val="center"/>
                    <w:rPr>
                      <w:color w:val="000000" w:themeColor="text1"/>
                      <w:szCs w:val="21"/>
                    </w:rPr>
                  </w:pPr>
                  <w:r w:rsidRPr="00A01D91">
                    <w:rPr>
                      <w:color w:val="000000" w:themeColor="text1"/>
                      <w:szCs w:val="21"/>
                    </w:rPr>
                    <w:t>2×60t/h</w:t>
                  </w:r>
                  <w:r w:rsidRPr="00A01D91">
                    <w:rPr>
                      <w:color w:val="000000" w:themeColor="text1"/>
                      <w:szCs w:val="21"/>
                    </w:rPr>
                    <w:t>燃气锅炉烟囱</w:t>
                  </w:r>
                </w:p>
              </w:tc>
              <w:tc>
                <w:tcPr>
                  <w:tcW w:w="2590" w:type="pct"/>
                  <w:shd w:val="clear" w:color="auto" w:fill="auto"/>
                  <w:vAlign w:val="center"/>
                </w:tcPr>
                <w:p w14:paraId="474F617F" w14:textId="77777777" w:rsidR="00AA4A83" w:rsidRPr="00A01D91" w:rsidRDefault="00F04FD2">
                  <w:pPr>
                    <w:autoSpaceDE w:val="0"/>
                    <w:autoSpaceDN w:val="0"/>
                    <w:jc w:val="center"/>
                    <w:rPr>
                      <w:snapToGrid w:val="0"/>
                      <w:color w:val="000000" w:themeColor="text1"/>
                      <w:kern w:val="0"/>
                      <w:szCs w:val="21"/>
                    </w:rPr>
                  </w:pPr>
                  <w:r w:rsidRPr="00A01D91">
                    <w:rPr>
                      <w:snapToGrid w:val="0"/>
                      <w:color w:val="000000" w:themeColor="text1"/>
                      <w:kern w:val="0"/>
                      <w:szCs w:val="21"/>
                    </w:rPr>
                    <w:t>氮氧化物</w:t>
                  </w:r>
                </w:p>
              </w:tc>
              <w:tc>
                <w:tcPr>
                  <w:tcW w:w="944" w:type="pct"/>
                  <w:shd w:val="clear" w:color="auto" w:fill="auto"/>
                </w:tcPr>
                <w:p w14:paraId="4B5C2A97" w14:textId="77777777" w:rsidR="00AA4A83" w:rsidRPr="00A01D91" w:rsidRDefault="00F04FD2">
                  <w:pPr>
                    <w:autoSpaceDE w:val="0"/>
                    <w:autoSpaceDN w:val="0"/>
                    <w:jc w:val="center"/>
                    <w:rPr>
                      <w:snapToGrid w:val="0"/>
                      <w:color w:val="000000" w:themeColor="text1"/>
                      <w:kern w:val="0"/>
                      <w:szCs w:val="21"/>
                      <w:lang w:bidi="en-US"/>
                    </w:rPr>
                  </w:pPr>
                  <w:r w:rsidRPr="00A01D91">
                    <w:rPr>
                      <w:snapToGrid w:val="0"/>
                      <w:color w:val="000000" w:themeColor="text1"/>
                      <w:kern w:val="0"/>
                      <w:szCs w:val="21"/>
                      <w:lang w:bidi="en-US"/>
                    </w:rPr>
                    <w:t>自动监测</w:t>
                  </w:r>
                </w:p>
              </w:tc>
            </w:tr>
            <w:tr w:rsidR="00A01D91" w:rsidRPr="00A01D91" w14:paraId="263ABCF3" w14:textId="77777777">
              <w:tc>
                <w:tcPr>
                  <w:tcW w:w="1466" w:type="pct"/>
                  <w:vMerge/>
                  <w:shd w:val="clear" w:color="auto" w:fill="auto"/>
                  <w:vAlign w:val="center"/>
                </w:tcPr>
                <w:p w14:paraId="472F8E37" w14:textId="77777777" w:rsidR="00AA4A83" w:rsidRPr="00A01D91" w:rsidRDefault="00AA4A83">
                  <w:pPr>
                    <w:autoSpaceDE w:val="0"/>
                    <w:autoSpaceDN w:val="0"/>
                    <w:jc w:val="center"/>
                    <w:rPr>
                      <w:color w:val="000000" w:themeColor="text1"/>
                      <w:szCs w:val="21"/>
                    </w:rPr>
                  </w:pPr>
                </w:p>
              </w:tc>
              <w:tc>
                <w:tcPr>
                  <w:tcW w:w="2590" w:type="pct"/>
                  <w:shd w:val="clear" w:color="auto" w:fill="auto"/>
                  <w:vAlign w:val="center"/>
                </w:tcPr>
                <w:p w14:paraId="066FB5EA" w14:textId="77777777" w:rsidR="00AA4A83" w:rsidRPr="00A01D91" w:rsidRDefault="00F04FD2">
                  <w:pPr>
                    <w:autoSpaceDE w:val="0"/>
                    <w:autoSpaceDN w:val="0"/>
                    <w:jc w:val="center"/>
                    <w:rPr>
                      <w:color w:val="000000" w:themeColor="text1"/>
                      <w:szCs w:val="21"/>
                    </w:rPr>
                  </w:pPr>
                  <w:r w:rsidRPr="00A01D91">
                    <w:rPr>
                      <w:snapToGrid w:val="0"/>
                      <w:color w:val="000000" w:themeColor="text1"/>
                      <w:kern w:val="0"/>
                      <w:szCs w:val="21"/>
                    </w:rPr>
                    <w:t>烟气量，颗粒物、二氧化硫、林格曼黑度</w:t>
                  </w:r>
                </w:p>
              </w:tc>
              <w:tc>
                <w:tcPr>
                  <w:tcW w:w="944" w:type="pct"/>
                  <w:shd w:val="clear" w:color="auto" w:fill="auto"/>
                </w:tcPr>
                <w:p w14:paraId="06A294FF" w14:textId="77777777" w:rsidR="00AA4A83" w:rsidRPr="00A01D91" w:rsidRDefault="00F04FD2">
                  <w:pPr>
                    <w:autoSpaceDE w:val="0"/>
                    <w:autoSpaceDN w:val="0"/>
                    <w:jc w:val="center"/>
                    <w:rPr>
                      <w:color w:val="000000" w:themeColor="text1"/>
                      <w:szCs w:val="21"/>
                    </w:rPr>
                  </w:pPr>
                  <w:r w:rsidRPr="00A01D91">
                    <w:rPr>
                      <w:snapToGrid w:val="0"/>
                      <w:color w:val="000000" w:themeColor="text1"/>
                      <w:kern w:val="0"/>
                      <w:szCs w:val="21"/>
                      <w:lang w:bidi="en-US"/>
                    </w:rPr>
                    <w:t>每季度</w:t>
                  </w:r>
                  <w:r w:rsidRPr="00A01D91">
                    <w:rPr>
                      <w:snapToGrid w:val="0"/>
                      <w:color w:val="000000" w:themeColor="text1"/>
                      <w:kern w:val="0"/>
                      <w:szCs w:val="21"/>
                      <w:lang w:bidi="en-US"/>
                    </w:rPr>
                    <w:t>1</w:t>
                  </w:r>
                  <w:r w:rsidRPr="00A01D91">
                    <w:rPr>
                      <w:snapToGrid w:val="0"/>
                      <w:color w:val="000000" w:themeColor="text1"/>
                      <w:kern w:val="0"/>
                      <w:szCs w:val="21"/>
                      <w:lang w:bidi="en-US"/>
                    </w:rPr>
                    <w:t>次</w:t>
                  </w:r>
                </w:p>
              </w:tc>
            </w:tr>
            <w:tr w:rsidR="00A01D91" w:rsidRPr="00A01D91" w14:paraId="6F8B90FE" w14:textId="77777777">
              <w:tc>
                <w:tcPr>
                  <w:tcW w:w="5000" w:type="pct"/>
                  <w:gridSpan w:val="3"/>
                  <w:shd w:val="clear" w:color="auto" w:fill="auto"/>
                  <w:vAlign w:val="center"/>
                </w:tcPr>
                <w:p w14:paraId="366F869A" w14:textId="77777777" w:rsidR="00AA4A83" w:rsidRPr="00A01D91" w:rsidRDefault="00F04FD2">
                  <w:pPr>
                    <w:autoSpaceDE w:val="0"/>
                    <w:autoSpaceDN w:val="0"/>
                    <w:jc w:val="center"/>
                    <w:rPr>
                      <w:color w:val="000000" w:themeColor="text1"/>
                      <w:szCs w:val="21"/>
                    </w:rPr>
                  </w:pPr>
                  <w:r w:rsidRPr="00A01D91">
                    <w:rPr>
                      <w:color w:val="000000" w:themeColor="text1"/>
                      <w:szCs w:val="21"/>
                    </w:rPr>
                    <w:t>废气无组织排放</w:t>
                  </w:r>
                </w:p>
              </w:tc>
            </w:tr>
            <w:tr w:rsidR="00A01D91" w:rsidRPr="00A01D91" w14:paraId="34B00B71" w14:textId="77777777">
              <w:tc>
                <w:tcPr>
                  <w:tcW w:w="1466" w:type="pct"/>
                  <w:shd w:val="clear" w:color="auto" w:fill="auto"/>
                  <w:vAlign w:val="center"/>
                </w:tcPr>
                <w:p w14:paraId="58465250"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监测点位</w:t>
                  </w:r>
                </w:p>
              </w:tc>
              <w:tc>
                <w:tcPr>
                  <w:tcW w:w="2590" w:type="pct"/>
                  <w:shd w:val="clear" w:color="auto" w:fill="auto"/>
                  <w:vAlign w:val="center"/>
                </w:tcPr>
                <w:p w14:paraId="1CD0B296"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监测因子</w:t>
                  </w:r>
                </w:p>
              </w:tc>
              <w:tc>
                <w:tcPr>
                  <w:tcW w:w="944" w:type="pct"/>
                  <w:shd w:val="clear" w:color="auto" w:fill="auto"/>
                  <w:vAlign w:val="center"/>
                </w:tcPr>
                <w:p w14:paraId="0D5FF113"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监测频次</w:t>
                  </w:r>
                </w:p>
              </w:tc>
            </w:tr>
            <w:tr w:rsidR="00A01D91" w:rsidRPr="00A01D91" w14:paraId="22129368" w14:textId="77777777">
              <w:tc>
                <w:tcPr>
                  <w:tcW w:w="1466" w:type="pct"/>
                  <w:shd w:val="clear" w:color="auto" w:fill="auto"/>
                  <w:vAlign w:val="center"/>
                </w:tcPr>
                <w:p w14:paraId="60B3C7F7" w14:textId="77777777" w:rsidR="00AA4A83" w:rsidRPr="00A01D91" w:rsidRDefault="00F04FD2">
                  <w:pPr>
                    <w:autoSpaceDE w:val="0"/>
                    <w:autoSpaceDN w:val="0"/>
                    <w:jc w:val="center"/>
                    <w:rPr>
                      <w:color w:val="000000" w:themeColor="text1"/>
                      <w:szCs w:val="21"/>
                    </w:rPr>
                  </w:pPr>
                  <w:r w:rsidRPr="00A01D91">
                    <w:rPr>
                      <w:color w:val="000000" w:themeColor="text1"/>
                      <w:szCs w:val="21"/>
                    </w:rPr>
                    <w:t>企业厂界</w:t>
                  </w:r>
                </w:p>
              </w:tc>
              <w:tc>
                <w:tcPr>
                  <w:tcW w:w="2590" w:type="pct"/>
                  <w:shd w:val="clear" w:color="auto" w:fill="auto"/>
                  <w:vAlign w:val="center"/>
                </w:tcPr>
                <w:p w14:paraId="6C0B275E" w14:textId="77777777" w:rsidR="00AA4A83" w:rsidRPr="00A01D91" w:rsidRDefault="00F04FD2">
                  <w:pPr>
                    <w:autoSpaceDE w:val="0"/>
                    <w:autoSpaceDN w:val="0"/>
                    <w:jc w:val="center"/>
                    <w:rPr>
                      <w:color w:val="000000" w:themeColor="text1"/>
                      <w:szCs w:val="21"/>
                    </w:rPr>
                  </w:pPr>
                  <w:r w:rsidRPr="00A01D91">
                    <w:rPr>
                      <w:color w:val="000000" w:themeColor="text1"/>
                      <w:szCs w:val="21"/>
                    </w:rPr>
                    <w:t>颗粒物</w:t>
                  </w:r>
                </w:p>
              </w:tc>
              <w:tc>
                <w:tcPr>
                  <w:tcW w:w="944" w:type="pct"/>
                  <w:shd w:val="clear" w:color="auto" w:fill="auto"/>
                  <w:vAlign w:val="center"/>
                </w:tcPr>
                <w:p w14:paraId="02F23CC9" w14:textId="77777777" w:rsidR="00AA4A83" w:rsidRPr="00A01D91" w:rsidRDefault="00F04FD2">
                  <w:pPr>
                    <w:autoSpaceDE w:val="0"/>
                    <w:autoSpaceDN w:val="0"/>
                    <w:jc w:val="center"/>
                    <w:rPr>
                      <w:color w:val="000000" w:themeColor="text1"/>
                      <w:szCs w:val="21"/>
                    </w:rPr>
                  </w:pPr>
                  <w:r w:rsidRPr="00A01D91">
                    <w:rPr>
                      <w:color w:val="000000" w:themeColor="text1"/>
                      <w:szCs w:val="21"/>
                    </w:rPr>
                    <w:t>1</w:t>
                  </w:r>
                  <w:r w:rsidRPr="00A01D91">
                    <w:rPr>
                      <w:color w:val="000000" w:themeColor="text1"/>
                      <w:szCs w:val="21"/>
                    </w:rPr>
                    <w:t>次</w:t>
                  </w:r>
                  <w:r w:rsidRPr="00A01D91">
                    <w:rPr>
                      <w:color w:val="000000" w:themeColor="text1"/>
                      <w:szCs w:val="21"/>
                    </w:rPr>
                    <w:t>/</w:t>
                  </w:r>
                  <w:r w:rsidRPr="00A01D91">
                    <w:rPr>
                      <w:color w:val="000000" w:themeColor="text1"/>
                      <w:szCs w:val="21"/>
                    </w:rPr>
                    <w:t>季度</w:t>
                  </w:r>
                </w:p>
              </w:tc>
            </w:tr>
          </w:tbl>
          <w:p w14:paraId="3DADD2F4" w14:textId="77777777" w:rsidR="00AA4A83" w:rsidRPr="00A01D91" w:rsidRDefault="00F04FD2">
            <w:pPr>
              <w:autoSpaceDE w:val="0"/>
              <w:autoSpaceDN w:val="0"/>
              <w:spacing w:line="360" w:lineRule="auto"/>
              <w:ind w:firstLine="480"/>
              <w:rPr>
                <w:color w:val="000000" w:themeColor="text1"/>
                <w:sz w:val="24"/>
              </w:rPr>
            </w:pPr>
            <w:r w:rsidRPr="00A01D91">
              <w:rPr>
                <w:color w:val="000000" w:themeColor="text1"/>
                <w:sz w:val="24"/>
              </w:rPr>
              <w:t>（</w:t>
            </w:r>
            <w:r w:rsidRPr="00A01D91">
              <w:rPr>
                <w:color w:val="000000" w:themeColor="text1"/>
                <w:sz w:val="24"/>
              </w:rPr>
              <w:t>7</w:t>
            </w:r>
            <w:r w:rsidRPr="00A01D91">
              <w:rPr>
                <w:color w:val="000000" w:themeColor="text1"/>
                <w:sz w:val="24"/>
              </w:rPr>
              <w:t>）非正常工况下废气污染及治理措施</w:t>
            </w:r>
          </w:p>
          <w:p w14:paraId="5082A0C6" w14:textId="77777777" w:rsidR="00AA4A83" w:rsidRPr="00A01D91" w:rsidRDefault="00F04FD2">
            <w:pPr>
              <w:autoSpaceDE w:val="0"/>
              <w:autoSpaceDN w:val="0"/>
              <w:spacing w:line="360" w:lineRule="auto"/>
              <w:ind w:firstLine="480"/>
              <w:rPr>
                <w:color w:val="000000" w:themeColor="text1"/>
                <w:sz w:val="24"/>
              </w:rPr>
            </w:pPr>
            <w:r w:rsidRPr="00A01D91">
              <w:rPr>
                <w:color w:val="000000" w:themeColor="text1"/>
                <w:sz w:val="24"/>
              </w:rPr>
              <w:t>拟建项目</w:t>
            </w:r>
            <w:r w:rsidRPr="00A01D91">
              <w:rPr>
                <w:color w:val="000000" w:themeColor="text1"/>
                <w:sz w:val="24"/>
              </w:rPr>
              <w:t>2×60t/h</w:t>
            </w:r>
            <w:r w:rsidRPr="00A01D91">
              <w:rPr>
                <w:color w:val="000000" w:themeColor="text1"/>
                <w:sz w:val="24"/>
              </w:rPr>
              <w:t>燃煤锅炉烟气分别采用低氮燃烧</w:t>
            </w:r>
            <w:r w:rsidRPr="00A01D91">
              <w:rPr>
                <w:color w:val="000000" w:themeColor="text1"/>
                <w:sz w:val="24"/>
              </w:rPr>
              <w:t>+SNCR</w:t>
            </w:r>
            <w:r w:rsidRPr="00A01D91">
              <w:rPr>
                <w:color w:val="000000" w:themeColor="text1"/>
                <w:sz w:val="24"/>
              </w:rPr>
              <w:t>脱硝</w:t>
            </w:r>
            <w:r w:rsidRPr="00A01D91">
              <w:rPr>
                <w:color w:val="000000" w:themeColor="text1"/>
                <w:sz w:val="24"/>
              </w:rPr>
              <w:t>+</w:t>
            </w:r>
            <w:r w:rsidRPr="00A01D91">
              <w:rPr>
                <w:color w:val="000000" w:themeColor="text1"/>
                <w:sz w:val="24"/>
              </w:rPr>
              <w:t>布袋除尘器处理后，共用</w:t>
            </w:r>
            <w:r w:rsidRPr="00A01D91">
              <w:rPr>
                <w:color w:val="000000" w:themeColor="text1"/>
                <w:sz w:val="24"/>
              </w:rPr>
              <w:t>1</w:t>
            </w:r>
            <w:r w:rsidRPr="00A01D91">
              <w:rPr>
                <w:color w:val="000000" w:themeColor="text1"/>
                <w:sz w:val="24"/>
              </w:rPr>
              <w:t>台脱硫塔（电石渣</w:t>
            </w:r>
            <w:r w:rsidRPr="00A01D91">
              <w:rPr>
                <w:color w:val="000000" w:themeColor="text1"/>
                <w:sz w:val="24"/>
              </w:rPr>
              <w:t>-</w:t>
            </w:r>
            <w:r w:rsidRPr="00A01D91">
              <w:rPr>
                <w:color w:val="000000" w:themeColor="text1"/>
                <w:sz w:val="24"/>
              </w:rPr>
              <w:t>石膏法）处理后通过</w:t>
            </w:r>
            <w:r w:rsidRPr="00A01D91">
              <w:rPr>
                <w:color w:val="000000" w:themeColor="text1"/>
                <w:sz w:val="24"/>
              </w:rPr>
              <w:t>1</w:t>
            </w:r>
            <w:r w:rsidRPr="00A01D91">
              <w:rPr>
                <w:color w:val="000000" w:themeColor="text1"/>
                <w:sz w:val="24"/>
              </w:rPr>
              <w:t>根</w:t>
            </w:r>
            <w:r w:rsidRPr="00A01D91">
              <w:rPr>
                <w:color w:val="000000" w:themeColor="text1"/>
                <w:sz w:val="24"/>
              </w:rPr>
              <w:t>50m</w:t>
            </w:r>
            <w:r w:rsidRPr="00A01D91">
              <w:rPr>
                <w:color w:val="000000" w:themeColor="text1"/>
                <w:sz w:val="24"/>
              </w:rPr>
              <w:t>高烟囱排放，非正常工况废气污染物主要发生在脱硝装置、脱硫装置出现故障时候，导致氮氧化物、二氧化硫在一段时间不能经过处理直接排放。同时经过一段时间的生产运行后，关键部件滤袋易发生破损，从而使除尘设备的净化效率降低。本环评选择脱硝装置、脱硫装置故障导致的处理效率为</w:t>
            </w:r>
            <w:r w:rsidRPr="00A01D91">
              <w:rPr>
                <w:color w:val="000000" w:themeColor="text1"/>
                <w:sz w:val="24"/>
              </w:rPr>
              <w:t>0</w:t>
            </w:r>
            <w:r w:rsidRPr="00A01D91">
              <w:rPr>
                <w:color w:val="000000" w:themeColor="text1"/>
                <w:sz w:val="24"/>
              </w:rPr>
              <w:t>，除尘滤袋破损导致净化降低至原效率的</w:t>
            </w:r>
            <w:r w:rsidRPr="00A01D91">
              <w:rPr>
                <w:color w:val="000000" w:themeColor="text1"/>
                <w:sz w:val="24"/>
              </w:rPr>
              <w:t>50%</w:t>
            </w:r>
            <w:r w:rsidRPr="00A01D91">
              <w:rPr>
                <w:color w:val="000000" w:themeColor="text1"/>
                <w:sz w:val="24"/>
              </w:rPr>
              <w:t>，在发生故障</w:t>
            </w:r>
            <w:r w:rsidRPr="00A01D91">
              <w:rPr>
                <w:color w:val="000000" w:themeColor="text1"/>
                <w:sz w:val="24"/>
              </w:rPr>
              <w:t>30</w:t>
            </w:r>
            <w:r w:rsidRPr="00A01D91">
              <w:rPr>
                <w:color w:val="000000" w:themeColor="text1"/>
                <w:sz w:val="24"/>
              </w:rPr>
              <w:t>分钟内的废气排放源强具体见表</w:t>
            </w:r>
            <w:r w:rsidRPr="00A01D91">
              <w:rPr>
                <w:color w:val="000000" w:themeColor="text1"/>
                <w:sz w:val="24"/>
              </w:rPr>
              <w:t>4-6</w:t>
            </w:r>
            <w:r w:rsidRPr="00A01D91">
              <w:rPr>
                <w:color w:val="000000" w:themeColor="text1"/>
                <w:sz w:val="24"/>
              </w:rPr>
              <w:t>所示。</w:t>
            </w:r>
          </w:p>
          <w:p w14:paraId="3E5EA65E" w14:textId="77777777" w:rsidR="00AA4A83" w:rsidRPr="00A01D91" w:rsidRDefault="00F04FD2">
            <w:pPr>
              <w:autoSpaceDE w:val="0"/>
              <w:autoSpaceDN w:val="0"/>
              <w:ind w:firstLine="480"/>
              <w:jc w:val="center"/>
              <w:rPr>
                <w:b/>
                <w:color w:val="000000" w:themeColor="text1"/>
              </w:rPr>
            </w:pPr>
            <w:r w:rsidRPr="00A01D91">
              <w:rPr>
                <w:b/>
                <w:color w:val="000000" w:themeColor="text1"/>
              </w:rPr>
              <w:t>表</w:t>
            </w:r>
            <w:r w:rsidRPr="00A01D91">
              <w:rPr>
                <w:b/>
                <w:color w:val="000000" w:themeColor="text1"/>
              </w:rPr>
              <w:t xml:space="preserve">4-6  </w:t>
            </w:r>
            <w:r w:rsidRPr="00A01D91">
              <w:rPr>
                <w:b/>
                <w:color w:val="000000" w:themeColor="text1"/>
              </w:rPr>
              <w:t>非正常工况下大气污染物排放源强</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57"/>
              <w:gridCol w:w="1048"/>
              <w:gridCol w:w="1078"/>
              <w:gridCol w:w="1078"/>
              <w:gridCol w:w="1129"/>
              <w:gridCol w:w="1129"/>
              <w:gridCol w:w="1181"/>
              <w:gridCol w:w="1352"/>
            </w:tblGrid>
            <w:tr w:rsidR="00A01D91" w:rsidRPr="00A01D91" w14:paraId="42156284" w14:textId="77777777">
              <w:tc>
                <w:tcPr>
                  <w:tcW w:w="1114" w:type="dxa"/>
                  <w:shd w:val="clear" w:color="auto" w:fill="auto"/>
                  <w:vAlign w:val="center"/>
                </w:tcPr>
                <w:p w14:paraId="50214734" w14:textId="77777777" w:rsidR="00AA4A83" w:rsidRPr="00A01D91" w:rsidRDefault="00F04FD2">
                  <w:pPr>
                    <w:autoSpaceDE w:val="0"/>
                    <w:autoSpaceDN w:val="0"/>
                    <w:jc w:val="center"/>
                    <w:rPr>
                      <w:color w:val="000000" w:themeColor="text1"/>
                      <w:szCs w:val="21"/>
                    </w:rPr>
                  </w:pPr>
                  <w:r w:rsidRPr="00A01D91">
                    <w:rPr>
                      <w:color w:val="000000" w:themeColor="text1"/>
                      <w:szCs w:val="21"/>
                    </w:rPr>
                    <w:t>非正常排放类型</w:t>
                  </w:r>
                </w:p>
              </w:tc>
              <w:tc>
                <w:tcPr>
                  <w:tcW w:w="928" w:type="dxa"/>
                  <w:shd w:val="clear" w:color="auto" w:fill="auto"/>
                  <w:vAlign w:val="center"/>
                </w:tcPr>
                <w:p w14:paraId="27B574AD" w14:textId="77777777" w:rsidR="00AA4A83" w:rsidRPr="00A01D91" w:rsidRDefault="00F04FD2">
                  <w:pPr>
                    <w:autoSpaceDE w:val="0"/>
                    <w:autoSpaceDN w:val="0"/>
                    <w:jc w:val="center"/>
                    <w:rPr>
                      <w:color w:val="000000" w:themeColor="text1"/>
                      <w:szCs w:val="21"/>
                    </w:rPr>
                  </w:pPr>
                  <w:r w:rsidRPr="00A01D91">
                    <w:rPr>
                      <w:color w:val="000000" w:themeColor="text1"/>
                      <w:szCs w:val="21"/>
                    </w:rPr>
                    <w:t>污染源</w:t>
                  </w:r>
                </w:p>
              </w:tc>
              <w:tc>
                <w:tcPr>
                  <w:tcW w:w="954" w:type="dxa"/>
                  <w:vAlign w:val="center"/>
                </w:tcPr>
                <w:p w14:paraId="7749E211" w14:textId="77777777" w:rsidR="00AA4A83" w:rsidRPr="00A01D91" w:rsidRDefault="00F04FD2">
                  <w:pPr>
                    <w:autoSpaceDE w:val="0"/>
                    <w:autoSpaceDN w:val="0"/>
                    <w:jc w:val="center"/>
                    <w:rPr>
                      <w:color w:val="000000" w:themeColor="text1"/>
                      <w:szCs w:val="21"/>
                    </w:rPr>
                  </w:pPr>
                  <w:r w:rsidRPr="00A01D91">
                    <w:rPr>
                      <w:color w:val="000000" w:themeColor="text1"/>
                      <w:szCs w:val="21"/>
                    </w:rPr>
                    <w:t>污染物</w:t>
                  </w:r>
                </w:p>
              </w:tc>
              <w:tc>
                <w:tcPr>
                  <w:tcW w:w="954" w:type="dxa"/>
                  <w:shd w:val="clear" w:color="auto" w:fill="auto"/>
                  <w:vAlign w:val="center"/>
                </w:tcPr>
                <w:p w14:paraId="6872A27B" w14:textId="77777777" w:rsidR="00AA4A83" w:rsidRPr="00A01D91" w:rsidRDefault="00F04FD2">
                  <w:pPr>
                    <w:autoSpaceDE w:val="0"/>
                    <w:autoSpaceDN w:val="0"/>
                    <w:jc w:val="center"/>
                    <w:rPr>
                      <w:color w:val="000000" w:themeColor="text1"/>
                      <w:szCs w:val="21"/>
                    </w:rPr>
                  </w:pPr>
                  <w:r w:rsidRPr="00A01D91">
                    <w:rPr>
                      <w:color w:val="000000" w:themeColor="text1"/>
                      <w:szCs w:val="21"/>
                    </w:rPr>
                    <w:t>排气筒高度（</w:t>
                  </w:r>
                  <w:r w:rsidRPr="00A01D91">
                    <w:rPr>
                      <w:color w:val="000000" w:themeColor="text1"/>
                      <w:szCs w:val="21"/>
                    </w:rPr>
                    <w:t>m</w:t>
                  </w:r>
                  <w:r w:rsidRPr="00A01D91">
                    <w:rPr>
                      <w:color w:val="000000" w:themeColor="text1"/>
                      <w:szCs w:val="21"/>
                    </w:rPr>
                    <w:t>）</w:t>
                  </w:r>
                </w:p>
              </w:tc>
              <w:tc>
                <w:tcPr>
                  <w:tcW w:w="999" w:type="dxa"/>
                  <w:shd w:val="clear" w:color="auto" w:fill="auto"/>
                  <w:vAlign w:val="center"/>
                </w:tcPr>
                <w:p w14:paraId="10D02FB7" w14:textId="77777777" w:rsidR="00AA4A83" w:rsidRPr="00A01D91" w:rsidRDefault="00F04FD2">
                  <w:pPr>
                    <w:autoSpaceDE w:val="0"/>
                    <w:autoSpaceDN w:val="0"/>
                    <w:jc w:val="center"/>
                    <w:rPr>
                      <w:color w:val="000000" w:themeColor="text1"/>
                      <w:szCs w:val="21"/>
                    </w:rPr>
                  </w:pPr>
                  <w:r w:rsidRPr="00A01D91">
                    <w:rPr>
                      <w:color w:val="000000" w:themeColor="text1"/>
                      <w:szCs w:val="21"/>
                    </w:rPr>
                    <w:t>单次持续时间（</w:t>
                  </w:r>
                  <w:r w:rsidRPr="00A01D91">
                    <w:rPr>
                      <w:color w:val="000000" w:themeColor="text1"/>
                      <w:szCs w:val="21"/>
                    </w:rPr>
                    <w:t>h</w:t>
                  </w:r>
                  <w:r w:rsidRPr="00A01D91">
                    <w:rPr>
                      <w:color w:val="000000" w:themeColor="text1"/>
                      <w:szCs w:val="21"/>
                    </w:rPr>
                    <w:t>）</w:t>
                  </w:r>
                </w:p>
              </w:tc>
              <w:tc>
                <w:tcPr>
                  <w:tcW w:w="999" w:type="dxa"/>
                  <w:shd w:val="clear" w:color="auto" w:fill="auto"/>
                  <w:vAlign w:val="center"/>
                </w:tcPr>
                <w:p w14:paraId="1DC32998" w14:textId="77777777" w:rsidR="00AA4A83" w:rsidRPr="00A01D91" w:rsidRDefault="00F04FD2">
                  <w:pPr>
                    <w:autoSpaceDE w:val="0"/>
                    <w:autoSpaceDN w:val="0"/>
                    <w:jc w:val="center"/>
                    <w:rPr>
                      <w:color w:val="000000" w:themeColor="text1"/>
                      <w:szCs w:val="21"/>
                    </w:rPr>
                  </w:pPr>
                  <w:r w:rsidRPr="00A01D91">
                    <w:rPr>
                      <w:color w:val="000000" w:themeColor="text1"/>
                      <w:szCs w:val="21"/>
                    </w:rPr>
                    <w:t>发生频次</w:t>
                  </w:r>
                </w:p>
                <w:p w14:paraId="631F62D7" w14:textId="77777777" w:rsidR="00AA4A83" w:rsidRPr="00A01D91" w:rsidRDefault="00F04FD2">
                  <w:pPr>
                    <w:autoSpaceDE w:val="0"/>
                    <w:autoSpaceDN w:val="0"/>
                    <w:jc w:val="center"/>
                    <w:rPr>
                      <w:color w:val="000000" w:themeColor="text1"/>
                      <w:szCs w:val="21"/>
                    </w:rPr>
                  </w:pPr>
                  <w:r w:rsidRPr="00A01D91">
                    <w:rPr>
                      <w:color w:val="000000" w:themeColor="text1"/>
                      <w:szCs w:val="21"/>
                    </w:rPr>
                    <w:t>（次</w:t>
                  </w:r>
                  <w:r w:rsidRPr="00A01D91">
                    <w:rPr>
                      <w:color w:val="000000" w:themeColor="text1"/>
                      <w:szCs w:val="21"/>
                    </w:rPr>
                    <w:t>/</w:t>
                  </w:r>
                  <w:r w:rsidRPr="00A01D91">
                    <w:rPr>
                      <w:color w:val="000000" w:themeColor="text1"/>
                      <w:szCs w:val="21"/>
                    </w:rPr>
                    <w:t>年）</w:t>
                  </w:r>
                </w:p>
              </w:tc>
              <w:tc>
                <w:tcPr>
                  <w:tcW w:w="1045" w:type="dxa"/>
                  <w:shd w:val="clear" w:color="auto" w:fill="auto"/>
                  <w:vAlign w:val="center"/>
                </w:tcPr>
                <w:p w14:paraId="461FBBE7" w14:textId="77777777" w:rsidR="00AA4A83" w:rsidRPr="00A01D91" w:rsidRDefault="00F04FD2">
                  <w:pPr>
                    <w:autoSpaceDE w:val="0"/>
                    <w:autoSpaceDN w:val="0"/>
                    <w:jc w:val="center"/>
                    <w:rPr>
                      <w:color w:val="000000" w:themeColor="text1"/>
                      <w:szCs w:val="21"/>
                    </w:rPr>
                  </w:pPr>
                  <w:r w:rsidRPr="00A01D91">
                    <w:rPr>
                      <w:color w:val="000000" w:themeColor="text1"/>
                      <w:szCs w:val="21"/>
                    </w:rPr>
                    <w:t>污染物排放量（</w:t>
                  </w:r>
                  <w:r w:rsidRPr="00A01D91">
                    <w:rPr>
                      <w:color w:val="000000" w:themeColor="text1"/>
                      <w:szCs w:val="21"/>
                    </w:rPr>
                    <w:t>kg</w:t>
                  </w:r>
                  <w:r w:rsidRPr="00A01D91">
                    <w:rPr>
                      <w:color w:val="000000" w:themeColor="text1"/>
                      <w:szCs w:val="21"/>
                    </w:rPr>
                    <w:t>）</w:t>
                  </w:r>
                </w:p>
              </w:tc>
              <w:tc>
                <w:tcPr>
                  <w:tcW w:w="953" w:type="dxa"/>
                  <w:shd w:val="clear" w:color="auto" w:fill="auto"/>
                  <w:vAlign w:val="center"/>
                </w:tcPr>
                <w:p w14:paraId="4A78790A" w14:textId="77777777" w:rsidR="00AA4A83" w:rsidRPr="00A01D91" w:rsidRDefault="00F04FD2">
                  <w:pPr>
                    <w:autoSpaceDE w:val="0"/>
                    <w:autoSpaceDN w:val="0"/>
                    <w:jc w:val="center"/>
                    <w:rPr>
                      <w:color w:val="000000" w:themeColor="text1"/>
                      <w:szCs w:val="21"/>
                    </w:rPr>
                  </w:pPr>
                  <w:r w:rsidRPr="00A01D91">
                    <w:rPr>
                      <w:color w:val="000000" w:themeColor="text1"/>
                      <w:szCs w:val="21"/>
                    </w:rPr>
                    <w:t>排放浓度</w:t>
                  </w:r>
                </w:p>
                <w:p w14:paraId="0AC85299" w14:textId="77777777" w:rsidR="00AA4A83" w:rsidRPr="00A01D91" w:rsidRDefault="00F04FD2">
                  <w:pPr>
                    <w:autoSpaceDE w:val="0"/>
                    <w:autoSpaceDN w:val="0"/>
                    <w:jc w:val="center"/>
                    <w:rPr>
                      <w:color w:val="000000" w:themeColor="text1"/>
                      <w:szCs w:val="21"/>
                    </w:rPr>
                  </w:pPr>
                  <w:r w:rsidRPr="00A01D91">
                    <w:rPr>
                      <w:color w:val="000000" w:themeColor="text1"/>
                      <w:szCs w:val="21"/>
                    </w:rPr>
                    <w:t>（</w:t>
                  </w:r>
                  <w:r w:rsidRPr="00A01D91">
                    <w:rPr>
                      <w:color w:val="000000" w:themeColor="text1"/>
                      <w:szCs w:val="21"/>
                    </w:rPr>
                    <w:t>mg/m</w:t>
                  </w:r>
                  <w:r w:rsidRPr="00A01D91">
                    <w:rPr>
                      <w:color w:val="000000" w:themeColor="text1"/>
                      <w:szCs w:val="21"/>
                      <w:vertAlign w:val="superscript"/>
                    </w:rPr>
                    <w:t>3</w:t>
                  </w:r>
                  <w:r w:rsidRPr="00A01D91">
                    <w:rPr>
                      <w:color w:val="000000" w:themeColor="text1"/>
                      <w:szCs w:val="21"/>
                    </w:rPr>
                    <w:t>）</w:t>
                  </w:r>
                </w:p>
              </w:tc>
            </w:tr>
            <w:tr w:rsidR="00A01D91" w:rsidRPr="00A01D91" w14:paraId="6E2874CD" w14:textId="77777777">
              <w:trPr>
                <w:trHeight w:val="724"/>
              </w:trPr>
              <w:tc>
                <w:tcPr>
                  <w:tcW w:w="1114" w:type="dxa"/>
                  <w:vMerge w:val="restart"/>
                  <w:shd w:val="clear" w:color="auto" w:fill="auto"/>
                  <w:vAlign w:val="center"/>
                </w:tcPr>
                <w:p w14:paraId="49713EDD" w14:textId="77777777" w:rsidR="00AA4A83" w:rsidRPr="00A01D91" w:rsidRDefault="00F04FD2">
                  <w:pPr>
                    <w:autoSpaceDE w:val="0"/>
                    <w:autoSpaceDN w:val="0"/>
                    <w:rPr>
                      <w:color w:val="000000" w:themeColor="text1"/>
                      <w:szCs w:val="21"/>
                    </w:rPr>
                  </w:pPr>
                  <w:r w:rsidRPr="00A01D91">
                    <w:rPr>
                      <w:color w:val="000000" w:themeColor="text1"/>
                      <w:szCs w:val="21"/>
                    </w:rPr>
                    <w:t>脱硫、脱硝装置故障，导致处理效率为</w:t>
                  </w:r>
                  <w:r w:rsidRPr="00A01D91">
                    <w:rPr>
                      <w:color w:val="000000" w:themeColor="text1"/>
                      <w:szCs w:val="21"/>
                    </w:rPr>
                    <w:t>0</w:t>
                  </w:r>
                  <w:r w:rsidRPr="00A01D91">
                    <w:rPr>
                      <w:color w:val="000000" w:themeColor="text1"/>
                      <w:szCs w:val="21"/>
                    </w:rPr>
                    <w:t>；布袋除尘设施滤袋发生破损，导致去除效率均降低至</w:t>
                  </w:r>
                  <w:r w:rsidRPr="00A01D91">
                    <w:rPr>
                      <w:color w:val="000000" w:themeColor="text1"/>
                      <w:szCs w:val="21"/>
                    </w:rPr>
                    <w:t>50%</w:t>
                  </w:r>
                  <w:r w:rsidRPr="00A01D91">
                    <w:rPr>
                      <w:color w:val="000000" w:themeColor="text1"/>
                      <w:szCs w:val="21"/>
                    </w:rPr>
                    <w:t>，汞及其化合物协同处理效率将为</w:t>
                  </w:r>
                  <w:r w:rsidRPr="00A01D91">
                    <w:rPr>
                      <w:color w:val="000000" w:themeColor="text1"/>
                      <w:szCs w:val="21"/>
                    </w:rPr>
                    <w:t>0</w:t>
                  </w:r>
                </w:p>
              </w:tc>
              <w:tc>
                <w:tcPr>
                  <w:tcW w:w="928" w:type="dxa"/>
                  <w:vMerge w:val="restart"/>
                  <w:shd w:val="clear" w:color="auto" w:fill="auto"/>
                  <w:vAlign w:val="center"/>
                </w:tcPr>
                <w:p w14:paraId="1885871E" w14:textId="77777777" w:rsidR="00AA4A83" w:rsidRPr="00A01D91" w:rsidRDefault="00F04FD2">
                  <w:pPr>
                    <w:autoSpaceDE w:val="0"/>
                    <w:autoSpaceDN w:val="0"/>
                    <w:jc w:val="center"/>
                    <w:rPr>
                      <w:color w:val="000000" w:themeColor="text1"/>
                      <w:szCs w:val="21"/>
                    </w:rPr>
                  </w:pPr>
                  <w:r w:rsidRPr="00A01D91">
                    <w:rPr>
                      <w:color w:val="000000" w:themeColor="text1"/>
                      <w:szCs w:val="21"/>
                    </w:rPr>
                    <w:t>DA001</w:t>
                  </w:r>
                  <w:r w:rsidRPr="00A01D91">
                    <w:rPr>
                      <w:color w:val="000000" w:themeColor="text1"/>
                      <w:szCs w:val="21"/>
                    </w:rPr>
                    <w:t>燃煤锅炉废气</w:t>
                  </w:r>
                </w:p>
              </w:tc>
              <w:tc>
                <w:tcPr>
                  <w:tcW w:w="954" w:type="dxa"/>
                  <w:vAlign w:val="center"/>
                </w:tcPr>
                <w:p w14:paraId="559D53C7" w14:textId="77777777" w:rsidR="00AA4A83" w:rsidRPr="00A01D91" w:rsidRDefault="00F04FD2">
                  <w:pPr>
                    <w:autoSpaceDE w:val="0"/>
                    <w:autoSpaceDN w:val="0"/>
                    <w:jc w:val="center"/>
                    <w:rPr>
                      <w:color w:val="000000" w:themeColor="text1"/>
                      <w:szCs w:val="21"/>
                    </w:rPr>
                  </w:pPr>
                  <w:r w:rsidRPr="00A01D91">
                    <w:rPr>
                      <w:color w:val="000000" w:themeColor="text1"/>
                      <w:szCs w:val="21"/>
                    </w:rPr>
                    <w:t>二氧化硫</w:t>
                  </w:r>
                </w:p>
              </w:tc>
              <w:tc>
                <w:tcPr>
                  <w:tcW w:w="954" w:type="dxa"/>
                  <w:shd w:val="clear" w:color="auto" w:fill="auto"/>
                  <w:vAlign w:val="center"/>
                </w:tcPr>
                <w:p w14:paraId="0FA3D6E2" w14:textId="77777777" w:rsidR="00AA4A83" w:rsidRPr="00A01D91" w:rsidRDefault="00F04FD2">
                  <w:pPr>
                    <w:autoSpaceDE w:val="0"/>
                    <w:autoSpaceDN w:val="0"/>
                    <w:jc w:val="center"/>
                    <w:rPr>
                      <w:color w:val="000000" w:themeColor="text1"/>
                      <w:szCs w:val="21"/>
                    </w:rPr>
                  </w:pPr>
                  <w:r w:rsidRPr="00A01D91">
                    <w:rPr>
                      <w:color w:val="000000" w:themeColor="text1"/>
                      <w:szCs w:val="21"/>
                    </w:rPr>
                    <w:t>50</w:t>
                  </w:r>
                </w:p>
              </w:tc>
              <w:tc>
                <w:tcPr>
                  <w:tcW w:w="999" w:type="dxa"/>
                  <w:shd w:val="clear" w:color="auto" w:fill="auto"/>
                  <w:vAlign w:val="center"/>
                </w:tcPr>
                <w:p w14:paraId="1B774A8F" w14:textId="77777777" w:rsidR="00AA4A83" w:rsidRPr="00A01D91" w:rsidRDefault="00F04FD2">
                  <w:pPr>
                    <w:autoSpaceDE w:val="0"/>
                    <w:autoSpaceDN w:val="0"/>
                    <w:jc w:val="center"/>
                    <w:rPr>
                      <w:color w:val="000000" w:themeColor="text1"/>
                      <w:szCs w:val="21"/>
                    </w:rPr>
                  </w:pPr>
                  <w:r w:rsidRPr="00A01D91">
                    <w:rPr>
                      <w:color w:val="000000" w:themeColor="text1"/>
                      <w:szCs w:val="21"/>
                    </w:rPr>
                    <w:t>0.5</w:t>
                  </w:r>
                </w:p>
              </w:tc>
              <w:tc>
                <w:tcPr>
                  <w:tcW w:w="999" w:type="dxa"/>
                  <w:shd w:val="clear" w:color="auto" w:fill="auto"/>
                  <w:vAlign w:val="center"/>
                </w:tcPr>
                <w:p w14:paraId="4A741B1A" w14:textId="77777777" w:rsidR="00AA4A83" w:rsidRPr="00A01D91" w:rsidRDefault="00F04FD2">
                  <w:pPr>
                    <w:autoSpaceDE w:val="0"/>
                    <w:autoSpaceDN w:val="0"/>
                    <w:jc w:val="center"/>
                    <w:rPr>
                      <w:color w:val="000000" w:themeColor="text1"/>
                      <w:szCs w:val="21"/>
                    </w:rPr>
                  </w:pPr>
                  <w:r w:rsidRPr="00A01D91">
                    <w:rPr>
                      <w:color w:val="000000" w:themeColor="text1"/>
                      <w:szCs w:val="21"/>
                    </w:rPr>
                    <w:t>1</w:t>
                  </w:r>
                </w:p>
              </w:tc>
              <w:tc>
                <w:tcPr>
                  <w:tcW w:w="1045" w:type="dxa"/>
                  <w:shd w:val="clear" w:color="auto" w:fill="auto"/>
                  <w:vAlign w:val="center"/>
                </w:tcPr>
                <w:p w14:paraId="63409567" w14:textId="77777777" w:rsidR="00AA4A83" w:rsidRPr="00A01D91" w:rsidRDefault="00F04FD2">
                  <w:pPr>
                    <w:autoSpaceDE w:val="0"/>
                    <w:autoSpaceDN w:val="0"/>
                    <w:jc w:val="center"/>
                    <w:rPr>
                      <w:color w:val="000000" w:themeColor="text1"/>
                      <w:szCs w:val="21"/>
                    </w:rPr>
                  </w:pPr>
                  <w:r w:rsidRPr="00A01D91">
                    <w:rPr>
                      <w:rFonts w:eastAsiaTheme="minorEastAsia"/>
                      <w:color w:val="000000" w:themeColor="text1"/>
                      <w:szCs w:val="21"/>
                    </w:rPr>
                    <w:t>3.45</w:t>
                  </w:r>
                </w:p>
              </w:tc>
              <w:tc>
                <w:tcPr>
                  <w:tcW w:w="953" w:type="dxa"/>
                  <w:shd w:val="clear" w:color="auto" w:fill="auto"/>
                  <w:vAlign w:val="center"/>
                </w:tcPr>
                <w:p w14:paraId="3FB06BE8" w14:textId="77777777" w:rsidR="00AA4A83" w:rsidRPr="00A01D91" w:rsidRDefault="00F04FD2">
                  <w:pPr>
                    <w:autoSpaceDE w:val="0"/>
                    <w:autoSpaceDN w:val="0"/>
                    <w:jc w:val="center"/>
                    <w:rPr>
                      <w:color w:val="000000" w:themeColor="text1"/>
                      <w:szCs w:val="21"/>
                    </w:rPr>
                  </w:pPr>
                  <w:r w:rsidRPr="00A01D91">
                    <w:rPr>
                      <w:rFonts w:eastAsia="等线"/>
                      <w:color w:val="000000" w:themeColor="text1"/>
                      <w:szCs w:val="21"/>
                    </w:rPr>
                    <w:t>4576</w:t>
                  </w:r>
                </w:p>
              </w:tc>
            </w:tr>
            <w:tr w:rsidR="00A01D91" w:rsidRPr="00A01D91" w14:paraId="5F84D8F7" w14:textId="77777777">
              <w:trPr>
                <w:trHeight w:val="721"/>
              </w:trPr>
              <w:tc>
                <w:tcPr>
                  <w:tcW w:w="1114" w:type="dxa"/>
                  <w:vMerge/>
                  <w:shd w:val="clear" w:color="auto" w:fill="auto"/>
                  <w:vAlign w:val="center"/>
                </w:tcPr>
                <w:p w14:paraId="2115CE4A" w14:textId="77777777" w:rsidR="00AA4A83" w:rsidRPr="00A01D91" w:rsidRDefault="00AA4A83">
                  <w:pPr>
                    <w:autoSpaceDE w:val="0"/>
                    <w:autoSpaceDN w:val="0"/>
                    <w:jc w:val="center"/>
                    <w:rPr>
                      <w:color w:val="000000" w:themeColor="text1"/>
                      <w:szCs w:val="21"/>
                    </w:rPr>
                  </w:pPr>
                </w:p>
              </w:tc>
              <w:tc>
                <w:tcPr>
                  <w:tcW w:w="928" w:type="dxa"/>
                  <w:vMerge/>
                  <w:shd w:val="clear" w:color="auto" w:fill="auto"/>
                  <w:vAlign w:val="center"/>
                </w:tcPr>
                <w:p w14:paraId="5C97C36C" w14:textId="77777777" w:rsidR="00AA4A83" w:rsidRPr="00A01D91" w:rsidRDefault="00AA4A83">
                  <w:pPr>
                    <w:autoSpaceDE w:val="0"/>
                    <w:autoSpaceDN w:val="0"/>
                    <w:jc w:val="center"/>
                    <w:rPr>
                      <w:color w:val="000000" w:themeColor="text1"/>
                      <w:szCs w:val="21"/>
                    </w:rPr>
                  </w:pPr>
                </w:p>
              </w:tc>
              <w:tc>
                <w:tcPr>
                  <w:tcW w:w="954" w:type="dxa"/>
                  <w:vAlign w:val="center"/>
                </w:tcPr>
                <w:p w14:paraId="4530FE92" w14:textId="77777777" w:rsidR="00AA4A83" w:rsidRPr="00A01D91" w:rsidRDefault="00F04FD2">
                  <w:pPr>
                    <w:autoSpaceDE w:val="0"/>
                    <w:autoSpaceDN w:val="0"/>
                    <w:jc w:val="center"/>
                    <w:rPr>
                      <w:color w:val="000000" w:themeColor="text1"/>
                      <w:szCs w:val="21"/>
                    </w:rPr>
                  </w:pPr>
                  <w:r w:rsidRPr="00A01D91">
                    <w:rPr>
                      <w:color w:val="000000" w:themeColor="text1"/>
                      <w:szCs w:val="21"/>
                    </w:rPr>
                    <w:t>氮氧化物</w:t>
                  </w:r>
                </w:p>
              </w:tc>
              <w:tc>
                <w:tcPr>
                  <w:tcW w:w="954" w:type="dxa"/>
                  <w:shd w:val="clear" w:color="auto" w:fill="auto"/>
                  <w:vAlign w:val="center"/>
                </w:tcPr>
                <w:p w14:paraId="03A2F5F1" w14:textId="77777777" w:rsidR="00AA4A83" w:rsidRPr="00A01D91" w:rsidRDefault="00F04FD2">
                  <w:pPr>
                    <w:autoSpaceDE w:val="0"/>
                    <w:autoSpaceDN w:val="0"/>
                    <w:jc w:val="center"/>
                    <w:rPr>
                      <w:color w:val="000000" w:themeColor="text1"/>
                      <w:szCs w:val="21"/>
                    </w:rPr>
                  </w:pPr>
                  <w:r w:rsidRPr="00A01D91">
                    <w:rPr>
                      <w:color w:val="000000" w:themeColor="text1"/>
                      <w:szCs w:val="21"/>
                    </w:rPr>
                    <w:t>50</w:t>
                  </w:r>
                </w:p>
              </w:tc>
              <w:tc>
                <w:tcPr>
                  <w:tcW w:w="999" w:type="dxa"/>
                  <w:shd w:val="clear" w:color="auto" w:fill="auto"/>
                  <w:vAlign w:val="center"/>
                </w:tcPr>
                <w:p w14:paraId="1DC1DC4B" w14:textId="77777777" w:rsidR="00AA4A83" w:rsidRPr="00A01D91" w:rsidRDefault="00F04FD2">
                  <w:pPr>
                    <w:autoSpaceDE w:val="0"/>
                    <w:autoSpaceDN w:val="0"/>
                    <w:jc w:val="center"/>
                    <w:rPr>
                      <w:color w:val="000000" w:themeColor="text1"/>
                      <w:szCs w:val="21"/>
                    </w:rPr>
                  </w:pPr>
                  <w:r w:rsidRPr="00A01D91">
                    <w:rPr>
                      <w:color w:val="000000" w:themeColor="text1"/>
                      <w:szCs w:val="21"/>
                    </w:rPr>
                    <w:t>0.5</w:t>
                  </w:r>
                </w:p>
              </w:tc>
              <w:tc>
                <w:tcPr>
                  <w:tcW w:w="999" w:type="dxa"/>
                  <w:shd w:val="clear" w:color="auto" w:fill="auto"/>
                  <w:vAlign w:val="center"/>
                </w:tcPr>
                <w:p w14:paraId="312CF680" w14:textId="77777777" w:rsidR="00AA4A83" w:rsidRPr="00A01D91" w:rsidRDefault="00F04FD2">
                  <w:pPr>
                    <w:autoSpaceDE w:val="0"/>
                    <w:autoSpaceDN w:val="0"/>
                    <w:jc w:val="center"/>
                    <w:rPr>
                      <w:color w:val="000000" w:themeColor="text1"/>
                      <w:szCs w:val="21"/>
                    </w:rPr>
                  </w:pPr>
                  <w:r w:rsidRPr="00A01D91">
                    <w:rPr>
                      <w:color w:val="000000" w:themeColor="text1"/>
                      <w:szCs w:val="21"/>
                    </w:rPr>
                    <w:t>1</w:t>
                  </w:r>
                </w:p>
              </w:tc>
              <w:tc>
                <w:tcPr>
                  <w:tcW w:w="1045" w:type="dxa"/>
                  <w:shd w:val="clear" w:color="auto" w:fill="auto"/>
                  <w:vAlign w:val="center"/>
                </w:tcPr>
                <w:p w14:paraId="24F94A65" w14:textId="77777777" w:rsidR="00AA4A83" w:rsidRPr="00A01D91" w:rsidRDefault="00F04FD2">
                  <w:pPr>
                    <w:autoSpaceDE w:val="0"/>
                    <w:autoSpaceDN w:val="0"/>
                    <w:jc w:val="center"/>
                    <w:rPr>
                      <w:color w:val="000000" w:themeColor="text1"/>
                      <w:szCs w:val="21"/>
                    </w:rPr>
                  </w:pPr>
                  <w:r w:rsidRPr="00A01D91">
                    <w:rPr>
                      <w:rFonts w:eastAsiaTheme="minorEastAsia"/>
                      <w:color w:val="000000" w:themeColor="text1"/>
                      <w:szCs w:val="21"/>
                    </w:rPr>
                    <w:t>11.7</w:t>
                  </w:r>
                </w:p>
              </w:tc>
              <w:tc>
                <w:tcPr>
                  <w:tcW w:w="953" w:type="dxa"/>
                  <w:shd w:val="clear" w:color="auto" w:fill="auto"/>
                  <w:vAlign w:val="center"/>
                </w:tcPr>
                <w:p w14:paraId="0AA7B985" w14:textId="77777777" w:rsidR="00AA4A83" w:rsidRPr="00A01D91" w:rsidRDefault="00F04FD2">
                  <w:pPr>
                    <w:autoSpaceDE w:val="0"/>
                    <w:autoSpaceDN w:val="0"/>
                    <w:jc w:val="center"/>
                    <w:rPr>
                      <w:color w:val="000000" w:themeColor="text1"/>
                      <w:szCs w:val="21"/>
                    </w:rPr>
                  </w:pPr>
                  <w:r w:rsidRPr="00A01D91">
                    <w:rPr>
                      <w:rFonts w:eastAsia="等线"/>
                      <w:color w:val="000000" w:themeColor="text1"/>
                      <w:szCs w:val="21"/>
                    </w:rPr>
                    <w:t>1</w:t>
                  </w:r>
                </w:p>
              </w:tc>
            </w:tr>
            <w:tr w:rsidR="00A01D91" w:rsidRPr="00A01D91" w14:paraId="4762E795" w14:textId="77777777">
              <w:tc>
                <w:tcPr>
                  <w:tcW w:w="1114" w:type="dxa"/>
                  <w:vMerge/>
                  <w:shd w:val="clear" w:color="auto" w:fill="auto"/>
                  <w:vAlign w:val="center"/>
                </w:tcPr>
                <w:p w14:paraId="068457AC" w14:textId="77777777" w:rsidR="00AA4A83" w:rsidRPr="00A01D91" w:rsidRDefault="00AA4A83">
                  <w:pPr>
                    <w:autoSpaceDE w:val="0"/>
                    <w:autoSpaceDN w:val="0"/>
                    <w:jc w:val="center"/>
                    <w:rPr>
                      <w:color w:val="000000" w:themeColor="text1"/>
                      <w:szCs w:val="21"/>
                    </w:rPr>
                  </w:pPr>
                </w:p>
              </w:tc>
              <w:tc>
                <w:tcPr>
                  <w:tcW w:w="928" w:type="dxa"/>
                  <w:vMerge/>
                  <w:shd w:val="clear" w:color="auto" w:fill="auto"/>
                  <w:vAlign w:val="center"/>
                </w:tcPr>
                <w:p w14:paraId="1E241018" w14:textId="77777777" w:rsidR="00AA4A83" w:rsidRPr="00A01D91" w:rsidRDefault="00AA4A83">
                  <w:pPr>
                    <w:autoSpaceDE w:val="0"/>
                    <w:autoSpaceDN w:val="0"/>
                    <w:jc w:val="center"/>
                    <w:rPr>
                      <w:color w:val="000000" w:themeColor="text1"/>
                      <w:szCs w:val="21"/>
                    </w:rPr>
                  </w:pPr>
                </w:p>
              </w:tc>
              <w:tc>
                <w:tcPr>
                  <w:tcW w:w="954" w:type="dxa"/>
                  <w:vAlign w:val="center"/>
                </w:tcPr>
                <w:p w14:paraId="688A1B71" w14:textId="77777777" w:rsidR="00AA4A83" w:rsidRPr="00A01D91" w:rsidRDefault="00F04FD2">
                  <w:pPr>
                    <w:autoSpaceDE w:val="0"/>
                    <w:autoSpaceDN w:val="0"/>
                    <w:jc w:val="center"/>
                    <w:rPr>
                      <w:color w:val="000000" w:themeColor="text1"/>
                      <w:szCs w:val="21"/>
                    </w:rPr>
                  </w:pPr>
                  <w:r w:rsidRPr="00A01D91">
                    <w:rPr>
                      <w:color w:val="000000" w:themeColor="text1"/>
                      <w:szCs w:val="21"/>
                    </w:rPr>
                    <w:t>颗粒物</w:t>
                  </w:r>
                </w:p>
              </w:tc>
              <w:tc>
                <w:tcPr>
                  <w:tcW w:w="954" w:type="dxa"/>
                  <w:shd w:val="clear" w:color="auto" w:fill="auto"/>
                  <w:vAlign w:val="center"/>
                </w:tcPr>
                <w:p w14:paraId="154BBD22" w14:textId="77777777" w:rsidR="00AA4A83" w:rsidRPr="00A01D91" w:rsidRDefault="00F04FD2">
                  <w:pPr>
                    <w:autoSpaceDE w:val="0"/>
                    <w:autoSpaceDN w:val="0"/>
                    <w:jc w:val="center"/>
                    <w:rPr>
                      <w:color w:val="000000" w:themeColor="text1"/>
                      <w:szCs w:val="21"/>
                    </w:rPr>
                  </w:pPr>
                  <w:r w:rsidRPr="00A01D91">
                    <w:rPr>
                      <w:color w:val="000000" w:themeColor="text1"/>
                      <w:szCs w:val="21"/>
                    </w:rPr>
                    <w:t>50</w:t>
                  </w:r>
                </w:p>
              </w:tc>
              <w:tc>
                <w:tcPr>
                  <w:tcW w:w="999" w:type="dxa"/>
                  <w:shd w:val="clear" w:color="auto" w:fill="auto"/>
                  <w:vAlign w:val="center"/>
                </w:tcPr>
                <w:p w14:paraId="15A3773A" w14:textId="77777777" w:rsidR="00AA4A83" w:rsidRPr="00A01D91" w:rsidRDefault="00F04FD2">
                  <w:pPr>
                    <w:autoSpaceDE w:val="0"/>
                    <w:autoSpaceDN w:val="0"/>
                    <w:jc w:val="center"/>
                    <w:rPr>
                      <w:color w:val="000000" w:themeColor="text1"/>
                      <w:szCs w:val="21"/>
                    </w:rPr>
                  </w:pPr>
                  <w:r w:rsidRPr="00A01D91">
                    <w:rPr>
                      <w:color w:val="000000" w:themeColor="text1"/>
                      <w:szCs w:val="21"/>
                    </w:rPr>
                    <w:t>0.5</w:t>
                  </w:r>
                </w:p>
              </w:tc>
              <w:tc>
                <w:tcPr>
                  <w:tcW w:w="999" w:type="dxa"/>
                  <w:shd w:val="clear" w:color="auto" w:fill="auto"/>
                  <w:vAlign w:val="center"/>
                </w:tcPr>
                <w:p w14:paraId="3B21B68D" w14:textId="77777777" w:rsidR="00AA4A83" w:rsidRPr="00A01D91" w:rsidRDefault="00F04FD2">
                  <w:pPr>
                    <w:autoSpaceDE w:val="0"/>
                    <w:autoSpaceDN w:val="0"/>
                    <w:jc w:val="center"/>
                    <w:rPr>
                      <w:color w:val="000000" w:themeColor="text1"/>
                      <w:szCs w:val="21"/>
                    </w:rPr>
                  </w:pPr>
                  <w:r w:rsidRPr="00A01D91">
                    <w:rPr>
                      <w:color w:val="000000" w:themeColor="text1"/>
                      <w:szCs w:val="21"/>
                    </w:rPr>
                    <w:t>1</w:t>
                  </w:r>
                </w:p>
              </w:tc>
              <w:tc>
                <w:tcPr>
                  <w:tcW w:w="1045" w:type="dxa"/>
                  <w:shd w:val="clear" w:color="auto" w:fill="auto"/>
                  <w:vAlign w:val="center"/>
                </w:tcPr>
                <w:p w14:paraId="176507D5" w14:textId="77777777" w:rsidR="00AA4A83" w:rsidRPr="00A01D91" w:rsidRDefault="00F04FD2">
                  <w:pPr>
                    <w:autoSpaceDE w:val="0"/>
                    <w:autoSpaceDN w:val="0"/>
                    <w:jc w:val="center"/>
                    <w:rPr>
                      <w:color w:val="000000" w:themeColor="text1"/>
                      <w:szCs w:val="21"/>
                    </w:rPr>
                  </w:pPr>
                  <w:r w:rsidRPr="00A01D91">
                    <w:rPr>
                      <w:rFonts w:eastAsiaTheme="minorEastAsia"/>
                      <w:color w:val="000000" w:themeColor="text1"/>
                      <w:szCs w:val="21"/>
                    </w:rPr>
                    <w:t>15.1</w:t>
                  </w:r>
                </w:p>
              </w:tc>
              <w:tc>
                <w:tcPr>
                  <w:tcW w:w="953" w:type="dxa"/>
                  <w:shd w:val="clear" w:color="auto" w:fill="auto"/>
                  <w:vAlign w:val="center"/>
                </w:tcPr>
                <w:p w14:paraId="19EA2A3B" w14:textId="77777777" w:rsidR="00AA4A83" w:rsidRPr="00A01D91" w:rsidRDefault="00F04FD2">
                  <w:pPr>
                    <w:autoSpaceDE w:val="0"/>
                    <w:autoSpaceDN w:val="0"/>
                    <w:jc w:val="center"/>
                    <w:rPr>
                      <w:color w:val="000000" w:themeColor="text1"/>
                      <w:szCs w:val="21"/>
                    </w:rPr>
                  </w:pPr>
                  <w:r w:rsidRPr="00A01D91">
                    <w:rPr>
                      <w:rFonts w:eastAsia="等线"/>
                      <w:color w:val="000000" w:themeColor="text1"/>
                      <w:szCs w:val="21"/>
                    </w:rPr>
                    <w:t>140</w:t>
                  </w:r>
                </w:p>
              </w:tc>
            </w:tr>
            <w:tr w:rsidR="00A01D91" w:rsidRPr="00A01D91" w14:paraId="6E7213B0" w14:textId="77777777">
              <w:tc>
                <w:tcPr>
                  <w:tcW w:w="1114" w:type="dxa"/>
                  <w:vMerge/>
                  <w:shd w:val="clear" w:color="auto" w:fill="auto"/>
                  <w:vAlign w:val="center"/>
                </w:tcPr>
                <w:p w14:paraId="385B2A47" w14:textId="77777777" w:rsidR="00AA4A83" w:rsidRPr="00A01D91" w:rsidRDefault="00AA4A83">
                  <w:pPr>
                    <w:autoSpaceDE w:val="0"/>
                    <w:autoSpaceDN w:val="0"/>
                    <w:jc w:val="center"/>
                    <w:rPr>
                      <w:color w:val="000000" w:themeColor="text1"/>
                      <w:szCs w:val="21"/>
                    </w:rPr>
                  </w:pPr>
                </w:p>
              </w:tc>
              <w:tc>
                <w:tcPr>
                  <w:tcW w:w="928" w:type="dxa"/>
                  <w:vMerge/>
                  <w:shd w:val="clear" w:color="auto" w:fill="auto"/>
                  <w:vAlign w:val="center"/>
                </w:tcPr>
                <w:p w14:paraId="1C71B5E5" w14:textId="77777777" w:rsidR="00AA4A83" w:rsidRPr="00A01D91" w:rsidRDefault="00AA4A83">
                  <w:pPr>
                    <w:autoSpaceDE w:val="0"/>
                    <w:autoSpaceDN w:val="0"/>
                    <w:jc w:val="center"/>
                    <w:rPr>
                      <w:color w:val="000000" w:themeColor="text1"/>
                      <w:szCs w:val="21"/>
                    </w:rPr>
                  </w:pPr>
                </w:p>
              </w:tc>
              <w:tc>
                <w:tcPr>
                  <w:tcW w:w="954" w:type="dxa"/>
                  <w:vAlign w:val="center"/>
                </w:tcPr>
                <w:p w14:paraId="515BCC56" w14:textId="77777777" w:rsidR="00AA4A83" w:rsidRPr="00A01D91" w:rsidRDefault="00F04FD2">
                  <w:pPr>
                    <w:autoSpaceDE w:val="0"/>
                    <w:autoSpaceDN w:val="0"/>
                    <w:jc w:val="center"/>
                    <w:rPr>
                      <w:color w:val="000000" w:themeColor="text1"/>
                      <w:szCs w:val="21"/>
                    </w:rPr>
                  </w:pPr>
                  <w:r w:rsidRPr="00A01D91">
                    <w:rPr>
                      <w:color w:val="000000" w:themeColor="text1"/>
                      <w:szCs w:val="21"/>
                    </w:rPr>
                    <w:t>汞及其化合物</w:t>
                  </w:r>
                </w:p>
              </w:tc>
              <w:tc>
                <w:tcPr>
                  <w:tcW w:w="954" w:type="dxa"/>
                  <w:shd w:val="clear" w:color="auto" w:fill="auto"/>
                  <w:vAlign w:val="center"/>
                </w:tcPr>
                <w:p w14:paraId="49BAD748" w14:textId="77777777" w:rsidR="00AA4A83" w:rsidRPr="00A01D91" w:rsidRDefault="00F04FD2">
                  <w:pPr>
                    <w:autoSpaceDE w:val="0"/>
                    <w:autoSpaceDN w:val="0"/>
                    <w:jc w:val="center"/>
                    <w:rPr>
                      <w:color w:val="000000" w:themeColor="text1"/>
                      <w:szCs w:val="21"/>
                    </w:rPr>
                  </w:pPr>
                  <w:r w:rsidRPr="00A01D91">
                    <w:rPr>
                      <w:color w:val="000000" w:themeColor="text1"/>
                      <w:szCs w:val="21"/>
                    </w:rPr>
                    <w:t>50</w:t>
                  </w:r>
                </w:p>
              </w:tc>
              <w:tc>
                <w:tcPr>
                  <w:tcW w:w="999" w:type="dxa"/>
                  <w:shd w:val="clear" w:color="auto" w:fill="auto"/>
                  <w:vAlign w:val="center"/>
                </w:tcPr>
                <w:p w14:paraId="1FE1CF68" w14:textId="77777777" w:rsidR="00AA4A83" w:rsidRPr="00A01D91" w:rsidRDefault="00F04FD2">
                  <w:pPr>
                    <w:autoSpaceDE w:val="0"/>
                    <w:autoSpaceDN w:val="0"/>
                    <w:jc w:val="center"/>
                    <w:rPr>
                      <w:color w:val="000000" w:themeColor="text1"/>
                      <w:szCs w:val="21"/>
                    </w:rPr>
                  </w:pPr>
                  <w:r w:rsidRPr="00A01D91">
                    <w:rPr>
                      <w:color w:val="000000" w:themeColor="text1"/>
                      <w:szCs w:val="21"/>
                    </w:rPr>
                    <w:t>0.5</w:t>
                  </w:r>
                </w:p>
              </w:tc>
              <w:tc>
                <w:tcPr>
                  <w:tcW w:w="999" w:type="dxa"/>
                  <w:shd w:val="clear" w:color="auto" w:fill="auto"/>
                  <w:vAlign w:val="center"/>
                </w:tcPr>
                <w:p w14:paraId="34DE91FD" w14:textId="77777777" w:rsidR="00AA4A83" w:rsidRPr="00A01D91" w:rsidRDefault="00F04FD2">
                  <w:pPr>
                    <w:autoSpaceDE w:val="0"/>
                    <w:autoSpaceDN w:val="0"/>
                    <w:jc w:val="center"/>
                    <w:rPr>
                      <w:color w:val="000000" w:themeColor="text1"/>
                      <w:szCs w:val="21"/>
                    </w:rPr>
                  </w:pPr>
                  <w:r w:rsidRPr="00A01D91">
                    <w:rPr>
                      <w:color w:val="000000" w:themeColor="text1"/>
                      <w:szCs w:val="21"/>
                    </w:rPr>
                    <w:t>11</w:t>
                  </w:r>
                </w:p>
              </w:tc>
              <w:tc>
                <w:tcPr>
                  <w:tcW w:w="1045" w:type="dxa"/>
                  <w:shd w:val="clear" w:color="auto" w:fill="auto"/>
                  <w:vAlign w:val="center"/>
                </w:tcPr>
                <w:p w14:paraId="59935C25" w14:textId="77777777" w:rsidR="00AA4A83" w:rsidRPr="00A01D91" w:rsidRDefault="00F04FD2">
                  <w:pPr>
                    <w:autoSpaceDE w:val="0"/>
                    <w:autoSpaceDN w:val="0"/>
                    <w:jc w:val="center"/>
                    <w:rPr>
                      <w:color w:val="000000" w:themeColor="text1"/>
                      <w:szCs w:val="21"/>
                    </w:rPr>
                  </w:pPr>
                  <w:r w:rsidRPr="00A01D91">
                    <w:rPr>
                      <w:rFonts w:eastAsiaTheme="minorEastAsia"/>
                      <w:color w:val="000000" w:themeColor="text1"/>
                      <w:szCs w:val="21"/>
                    </w:rPr>
                    <w:t>0.0029</w:t>
                  </w:r>
                </w:p>
              </w:tc>
              <w:tc>
                <w:tcPr>
                  <w:tcW w:w="953" w:type="dxa"/>
                  <w:shd w:val="clear" w:color="auto" w:fill="auto"/>
                  <w:vAlign w:val="center"/>
                </w:tcPr>
                <w:p w14:paraId="0542CAFE" w14:textId="77777777" w:rsidR="00AA4A83" w:rsidRPr="00A01D91" w:rsidRDefault="00F04FD2">
                  <w:pPr>
                    <w:autoSpaceDE w:val="0"/>
                    <w:autoSpaceDN w:val="0"/>
                    <w:jc w:val="center"/>
                    <w:rPr>
                      <w:color w:val="000000" w:themeColor="text1"/>
                      <w:szCs w:val="21"/>
                    </w:rPr>
                  </w:pPr>
                  <w:r w:rsidRPr="00A01D91">
                    <w:rPr>
                      <w:rFonts w:eastAsia="等线"/>
                      <w:color w:val="000000" w:themeColor="text1"/>
                      <w:szCs w:val="21"/>
                    </w:rPr>
                    <w:t>0.033</w:t>
                  </w:r>
                </w:p>
              </w:tc>
            </w:tr>
          </w:tbl>
          <w:p w14:paraId="296A4797" w14:textId="77777777" w:rsidR="00AA4A83" w:rsidRPr="00A01D91" w:rsidRDefault="00F04FD2">
            <w:pPr>
              <w:autoSpaceDE w:val="0"/>
              <w:autoSpaceDN w:val="0"/>
              <w:spacing w:line="360" w:lineRule="auto"/>
              <w:ind w:firstLine="480"/>
              <w:rPr>
                <w:color w:val="000000" w:themeColor="text1"/>
                <w:sz w:val="24"/>
              </w:rPr>
            </w:pPr>
            <w:r w:rsidRPr="00A01D91">
              <w:rPr>
                <w:color w:val="000000" w:themeColor="text1"/>
                <w:sz w:val="24"/>
              </w:rPr>
              <w:t>由表</w:t>
            </w:r>
            <w:r w:rsidRPr="00A01D91">
              <w:rPr>
                <w:color w:val="000000" w:themeColor="text1"/>
                <w:sz w:val="24"/>
              </w:rPr>
              <w:t>4-6</w:t>
            </w:r>
            <w:r w:rsidRPr="00A01D91">
              <w:rPr>
                <w:color w:val="000000" w:themeColor="text1"/>
                <w:sz w:val="24"/>
              </w:rPr>
              <w:t>可知，当处理设施故障时，将导致二氧化硫、氮氧化物、颗粒物、汞及其化合物超标排放，会对周边大气环境造成污染。废气处理系统如果出现事故，本工程有自动控制监控系统，</w:t>
            </w:r>
            <w:r w:rsidRPr="00A01D91">
              <w:rPr>
                <w:color w:val="000000" w:themeColor="text1"/>
                <w:sz w:val="24"/>
              </w:rPr>
              <w:t>30</w:t>
            </w:r>
            <w:r w:rsidRPr="00A01D91">
              <w:rPr>
                <w:color w:val="000000" w:themeColor="text1"/>
                <w:sz w:val="24"/>
              </w:rPr>
              <w:t>分钟内就可以采取有效措施，对设备进行修复或停产，可有效避免污染物非正常排放。此外，注意设备的日常维护和定期检修，可以大大减少非正常排放几率。</w:t>
            </w:r>
          </w:p>
          <w:p w14:paraId="6D49410C" w14:textId="77777777" w:rsidR="00AA4A83" w:rsidRPr="00A01D91" w:rsidRDefault="00F04FD2">
            <w:pPr>
              <w:adjustRightInd w:val="0"/>
              <w:snapToGrid w:val="0"/>
              <w:spacing w:line="360" w:lineRule="auto"/>
              <w:jc w:val="left"/>
              <w:rPr>
                <w:rFonts w:ascii="宋体" w:hAnsi="宋体" w:cs="宋体"/>
                <w:b/>
                <w:color w:val="000000" w:themeColor="text1"/>
                <w:kern w:val="0"/>
                <w:sz w:val="24"/>
              </w:rPr>
            </w:pPr>
            <w:r w:rsidRPr="00A01D91">
              <w:rPr>
                <w:rFonts w:ascii="宋体" w:hAnsi="宋体" w:cs="宋体" w:hint="eastAsia"/>
                <w:b/>
                <w:color w:val="000000" w:themeColor="text1"/>
                <w:kern w:val="0"/>
                <w:sz w:val="24"/>
              </w:rPr>
              <w:t>2.废水</w:t>
            </w:r>
          </w:p>
          <w:p w14:paraId="2E51575B" w14:textId="2A043D3E" w:rsidR="00AA4A83" w:rsidRPr="00A01D91" w:rsidRDefault="00F04FD2">
            <w:pPr>
              <w:adjustRightInd w:val="0"/>
              <w:snapToGrid w:val="0"/>
              <w:spacing w:line="360" w:lineRule="auto"/>
              <w:ind w:firstLineChars="200" w:firstLine="480"/>
              <w:jc w:val="left"/>
              <w:rPr>
                <w:color w:val="000000" w:themeColor="text1"/>
                <w:kern w:val="0"/>
                <w:sz w:val="24"/>
                <w:lang w:val="zh-CN"/>
              </w:rPr>
            </w:pPr>
            <w:bookmarkStart w:id="104" w:name="_Hlk119403423"/>
            <w:r w:rsidRPr="00A01D91">
              <w:rPr>
                <w:color w:val="000000" w:themeColor="text1"/>
                <w:kern w:val="0"/>
                <w:sz w:val="24"/>
                <w:lang w:val="zh-CN"/>
              </w:rPr>
              <w:t>本项目运营期污水主要为</w:t>
            </w:r>
            <w:r w:rsidRPr="00A01D91">
              <w:rPr>
                <w:rFonts w:hint="eastAsia"/>
                <w:color w:val="000000" w:themeColor="text1"/>
                <w:kern w:val="0"/>
                <w:sz w:val="24"/>
                <w:lang w:val="zh-CN"/>
              </w:rPr>
              <w:t>锅炉脱盐水站系统排污水、锅炉排污水、</w:t>
            </w:r>
            <w:r w:rsidRPr="00A01D91">
              <w:rPr>
                <w:rFonts w:hint="eastAsia"/>
                <w:color w:val="000000" w:themeColor="text1"/>
                <w:kern w:val="0"/>
                <w:sz w:val="24"/>
              </w:rPr>
              <w:t>脱硫废水</w:t>
            </w:r>
            <w:r w:rsidRPr="00A01D91">
              <w:rPr>
                <w:rFonts w:hint="eastAsia"/>
                <w:color w:val="000000" w:themeColor="text1"/>
                <w:kern w:val="0"/>
                <w:sz w:val="24"/>
                <w:lang w:val="zh-CN"/>
              </w:rPr>
              <w:t>。锅炉脱</w:t>
            </w:r>
            <w:r w:rsidRPr="00A01D91">
              <w:rPr>
                <w:rFonts w:hint="eastAsia"/>
                <w:color w:val="000000" w:themeColor="text1"/>
                <w:kern w:val="0"/>
                <w:sz w:val="24"/>
                <w:lang w:val="zh-CN"/>
              </w:rPr>
              <w:lastRenderedPageBreak/>
              <w:t>盐水来自脱盐水站，脱盐水站排污水排入厂区中水处理系统，锅炉清净废水用于出灰加湿、输煤系统喷洒抑尘；脱硫废水通过真空皮带脱水机定期过滤，滤饼为石膏</w:t>
            </w:r>
            <w:r w:rsidR="00770E55" w:rsidRPr="00A01D91">
              <w:rPr>
                <w:rFonts w:hint="eastAsia"/>
                <w:color w:val="000000" w:themeColor="text1"/>
                <w:kern w:val="0"/>
                <w:sz w:val="24"/>
                <w:lang w:val="zh-CN"/>
              </w:rPr>
              <w:t>全部送往乌拉特前旗工业园区工业固废堆场填埋。</w:t>
            </w:r>
            <w:r w:rsidRPr="00A01D91">
              <w:rPr>
                <w:rFonts w:hint="eastAsia"/>
                <w:color w:val="000000" w:themeColor="text1"/>
                <w:kern w:val="0"/>
                <w:sz w:val="24"/>
                <w:lang w:val="zh-CN"/>
              </w:rPr>
              <w:t>滤液排入污水处理站蒸发结晶处理，冷凝水回用于循环水系统，生产废水不外排。</w:t>
            </w:r>
            <w:bookmarkEnd w:id="104"/>
          </w:p>
          <w:p w14:paraId="01910A6A" w14:textId="77777777" w:rsidR="00AA4A83" w:rsidRPr="00A01D91" w:rsidRDefault="00F04FD2">
            <w:pPr>
              <w:adjustRightInd w:val="0"/>
              <w:snapToGrid w:val="0"/>
              <w:spacing w:line="360" w:lineRule="auto"/>
              <w:ind w:firstLineChars="200" w:firstLine="422"/>
              <w:jc w:val="center"/>
              <w:rPr>
                <w:b/>
                <w:color w:val="000000" w:themeColor="text1"/>
                <w:kern w:val="0"/>
                <w:szCs w:val="21"/>
                <w:lang w:val="zh-CN"/>
              </w:rPr>
            </w:pPr>
            <w:r w:rsidRPr="00A01D91">
              <w:rPr>
                <w:rFonts w:ascii="宋体" w:hAnsi="宋体" w:cs="宋体" w:hint="eastAsia"/>
                <w:b/>
                <w:color w:val="000000" w:themeColor="text1"/>
              </w:rPr>
              <w:t>表4</w:t>
            </w:r>
            <w:r w:rsidRPr="00A01D91">
              <w:rPr>
                <w:rFonts w:ascii="宋体" w:hAnsi="宋体" w:cs="宋体"/>
                <w:b/>
                <w:color w:val="000000" w:themeColor="text1"/>
              </w:rPr>
              <w:t xml:space="preserve">-7 </w:t>
            </w:r>
            <w:r w:rsidRPr="00A01D91">
              <w:rPr>
                <w:rFonts w:hint="eastAsia"/>
                <w:b/>
                <w:color w:val="000000" w:themeColor="text1"/>
                <w:kern w:val="0"/>
                <w:szCs w:val="21"/>
                <w:lang w:val="zh-CN"/>
              </w:rPr>
              <w:t xml:space="preserve"> </w:t>
            </w:r>
            <w:r w:rsidRPr="00A01D91">
              <w:rPr>
                <w:rFonts w:hint="eastAsia"/>
                <w:b/>
                <w:color w:val="000000" w:themeColor="text1"/>
                <w:kern w:val="0"/>
                <w:szCs w:val="21"/>
                <w:lang w:val="zh-CN"/>
              </w:rPr>
              <w:t>项目废水产生情况一览表</w:t>
            </w:r>
          </w:p>
          <w:tbl>
            <w:tblPr>
              <w:tblStyle w:val="afffd"/>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027"/>
              <w:gridCol w:w="848"/>
              <w:gridCol w:w="990"/>
              <w:gridCol w:w="1153"/>
              <w:gridCol w:w="1122"/>
              <w:gridCol w:w="1024"/>
              <w:gridCol w:w="1319"/>
              <w:gridCol w:w="843"/>
              <w:gridCol w:w="926"/>
            </w:tblGrid>
            <w:tr w:rsidR="00A01D91" w:rsidRPr="00A01D91" w14:paraId="44BE44B6" w14:textId="77777777">
              <w:tc>
                <w:tcPr>
                  <w:tcW w:w="884" w:type="dxa"/>
                  <w:vAlign w:val="center"/>
                </w:tcPr>
                <w:p w14:paraId="34493B82"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产污环节</w:t>
                  </w:r>
                </w:p>
              </w:tc>
              <w:tc>
                <w:tcPr>
                  <w:tcW w:w="730" w:type="dxa"/>
                  <w:vAlign w:val="center"/>
                </w:tcPr>
                <w:p w14:paraId="787CAA23"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类别</w:t>
                  </w:r>
                </w:p>
              </w:tc>
              <w:tc>
                <w:tcPr>
                  <w:tcW w:w="852" w:type="dxa"/>
                  <w:vAlign w:val="center"/>
                </w:tcPr>
                <w:p w14:paraId="61980A18"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废水产生量</w:t>
                  </w:r>
                  <w:r w:rsidRPr="00A01D91">
                    <w:rPr>
                      <w:color w:val="000000" w:themeColor="text1"/>
                      <w:sz w:val="18"/>
                      <w:szCs w:val="18"/>
                    </w:rPr>
                    <w:t>（</w:t>
                  </w:r>
                  <w:r w:rsidRPr="00A01D91">
                    <w:rPr>
                      <w:color w:val="000000" w:themeColor="text1"/>
                      <w:sz w:val="18"/>
                      <w:szCs w:val="18"/>
                    </w:rPr>
                    <w:t>t/a</w:t>
                  </w:r>
                  <w:r w:rsidRPr="00A01D91">
                    <w:rPr>
                      <w:color w:val="000000" w:themeColor="text1"/>
                      <w:sz w:val="18"/>
                      <w:szCs w:val="18"/>
                    </w:rPr>
                    <w:t>）</w:t>
                  </w:r>
                </w:p>
              </w:tc>
              <w:tc>
                <w:tcPr>
                  <w:tcW w:w="993" w:type="dxa"/>
                  <w:vAlign w:val="center"/>
                </w:tcPr>
                <w:p w14:paraId="20C8293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污染物种类</w:t>
                  </w:r>
                </w:p>
              </w:tc>
              <w:tc>
                <w:tcPr>
                  <w:tcW w:w="959" w:type="dxa"/>
                  <w:vAlign w:val="center"/>
                </w:tcPr>
                <w:p w14:paraId="39E2DFEE"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污染物产生浓度</w:t>
                  </w:r>
                  <w:r w:rsidRPr="00A01D91">
                    <w:rPr>
                      <w:color w:val="000000" w:themeColor="text1"/>
                      <w:sz w:val="18"/>
                      <w:szCs w:val="18"/>
                    </w:rPr>
                    <w:t>（</w:t>
                  </w:r>
                  <w:r w:rsidRPr="00A01D91">
                    <w:rPr>
                      <w:color w:val="000000" w:themeColor="text1"/>
                      <w:sz w:val="18"/>
                      <w:szCs w:val="18"/>
                    </w:rPr>
                    <w:t>mg/L</w:t>
                  </w:r>
                  <w:r w:rsidRPr="00A01D91">
                    <w:rPr>
                      <w:color w:val="000000" w:themeColor="text1"/>
                      <w:sz w:val="18"/>
                      <w:szCs w:val="18"/>
                    </w:rPr>
                    <w:t>）</w:t>
                  </w:r>
                </w:p>
              </w:tc>
              <w:tc>
                <w:tcPr>
                  <w:tcW w:w="882" w:type="dxa"/>
                  <w:vAlign w:val="center"/>
                </w:tcPr>
                <w:p w14:paraId="4FB56DF9"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污染物产生量</w:t>
                  </w:r>
                  <w:r w:rsidRPr="00A01D91">
                    <w:rPr>
                      <w:color w:val="000000" w:themeColor="text1"/>
                      <w:sz w:val="18"/>
                      <w:szCs w:val="18"/>
                    </w:rPr>
                    <w:t>（</w:t>
                  </w:r>
                  <w:r w:rsidRPr="00A01D91">
                    <w:rPr>
                      <w:color w:val="000000" w:themeColor="text1"/>
                      <w:sz w:val="18"/>
                      <w:szCs w:val="18"/>
                    </w:rPr>
                    <w:t>t/a</w:t>
                  </w:r>
                  <w:r w:rsidRPr="00A01D91">
                    <w:rPr>
                      <w:color w:val="000000" w:themeColor="text1"/>
                      <w:sz w:val="18"/>
                      <w:szCs w:val="18"/>
                    </w:rPr>
                    <w:t>）</w:t>
                  </w:r>
                </w:p>
              </w:tc>
              <w:tc>
                <w:tcPr>
                  <w:tcW w:w="1136" w:type="dxa"/>
                  <w:vAlign w:val="center"/>
                </w:tcPr>
                <w:p w14:paraId="7E48D25A"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治理措施</w:t>
                  </w:r>
                </w:p>
              </w:tc>
              <w:tc>
                <w:tcPr>
                  <w:tcW w:w="713" w:type="dxa"/>
                  <w:vAlign w:val="center"/>
                </w:tcPr>
                <w:p w14:paraId="4ABAD249"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处理效率（</w:t>
                  </w:r>
                  <w:r w:rsidRPr="00A01D91">
                    <w:rPr>
                      <w:rFonts w:hint="eastAsia"/>
                      <w:color w:val="000000" w:themeColor="text1"/>
                      <w:sz w:val="18"/>
                      <w:szCs w:val="18"/>
                    </w:rPr>
                    <w:t>%</w:t>
                  </w:r>
                  <w:r w:rsidRPr="00A01D91">
                    <w:rPr>
                      <w:rFonts w:hint="eastAsia"/>
                      <w:color w:val="000000" w:themeColor="text1"/>
                      <w:sz w:val="18"/>
                      <w:szCs w:val="18"/>
                    </w:rPr>
                    <w:t>）</w:t>
                  </w:r>
                </w:p>
              </w:tc>
              <w:tc>
                <w:tcPr>
                  <w:tcW w:w="797" w:type="dxa"/>
                  <w:vAlign w:val="center"/>
                </w:tcPr>
                <w:p w14:paraId="7C2223A4"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是否为可行技术</w:t>
                  </w:r>
                </w:p>
              </w:tc>
            </w:tr>
            <w:tr w:rsidR="00A01D91" w:rsidRPr="00A01D91" w14:paraId="56F98797" w14:textId="77777777">
              <w:tc>
                <w:tcPr>
                  <w:tcW w:w="884" w:type="dxa"/>
                  <w:vAlign w:val="center"/>
                </w:tcPr>
                <w:p w14:paraId="525ED6F4" w14:textId="77777777" w:rsidR="00AA4A83" w:rsidRPr="00A01D91" w:rsidRDefault="00F04FD2">
                  <w:pPr>
                    <w:pStyle w:val="affffc"/>
                    <w:spacing w:line="240" w:lineRule="auto"/>
                    <w:rPr>
                      <w:color w:val="000000" w:themeColor="text1"/>
                      <w:sz w:val="18"/>
                      <w:szCs w:val="18"/>
                    </w:rPr>
                  </w:pPr>
                  <w:r w:rsidRPr="00A01D91">
                    <w:rPr>
                      <w:rFonts w:hint="eastAsia"/>
                      <w:color w:val="000000" w:themeColor="text1"/>
                      <w:sz w:val="18"/>
                      <w:szCs w:val="18"/>
                    </w:rPr>
                    <w:t>脱盐水系统排污水</w:t>
                  </w:r>
                </w:p>
              </w:tc>
              <w:tc>
                <w:tcPr>
                  <w:tcW w:w="730" w:type="dxa"/>
                  <w:vMerge w:val="restart"/>
                  <w:vAlign w:val="center"/>
                </w:tcPr>
                <w:p w14:paraId="1B692A81"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其他工业废水</w:t>
                  </w:r>
                </w:p>
              </w:tc>
              <w:tc>
                <w:tcPr>
                  <w:tcW w:w="852" w:type="dxa"/>
                  <w:vAlign w:val="center"/>
                </w:tcPr>
                <w:p w14:paraId="2C9064DD"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6443.55</w:t>
                  </w:r>
                </w:p>
              </w:tc>
              <w:tc>
                <w:tcPr>
                  <w:tcW w:w="993" w:type="dxa"/>
                  <w:vAlign w:val="center"/>
                </w:tcPr>
                <w:p w14:paraId="3A7A4F7F"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TDS</w:t>
                  </w:r>
                </w:p>
              </w:tc>
              <w:tc>
                <w:tcPr>
                  <w:tcW w:w="959" w:type="dxa"/>
                  <w:vAlign w:val="center"/>
                </w:tcPr>
                <w:p w14:paraId="0148937B"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1000</w:t>
                  </w:r>
                </w:p>
              </w:tc>
              <w:tc>
                <w:tcPr>
                  <w:tcW w:w="882" w:type="dxa"/>
                  <w:vAlign w:val="center"/>
                </w:tcPr>
                <w:p w14:paraId="584E8F14"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6.44</w:t>
                  </w:r>
                </w:p>
              </w:tc>
              <w:tc>
                <w:tcPr>
                  <w:tcW w:w="1136" w:type="dxa"/>
                  <w:vAlign w:val="center"/>
                </w:tcPr>
                <w:p w14:paraId="58D3D159"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16</w:t>
                  </w:r>
                  <w:r w:rsidRPr="00A01D91">
                    <w:rPr>
                      <w:rFonts w:hint="eastAsia"/>
                      <w:color w:val="000000" w:themeColor="text1"/>
                      <w:sz w:val="18"/>
                      <w:szCs w:val="18"/>
                    </w:rPr>
                    <w:t>296.2t/a</w:t>
                  </w:r>
                  <w:r w:rsidRPr="00A01D91">
                    <w:rPr>
                      <w:rFonts w:hint="eastAsia"/>
                      <w:color w:val="000000" w:themeColor="text1"/>
                      <w:sz w:val="18"/>
                      <w:szCs w:val="18"/>
                    </w:rPr>
                    <w:t>用于脱硫脱硝补水，</w:t>
                  </w:r>
                  <w:r w:rsidRPr="00A01D91">
                    <w:rPr>
                      <w:color w:val="000000" w:themeColor="text1"/>
                      <w:sz w:val="18"/>
                      <w:szCs w:val="18"/>
                    </w:rPr>
                    <w:t>24</w:t>
                  </w:r>
                  <w:r w:rsidRPr="00A01D91">
                    <w:rPr>
                      <w:rFonts w:hint="eastAsia"/>
                      <w:color w:val="000000" w:themeColor="text1"/>
                      <w:sz w:val="18"/>
                      <w:szCs w:val="18"/>
                    </w:rPr>
                    <w:t>741.3t/a</w:t>
                  </w:r>
                  <w:r w:rsidRPr="00A01D91">
                    <w:rPr>
                      <w:rFonts w:hint="eastAsia"/>
                      <w:color w:val="000000" w:themeColor="text1"/>
                      <w:sz w:val="18"/>
                      <w:szCs w:val="18"/>
                    </w:rPr>
                    <w:t>排入厂区污水处理设施处理（蒸发结晶系统）处理</w:t>
                  </w:r>
                </w:p>
              </w:tc>
              <w:tc>
                <w:tcPr>
                  <w:tcW w:w="713" w:type="dxa"/>
                  <w:vAlign w:val="center"/>
                </w:tcPr>
                <w:p w14:paraId="51133BE4"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w:t>
                  </w:r>
                </w:p>
              </w:tc>
              <w:tc>
                <w:tcPr>
                  <w:tcW w:w="797" w:type="dxa"/>
                  <w:vAlign w:val="center"/>
                </w:tcPr>
                <w:p w14:paraId="69ED7DA1"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是</w:t>
                  </w:r>
                </w:p>
              </w:tc>
            </w:tr>
            <w:tr w:rsidR="00A01D91" w:rsidRPr="00A01D91" w14:paraId="726E99DE" w14:textId="77777777">
              <w:tc>
                <w:tcPr>
                  <w:tcW w:w="884" w:type="dxa"/>
                  <w:vAlign w:val="center"/>
                </w:tcPr>
                <w:p w14:paraId="3DD3A098"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锅炉排污水</w:t>
                  </w:r>
                </w:p>
              </w:tc>
              <w:tc>
                <w:tcPr>
                  <w:tcW w:w="730" w:type="dxa"/>
                  <w:vMerge/>
                  <w:vAlign w:val="center"/>
                </w:tcPr>
                <w:p w14:paraId="7AC4C0E8" w14:textId="77777777" w:rsidR="00AA4A83" w:rsidRPr="00A01D91" w:rsidRDefault="00AA4A83">
                  <w:pPr>
                    <w:adjustRightInd w:val="0"/>
                    <w:snapToGrid w:val="0"/>
                    <w:jc w:val="center"/>
                    <w:rPr>
                      <w:color w:val="000000" w:themeColor="text1"/>
                      <w:sz w:val="18"/>
                      <w:szCs w:val="18"/>
                    </w:rPr>
                  </w:pPr>
                </w:p>
              </w:tc>
              <w:tc>
                <w:tcPr>
                  <w:tcW w:w="852" w:type="dxa"/>
                  <w:vAlign w:val="center"/>
                </w:tcPr>
                <w:p w14:paraId="69296E61"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2997</w:t>
                  </w:r>
                </w:p>
              </w:tc>
              <w:tc>
                <w:tcPr>
                  <w:tcW w:w="993" w:type="dxa"/>
                  <w:vAlign w:val="center"/>
                </w:tcPr>
                <w:p w14:paraId="757C60DE"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TDS</w:t>
                  </w:r>
                </w:p>
              </w:tc>
              <w:tc>
                <w:tcPr>
                  <w:tcW w:w="959" w:type="dxa"/>
                  <w:vAlign w:val="center"/>
                </w:tcPr>
                <w:p w14:paraId="3F9D187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1500</w:t>
                  </w:r>
                </w:p>
              </w:tc>
              <w:tc>
                <w:tcPr>
                  <w:tcW w:w="882" w:type="dxa"/>
                  <w:vAlign w:val="center"/>
                </w:tcPr>
                <w:p w14:paraId="08C1465C"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4.50</w:t>
                  </w:r>
                </w:p>
              </w:tc>
              <w:tc>
                <w:tcPr>
                  <w:tcW w:w="1136" w:type="dxa"/>
                  <w:vAlign w:val="center"/>
                </w:tcPr>
                <w:p w14:paraId="79B4EDD1"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用于原煤、灰渣储存洒水抑尘</w:t>
                  </w:r>
                </w:p>
              </w:tc>
              <w:tc>
                <w:tcPr>
                  <w:tcW w:w="713" w:type="dxa"/>
                  <w:vAlign w:val="center"/>
                </w:tcPr>
                <w:p w14:paraId="2D14662F"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797" w:type="dxa"/>
                  <w:vAlign w:val="center"/>
                </w:tcPr>
                <w:p w14:paraId="02A0EB46"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是</w:t>
                  </w:r>
                </w:p>
              </w:tc>
            </w:tr>
            <w:tr w:rsidR="00A01D91" w:rsidRPr="00A01D91" w14:paraId="1D6A5ABF" w14:textId="77777777">
              <w:tc>
                <w:tcPr>
                  <w:tcW w:w="884" w:type="dxa"/>
                  <w:vAlign w:val="center"/>
                </w:tcPr>
                <w:p w14:paraId="1811D7C2"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脱硫废水</w:t>
                  </w:r>
                </w:p>
              </w:tc>
              <w:tc>
                <w:tcPr>
                  <w:tcW w:w="730" w:type="dxa"/>
                  <w:vAlign w:val="center"/>
                </w:tcPr>
                <w:p w14:paraId="7F8EEC7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工业废水</w:t>
                  </w:r>
                </w:p>
              </w:tc>
              <w:tc>
                <w:tcPr>
                  <w:tcW w:w="852" w:type="dxa"/>
                  <w:vAlign w:val="center"/>
                </w:tcPr>
                <w:p w14:paraId="29136E66"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632.26</w:t>
                  </w:r>
                </w:p>
              </w:tc>
              <w:tc>
                <w:tcPr>
                  <w:tcW w:w="993" w:type="dxa"/>
                  <w:vAlign w:val="center"/>
                </w:tcPr>
                <w:p w14:paraId="697F039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亚硫酸钠</w:t>
                  </w:r>
                </w:p>
              </w:tc>
              <w:tc>
                <w:tcPr>
                  <w:tcW w:w="959" w:type="dxa"/>
                  <w:vAlign w:val="center"/>
                </w:tcPr>
                <w:p w14:paraId="48BA7F97"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77325</w:t>
                  </w:r>
                </w:p>
              </w:tc>
              <w:tc>
                <w:tcPr>
                  <w:tcW w:w="882" w:type="dxa"/>
                  <w:vAlign w:val="center"/>
                </w:tcPr>
                <w:p w14:paraId="35BDB0BA"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48.89</w:t>
                  </w:r>
                </w:p>
              </w:tc>
              <w:tc>
                <w:tcPr>
                  <w:tcW w:w="1136" w:type="dxa"/>
                  <w:vAlign w:val="center"/>
                </w:tcPr>
                <w:p w14:paraId="4931A67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定期排放后进入二期工程污水站高盐废水蒸发结晶处理</w:t>
                  </w:r>
                </w:p>
              </w:tc>
              <w:tc>
                <w:tcPr>
                  <w:tcW w:w="713" w:type="dxa"/>
                  <w:vAlign w:val="center"/>
                </w:tcPr>
                <w:p w14:paraId="10CCD7D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99.5</w:t>
                  </w:r>
                </w:p>
              </w:tc>
              <w:tc>
                <w:tcPr>
                  <w:tcW w:w="797" w:type="dxa"/>
                  <w:vAlign w:val="center"/>
                </w:tcPr>
                <w:p w14:paraId="1D81F395"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是</w:t>
                  </w:r>
                </w:p>
              </w:tc>
            </w:tr>
          </w:tbl>
          <w:p w14:paraId="14280D08" w14:textId="77777777" w:rsidR="00AA4A83" w:rsidRPr="00A01D91" w:rsidRDefault="00F04FD2">
            <w:pPr>
              <w:adjustRightInd w:val="0"/>
              <w:snapToGrid w:val="0"/>
              <w:spacing w:beforeLines="50" w:before="120"/>
              <w:ind w:firstLineChars="200" w:firstLine="422"/>
              <w:jc w:val="center"/>
              <w:rPr>
                <w:b/>
                <w:color w:val="000000" w:themeColor="text1"/>
                <w:kern w:val="0"/>
                <w:szCs w:val="21"/>
                <w:lang w:val="zh-CN"/>
              </w:rPr>
            </w:pPr>
            <w:r w:rsidRPr="00A01D91">
              <w:rPr>
                <w:rFonts w:ascii="宋体" w:hAnsi="宋体" w:cs="宋体" w:hint="eastAsia"/>
                <w:b/>
                <w:color w:val="000000" w:themeColor="text1"/>
              </w:rPr>
              <w:t>表4</w:t>
            </w:r>
            <w:r w:rsidRPr="00A01D91">
              <w:rPr>
                <w:rFonts w:ascii="宋体" w:hAnsi="宋体" w:cs="宋体"/>
                <w:b/>
                <w:color w:val="000000" w:themeColor="text1"/>
              </w:rPr>
              <w:t xml:space="preserve">-8  </w:t>
            </w:r>
            <w:r w:rsidRPr="00A01D91">
              <w:rPr>
                <w:rFonts w:hint="eastAsia"/>
                <w:b/>
                <w:color w:val="000000" w:themeColor="text1"/>
                <w:kern w:val="0"/>
                <w:szCs w:val="21"/>
                <w:lang w:val="zh-CN"/>
              </w:rPr>
              <w:t xml:space="preserve"> </w:t>
            </w:r>
            <w:r w:rsidRPr="00A01D91">
              <w:rPr>
                <w:rFonts w:hint="eastAsia"/>
                <w:b/>
                <w:color w:val="000000" w:themeColor="text1"/>
                <w:kern w:val="0"/>
                <w:szCs w:val="21"/>
                <w:lang w:val="zh-CN"/>
              </w:rPr>
              <w:t>项目废水产生情况一览表</w:t>
            </w:r>
          </w:p>
          <w:tbl>
            <w:tblPr>
              <w:tblStyle w:val="afffd"/>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019"/>
              <w:gridCol w:w="983"/>
              <w:gridCol w:w="1140"/>
              <w:gridCol w:w="1122"/>
              <w:gridCol w:w="1015"/>
              <w:gridCol w:w="741"/>
              <w:gridCol w:w="1386"/>
              <w:gridCol w:w="923"/>
              <w:gridCol w:w="923"/>
            </w:tblGrid>
            <w:tr w:rsidR="00A01D91" w:rsidRPr="00A01D91" w14:paraId="2CBFF627" w14:textId="77777777">
              <w:tc>
                <w:tcPr>
                  <w:tcW w:w="877" w:type="dxa"/>
                  <w:vAlign w:val="center"/>
                </w:tcPr>
                <w:p w14:paraId="5F88B5DC"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产污环节</w:t>
                  </w:r>
                </w:p>
              </w:tc>
              <w:tc>
                <w:tcPr>
                  <w:tcW w:w="846" w:type="dxa"/>
                  <w:vAlign w:val="center"/>
                </w:tcPr>
                <w:p w14:paraId="1AB59D7A"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排放量量</w:t>
                  </w:r>
                  <w:r w:rsidRPr="00A01D91">
                    <w:rPr>
                      <w:color w:val="000000" w:themeColor="text1"/>
                      <w:sz w:val="18"/>
                      <w:szCs w:val="18"/>
                    </w:rPr>
                    <w:t>（</w:t>
                  </w:r>
                  <w:r w:rsidRPr="00A01D91">
                    <w:rPr>
                      <w:color w:val="000000" w:themeColor="text1"/>
                      <w:sz w:val="18"/>
                      <w:szCs w:val="18"/>
                    </w:rPr>
                    <w:t>t/a</w:t>
                  </w:r>
                  <w:r w:rsidRPr="00A01D91">
                    <w:rPr>
                      <w:color w:val="000000" w:themeColor="text1"/>
                      <w:sz w:val="18"/>
                      <w:szCs w:val="18"/>
                    </w:rPr>
                    <w:t>）</w:t>
                  </w:r>
                </w:p>
              </w:tc>
              <w:tc>
                <w:tcPr>
                  <w:tcW w:w="981" w:type="dxa"/>
                  <w:vAlign w:val="center"/>
                </w:tcPr>
                <w:p w14:paraId="44672205"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污染物种类</w:t>
                  </w:r>
                </w:p>
              </w:tc>
              <w:tc>
                <w:tcPr>
                  <w:tcW w:w="949" w:type="dxa"/>
                  <w:vAlign w:val="center"/>
                </w:tcPr>
                <w:p w14:paraId="4390E558"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污染物排放浓度</w:t>
                  </w:r>
                  <w:r w:rsidRPr="00A01D91">
                    <w:rPr>
                      <w:color w:val="000000" w:themeColor="text1"/>
                      <w:sz w:val="18"/>
                      <w:szCs w:val="18"/>
                    </w:rPr>
                    <w:t>（</w:t>
                  </w:r>
                  <w:r w:rsidRPr="00A01D91">
                    <w:rPr>
                      <w:color w:val="000000" w:themeColor="text1"/>
                      <w:sz w:val="18"/>
                      <w:szCs w:val="18"/>
                    </w:rPr>
                    <w:t>mg/L</w:t>
                  </w:r>
                  <w:r w:rsidRPr="00A01D91">
                    <w:rPr>
                      <w:color w:val="000000" w:themeColor="text1"/>
                      <w:sz w:val="18"/>
                      <w:szCs w:val="18"/>
                    </w:rPr>
                    <w:t>）</w:t>
                  </w:r>
                </w:p>
              </w:tc>
              <w:tc>
                <w:tcPr>
                  <w:tcW w:w="874" w:type="dxa"/>
                  <w:vAlign w:val="center"/>
                </w:tcPr>
                <w:p w14:paraId="28BB3E68"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污染物排放量</w:t>
                  </w:r>
                  <w:r w:rsidRPr="00A01D91">
                    <w:rPr>
                      <w:color w:val="000000" w:themeColor="text1"/>
                      <w:sz w:val="18"/>
                      <w:szCs w:val="18"/>
                    </w:rPr>
                    <w:t>（</w:t>
                  </w:r>
                  <w:r w:rsidRPr="00A01D91">
                    <w:rPr>
                      <w:color w:val="000000" w:themeColor="text1"/>
                      <w:sz w:val="18"/>
                      <w:szCs w:val="18"/>
                    </w:rPr>
                    <w:t>t/a</w:t>
                  </w:r>
                  <w:r w:rsidRPr="00A01D91">
                    <w:rPr>
                      <w:color w:val="000000" w:themeColor="text1"/>
                      <w:sz w:val="18"/>
                      <w:szCs w:val="18"/>
                    </w:rPr>
                    <w:t>）</w:t>
                  </w:r>
                </w:p>
              </w:tc>
              <w:tc>
                <w:tcPr>
                  <w:tcW w:w="638" w:type="dxa"/>
                  <w:vAlign w:val="center"/>
                </w:tcPr>
                <w:p w14:paraId="3255E2AA"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排放方式</w:t>
                  </w:r>
                </w:p>
              </w:tc>
              <w:tc>
                <w:tcPr>
                  <w:tcW w:w="1193" w:type="dxa"/>
                  <w:vAlign w:val="center"/>
                </w:tcPr>
                <w:p w14:paraId="23E56728"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排放去向</w:t>
                  </w:r>
                </w:p>
              </w:tc>
              <w:tc>
                <w:tcPr>
                  <w:tcW w:w="794" w:type="dxa"/>
                  <w:vAlign w:val="center"/>
                </w:tcPr>
                <w:p w14:paraId="32B32361"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排放规律</w:t>
                  </w:r>
                </w:p>
              </w:tc>
              <w:tc>
                <w:tcPr>
                  <w:tcW w:w="794" w:type="dxa"/>
                  <w:vAlign w:val="center"/>
                </w:tcPr>
                <w:p w14:paraId="1D60FC68"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排放口基本情况</w:t>
                  </w:r>
                </w:p>
              </w:tc>
            </w:tr>
            <w:tr w:rsidR="00A01D91" w:rsidRPr="00A01D91" w14:paraId="54FD0A9A" w14:textId="77777777">
              <w:tc>
                <w:tcPr>
                  <w:tcW w:w="877" w:type="dxa"/>
                  <w:vAlign w:val="center"/>
                </w:tcPr>
                <w:p w14:paraId="5B52FDDF" w14:textId="77777777" w:rsidR="00AA4A83" w:rsidRPr="00A01D91" w:rsidRDefault="00F04FD2">
                  <w:pPr>
                    <w:pStyle w:val="affffc"/>
                    <w:spacing w:line="240" w:lineRule="auto"/>
                    <w:rPr>
                      <w:color w:val="000000" w:themeColor="text1"/>
                      <w:sz w:val="18"/>
                      <w:szCs w:val="18"/>
                    </w:rPr>
                  </w:pPr>
                  <w:r w:rsidRPr="00A01D91">
                    <w:rPr>
                      <w:rFonts w:hint="eastAsia"/>
                      <w:color w:val="000000" w:themeColor="text1"/>
                      <w:sz w:val="18"/>
                      <w:szCs w:val="18"/>
                    </w:rPr>
                    <w:t>脱盐水系统排污水</w:t>
                  </w:r>
                </w:p>
              </w:tc>
              <w:tc>
                <w:tcPr>
                  <w:tcW w:w="846" w:type="dxa"/>
                  <w:vAlign w:val="center"/>
                </w:tcPr>
                <w:p w14:paraId="19E24DB3"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6443.55</w:t>
                  </w:r>
                </w:p>
              </w:tc>
              <w:tc>
                <w:tcPr>
                  <w:tcW w:w="981" w:type="dxa"/>
                  <w:vAlign w:val="center"/>
                </w:tcPr>
                <w:p w14:paraId="19CB7EE8"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盐分</w:t>
                  </w:r>
                </w:p>
              </w:tc>
              <w:tc>
                <w:tcPr>
                  <w:tcW w:w="949" w:type="dxa"/>
                  <w:vAlign w:val="center"/>
                </w:tcPr>
                <w:p w14:paraId="2ED04A92"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874" w:type="dxa"/>
                  <w:vAlign w:val="center"/>
                </w:tcPr>
                <w:p w14:paraId="07C9970A"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638" w:type="dxa"/>
                  <w:vAlign w:val="center"/>
                </w:tcPr>
                <w:p w14:paraId="5BB3FF7F"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1193" w:type="dxa"/>
                  <w:vAlign w:val="center"/>
                </w:tcPr>
                <w:p w14:paraId="235D9310"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蒸发结晶后冷凝水回用</w:t>
                  </w:r>
                </w:p>
              </w:tc>
              <w:tc>
                <w:tcPr>
                  <w:tcW w:w="794" w:type="dxa"/>
                  <w:vAlign w:val="center"/>
                </w:tcPr>
                <w:p w14:paraId="57DFA42E"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794" w:type="dxa"/>
                  <w:vAlign w:val="center"/>
                </w:tcPr>
                <w:p w14:paraId="39AA4A9C"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r>
            <w:tr w:rsidR="00A01D91" w:rsidRPr="00A01D91" w14:paraId="693B478B" w14:textId="77777777">
              <w:tc>
                <w:tcPr>
                  <w:tcW w:w="877" w:type="dxa"/>
                  <w:vAlign w:val="center"/>
                </w:tcPr>
                <w:p w14:paraId="0A8C9E2D" w14:textId="77777777" w:rsidR="00AA4A83" w:rsidRPr="00A01D91" w:rsidRDefault="00F04FD2">
                  <w:pPr>
                    <w:pStyle w:val="affffc"/>
                    <w:spacing w:line="240" w:lineRule="auto"/>
                    <w:rPr>
                      <w:color w:val="000000" w:themeColor="text1"/>
                      <w:sz w:val="18"/>
                      <w:szCs w:val="18"/>
                    </w:rPr>
                  </w:pPr>
                  <w:r w:rsidRPr="00A01D91">
                    <w:rPr>
                      <w:rFonts w:hint="eastAsia"/>
                      <w:color w:val="000000" w:themeColor="text1"/>
                      <w:sz w:val="18"/>
                      <w:szCs w:val="18"/>
                    </w:rPr>
                    <w:t>锅炉排污水</w:t>
                  </w:r>
                </w:p>
              </w:tc>
              <w:tc>
                <w:tcPr>
                  <w:tcW w:w="846" w:type="dxa"/>
                  <w:vAlign w:val="center"/>
                </w:tcPr>
                <w:p w14:paraId="4F9CCADC"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0</w:t>
                  </w:r>
                </w:p>
              </w:tc>
              <w:tc>
                <w:tcPr>
                  <w:tcW w:w="981" w:type="dxa"/>
                  <w:vAlign w:val="center"/>
                </w:tcPr>
                <w:p w14:paraId="4D1F41B2"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盐分</w:t>
                  </w:r>
                </w:p>
              </w:tc>
              <w:tc>
                <w:tcPr>
                  <w:tcW w:w="949" w:type="dxa"/>
                  <w:vAlign w:val="center"/>
                </w:tcPr>
                <w:p w14:paraId="43283975"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874" w:type="dxa"/>
                  <w:vAlign w:val="center"/>
                </w:tcPr>
                <w:p w14:paraId="793117A4"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638" w:type="dxa"/>
                  <w:vAlign w:val="center"/>
                </w:tcPr>
                <w:p w14:paraId="6B64DC1F"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1193" w:type="dxa"/>
                  <w:vAlign w:val="center"/>
                </w:tcPr>
                <w:p w14:paraId="175D80AF"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抑尘</w:t>
                  </w:r>
                </w:p>
              </w:tc>
              <w:tc>
                <w:tcPr>
                  <w:tcW w:w="794" w:type="dxa"/>
                  <w:vAlign w:val="center"/>
                </w:tcPr>
                <w:p w14:paraId="791E70F1"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794" w:type="dxa"/>
                  <w:vAlign w:val="center"/>
                </w:tcPr>
                <w:p w14:paraId="1FDFD6AC"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r>
            <w:tr w:rsidR="00A01D91" w:rsidRPr="00A01D91" w14:paraId="723A54EB" w14:textId="77777777">
              <w:tc>
                <w:tcPr>
                  <w:tcW w:w="877" w:type="dxa"/>
                  <w:vAlign w:val="center"/>
                </w:tcPr>
                <w:p w14:paraId="22348F24" w14:textId="77777777" w:rsidR="00AA4A83" w:rsidRPr="00A01D91" w:rsidRDefault="00F04FD2">
                  <w:pPr>
                    <w:pStyle w:val="affffc"/>
                    <w:spacing w:line="240" w:lineRule="auto"/>
                    <w:rPr>
                      <w:color w:val="000000" w:themeColor="text1"/>
                      <w:sz w:val="18"/>
                      <w:szCs w:val="18"/>
                    </w:rPr>
                  </w:pPr>
                  <w:r w:rsidRPr="00A01D91">
                    <w:rPr>
                      <w:rFonts w:hint="eastAsia"/>
                      <w:color w:val="000000" w:themeColor="text1"/>
                      <w:sz w:val="18"/>
                      <w:szCs w:val="18"/>
                    </w:rPr>
                    <w:t>脱硫废水</w:t>
                  </w:r>
                </w:p>
              </w:tc>
              <w:tc>
                <w:tcPr>
                  <w:tcW w:w="846" w:type="dxa"/>
                  <w:vAlign w:val="center"/>
                </w:tcPr>
                <w:p w14:paraId="55642447" w14:textId="77777777" w:rsidR="00AA4A83" w:rsidRPr="00A01D91" w:rsidRDefault="00F04FD2">
                  <w:pPr>
                    <w:adjustRightInd w:val="0"/>
                    <w:snapToGrid w:val="0"/>
                    <w:jc w:val="center"/>
                    <w:rPr>
                      <w:color w:val="000000" w:themeColor="text1"/>
                      <w:sz w:val="18"/>
                      <w:szCs w:val="18"/>
                    </w:rPr>
                  </w:pPr>
                  <w:r w:rsidRPr="00A01D91">
                    <w:rPr>
                      <w:color w:val="000000" w:themeColor="text1"/>
                      <w:sz w:val="18"/>
                      <w:szCs w:val="18"/>
                    </w:rPr>
                    <w:t>632.26</w:t>
                  </w:r>
                </w:p>
              </w:tc>
              <w:tc>
                <w:tcPr>
                  <w:tcW w:w="981" w:type="dxa"/>
                  <w:vAlign w:val="center"/>
                </w:tcPr>
                <w:p w14:paraId="7DD0AD94"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亚硫酸钠</w:t>
                  </w:r>
                </w:p>
              </w:tc>
              <w:tc>
                <w:tcPr>
                  <w:tcW w:w="949" w:type="dxa"/>
                  <w:vAlign w:val="center"/>
                </w:tcPr>
                <w:p w14:paraId="499FF549"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386.5</w:t>
                  </w:r>
                </w:p>
              </w:tc>
              <w:tc>
                <w:tcPr>
                  <w:tcW w:w="874" w:type="dxa"/>
                  <w:vAlign w:val="center"/>
                </w:tcPr>
                <w:p w14:paraId="1891C85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0.63</w:t>
                  </w:r>
                </w:p>
              </w:tc>
              <w:tc>
                <w:tcPr>
                  <w:tcW w:w="638" w:type="dxa"/>
                  <w:vAlign w:val="center"/>
                </w:tcPr>
                <w:p w14:paraId="2BC05F45"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1193" w:type="dxa"/>
                  <w:vAlign w:val="center"/>
                </w:tcPr>
                <w:p w14:paraId="0E13987C"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过滤、蒸发结晶后冷凝水回用</w:t>
                  </w:r>
                </w:p>
              </w:tc>
              <w:tc>
                <w:tcPr>
                  <w:tcW w:w="794" w:type="dxa"/>
                  <w:vAlign w:val="center"/>
                </w:tcPr>
                <w:p w14:paraId="20CD8C4A"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c>
                <w:tcPr>
                  <w:tcW w:w="794" w:type="dxa"/>
                  <w:vAlign w:val="center"/>
                </w:tcPr>
                <w:p w14:paraId="088BB20D" w14:textId="77777777" w:rsidR="00AA4A83" w:rsidRPr="00A01D91" w:rsidRDefault="00F04FD2">
                  <w:pPr>
                    <w:adjustRightInd w:val="0"/>
                    <w:snapToGrid w:val="0"/>
                    <w:jc w:val="center"/>
                    <w:rPr>
                      <w:color w:val="000000" w:themeColor="text1"/>
                      <w:sz w:val="18"/>
                      <w:szCs w:val="18"/>
                    </w:rPr>
                  </w:pPr>
                  <w:r w:rsidRPr="00A01D91">
                    <w:rPr>
                      <w:rFonts w:hint="eastAsia"/>
                      <w:color w:val="000000" w:themeColor="text1"/>
                      <w:sz w:val="18"/>
                      <w:szCs w:val="18"/>
                    </w:rPr>
                    <w:t>/</w:t>
                  </w:r>
                </w:p>
              </w:tc>
            </w:tr>
          </w:tbl>
          <w:p w14:paraId="58E15896" w14:textId="77777777" w:rsidR="00114F07" w:rsidRPr="00A01D91" w:rsidRDefault="00114F07">
            <w:pPr>
              <w:adjustRightInd w:val="0"/>
              <w:snapToGrid w:val="0"/>
              <w:spacing w:line="360" w:lineRule="auto"/>
              <w:ind w:firstLineChars="250" w:firstLine="600"/>
              <w:jc w:val="left"/>
              <w:rPr>
                <w:rFonts w:ascii="宋体" w:hAnsi="宋体" w:cs="宋体"/>
                <w:bCs/>
                <w:color w:val="000000" w:themeColor="text1"/>
                <w:kern w:val="0"/>
                <w:sz w:val="24"/>
              </w:rPr>
            </w:pPr>
            <w:r w:rsidRPr="00A01D91">
              <w:rPr>
                <w:rFonts w:ascii="宋体" w:hAnsi="宋体" w:cs="宋体" w:hint="eastAsia"/>
                <w:bCs/>
                <w:color w:val="000000" w:themeColor="text1"/>
                <w:kern w:val="0"/>
                <w:sz w:val="24"/>
              </w:rPr>
              <w:t>综上，本项目生产废水不外排，废水治理措施可行。</w:t>
            </w:r>
          </w:p>
          <w:p w14:paraId="42D89E0D" w14:textId="583DE0AE" w:rsidR="00AA4A83" w:rsidRPr="00A01D91" w:rsidRDefault="00F04FD2">
            <w:pPr>
              <w:adjustRightInd w:val="0"/>
              <w:snapToGrid w:val="0"/>
              <w:spacing w:line="360" w:lineRule="auto"/>
              <w:ind w:firstLineChars="250" w:firstLine="602"/>
              <w:jc w:val="left"/>
              <w:rPr>
                <w:rFonts w:ascii="宋体" w:hAnsi="宋体" w:cs="宋体"/>
                <w:b/>
                <w:color w:val="000000" w:themeColor="text1"/>
                <w:kern w:val="0"/>
                <w:sz w:val="24"/>
              </w:rPr>
            </w:pPr>
            <w:r w:rsidRPr="00A01D91">
              <w:rPr>
                <w:rFonts w:ascii="宋体" w:hAnsi="宋体" w:cs="宋体" w:hint="eastAsia"/>
                <w:b/>
                <w:color w:val="000000" w:themeColor="text1"/>
                <w:kern w:val="0"/>
                <w:sz w:val="24"/>
              </w:rPr>
              <w:t>3.噪声</w:t>
            </w:r>
          </w:p>
          <w:p w14:paraId="0B343B1B" w14:textId="77777777" w:rsidR="00AA4A83" w:rsidRPr="00A01D91" w:rsidRDefault="00F04FD2">
            <w:pPr>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本项目主要噪声源为锅炉运行过程中各种泵类、风机等设备，噪声强度约在</w:t>
            </w:r>
            <w:r w:rsidRPr="00A01D91">
              <w:rPr>
                <w:color w:val="000000" w:themeColor="text1"/>
                <w:kern w:val="0"/>
                <w:sz w:val="24"/>
              </w:rPr>
              <w:t>80</w:t>
            </w:r>
            <w:r w:rsidRPr="00A01D91">
              <w:rPr>
                <w:color w:val="000000" w:themeColor="text1"/>
                <w:kern w:val="0"/>
                <w:sz w:val="24"/>
              </w:rPr>
              <w:t>～</w:t>
            </w:r>
            <w:r w:rsidRPr="00A01D91">
              <w:rPr>
                <w:color w:val="000000" w:themeColor="text1"/>
                <w:kern w:val="0"/>
                <w:sz w:val="24"/>
              </w:rPr>
              <w:t>90dB</w:t>
            </w:r>
            <w:r w:rsidRPr="00A01D91">
              <w:rPr>
                <w:color w:val="000000" w:themeColor="text1"/>
                <w:kern w:val="0"/>
                <w:sz w:val="24"/>
              </w:rPr>
              <w:t>（</w:t>
            </w:r>
            <w:r w:rsidRPr="00A01D91">
              <w:rPr>
                <w:color w:val="000000" w:themeColor="text1"/>
                <w:kern w:val="0"/>
                <w:sz w:val="24"/>
              </w:rPr>
              <w:t>A</w:t>
            </w:r>
            <w:r w:rsidRPr="00A01D91">
              <w:rPr>
                <w:color w:val="000000" w:themeColor="text1"/>
                <w:kern w:val="0"/>
                <w:sz w:val="24"/>
              </w:rPr>
              <w:t>）之间，为减少噪声对周围环境的影响，建议建设单位选购低噪设备，并进行基础减振、</w:t>
            </w:r>
            <w:r w:rsidRPr="00A01D91">
              <w:rPr>
                <w:rFonts w:hint="eastAsia"/>
                <w:color w:val="000000" w:themeColor="text1"/>
                <w:kern w:val="0"/>
                <w:sz w:val="24"/>
              </w:rPr>
              <w:t>消声、</w:t>
            </w:r>
            <w:r w:rsidRPr="00A01D91">
              <w:rPr>
                <w:color w:val="000000" w:themeColor="text1"/>
                <w:kern w:val="0"/>
                <w:sz w:val="24"/>
              </w:rPr>
              <w:t>建设隔声罩壳</w:t>
            </w:r>
            <w:r w:rsidRPr="00A01D91">
              <w:rPr>
                <w:rFonts w:hint="eastAsia"/>
                <w:color w:val="000000" w:themeColor="text1"/>
                <w:kern w:val="0"/>
                <w:sz w:val="24"/>
              </w:rPr>
              <w:t>、将设备置于单独房间</w:t>
            </w:r>
            <w:r w:rsidRPr="00A01D91">
              <w:rPr>
                <w:color w:val="000000" w:themeColor="text1"/>
                <w:kern w:val="0"/>
                <w:sz w:val="24"/>
              </w:rPr>
              <w:t>等，采取以上措施，噪声源强可降低</w:t>
            </w:r>
            <w:r w:rsidRPr="00A01D91">
              <w:rPr>
                <w:color w:val="000000" w:themeColor="text1"/>
                <w:kern w:val="0"/>
                <w:sz w:val="24"/>
              </w:rPr>
              <w:t>15~20dB(A)</w:t>
            </w:r>
            <w:r w:rsidRPr="00A01D91">
              <w:rPr>
                <w:color w:val="000000" w:themeColor="text1"/>
                <w:kern w:val="0"/>
                <w:sz w:val="24"/>
              </w:rPr>
              <w:t>。项目主要生产设备噪声产生排放情况见</w:t>
            </w:r>
            <w:r w:rsidRPr="00A01D91">
              <w:rPr>
                <w:bCs/>
                <w:color w:val="000000" w:themeColor="text1"/>
                <w:sz w:val="24"/>
              </w:rPr>
              <w:t>表</w:t>
            </w:r>
            <w:r w:rsidRPr="00A01D91">
              <w:rPr>
                <w:bCs/>
                <w:color w:val="000000" w:themeColor="text1"/>
                <w:sz w:val="24"/>
              </w:rPr>
              <w:t>4-9</w:t>
            </w:r>
            <w:r w:rsidRPr="00A01D91">
              <w:rPr>
                <w:color w:val="000000" w:themeColor="text1"/>
                <w:kern w:val="0"/>
                <w:sz w:val="24"/>
              </w:rPr>
              <w:t>所示。</w:t>
            </w:r>
          </w:p>
          <w:p w14:paraId="6DCC413D" w14:textId="77777777" w:rsidR="00AA4A83" w:rsidRPr="00A01D91" w:rsidRDefault="00F04FD2">
            <w:pPr>
              <w:adjustRightInd w:val="0"/>
              <w:snapToGrid w:val="0"/>
              <w:spacing w:line="400" w:lineRule="exact"/>
              <w:ind w:firstLine="482"/>
              <w:jc w:val="center"/>
              <w:rPr>
                <w:b/>
                <w:bCs/>
                <w:color w:val="000000" w:themeColor="text1"/>
                <w:szCs w:val="21"/>
              </w:rPr>
            </w:pPr>
            <w:r w:rsidRPr="00A01D91">
              <w:rPr>
                <w:b/>
                <w:color w:val="000000" w:themeColor="text1"/>
              </w:rPr>
              <w:t>表</w:t>
            </w:r>
            <w:r w:rsidRPr="00A01D91">
              <w:rPr>
                <w:b/>
                <w:color w:val="000000" w:themeColor="text1"/>
              </w:rPr>
              <w:t xml:space="preserve">4-9 </w:t>
            </w:r>
            <w:r w:rsidRPr="00A01D91">
              <w:rPr>
                <w:b/>
                <w:bCs/>
                <w:color w:val="000000" w:themeColor="text1"/>
                <w:szCs w:val="21"/>
              </w:rPr>
              <w:t xml:space="preserve"> </w:t>
            </w:r>
            <w:r w:rsidRPr="00A01D91">
              <w:rPr>
                <w:b/>
                <w:bCs/>
                <w:color w:val="000000" w:themeColor="text1"/>
                <w:szCs w:val="21"/>
              </w:rPr>
              <w:t>项目主要生产设备噪声产生排放情况</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99"/>
              <w:gridCol w:w="1116"/>
              <w:gridCol w:w="1152"/>
              <w:gridCol w:w="894"/>
              <w:gridCol w:w="3593"/>
              <w:gridCol w:w="898"/>
              <w:gridCol w:w="1000"/>
            </w:tblGrid>
            <w:tr w:rsidR="00A01D91" w:rsidRPr="00A01D91" w14:paraId="36780786" w14:textId="77777777">
              <w:trPr>
                <w:jc w:val="center"/>
              </w:trPr>
              <w:tc>
                <w:tcPr>
                  <w:tcW w:w="566" w:type="dxa"/>
                  <w:vAlign w:val="center"/>
                </w:tcPr>
                <w:p w14:paraId="4FEFB779" w14:textId="77777777" w:rsidR="00AA4A83" w:rsidRPr="00A01D91" w:rsidRDefault="00F04FD2">
                  <w:pPr>
                    <w:pStyle w:val="affffc"/>
                    <w:spacing w:line="240" w:lineRule="auto"/>
                    <w:rPr>
                      <w:color w:val="000000" w:themeColor="text1"/>
                      <w:szCs w:val="21"/>
                    </w:rPr>
                  </w:pPr>
                  <w:r w:rsidRPr="00A01D91">
                    <w:rPr>
                      <w:color w:val="000000" w:themeColor="text1"/>
                      <w:szCs w:val="21"/>
                    </w:rPr>
                    <w:t>序号</w:t>
                  </w:r>
                </w:p>
              </w:tc>
              <w:tc>
                <w:tcPr>
                  <w:tcW w:w="1057" w:type="dxa"/>
                  <w:vAlign w:val="center"/>
                </w:tcPr>
                <w:p w14:paraId="3A5E6F9B" w14:textId="77777777" w:rsidR="00AA4A83" w:rsidRPr="00A01D91" w:rsidRDefault="00F04FD2">
                  <w:pPr>
                    <w:pStyle w:val="affffc"/>
                    <w:spacing w:line="240" w:lineRule="auto"/>
                    <w:rPr>
                      <w:color w:val="000000" w:themeColor="text1"/>
                      <w:szCs w:val="21"/>
                    </w:rPr>
                  </w:pPr>
                  <w:r w:rsidRPr="00A01D91">
                    <w:rPr>
                      <w:color w:val="000000" w:themeColor="text1"/>
                      <w:szCs w:val="21"/>
                    </w:rPr>
                    <w:t>噪声源</w:t>
                  </w:r>
                </w:p>
              </w:tc>
              <w:tc>
                <w:tcPr>
                  <w:tcW w:w="1091" w:type="dxa"/>
                  <w:vAlign w:val="center"/>
                </w:tcPr>
                <w:p w14:paraId="53EC4E32" w14:textId="77777777" w:rsidR="00AA4A83" w:rsidRPr="00A01D91" w:rsidRDefault="00F04FD2">
                  <w:pPr>
                    <w:pStyle w:val="affffc"/>
                    <w:spacing w:line="240" w:lineRule="auto"/>
                    <w:rPr>
                      <w:color w:val="000000" w:themeColor="text1"/>
                      <w:szCs w:val="21"/>
                    </w:rPr>
                  </w:pPr>
                  <w:r w:rsidRPr="00A01D91">
                    <w:rPr>
                      <w:color w:val="000000" w:themeColor="text1"/>
                      <w:szCs w:val="21"/>
                    </w:rPr>
                    <w:t>产生强度</w:t>
                  </w:r>
                  <w:r w:rsidRPr="00A01D91">
                    <w:rPr>
                      <w:color w:val="000000" w:themeColor="text1"/>
                      <w:szCs w:val="21"/>
                    </w:rPr>
                    <w:t>dB</w:t>
                  </w:r>
                  <w:r w:rsidRPr="00A01D91">
                    <w:rPr>
                      <w:color w:val="000000" w:themeColor="text1"/>
                      <w:szCs w:val="21"/>
                    </w:rPr>
                    <w:t>（</w:t>
                  </w:r>
                  <w:r w:rsidRPr="00A01D91">
                    <w:rPr>
                      <w:color w:val="000000" w:themeColor="text1"/>
                      <w:szCs w:val="21"/>
                    </w:rPr>
                    <w:t>A</w:t>
                  </w:r>
                  <w:r w:rsidRPr="00A01D91">
                    <w:rPr>
                      <w:color w:val="000000" w:themeColor="text1"/>
                      <w:szCs w:val="21"/>
                    </w:rPr>
                    <w:t>）</w:t>
                  </w:r>
                </w:p>
              </w:tc>
              <w:tc>
                <w:tcPr>
                  <w:tcW w:w="826" w:type="dxa"/>
                  <w:vAlign w:val="center"/>
                </w:tcPr>
                <w:p w14:paraId="2B80B98B" w14:textId="77777777" w:rsidR="00AA4A83" w:rsidRPr="00A01D91" w:rsidRDefault="00F04FD2">
                  <w:pPr>
                    <w:pStyle w:val="affffc"/>
                    <w:spacing w:line="240" w:lineRule="auto"/>
                    <w:rPr>
                      <w:color w:val="000000" w:themeColor="text1"/>
                      <w:szCs w:val="21"/>
                    </w:rPr>
                  </w:pPr>
                  <w:r w:rsidRPr="00A01D91">
                    <w:rPr>
                      <w:color w:val="000000" w:themeColor="text1"/>
                      <w:szCs w:val="21"/>
                    </w:rPr>
                    <w:t>数量（台）</w:t>
                  </w:r>
                </w:p>
              </w:tc>
              <w:tc>
                <w:tcPr>
                  <w:tcW w:w="3402" w:type="dxa"/>
                  <w:vAlign w:val="center"/>
                </w:tcPr>
                <w:p w14:paraId="045ADA1F" w14:textId="77777777" w:rsidR="00AA4A83" w:rsidRPr="00A01D91" w:rsidRDefault="00F04FD2">
                  <w:pPr>
                    <w:pStyle w:val="affffc"/>
                    <w:spacing w:line="240" w:lineRule="auto"/>
                    <w:rPr>
                      <w:color w:val="000000" w:themeColor="text1"/>
                      <w:szCs w:val="21"/>
                    </w:rPr>
                  </w:pPr>
                  <w:r w:rsidRPr="00A01D91">
                    <w:rPr>
                      <w:color w:val="000000" w:themeColor="text1"/>
                      <w:szCs w:val="21"/>
                    </w:rPr>
                    <w:t>降噪措施</w:t>
                  </w:r>
                </w:p>
              </w:tc>
              <w:tc>
                <w:tcPr>
                  <w:tcW w:w="850" w:type="dxa"/>
                  <w:vAlign w:val="center"/>
                </w:tcPr>
                <w:p w14:paraId="2C6E9BD3" w14:textId="77777777" w:rsidR="00AA4A83" w:rsidRPr="00A01D91" w:rsidRDefault="00F04FD2">
                  <w:pPr>
                    <w:pStyle w:val="affffc"/>
                    <w:spacing w:line="240" w:lineRule="auto"/>
                    <w:rPr>
                      <w:color w:val="000000" w:themeColor="text1"/>
                      <w:szCs w:val="21"/>
                    </w:rPr>
                  </w:pPr>
                  <w:r w:rsidRPr="00A01D91">
                    <w:rPr>
                      <w:color w:val="000000" w:themeColor="text1"/>
                      <w:szCs w:val="21"/>
                    </w:rPr>
                    <w:t>排放强度</w:t>
                  </w:r>
                  <w:r w:rsidRPr="00A01D91">
                    <w:rPr>
                      <w:color w:val="000000" w:themeColor="text1"/>
                      <w:szCs w:val="21"/>
                    </w:rPr>
                    <w:t>dB(A)</w:t>
                  </w:r>
                </w:p>
              </w:tc>
              <w:tc>
                <w:tcPr>
                  <w:tcW w:w="947" w:type="dxa"/>
                  <w:vAlign w:val="center"/>
                </w:tcPr>
                <w:p w14:paraId="2A5CA8D9" w14:textId="77777777" w:rsidR="00AA4A83" w:rsidRPr="00A01D91" w:rsidRDefault="00F04FD2">
                  <w:pPr>
                    <w:pStyle w:val="affffc"/>
                    <w:spacing w:line="240" w:lineRule="auto"/>
                    <w:rPr>
                      <w:color w:val="000000" w:themeColor="text1"/>
                      <w:szCs w:val="21"/>
                    </w:rPr>
                  </w:pPr>
                  <w:r w:rsidRPr="00A01D91">
                    <w:rPr>
                      <w:color w:val="000000" w:themeColor="text1"/>
                      <w:szCs w:val="21"/>
                    </w:rPr>
                    <w:t>持续时间</w:t>
                  </w:r>
                </w:p>
                <w:p w14:paraId="3FC65357" w14:textId="77777777" w:rsidR="00AA4A83" w:rsidRPr="00A01D91" w:rsidRDefault="00F04FD2">
                  <w:pPr>
                    <w:pStyle w:val="affffc"/>
                    <w:spacing w:line="240" w:lineRule="auto"/>
                    <w:rPr>
                      <w:color w:val="000000" w:themeColor="text1"/>
                      <w:szCs w:val="21"/>
                    </w:rPr>
                  </w:pPr>
                  <w:r w:rsidRPr="00A01D91">
                    <w:rPr>
                      <w:color w:val="000000" w:themeColor="text1"/>
                      <w:szCs w:val="21"/>
                    </w:rPr>
                    <w:t>（</w:t>
                  </w:r>
                  <w:r w:rsidRPr="00A01D91">
                    <w:rPr>
                      <w:color w:val="000000" w:themeColor="text1"/>
                      <w:szCs w:val="21"/>
                    </w:rPr>
                    <w:t>h/d</w:t>
                  </w:r>
                  <w:r w:rsidRPr="00A01D91">
                    <w:rPr>
                      <w:color w:val="000000" w:themeColor="text1"/>
                      <w:szCs w:val="21"/>
                    </w:rPr>
                    <w:t>）</w:t>
                  </w:r>
                </w:p>
              </w:tc>
            </w:tr>
            <w:tr w:rsidR="00A01D91" w:rsidRPr="00A01D91" w14:paraId="38783B52" w14:textId="77777777">
              <w:trPr>
                <w:jc w:val="center"/>
              </w:trPr>
              <w:tc>
                <w:tcPr>
                  <w:tcW w:w="566" w:type="dxa"/>
                  <w:vAlign w:val="center"/>
                </w:tcPr>
                <w:p w14:paraId="35C56E21"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p>
              </w:tc>
              <w:tc>
                <w:tcPr>
                  <w:tcW w:w="1057" w:type="dxa"/>
                  <w:vAlign w:val="center"/>
                </w:tcPr>
                <w:p w14:paraId="721EC8A5" w14:textId="77777777" w:rsidR="00AA4A83" w:rsidRPr="00A01D91" w:rsidRDefault="00F04FD2">
                  <w:pPr>
                    <w:pStyle w:val="affffc"/>
                    <w:spacing w:line="240" w:lineRule="auto"/>
                    <w:rPr>
                      <w:color w:val="000000" w:themeColor="text1"/>
                      <w:kern w:val="0"/>
                      <w:szCs w:val="21"/>
                      <w:lang w:bidi="ar"/>
                    </w:rPr>
                  </w:pPr>
                  <w:r w:rsidRPr="00A01D91">
                    <w:rPr>
                      <w:color w:val="000000" w:themeColor="text1"/>
                      <w:szCs w:val="21"/>
                    </w:rPr>
                    <w:t>一次风机</w:t>
                  </w:r>
                </w:p>
              </w:tc>
              <w:tc>
                <w:tcPr>
                  <w:tcW w:w="1091" w:type="dxa"/>
                  <w:vAlign w:val="center"/>
                </w:tcPr>
                <w:p w14:paraId="220447EC" w14:textId="77777777" w:rsidR="00AA4A83" w:rsidRPr="00A01D91" w:rsidRDefault="00F04FD2">
                  <w:pPr>
                    <w:pStyle w:val="affffc"/>
                    <w:spacing w:line="240" w:lineRule="auto"/>
                    <w:rPr>
                      <w:color w:val="000000" w:themeColor="text1"/>
                      <w:szCs w:val="21"/>
                    </w:rPr>
                  </w:pPr>
                  <w:r w:rsidRPr="00A01D91">
                    <w:rPr>
                      <w:color w:val="000000" w:themeColor="text1"/>
                      <w:szCs w:val="21"/>
                    </w:rPr>
                    <w:t>85</w:t>
                  </w:r>
                </w:p>
              </w:tc>
              <w:tc>
                <w:tcPr>
                  <w:tcW w:w="826" w:type="dxa"/>
                  <w:vAlign w:val="center"/>
                </w:tcPr>
                <w:p w14:paraId="1947E474"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p>
              </w:tc>
              <w:tc>
                <w:tcPr>
                  <w:tcW w:w="3402" w:type="dxa"/>
                  <w:vAlign w:val="center"/>
                </w:tcPr>
                <w:p w14:paraId="7614070F" w14:textId="77777777" w:rsidR="00AA4A83" w:rsidRPr="00A01D91" w:rsidRDefault="00F04FD2">
                  <w:pPr>
                    <w:pStyle w:val="affffc"/>
                    <w:spacing w:line="240" w:lineRule="auto"/>
                    <w:rPr>
                      <w:color w:val="000000" w:themeColor="text1"/>
                      <w:szCs w:val="21"/>
                    </w:rPr>
                  </w:pPr>
                  <w:r w:rsidRPr="00A01D91">
                    <w:rPr>
                      <w:color w:val="000000" w:themeColor="text1"/>
                      <w:szCs w:val="21"/>
                    </w:rPr>
                    <w:t>隔声罩壳、</w:t>
                  </w:r>
                  <w:r w:rsidRPr="00A01D91">
                    <w:rPr>
                      <w:rFonts w:hint="eastAsia"/>
                      <w:color w:val="000000" w:themeColor="text1"/>
                      <w:szCs w:val="21"/>
                    </w:rPr>
                    <w:t>出风管道消声、</w:t>
                  </w:r>
                  <w:r w:rsidRPr="00A01D91">
                    <w:rPr>
                      <w:color w:val="000000" w:themeColor="text1"/>
                      <w:szCs w:val="21"/>
                    </w:rPr>
                    <w:t>管道外壳阻尼、隔声</w:t>
                  </w:r>
                  <w:r w:rsidRPr="00A01D91">
                    <w:rPr>
                      <w:rFonts w:hint="eastAsia"/>
                      <w:color w:val="000000" w:themeColor="text1"/>
                      <w:szCs w:val="21"/>
                    </w:rPr>
                    <w:t>房间</w:t>
                  </w:r>
                </w:p>
              </w:tc>
              <w:tc>
                <w:tcPr>
                  <w:tcW w:w="850" w:type="dxa"/>
                  <w:vAlign w:val="center"/>
                </w:tcPr>
                <w:p w14:paraId="795FD13E" w14:textId="77777777" w:rsidR="00AA4A83" w:rsidRPr="00A01D91" w:rsidRDefault="00F04FD2">
                  <w:pPr>
                    <w:pStyle w:val="affffc"/>
                    <w:spacing w:line="240" w:lineRule="auto"/>
                    <w:rPr>
                      <w:color w:val="000000" w:themeColor="text1"/>
                      <w:szCs w:val="21"/>
                    </w:rPr>
                  </w:pPr>
                  <w:r w:rsidRPr="00A01D91">
                    <w:rPr>
                      <w:color w:val="000000" w:themeColor="text1"/>
                      <w:szCs w:val="21"/>
                    </w:rPr>
                    <w:t>70</w:t>
                  </w:r>
                </w:p>
              </w:tc>
              <w:tc>
                <w:tcPr>
                  <w:tcW w:w="947" w:type="dxa"/>
                  <w:vAlign w:val="center"/>
                </w:tcPr>
                <w:p w14:paraId="6BEB2F08" w14:textId="77777777" w:rsidR="00AA4A83" w:rsidRPr="00A01D91" w:rsidRDefault="00F04FD2">
                  <w:pPr>
                    <w:pStyle w:val="affffc"/>
                    <w:spacing w:line="240" w:lineRule="auto"/>
                    <w:rPr>
                      <w:color w:val="000000" w:themeColor="text1"/>
                      <w:szCs w:val="21"/>
                    </w:rPr>
                  </w:pPr>
                  <w:r w:rsidRPr="00A01D91">
                    <w:rPr>
                      <w:color w:val="000000" w:themeColor="text1"/>
                      <w:szCs w:val="21"/>
                    </w:rPr>
                    <w:t>24</w:t>
                  </w:r>
                </w:p>
              </w:tc>
            </w:tr>
            <w:tr w:rsidR="00A01D91" w:rsidRPr="00A01D91" w14:paraId="582D6BE2" w14:textId="77777777">
              <w:trPr>
                <w:jc w:val="center"/>
              </w:trPr>
              <w:tc>
                <w:tcPr>
                  <w:tcW w:w="566" w:type="dxa"/>
                  <w:vAlign w:val="center"/>
                </w:tcPr>
                <w:p w14:paraId="7788848A" w14:textId="77777777" w:rsidR="00AA4A83" w:rsidRPr="00A01D91" w:rsidRDefault="00F04FD2">
                  <w:pPr>
                    <w:pStyle w:val="affffc"/>
                    <w:spacing w:line="240" w:lineRule="auto"/>
                    <w:rPr>
                      <w:color w:val="000000" w:themeColor="text1"/>
                      <w:szCs w:val="21"/>
                    </w:rPr>
                  </w:pPr>
                  <w:r w:rsidRPr="00A01D91">
                    <w:rPr>
                      <w:color w:val="000000" w:themeColor="text1"/>
                      <w:szCs w:val="21"/>
                    </w:rPr>
                    <w:t>2</w:t>
                  </w:r>
                </w:p>
              </w:tc>
              <w:tc>
                <w:tcPr>
                  <w:tcW w:w="1057" w:type="dxa"/>
                  <w:vAlign w:val="center"/>
                </w:tcPr>
                <w:p w14:paraId="4B519479" w14:textId="77777777" w:rsidR="00AA4A83" w:rsidRPr="00A01D91" w:rsidRDefault="00F04FD2">
                  <w:pPr>
                    <w:pStyle w:val="affffc"/>
                    <w:spacing w:line="240" w:lineRule="auto"/>
                    <w:rPr>
                      <w:color w:val="000000" w:themeColor="text1"/>
                      <w:kern w:val="0"/>
                      <w:szCs w:val="21"/>
                      <w:lang w:bidi="ar"/>
                    </w:rPr>
                  </w:pPr>
                  <w:r w:rsidRPr="00A01D91">
                    <w:rPr>
                      <w:color w:val="000000" w:themeColor="text1"/>
                      <w:szCs w:val="21"/>
                    </w:rPr>
                    <w:t>二次风机</w:t>
                  </w:r>
                </w:p>
              </w:tc>
              <w:tc>
                <w:tcPr>
                  <w:tcW w:w="1091" w:type="dxa"/>
                  <w:vAlign w:val="center"/>
                </w:tcPr>
                <w:p w14:paraId="13B9C6FE" w14:textId="77777777" w:rsidR="00AA4A83" w:rsidRPr="00A01D91" w:rsidRDefault="00F04FD2">
                  <w:pPr>
                    <w:pStyle w:val="affffc"/>
                    <w:spacing w:line="240" w:lineRule="auto"/>
                    <w:rPr>
                      <w:color w:val="000000" w:themeColor="text1"/>
                      <w:szCs w:val="21"/>
                    </w:rPr>
                  </w:pPr>
                  <w:r w:rsidRPr="00A01D91">
                    <w:rPr>
                      <w:color w:val="000000" w:themeColor="text1"/>
                      <w:szCs w:val="21"/>
                    </w:rPr>
                    <w:t>90</w:t>
                  </w:r>
                </w:p>
              </w:tc>
              <w:tc>
                <w:tcPr>
                  <w:tcW w:w="826" w:type="dxa"/>
                  <w:vAlign w:val="center"/>
                </w:tcPr>
                <w:p w14:paraId="5913BA5D"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p>
              </w:tc>
              <w:tc>
                <w:tcPr>
                  <w:tcW w:w="3402" w:type="dxa"/>
                  <w:vAlign w:val="center"/>
                </w:tcPr>
                <w:p w14:paraId="64E1758C" w14:textId="77777777" w:rsidR="00AA4A83" w:rsidRPr="00A01D91" w:rsidRDefault="00F04FD2">
                  <w:pPr>
                    <w:pStyle w:val="affffc"/>
                    <w:spacing w:line="240" w:lineRule="auto"/>
                    <w:rPr>
                      <w:color w:val="000000" w:themeColor="text1"/>
                      <w:szCs w:val="21"/>
                    </w:rPr>
                  </w:pPr>
                  <w:r w:rsidRPr="00A01D91">
                    <w:rPr>
                      <w:color w:val="000000" w:themeColor="text1"/>
                      <w:szCs w:val="21"/>
                    </w:rPr>
                    <w:t>隔声罩壳、</w:t>
                  </w:r>
                  <w:r w:rsidRPr="00A01D91">
                    <w:rPr>
                      <w:rFonts w:hint="eastAsia"/>
                      <w:color w:val="000000" w:themeColor="text1"/>
                      <w:szCs w:val="21"/>
                    </w:rPr>
                    <w:t>出风管道消声、</w:t>
                  </w:r>
                  <w:r w:rsidRPr="00A01D91">
                    <w:rPr>
                      <w:color w:val="000000" w:themeColor="text1"/>
                      <w:szCs w:val="21"/>
                    </w:rPr>
                    <w:t>管道外壳阻尼、隔声房间</w:t>
                  </w:r>
                </w:p>
              </w:tc>
              <w:tc>
                <w:tcPr>
                  <w:tcW w:w="850" w:type="dxa"/>
                  <w:vAlign w:val="center"/>
                </w:tcPr>
                <w:p w14:paraId="38676E0D" w14:textId="77777777" w:rsidR="00AA4A83" w:rsidRPr="00A01D91" w:rsidRDefault="00F04FD2">
                  <w:pPr>
                    <w:pStyle w:val="affffc"/>
                    <w:spacing w:line="240" w:lineRule="auto"/>
                    <w:rPr>
                      <w:color w:val="000000" w:themeColor="text1"/>
                      <w:szCs w:val="21"/>
                    </w:rPr>
                  </w:pPr>
                  <w:r w:rsidRPr="00A01D91">
                    <w:rPr>
                      <w:color w:val="000000" w:themeColor="text1"/>
                      <w:szCs w:val="21"/>
                    </w:rPr>
                    <w:t>70</w:t>
                  </w:r>
                </w:p>
              </w:tc>
              <w:tc>
                <w:tcPr>
                  <w:tcW w:w="947" w:type="dxa"/>
                  <w:vAlign w:val="center"/>
                </w:tcPr>
                <w:p w14:paraId="72F5BBAA" w14:textId="77777777" w:rsidR="00AA4A83" w:rsidRPr="00A01D91" w:rsidRDefault="00F04FD2">
                  <w:pPr>
                    <w:pStyle w:val="affffc"/>
                    <w:spacing w:line="240" w:lineRule="auto"/>
                    <w:rPr>
                      <w:color w:val="000000" w:themeColor="text1"/>
                      <w:szCs w:val="21"/>
                    </w:rPr>
                  </w:pPr>
                  <w:r w:rsidRPr="00A01D91">
                    <w:rPr>
                      <w:color w:val="000000" w:themeColor="text1"/>
                      <w:szCs w:val="21"/>
                    </w:rPr>
                    <w:t>24</w:t>
                  </w:r>
                </w:p>
              </w:tc>
            </w:tr>
            <w:tr w:rsidR="00A01D91" w:rsidRPr="00A01D91" w14:paraId="3EC6318D" w14:textId="77777777">
              <w:trPr>
                <w:jc w:val="center"/>
              </w:trPr>
              <w:tc>
                <w:tcPr>
                  <w:tcW w:w="566" w:type="dxa"/>
                  <w:vAlign w:val="center"/>
                </w:tcPr>
                <w:p w14:paraId="61909225" w14:textId="77777777" w:rsidR="00AA4A83" w:rsidRPr="00A01D91" w:rsidRDefault="00F04FD2">
                  <w:pPr>
                    <w:pStyle w:val="affffc"/>
                    <w:spacing w:line="240" w:lineRule="auto"/>
                    <w:rPr>
                      <w:color w:val="000000" w:themeColor="text1"/>
                      <w:szCs w:val="21"/>
                    </w:rPr>
                  </w:pPr>
                  <w:r w:rsidRPr="00A01D91">
                    <w:rPr>
                      <w:color w:val="000000" w:themeColor="text1"/>
                      <w:szCs w:val="21"/>
                    </w:rPr>
                    <w:t>3</w:t>
                  </w:r>
                </w:p>
              </w:tc>
              <w:tc>
                <w:tcPr>
                  <w:tcW w:w="1057" w:type="dxa"/>
                  <w:vAlign w:val="center"/>
                </w:tcPr>
                <w:p w14:paraId="02437581" w14:textId="77777777" w:rsidR="00AA4A83" w:rsidRPr="00A01D91" w:rsidRDefault="00F04FD2">
                  <w:pPr>
                    <w:pStyle w:val="affffc"/>
                    <w:spacing w:line="240" w:lineRule="auto"/>
                    <w:rPr>
                      <w:color w:val="000000" w:themeColor="text1"/>
                      <w:kern w:val="0"/>
                      <w:szCs w:val="21"/>
                      <w:lang w:bidi="ar"/>
                    </w:rPr>
                  </w:pPr>
                  <w:r w:rsidRPr="00A01D91">
                    <w:rPr>
                      <w:color w:val="000000" w:themeColor="text1"/>
                      <w:szCs w:val="21"/>
                    </w:rPr>
                    <w:t>返料风机</w:t>
                  </w:r>
                </w:p>
              </w:tc>
              <w:tc>
                <w:tcPr>
                  <w:tcW w:w="1091" w:type="dxa"/>
                  <w:vAlign w:val="center"/>
                </w:tcPr>
                <w:p w14:paraId="70FF8417" w14:textId="77777777" w:rsidR="00AA4A83" w:rsidRPr="00A01D91" w:rsidRDefault="00F04FD2">
                  <w:pPr>
                    <w:pStyle w:val="affffc"/>
                    <w:spacing w:line="240" w:lineRule="auto"/>
                    <w:rPr>
                      <w:color w:val="000000" w:themeColor="text1"/>
                      <w:szCs w:val="21"/>
                    </w:rPr>
                  </w:pPr>
                  <w:r w:rsidRPr="00A01D91">
                    <w:rPr>
                      <w:color w:val="000000" w:themeColor="text1"/>
                      <w:szCs w:val="21"/>
                    </w:rPr>
                    <w:t>85</w:t>
                  </w:r>
                </w:p>
              </w:tc>
              <w:tc>
                <w:tcPr>
                  <w:tcW w:w="826" w:type="dxa"/>
                  <w:vAlign w:val="center"/>
                </w:tcPr>
                <w:p w14:paraId="157B6956"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p>
              </w:tc>
              <w:tc>
                <w:tcPr>
                  <w:tcW w:w="3402" w:type="dxa"/>
                  <w:vAlign w:val="center"/>
                </w:tcPr>
                <w:p w14:paraId="3A84BFEA" w14:textId="77777777" w:rsidR="00AA4A83" w:rsidRPr="00A01D91" w:rsidRDefault="00F04FD2">
                  <w:pPr>
                    <w:pStyle w:val="affffc"/>
                    <w:spacing w:line="240" w:lineRule="auto"/>
                    <w:rPr>
                      <w:color w:val="000000" w:themeColor="text1"/>
                      <w:szCs w:val="21"/>
                    </w:rPr>
                  </w:pPr>
                  <w:r w:rsidRPr="00A01D91">
                    <w:rPr>
                      <w:color w:val="000000" w:themeColor="text1"/>
                      <w:szCs w:val="21"/>
                    </w:rPr>
                    <w:t>隔声罩壳、</w:t>
                  </w:r>
                  <w:r w:rsidRPr="00A01D91">
                    <w:rPr>
                      <w:rFonts w:hint="eastAsia"/>
                      <w:color w:val="000000" w:themeColor="text1"/>
                      <w:szCs w:val="21"/>
                    </w:rPr>
                    <w:t>出风管道消声、</w:t>
                  </w:r>
                  <w:r w:rsidRPr="00A01D91">
                    <w:rPr>
                      <w:color w:val="000000" w:themeColor="text1"/>
                      <w:szCs w:val="21"/>
                    </w:rPr>
                    <w:t>管道外壳</w:t>
                  </w:r>
                  <w:r w:rsidRPr="00A01D91">
                    <w:rPr>
                      <w:color w:val="000000" w:themeColor="text1"/>
                      <w:szCs w:val="21"/>
                    </w:rPr>
                    <w:lastRenderedPageBreak/>
                    <w:t>阻尼、隔声房间</w:t>
                  </w:r>
                </w:p>
              </w:tc>
              <w:tc>
                <w:tcPr>
                  <w:tcW w:w="850" w:type="dxa"/>
                  <w:vAlign w:val="center"/>
                </w:tcPr>
                <w:p w14:paraId="11C34C47" w14:textId="77777777" w:rsidR="00AA4A83" w:rsidRPr="00A01D91" w:rsidRDefault="00F04FD2">
                  <w:pPr>
                    <w:pStyle w:val="affffc"/>
                    <w:spacing w:line="240" w:lineRule="auto"/>
                    <w:rPr>
                      <w:color w:val="000000" w:themeColor="text1"/>
                      <w:szCs w:val="21"/>
                    </w:rPr>
                  </w:pPr>
                  <w:r w:rsidRPr="00A01D91">
                    <w:rPr>
                      <w:color w:val="000000" w:themeColor="text1"/>
                      <w:szCs w:val="21"/>
                    </w:rPr>
                    <w:lastRenderedPageBreak/>
                    <w:t>65</w:t>
                  </w:r>
                </w:p>
              </w:tc>
              <w:tc>
                <w:tcPr>
                  <w:tcW w:w="947" w:type="dxa"/>
                  <w:vAlign w:val="center"/>
                </w:tcPr>
                <w:p w14:paraId="0C51F239" w14:textId="77777777" w:rsidR="00AA4A83" w:rsidRPr="00A01D91" w:rsidRDefault="00F04FD2">
                  <w:pPr>
                    <w:pStyle w:val="affffc"/>
                    <w:spacing w:line="240" w:lineRule="auto"/>
                    <w:rPr>
                      <w:color w:val="000000" w:themeColor="text1"/>
                      <w:szCs w:val="21"/>
                    </w:rPr>
                  </w:pPr>
                  <w:r w:rsidRPr="00A01D91">
                    <w:rPr>
                      <w:color w:val="000000" w:themeColor="text1"/>
                      <w:szCs w:val="21"/>
                    </w:rPr>
                    <w:t>24</w:t>
                  </w:r>
                </w:p>
              </w:tc>
            </w:tr>
            <w:tr w:rsidR="00A01D91" w:rsidRPr="00A01D91" w14:paraId="2944E6B7" w14:textId="77777777">
              <w:trPr>
                <w:jc w:val="center"/>
              </w:trPr>
              <w:tc>
                <w:tcPr>
                  <w:tcW w:w="566" w:type="dxa"/>
                  <w:vAlign w:val="center"/>
                </w:tcPr>
                <w:p w14:paraId="5467B494" w14:textId="77777777" w:rsidR="00AA4A83" w:rsidRPr="00A01D91" w:rsidRDefault="00F04FD2">
                  <w:pPr>
                    <w:pStyle w:val="affffc"/>
                    <w:spacing w:line="240" w:lineRule="auto"/>
                    <w:rPr>
                      <w:color w:val="000000" w:themeColor="text1"/>
                      <w:szCs w:val="21"/>
                    </w:rPr>
                  </w:pPr>
                  <w:r w:rsidRPr="00A01D91">
                    <w:rPr>
                      <w:color w:val="000000" w:themeColor="text1"/>
                      <w:szCs w:val="21"/>
                    </w:rPr>
                    <w:t>4</w:t>
                  </w:r>
                </w:p>
              </w:tc>
              <w:tc>
                <w:tcPr>
                  <w:tcW w:w="1057" w:type="dxa"/>
                  <w:vAlign w:val="center"/>
                </w:tcPr>
                <w:p w14:paraId="2987811C" w14:textId="77777777" w:rsidR="00AA4A83" w:rsidRPr="00A01D91" w:rsidRDefault="00F04FD2">
                  <w:pPr>
                    <w:pStyle w:val="affffc"/>
                    <w:spacing w:line="240" w:lineRule="auto"/>
                    <w:rPr>
                      <w:color w:val="000000" w:themeColor="text1"/>
                      <w:kern w:val="0"/>
                      <w:szCs w:val="21"/>
                      <w:lang w:bidi="ar"/>
                    </w:rPr>
                  </w:pPr>
                  <w:r w:rsidRPr="00A01D91">
                    <w:rPr>
                      <w:color w:val="000000" w:themeColor="text1"/>
                      <w:szCs w:val="21"/>
                    </w:rPr>
                    <w:t>引风机</w:t>
                  </w:r>
                </w:p>
              </w:tc>
              <w:tc>
                <w:tcPr>
                  <w:tcW w:w="1091" w:type="dxa"/>
                  <w:vAlign w:val="center"/>
                </w:tcPr>
                <w:p w14:paraId="4E70E5DD" w14:textId="77777777" w:rsidR="00AA4A83" w:rsidRPr="00A01D91" w:rsidRDefault="00F04FD2">
                  <w:pPr>
                    <w:pStyle w:val="affffc"/>
                    <w:spacing w:line="240" w:lineRule="auto"/>
                    <w:rPr>
                      <w:color w:val="000000" w:themeColor="text1"/>
                      <w:szCs w:val="21"/>
                    </w:rPr>
                  </w:pPr>
                  <w:r w:rsidRPr="00A01D91">
                    <w:rPr>
                      <w:color w:val="000000" w:themeColor="text1"/>
                      <w:szCs w:val="21"/>
                    </w:rPr>
                    <w:t>85</w:t>
                  </w:r>
                </w:p>
              </w:tc>
              <w:tc>
                <w:tcPr>
                  <w:tcW w:w="826" w:type="dxa"/>
                  <w:vAlign w:val="center"/>
                </w:tcPr>
                <w:p w14:paraId="5C2F2F31"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p>
              </w:tc>
              <w:tc>
                <w:tcPr>
                  <w:tcW w:w="3402" w:type="dxa"/>
                  <w:vAlign w:val="center"/>
                </w:tcPr>
                <w:p w14:paraId="193257D3" w14:textId="77777777" w:rsidR="00AA4A83" w:rsidRPr="00A01D91" w:rsidRDefault="00F04FD2">
                  <w:pPr>
                    <w:pStyle w:val="affffc"/>
                    <w:spacing w:line="240" w:lineRule="auto"/>
                    <w:rPr>
                      <w:color w:val="000000" w:themeColor="text1"/>
                      <w:szCs w:val="21"/>
                    </w:rPr>
                  </w:pPr>
                  <w:r w:rsidRPr="00A01D91">
                    <w:rPr>
                      <w:color w:val="000000" w:themeColor="text1"/>
                      <w:szCs w:val="21"/>
                    </w:rPr>
                    <w:t>隔声罩壳、管道外壳阻尼、隔声房间</w:t>
                  </w:r>
                </w:p>
              </w:tc>
              <w:tc>
                <w:tcPr>
                  <w:tcW w:w="850" w:type="dxa"/>
                  <w:vAlign w:val="center"/>
                </w:tcPr>
                <w:p w14:paraId="3B5FF825" w14:textId="77777777" w:rsidR="00AA4A83" w:rsidRPr="00A01D91" w:rsidRDefault="00F04FD2">
                  <w:pPr>
                    <w:pStyle w:val="affffc"/>
                    <w:spacing w:line="240" w:lineRule="auto"/>
                    <w:rPr>
                      <w:color w:val="000000" w:themeColor="text1"/>
                      <w:szCs w:val="21"/>
                    </w:rPr>
                  </w:pPr>
                  <w:r w:rsidRPr="00A01D91">
                    <w:rPr>
                      <w:color w:val="000000" w:themeColor="text1"/>
                      <w:szCs w:val="21"/>
                    </w:rPr>
                    <w:t>70</w:t>
                  </w:r>
                </w:p>
              </w:tc>
              <w:tc>
                <w:tcPr>
                  <w:tcW w:w="947" w:type="dxa"/>
                  <w:vAlign w:val="center"/>
                </w:tcPr>
                <w:p w14:paraId="6BBF69A6" w14:textId="77777777" w:rsidR="00AA4A83" w:rsidRPr="00A01D91" w:rsidRDefault="00F04FD2">
                  <w:pPr>
                    <w:pStyle w:val="affffc"/>
                    <w:spacing w:line="240" w:lineRule="auto"/>
                    <w:rPr>
                      <w:color w:val="000000" w:themeColor="text1"/>
                      <w:szCs w:val="21"/>
                    </w:rPr>
                  </w:pPr>
                  <w:r w:rsidRPr="00A01D91">
                    <w:rPr>
                      <w:color w:val="000000" w:themeColor="text1"/>
                      <w:szCs w:val="21"/>
                    </w:rPr>
                    <w:t>24</w:t>
                  </w:r>
                </w:p>
              </w:tc>
            </w:tr>
            <w:tr w:rsidR="00A01D91" w:rsidRPr="00A01D91" w14:paraId="2A25FC47" w14:textId="77777777">
              <w:trPr>
                <w:jc w:val="center"/>
              </w:trPr>
              <w:tc>
                <w:tcPr>
                  <w:tcW w:w="566" w:type="dxa"/>
                  <w:vAlign w:val="center"/>
                </w:tcPr>
                <w:p w14:paraId="5353B30D" w14:textId="77777777" w:rsidR="00AA4A83" w:rsidRPr="00A01D91" w:rsidRDefault="00F04FD2">
                  <w:pPr>
                    <w:pStyle w:val="affffc"/>
                    <w:spacing w:line="240" w:lineRule="auto"/>
                    <w:rPr>
                      <w:color w:val="000000" w:themeColor="text1"/>
                      <w:szCs w:val="21"/>
                    </w:rPr>
                  </w:pPr>
                  <w:r w:rsidRPr="00A01D91">
                    <w:rPr>
                      <w:color w:val="000000" w:themeColor="text1"/>
                      <w:szCs w:val="21"/>
                    </w:rPr>
                    <w:t>5</w:t>
                  </w:r>
                </w:p>
              </w:tc>
              <w:tc>
                <w:tcPr>
                  <w:tcW w:w="1057" w:type="dxa"/>
                  <w:vAlign w:val="center"/>
                </w:tcPr>
                <w:p w14:paraId="4D08D8E2" w14:textId="77777777" w:rsidR="00AA4A83" w:rsidRPr="00A01D91" w:rsidRDefault="00F04FD2">
                  <w:pPr>
                    <w:pStyle w:val="affffc"/>
                    <w:spacing w:line="240" w:lineRule="auto"/>
                    <w:rPr>
                      <w:color w:val="000000" w:themeColor="text1"/>
                      <w:kern w:val="0"/>
                      <w:szCs w:val="21"/>
                      <w:lang w:bidi="ar"/>
                    </w:rPr>
                  </w:pPr>
                  <w:r w:rsidRPr="00A01D91">
                    <w:rPr>
                      <w:color w:val="000000" w:themeColor="text1"/>
                      <w:kern w:val="0"/>
                      <w:szCs w:val="21"/>
                      <w:lang w:bidi="ar"/>
                    </w:rPr>
                    <w:t>鼓风机</w:t>
                  </w:r>
                </w:p>
              </w:tc>
              <w:tc>
                <w:tcPr>
                  <w:tcW w:w="1091" w:type="dxa"/>
                  <w:vAlign w:val="center"/>
                </w:tcPr>
                <w:p w14:paraId="677523CD" w14:textId="77777777" w:rsidR="00AA4A83" w:rsidRPr="00A01D91" w:rsidRDefault="00F04FD2">
                  <w:pPr>
                    <w:pStyle w:val="affffc"/>
                    <w:spacing w:line="240" w:lineRule="auto"/>
                    <w:rPr>
                      <w:color w:val="000000" w:themeColor="text1"/>
                      <w:szCs w:val="21"/>
                    </w:rPr>
                  </w:pPr>
                  <w:r w:rsidRPr="00A01D91">
                    <w:rPr>
                      <w:color w:val="000000" w:themeColor="text1"/>
                      <w:szCs w:val="21"/>
                    </w:rPr>
                    <w:t>85</w:t>
                  </w:r>
                </w:p>
              </w:tc>
              <w:tc>
                <w:tcPr>
                  <w:tcW w:w="826" w:type="dxa"/>
                  <w:vAlign w:val="center"/>
                </w:tcPr>
                <w:p w14:paraId="13EB572D"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p>
              </w:tc>
              <w:tc>
                <w:tcPr>
                  <w:tcW w:w="3402" w:type="dxa"/>
                  <w:vAlign w:val="center"/>
                </w:tcPr>
                <w:p w14:paraId="467C1BCF" w14:textId="77777777" w:rsidR="00AA4A83" w:rsidRPr="00A01D91" w:rsidRDefault="00F04FD2">
                  <w:pPr>
                    <w:pStyle w:val="affffc"/>
                    <w:spacing w:line="240" w:lineRule="auto"/>
                    <w:rPr>
                      <w:color w:val="000000" w:themeColor="text1"/>
                      <w:szCs w:val="21"/>
                    </w:rPr>
                  </w:pPr>
                  <w:r w:rsidRPr="00A01D91">
                    <w:rPr>
                      <w:color w:val="000000" w:themeColor="text1"/>
                      <w:szCs w:val="21"/>
                    </w:rPr>
                    <w:t>隔声罩壳、</w:t>
                  </w:r>
                  <w:r w:rsidRPr="00A01D91">
                    <w:rPr>
                      <w:rFonts w:hint="eastAsia"/>
                      <w:color w:val="000000" w:themeColor="text1"/>
                      <w:szCs w:val="21"/>
                    </w:rPr>
                    <w:t>出风管道消声、</w:t>
                  </w:r>
                  <w:r w:rsidRPr="00A01D91">
                    <w:rPr>
                      <w:color w:val="000000" w:themeColor="text1"/>
                      <w:szCs w:val="21"/>
                    </w:rPr>
                    <w:t>管道外壳阻尼、隔声房间</w:t>
                  </w:r>
                </w:p>
              </w:tc>
              <w:tc>
                <w:tcPr>
                  <w:tcW w:w="850" w:type="dxa"/>
                  <w:vAlign w:val="center"/>
                </w:tcPr>
                <w:p w14:paraId="2243B276" w14:textId="77777777" w:rsidR="00AA4A83" w:rsidRPr="00A01D91" w:rsidRDefault="00F04FD2">
                  <w:pPr>
                    <w:pStyle w:val="affffc"/>
                    <w:spacing w:line="240" w:lineRule="auto"/>
                    <w:rPr>
                      <w:color w:val="000000" w:themeColor="text1"/>
                      <w:szCs w:val="21"/>
                    </w:rPr>
                  </w:pPr>
                  <w:r w:rsidRPr="00A01D91">
                    <w:rPr>
                      <w:color w:val="000000" w:themeColor="text1"/>
                      <w:szCs w:val="21"/>
                    </w:rPr>
                    <w:t>70</w:t>
                  </w:r>
                </w:p>
              </w:tc>
              <w:tc>
                <w:tcPr>
                  <w:tcW w:w="947" w:type="dxa"/>
                  <w:vAlign w:val="center"/>
                </w:tcPr>
                <w:p w14:paraId="1A221FAD" w14:textId="77777777" w:rsidR="00AA4A83" w:rsidRPr="00A01D91" w:rsidRDefault="00F04FD2">
                  <w:pPr>
                    <w:pStyle w:val="affffc"/>
                    <w:spacing w:line="240" w:lineRule="auto"/>
                    <w:rPr>
                      <w:color w:val="000000" w:themeColor="text1"/>
                      <w:szCs w:val="21"/>
                    </w:rPr>
                  </w:pPr>
                  <w:r w:rsidRPr="00A01D91">
                    <w:rPr>
                      <w:color w:val="000000" w:themeColor="text1"/>
                      <w:szCs w:val="21"/>
                    </w:rPr>
                    <w:t>24</w:t>
                  </w:r>
                </w:p>
              </w:tc>
            </w:tr>
            <w:tr w:rsidR="00A01D91" w:rsidRPr="00A01D91" w14:paraId="2D646E0B" w14:textId="77777777">
              <w:trPr>
                <w:jc w:val="center"/>
              </w:trPr>
              <w:tc>
                <w:tcPr>
                  <w:tcW w:w="566" w:type="dxa"/>
                  <w:vAlign w:val="center"/>
                </w:tcPr>
                <w:p w14:paraId="0E4BEDC3" w14:textId="77777777" w:rsidR="00AA4A83" w:rsidRPr="00A01D91" w:rsidRDefault="00F04FD2">
                  <w:pPr>
                    <w:pStyle w:val="affffc"/>
                    <w:spacing w:line="240" w:lineRule="auto"/>
                    <w:rPr>
                      <w:color w:val="000000" w:themeColor="text1"/>
                      <w:szCs w:val="21"/>
                    </w:rPr>
                  </w:pPr>
                  <w:r w:rsidRPr="00A01D91">
                    <w:rPr>
                      <w:color w:val="000000" w:themeColor="text1"/>
                      <w:szCs w:val="21"/>
                    </w:rPr>
                    <w:t>12</w:t>
                  </w:r>
                </w:p>
              </w:tc>
              <w:tc>
                <w:tcPr>
                  <w:tcW w:w="1057" w:type="dxa"/>
                  <w:vAlign w:val="center"/>
                </w:tcPr>
                <w:p w14:paraId="11ED0DA3" w14:textId="77777777" w:rsidR="00AA4A83" w:rsidRPr="00A01D91" w:rsidRDefault="00F04FD2">
                  <w:pPr>
                    <w:pStyle w:val="affffc"/>
                    <w:spacing w:line="240" w:lineRule="auto"/>
                    <w:rPr>
                      <w:color w:val="000000" w:themeColor="text1"/>
                      <w:kern w:val="0"/>
                      <w:szCs w:val="21"/>
                      <w:lang w:bidi="ar"/>
                    </w:rPr>
                  </w:pPr>
                  <w:r w:rsidRPr="00A01D91">
                    <w:rPr>
                      <w:color w:val="000000" w:themeColor="text1"/>
                      <w:kern w:val="0"/>
                      <w:szCs w:val="21"/>
                      <w:lang w:bidi="ar"/>
                    </w:rPr>
                    <w:t>给水泵</w:t>
                  </w:r>
                </w:p>
              </w:tc>
              <w:tc>
                <w:tcPr>
                  <w:tcW w:w="1091" w:type="dxa"/>
                  <w:vAlign w:val="center"/>
                </w:tcPr>
                <w:p w14:paraId="4E30D7BE" w14:textId="77777777" w:rsidR="00AA4A83" w:rsidRPr="00A01D91" w:rsidRDefault="00F04FD2">
                  <w:pPr>
                    <w:pStyle w:val="affffc"/>
                    <w:spacing w:line="240" w:lineRule="auto"/>
                    <w:rPr>
                      <w:color w:val="000000" w:themeColor="text1"/>
                      <w:szCs w:val="21"/>
                    </w:rPr>
                  </w:pPr>
                  <w:r w:rsidRPr="00A01D91">
                    <w:rPr>
                      <w:color w:val="000000" w:themeColor="text1"/>
                      <w:szCs w:val="21"/>
                    </w:rPr>
                    <w:t>85</w:t>
                  </w:r>
                </w:p>
              </w:tc>
              <w:tc>
                <w:tcPr>
                  <w:tcW w:w="826" w:type="dxa"/>
                  <w:vAlign w:val="center"/>
                </w:tcPr>
                <w:p w14:paraId="42D17056"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p>
              </w:tc>
              <w:tc>
                <w:tcPr>
                  <w:tcW w:w="3402" w:type="dxa"/>
                  <w:vAlign w:val="center"/>
                </w:tcPr>
                <w:p w14:paraId="77CF64B0" w14:textId="77777777" w:rsidR="00AA4A83" w:rsidRPr="00A01D91" w:rsidRDefault="00F04FD2">
                  <w:pPr>
                    <w:pStyle w:val="affffc"/>
                    <w:spacing w:line="240" w:lineRule="auto"/>
                    <w:rPr>
                      <w:color w:val="000000" w:themeColor="text1"/>
                      <w:szCs w:val="21"/>
                    </w:rPr>
                  </w:pPr>
                  <w:r w:rsidRPr="00A01D91">
                    <w:rPr>
                      <w:color w:val="000000" w:themeColor="text1"/>
                      <w:szCs w:val="21"/>
                    </w:rPr>
                    <w:t>低噪设备、隔声房间</w:t>
                  </w:r>
                  <w:r w:rsidRPr="00A01D91">
                    <w:rPr>
                      <w:rFonts w:hint="eastAsia"/>
                      <w:color w:val="000000" w:themeColor="text1"/>
                      <w:szCs w:val="21"/>
                    </w:rPr>
                    <w:t>、加装消声器、</w:t>
                  </w:r>
                  <w:r w:rsidRPr="00A01D91">
                    <w:rPr>
                      <w:color w:val="000000" w:themeColor="text1"/>
                      <w:szCs w:val="21"/>
                    </w:rPr>
                    <w:t>基础减振动</w:t>
                  </w:r>
                </w:p>
              </w:tc>
              <w:tc>
                <w:tcPr>
                  <w:tcW w:w="850" w:type="dxa"/>
                  <w:vAlign w:val="center"/>
                </w:tcPr>
                <w:p w14:paraId="6A569EC8" w14:textId="77777777" w:rsidR="00AA4A83" w:rsidRPr="00A01D91" w:rsidRDefault="00F04FD2">
                  <w:pPr>
                    <w:pStyle w:val="affffc"/>
                    <w:spacing w:line="240" w:lineRule="auto"/>
                    <w:rPr>
                      <w:color w:val="000000" w:themeColor="text1"/>
                      <w:szCs w:val="21"/>
                    </w:rPr>
                  </w:pPr>
                  <w:r w:rsidRPr="00A01D91">
                    <w:rPr>
                      <w:color w:val="000000" w:themeColor="text1"/>
                      <w:szCs w:val="21"/>
                    </w:rPr>
                    <w:t>70</w:t>
                  </w:r>
                </w:p>
              </w:tc>
              <w:tc>
                <w:tcPr>
                  <w:tcW w:w="947" w:type="dxa"/>
                  <w:vAlign w:val="center"/>
                </w:tcPr>
                <w:p w14:paraId="18165FC3" w14:textId="77777777" w:rsidR="00AA4A83" w:rsidRPr="00A01D91" w:rsidRDefault="00F04FD2">
                  <w:pPr>
                    <w:pStyle w:val="affffc"/>
                    <w:spacing w:line="240" w:lineRule="auto"/>
                    <w:rPr>
                      <w:color w:val="000000" w:themeColor="text1"/>
                      <w:szCs w:val="21"/>
                    </w:rPr>
                  </w:pPr>
                  <w:r w:rsidRPr="00A01D91">
                    <w:rPr>
                      <w:color w:val="000000" w:themeColor="text1"/>
                      <w:szCs w:val="21"/>
                    </w:rPr>
                    <w:t>24</w:t>
                  </w:r>
                </w:p>
              </w:tc>
            </w:tr>
          </w:tbl>
          <w:p w14:paraId="00DE6A4D" w14:textId="77777777" w:rsidR="00AA4A83" w:rsidRPr="00A01D91" w:rsidRDefault="00AA4A83">
            <w:pPr>
              <w:ind w:firstLine="480"/>
              <w:rPr>
                <w:color w:val="000000" w:themeColor="text1"/>
                <w:szCs w:val="16"/>
              </w:rPr>
            </w:pPr>
          </w:p>
          <w:p w14:paraId="6FA0B854" w14:textId="77777777" w:rsidR="00AA4A83" w:rsidRPr="00A01D91" w:rsidRDefault="00F04FD2">
            <w:pPr>
              <w:adjustRightInd w:val="0"/>
              <w:snapToGrid w:val="0"/>
              <w:spacing w:line="360" w:lineRule="auto"/>
              <w:ind w:firstLineChars="200" w:firstLine="480"/>
              <w:jc w:val="left"/>
              <w:rPr>
                <w:bCs/>
                <w:color w:val="000000" w:themeColor="text1"/>
                <w:sz w:val="24"/>
              </w:rPr>
            </w:pPr>
            <w:r w:rsidRPr="00A01D91">
              <w:rPr>
                <w:bCs/>
                <w:color w:val="000000" w:themeColor="text1"/>
                <w:sz w:val="24"/>
              </w:rPr>
              <w:t>噪声污染源监测要求如下表。</w:t>
            </w:r>
          </w:p>
          <w:p w14:paraId="03CC5CBE" w14:textId="77777777" w:rsidR="00AA4A83" w:rsidRPr="00A01D91" w:rsidRDefault="00F04FD2">
            <w:pPr>
              <w:autoSpaceDE w:val="0"/>
              <w:autoSpaceDN w:val="0"/>
              <w:ind w:firstLine="480"/>
              <w:jc w:val="center"/>
              <w:rPr>
                <w:b/>
                <w:bCs/>
                <w:color w:val="000000" w:themeColor="text1"/>
              </w:rPr>
            </w:pPr>
            <w:r w:rsidRPr="00A01D91">
              <w:rPr>
                <w:b/>
                <w:color w:val="000000" w:themeColor="text1"/>
              </w:rPr>
              <w:t>表</w:t>
            </w:r>
            <w:r w:rsidRPr="00A01D91">
              <w:rPr>
                <w:b/>
                <w:color w:val="000000" w:themeColor="text1"/>
              </w:rPr>
              <w:t>4-10</w:t>
            </w:r>
            <w:r w:rsidRPr="00A01D91">
              <w:rPr>
                <w:b/>
                <w:bCs/>
                <w:color w:val="000000" w:themeColor="text1"/>
              </w:rPr>
              <w:t xml:space="preserve">  </w:t>
            </w:r>
            <w:r w:rsidRPr="00A01D91">
              <w:rPr>
                <w:b/>
                <w:bCs/>
                <w:color w:val="000000" w:themeColor="text1"/>
              </w:rPr>
              <w:t>噪声监测要求一览表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311"/>
              <w:gridCol w:w="1393"/>
              <w:gridCol w:w="1815"/>
              <w:gridCol w:w="3733"/>
            </w:tblGrid>
            <w:tr w:rsidR="00A01D91" w:rsidRPr="00A01D91" w14:paraId="1F814200" w14:textId="77777777">
              <w:tc>
                <w:tcPr>
                  <w:tcW w:w="1985" w:type="dxa"/>
                  <w:shd w:val="clear" w:color="auto" w:fill="auto"/>
                  <w:vAlign w:val="center"/>
                </w:tcPr>
                <w:p w14:paraId="520E852B"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监测点位</w:t>
                  </w:r>
                </w:p>
              </w:tc>
              <w:tc>
                <w:tcPr>
                  <w:tcW w:w="1196" w:type="dxa"/>
                  <w:shd w:val="clear" w:color="auto" w:fill="auto"/>
                  <w:vAlign w:val="center"/>
                </w:tcPr>
                <w:p w14:paraId="1217998B"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监测因子</w:t>
                  </w:r>
                </w:p>
              </w:tc>
              <w:tc>
                <w:tcPr>
                  <w:tcW w:w="1559" w:type="dxa"/>
                  <w:shd w:val="clear" w:color="auto" w:fill="auto"/>
                  <w:vAlign w:val="center"/>
                </w:tcPr>
                <w:p w14:paraId="2E6A1196" w14:textId="77777777" w:rsidR="00AA4A83" w:rsidRPr="00A01D91" w:rsidRDefault="00F04FD2">
                  <w:pPr>
                    <w:autoSpaceDE w:val="0"/>
                    <w:autoSpaceDN w:val="0"/>
                    <w:jc w:val="center"/>
                    <w:rPr>
                      <w:color w:val="000000" w:themeColor="text1"/>
                      <w:szCs w:val="21"/>
                    </w:rPr>
                  </w:pPr>
                  <w:r w:rsidRPr="00A01D91">
                    <w:rPr>
                      <w:color w:val="000000" w:themeColor="text1"/>
                      <w:szCs w:val="21"/>
                    </w:rPr>
                    <w:t>监测频次</w:t>
                  </w:r>
                </w:p>
              </w:tc>
              <w:tc>
                <w:tcPr>
                  <w:tcW w:w="3206" w:type="dxa"/>
                </w:tcPr>
                <w:p w14:paraId="363161CA" w14:textId="77777777" w:rsidR="00AA4A83" w:rsidRPr="00A01D91" w:rsidRDefault="00F04FD2">
                  <w:pPr>
                    <w:autoSpaceDE w:val="0"/>
                    <w:autoSpaceDN w:val="0"/>
                    <w:jc w:val="center"/>
                    <w:rPr>
                      <w:color w:val="000000" w:themeColor="text1"/>
                      <w:szCs w:val="21"/>
                    </w:rPr>
                  </w:pPr>
                  <w:r w:rsidRPr="00A01D91">
                    <w:rPr>
                      <w:color w:val="000000" w:themeColor="text1"/>
                      <w:szCs w:val="21"/>
                    </w:rPr>
                    <w:t>执行标准</w:t>
                  </w:r>
                </w:p>
              </w:tc>
            </w:tr>
            <w:tr w:rsidR="00A01D91" w:rsidRPr="00A01D91" w14:paraId="69A1A3C0" w14:textId="77777777">
              <w:tc>
                <w:tcPr>
                  <w:tcW w:w="1985" w:type="dxa"/>
                  <w:shd w:val="clear" w:color="auto" w:fill="auto"/>
                  <w:vAlign w:val="center"/>
                </w:tcPr>
                <w:p w14:paraId="3CCDB5A5" w14:textId="77777777" w:rsidR="00AA4A83" w:rsidRPr="00A01D91" w:rsidRDefault="00F04FD2">
                  <w:pPr>
                    <w:autoSpaceDE w:val="0"/>
                    <w:autoSpaceDN w:val="0"/>
                    <w:jc w:val="center"/>
                    <w:rPr>
                      <w:color w:val="000000" w:themeColor="text1"/>
                      <w:szCs w:val="21"/>
                    </w:rPr>
                  </w:pPr>
                  <w:r w:rsidRPr="00A01D91">
                    <w:rPr>
                      <w:color w:val="000000" w:themeColor="text1"/>
                      <w:szCs w:val="21"/>
                    </w:rPr>
                    <w:t>东、南、西、北厂界外</w:t>
                  </w:r>
                  <w:r w:rsidRPr="00A01D91">
                    <w:rPr>
                      <w:color w:val="000000" w:themeColor="text1"/>
                      <w:szCs w:val="21"/>
                    </w:rPr>
                    <w:t>1m</w:t>
                  </w:r>
                  <w:r w:rsidRPr="00A01D91">
                    <w:rPr>
                      <w:color w:val="000000" w:themeColor="text1"/>
                      <w:szCs w:val="21"/>
                    </w:rPr>
                    <w:t>处</w:t>
                  </w:r>
                </w:p>
              </w:tc>
              <w:tc>
                <w:tcPr>
                  <w:tcW w:w="1196" w:type="dxa"/>
                  <w:shd w:val="clear" w:color="auto" w:fill="auto"/>
                  <w:vAlign w:val="center"/>
                </w:tcPr>
                <w:p w14:paraId="3ABE44E5" w14:textId="77777777" w:rsidR="00AA4A83" w:rsidRPr="00A01D91" w:rsidRDefault="00F04FD2">
                  <w:pPr>
                    <w:autoSpaceDE w:val="0"/>
                    <w:autoSpaceDN w:val="0"/>
                    <w:jc w:val="center"/>
                    <w:rPr>
                      <w:color w:val="000000" w:themeColor="text1"/>
                      <w:szCs w:val="21"/>
                    </w:rPr>
                  </w:pPr>
                  <w:r w:rsidRPr="00A01D91">
                    <w:rPr>
                      <w:color w:val="000000" w:themeColor="text1"/>
                      <w:szCs w:val="21"/>
                    </w:rPr>
                    <w:t>Leq(A)</w:t>
                  </w:r>
                </w:p>
              </w:tc>
              <w:tc>
                <w:tcPr>
                  <w:tcW w:w="1559" w:type="dxa"/>
                  <w:shd w:val="clear" w:color="auto" w:fill="auto"/>
                  <w:vAlign w:val="center"/>
                </w:tcPr>
                <w:p w14:paraId="3065E9BF" w14:textId="77777777" w:rsidR="00AA4A83" w:rsidRPr="00A01D91" w:rsidRDefault="00F04FD2">
                  <w:pPr>
                    <w:autoSpaceDE w:val="0"/>
                    <w:autoSpaceDN w:val="0"/>
                    <w:jc w:val="center"/>
                    <w:rPr>
                      <w:color w:val="000000" w:themeColor="text1"/>
                      <w:szCs w:val="21"/>
                    </w:rPr>
                  </w:pPr>
                  <w:r w:rsidRPr="00A01D91">
                    <w:rPr>
                      <w:color w:val="000000" w:themeColor="text1"/>
                      <w:szCs w:val="21"/>
                    </w:rPr>
                    <w:t>1</w:t>
                  </w:r>
                  <w:r w:rsidRPr="00A01D91">
                    <w:rPr>
                      <w:color w:val="000000" w:themeColor="text1"/>
                      <w:szCs w:val="21"/>
                    </w:rPr>
                    <w:t>次</w:t>
                  </w:r>
                  <w:r w:rsidRPr="00A01D91">
                    <w:rPr>
                      <w:color w:val="000000" w:themeColor="text1"/>
                      <w:szCs w:val="21"/>
                    </w:rPr>
                    <w:t>/</w:t>
                  </w:r>
                  <w:r w:rsidRPr="00A01D91">
                    <w:rPr>
                      <w:color w:val="000000" w:themeColor="text1"/>
                      <w:szCs w:val="21"/>
                    </w:rPr>
                    <w:t>季度，</w:t>
                  </w:r>
                </w:p>
                <w:p w14:paraId="50C51515" w14:textId="77777777" w:rsidR="00AA4A83" w:rsidRPr="00A01D91" w:rsidRDefault="00F04FD2">
                  <w:pPr>
                    <w:autoSpaceDE w:val="0"/>
                    <w:autoSpaceDN w:val="0"/>
                    <w:jc w:val="center"/>
                    <w:rPr>
                      <w:color w:val="000000" w:themeColor="text1"/>
                      <w:szCs w:val="21"/>
                    </w:rPr>
                  </w:pPr>
                  <w:r w:rsidRPr="00A01D91">
                    <w:rPr>
                      <w:color w:val="000000" w:themeColor="text1"/>
                      <w:szCs w:val="21"/>
                    </w:rPr>
                    <w:t>昼、夜各一次</w:t>
                  </w:r>
                </w:p>
              </w:tc>
              <w:tc>
                <w:tcPr>
                  <w:tcW w:w="3206" w:type="dxa"/>
                </w:tcPr>
                <w:p w14:paraId="33C6B885" w14:textId="77777777" w:rsidR="00AA4A83" w:rsidRPr="00A01D91" w:rsidRDefault="00F04FD2">
                  <w:pPr>
                    <w:autoSpaceDE w:val="0"/>
                    <w:autoSpaceDN w:val="0"/>
                    <w:jc w:val="center"/>
                    <w:rPr>
                      <w:color w:val="000000" w:themeColor="text1"/>
                      <w:szCs w:val="21"/>
                    </w:rPr>
                  </w:pPr>
                  <w:r w:rsidRPr="00A01D91">
                    <w:rPr>
                      <w:color w:val="000000" w:themeColor="text1"/>
                      <w:szCs w:val="21"/>
                    </w:rPr>
                    <w:t>《工业企业厂界环境噪声排放标准》（</w:t>
                  </w:r>
                  <w:r w:rsidRPr="00A01D91">
                    <w:rPr>
                      <w:color w:val="000000" w:themeColor="text1"/>
                      <w:szCs w:val="21"/>
                    </w:rPr>
                    <w:t>GB12348-2008</w:t>
                  </w:r>
                  <w:r w:rsidRPr="00A01D91">
                    <w:rPr>
                      <w:color w:val="000000" w:themeColor="text1"/>
                      <w:szCs w:val="21"/>
                    </w:rPr>
                    <w:t>）中</w:t>
                  </w:r>
                  <w:r w:rsidRPr="00A01D91">
                    <w:rPr>
                      <w:color w:val="000000" w:themeColor="text1"/>
                      <w:szCs w:val="21"/>
                    </w:rPr>
                    <w:t>3</w:t>
                  </w:r>
                  <w:r w:rsidRPr="00A01D91">
                    <w:rPr>
                      <w:color w:val="000000" w:themeColor="text1"/>
                      <w:szCs w:val="21"/>
                    </w:rPr>
                    <w:t>类标准要求</w:t>
                  </w:r>
                </w:p>
              </w:tc>
            </w:tr>
          </w:tbl>
          <w:p w14:paraId="7913E9FE" w14:textId="77777777" w:rsidR="00AA4A83" w:rsidRPr="00A01D91" w:rsidRDefault="00F04FD2">
            <w:pPr>
              <w:adjustRightInd w:val="0"/>
              <w:snapToGrid w:val="0"/>
              <w:spacing w:line="360" w:lineRule="auto"/>
              <w:ind w:firstLineChars="196" w:firstLine="472"/>
              <w:jc w:val="left"/>
              <w:rPr>
                <w:b/>
                <w:color w:val="000000" w:themeColor="text1"/>
                <w:kern w:val="0"/>
                <w:sz w:val="24"/>
              </w:rPr>
            </w:pPr>
            <w:r w:rsidRPr="00A01D91">
              <w:rPr>
                <w:b/>
                <w:color w:val="000000" w:themeColor="text1"/>
                <w:kern w:val="0"/>
                <w:sz w:val="24"/>
              </w:rPr>
              <w:t>4.</w:t>
            </w:r>
            <w:r w:rsidRPr="00A01D91">
              <w:rPr>
                <w:b/>
                <w:color w:val="000000" w:themeColor="text1"/>
                <w:kern w:val="0"/>
                <w:sz w:val="24"/>
              </w:rPr>
              <w:t>固体废物</w:t>
            </w:r>
          </w:p>
          <w:p w14:paraId="0C04AF09" w14:textId="77777777" w:rsidR="00AA4A83" w:rsidRPr="00A01D91" w:rsidRDefault="00F04FD2">
            <w:pPr>
              <w:spacing w:line="360" w:lineRule="auto"/>
              <w:ind w:firstLine="480"/>
              <w:rPr>
                <w:color w:val="000000" w:themeColor="text1"/>
                <w:sz w:val="24"/>
              </w:rPr>
            </w:pPr>
            <w:r w:rsidRPr="00A01D91">
              <w:rPr>
                <w:color w:val="000000" w:themeColor="text1"/>
                <w:sz w:val="24"/>
              </w:rPr>
              <w:t>本项目营运期产生的固体废物主要为锅炉灰渣（</w:t>
            </w:r>
            <w:r w:rsidRPr="00A01D91">
              <w:rPr>
                <w:color w:val="000000" w:themeColor="text1"/>
                <w:sz w:val="24"/>
              </w:rPr>
              <w:t>S1</w:t>
            </w:r>
            <w:r w:rsidRPr="00A01D91">
              <w:rPr>
                <w:color w:val="000000" w:themeColor="text1"/>
                <w:sz w:val="24"/>
              </w:rPr>
              <w:t>）、脱硫石膏（</w:t>
            </w:r>
            <w:r w:rsidRPr="00A01D91">
              <w:rPr>
                <w:color w:val="000000" w:themeColor="text1"/>
                <w:sz w:val="24"/>
              </w:rPr>
              <w:t>S2</w:t>
            </w:r>
            <w:r w:rsidRPr="00A01D91">
              <w:rPr>
                <w:color w:val="000000" w:themeColor="text1"/>
                <w:sz w:val="24"/>
              </w:rPr>
              <w:t>），各类固废产生及处置情况见表</w:t>
            </w:r>
            <w:r w:rsidRPr="00A01D91">
              <w:rPr>
                <w:color w:val="000000" w:themeColor="text1"/>
                <w:sz w:val="24"/>
              </w:rPr>
              <w:t>4-11</w:t>
            </w:r>
            <w:r w:rsidRPr="00A01D91">
              <w:rPr>
                <w:color w:val="000000" w:themeColor="text1"/>
                <w:sz w:val="24"/>
              </w:rPr>
              <w:t>所示。</w:t>
            </w:r>
          </w:p>
          <w:p w14:paraId="2ABBA631" w14:textId="77777777" w:rsidR="00AA4A83" w:rsidRPr="00A01D91" w:rsidRDefault="00F04FD2">
            <w:pPr>
              <w:adjustRightInd w:val="0"/>
              <w:snapToGrid w:val="0"/>
              <w:ind w:firstLine="482"/>
              <w:jc w:val="center"/>
              <w:rPr>
                <w:b/>
                <w:bCs/>
                <w:color w:val="000000" w:themeColor="text1"/>
                <w:szCs w:val="21"/>
              </w:rPr>
            </w:pPr>
            <w:r w:rsidRPr="00A01D91">
              <w:rPr>
                <w:rFonts w:hint="eastAsia"/>
                <w:b/>
                <w:bCs/>
                <w:color w:val="000000" w:themeColor="text1"/>
                <w:szCs w:val="21"/>
              </w:rPr>
              <w:t>表</w:t>
            </w:r>
            <w:r w:rsidRPr="00A01D91">
              <w:rPr>
                <w:b/>
                <w:bCs/>
                <w:color w:val="000000" w:themeColor="text1"/>
                <w:szCs w:val="21"/>
              </w:rPr>
              <w:t xml:space="preserve">4-11 </w:t>
            </w:r>
            <w:r w:rsidRPr="00A01D91">
              <w:rPr>
                <w:rFonts w:hint="eastAsia"/>
                <w:b/>
                <w:bCs/>
                <w:color w:val="000000" w:themeColor="text1"/>
                <w:szCs w:val="21"/>
              </w:rPr>
              <w:t xml:space="preserve"> </w:t>
            </w:r>
            <w:r w:rsidRPr="00A01D91">
              <w:rPr>
                <w:rFonts w:hint="eastAsia"/>
                <w:b/>
                <w:bCs/>
                <w:color w:val="000000" w:themeColor="text1"/>
                <w:szCs w:val="21"/>
              </w:rPr>
              <w:t>项目固体废物产生及处置情况</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553"/>
              <w:gridCol w:w="670"/>
              <w:gridCol w:w="907"/>
              <w:gridCol w:w="981"/>
              <w:gridCol w:w="761"/>
              <w:gridCol w:w="1391"/>
              <w:gridCol w:w="1071"/>
              <w:gridCol w:w="863"/>
              <w:gridCol w:w="909"/>
              <w:gridCol w:w="1146"/>
            </w:tblGrid>
            <w:tr w:rsidR="00A01D91" w:rsidRPr="00A01D91" w14:paraId="15A1A142" w14:textId="77777777" w:rsidTr="00B023B5">
              <w:trPr>
                <w:jc w:val="center"/>
              </w:trPr>
              <w:tc>
                <w:tcPr>
                  <w:tcW w:w="554" w:type="dxa"/>
                  <w:vAlign w:val="center"/>
                </w:tcPr>
                <w:p w14:paraId="7BE368EF" w14:textId="77777777" w:rsidR="00AA4A83" w:rsidRPr="00A01D91" w:rsidRDefault="00F04FD2">
                  <w:pPr>
                    <w:pStyle w:val="affffc"/>
                    <w:spacing w:line="240" w:lineRule="auto"/>
                    <w:rPr>
                      <w:color w:val="000000" w:themeColor="text1"/>
                      <w:szCs w:val="21"/>
                    </w:rPr>
                  </w:pPr>
                  <w:r w:rsidRPr="00A01D91">
                    <w:rPr>
                      <w:color w:val="000000" w:themeColor="text1"/>
                      <w:szCs w:val="21"/>
                    </w:rPr>
                    <w:t>序号</w:t>
                  </w:r>
                </w:p>
              </w:tc>
              <w:tc>
                <w:tcPr>
                  <w:tcW w:w="671" w:type="dxa"/>
                  <w:vAlign w:val="center"/>
                </w:tcPr>
                <w:p w14:paraId="5E3D8F6F" w14:textId="77777777" w:rsidR="00AA4A83" w:rsidRPr="00A01D91" w:rsidRDefault="00F04FD2">
                  <w:pPr>
                    <w:pStyle w:val="affffc"/>
                    <w:spacing w:line="240" w:lineRule="auto"/>
                    <w:rPr>
                      <w:color w:val="000000" w:themeColor="text1"/>
                      <w:szCs w:val="21"/>
                    </w:rPr>
                  </w:pPr>
                  <w:r w:rsidRPr="00A01D91">
                    <w:rPr>
                      <w:color w:val="000000" w:themeColor="text1"/>
                      <w:szCs w:val="21"/>
                    </w:rPr>
                    <w:t>固废名称</w:t>
                  </w:r>
                </w:p>
              </w:tc>
              <w:tc>
                <w:tcPr>
                  <w:tcW w:w="909" w:type="dxa"/>
                  <w:vAlign w:val="center"/>
                </w:tcPr>
                <w:p w14:paraId="7AB483D7" w14:textId="77777777" w:rsidR="00AA4A83" w:rsidRPr="00A01D91" w:rsidRDefault="00F04FD2">
                  <w:pPr>
                    <w:pStyle w:val="affffc"/>
                    <w:spacing w:line="240" w:lineRule="auto"/>
                    <w:rPr>
                      <w:color w:val="000000" w:themeColor="text1"/>
                      <w:szCs w:val="21"/>
                    </w:rPr>
                  </w:pPr>
                  <w:r w:rsidRPr="00A01D91">
                    <w:rPr>
                      <w:color w:val="000000" w:themeColor="text1"/>
                      <w:szCs w:val="21"/>
                    </w:rPr>
                    <w:t>产生</w:t>
                  </w:r>
                  <w:r w:rsidRPr="00A01D91">
                    <w:rPr>
                      <w:rFonts w:hint="eastAsia"/>
                      <w:color w:val="000000" w:themeColor="text1"/>
                      <w:szCs w:val="21"/>
                    </w:rPr>
                    <w:t>环节</w:t>
                  </w:r>
                </w:p>
              </w:tc>
              <w:tc>
                <w:tcPr>
                  <w:tcW w:w="982" w:type="dxa"/>
                  <w:vAlign w:val="center"/>
                </w:tcPr>
                <w:p w14:paraId="7A32CC3C"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产生量</w:t>
                  </w:r>
                  <w:r w:rsidRPr="00A01D91">
                    <w:rPr>
                      <w:color w:val="000000" w:themeColor="text1"/>
                      <w:szCs w:val="21"/>
                    </w:rPr>
                    <w:t>（</w:t>
                  </w:r>
                  <w:r w:rsidRPr="00A01D91">
                    <w:rPr>
                      <w:color w:val="000000" w:themeColor="text1"/>
                      <w:szCs w:val="21"/>
                    </w:rPr>
                    <w:t>t/a</w:t>
                  </w:r>
                  <w:r w:rsidRPr="00A01D91">
                    <w:rPr>
                      <w:color w:val="000000" w:themeColor="text1"/>
                      <w:szCs w:val="21"/>
                    </w:rPr>
                    <w:t>）</w:t>
                  </w:r>
                </w:p>
              </w:tc>
              <w:tc>
                <w:tcPr>
                  <w:tcW w:w="762" w:type="dxa"/>
                  <w:vAlign w:val="center"/>
                </w:tcPr>
                <w:p w14:paraId="09D200D4" w14:textId="77777777" w:rsidR="00AA4A83" w:rsidRPr="00A01D91" w:rsidRDefault="00F04FD2">
                  <w:pPr>
                    <w:pStyle w:val="affffc"/>
                    <w:spacing w:line="240" w:lineRule="auto"/>
                    <w:rPr>
                      <w:color w:val="000000" w:themeColor="text1"/>
                      <w:szCs w:val="21"/>
                    </w:rPr>
                  </w:pPr>
                  <w:r w:rsidRPr="00A01D91">
                    <w:rPr>
                      <w:color w:val="000000" w:themeColor="text1"/>
                      <w:szCs w:val="21"/>
                    </w:rPr>
                    <w:t>形态</w:t>
                  </w:r>
                </w:p>
              </w:tc>
              <w:tc>
                <w:tcPr>
                  <w:tcW w:w="1393" w:type="dxa"/>
                  <w:vAlign w:val="center"/>
                </w:tcPr>
                <w:p w14:paraId="58766F33" w14:textId="77777777" w:rsidR="00AA4A83" w:rsidRPr="00A01D91" w:rsidRDefault="00F04FD2">
                  <w:pPr>
                    <w:pStyle w:val="affffc"/>
                    <w:spacing w:line="240" w:lineRule="auto"/>
                    <w:rPr>
                      <w:color w:val="000000" w:themeColor="text1"/>
                      <w:szCs w:val="21"/>
                    </w:rPr>
                  </w:pPr>
                  <w:r w:rsidRPr="00A01D91">
                    <w:rPr>
                      <w:color w:val="000000" w:themeColor="text1"/>
                      <w:szCs w:val="21"/>
                    </w:rPr>
                    <w:t>主要成分</w:t>
                  </w:r>
                </w:p>
              </w:tc>
              <w:tc>
                <w:tcPr>
                  <w:tcW w:w="1074" w:type="dxa"/>
                  <w:vAlign w:val="center"/>
                </w:tcPr>
                <w:p w14:paraId="5294DB7B"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属性</w:t>
                  </w:r>
                </w:p>
              </w:tc>
              <w:tc>
                <w:tcPr>
                  <w:tcW w:w="865" w:type="dxa"/>
                  <w:vAlign w:val="center"/>
                </w:tcPr>
                <w:p w14:paraId="33B4E35D"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环境危险特性</w:t>
                  </w:r>
                </w:p>
              </w:tc>
              <w:tc>
                <w:tcPr>
                  <w:tcW w:w="911" w:type="dxa"/>
                  <w:vAlign w:val="center"/>
                </w:tcPr>
                <w:p w14:paraId="3D832CEB"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暂存设施</w:t>
                  </w:r>
                  <w:r w:rsidRPr="00A01D91">
                    <w:rPr>
                      <w:rFonts w:hint="eastAsia"/>
                      <w:color w:val="000000" w:themeColor="text1"/>
                      <w:szCs w:val="21"/>
                    </w:rPr>
                    <w:t>/</w:t>
                  </w:r>
                  <w:r w:rsidRPr="00A01D91">
                    <w:rPr>
                      <w:rFonts w:hint="eastAsia"/>
                      <w:color w:val="000000" w:themeColor="text1"/>
                      <w:szCs w:val="21"/>
                    </w:rPr>
                    <w:t>场所</w:t>
                  </w:r>
                </w:p>
              </w:tc>
              <w:tc>
                <w:tcPr>
                  <w:tcW w:w="1149" w:type="dxa"/>
                  <w:vAlign w:val="center"/>
                </w:tcPr>
                <w:p w14:paraId="6C5F0DCF"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处置措施及去向</w:t>
                  </w:r>
                </w:p>
              </w:tc>
            </w:tr>
            <w:tr w:rsidR="00A01D91" w:rsidRPr="00A01D91" w14:paraId="2F8D5FAF" w14:textId="77777777" w:rsidTr="00B023B5">
              <w:trPr>
                <w:jc w:val="center"/>
              </w:trPr>
              <w:tc>
                <w:tcPr>
                  <w:tcW w:w="554" w:type="dxa"/>
                  <w:vAlign w:val="center"/>
                </w:tcPr>
                <w:p w14:paraId="74B4198B"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S1</w:t>
                  </w:r>
                </w:p>
              </w:tc>
              <w:tc>
                <w:tcPr>
                  <w:tcW w:w="671" w:type="dxa"/>
                  <w:vAlign w:val="center"/>
                </w:tcPr>
                <w:p w14:paraId="3C44EF05"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锅炉灰渣</w:t>
                  </w:r>
                </w:p>
              </w:tc>
              <w:tc>
                <w:tcPr>
                  <w:tcW w:w="909" w:type="dxa"/>
                  <w:vAlign w:val="center"/>
                </w:tcPr>
                <w:p w14:paraId="3B9260AB"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煤炭燃烧过程</w:t>
                  </w:r>
                </w:p>
              </w:tc>
              <w:tc>
                <w:tcPr>
                  <w:tcW w:w="982" w:type="dxa"/>
                  <w:vAlign w:val="center"/>
                </w:tcPr>
                <w:p w14:paraId="79934F64" w14:textId="77777777" w:rsidR="00B023B5" w:rsidRPr="00A01D91" w:rsidRDefault="00B023B5">
                  <w:pPr>
                    <w:pStyle w:val="affffc"/>
                    <w:spacing w:line="240" w:lineRule="auto"/>
                    <w:rPr>
                      <w:color w:val="000000" w:themeColor="text1"/>
                      <w:szCs w:val="21"/>
                    </w:rPr>
                  </w:pPr>
                  <w:r w:rsidRPr="00A01D91">
                    <w:rPr>
                      <w:color w:val="000000" w:themeColor="text1"/>
                      <w:szCs w:val="21"/>
                    </w:rPr>
                    <w:t>26400</w:t>
                  </w:r>
                </w:p>
              </w:tc>
              <w:tc>
                <w:tcPr>
                  <w:tcW w:w="762" w:type="dxa"/>
                  <w:vAlign w:val="center"/>
                </w:tcPr>
                <w:p w14:paraId="2359B647" w14:textId="77777777" w:rsidR="00B023B5" w:rsidRPr="00A01D91" w:rsidRDefault="00B023B5">
                  <w:pPr>
                    <w:pStyle w:val="affffc"/>
                    <w:spacing w:line="240" w:lineRule="auto"/>
                    <w:rPr>
                      <w:color w:val="000000" w:themeColor="text1"/>
                      <w:szCs w:val="21"/>
                    </w:rPr>
                  </w:pPr>
                  <w:r w:rsidRPr="00A01D91">
                    <w:rPr>
                      <w:color w:val="000000" w:themeColor="text1"/>
                      <w:szCs w:val="21"/>
                    </w:rPr>
                    <w:t>固态</w:t>
                  </w:r>
                </w:p>
              </w:tc>
              <w:tc>
                <w:tcPr>
                  <w:tcW w:w="1393" w:type="dxa"/>
                  <w:vAlign w:val="center"/>
                </w:tcPr>
                <w:p w14:paraId="43B27A84" w14:textId="77777777" w:rsidR="00B023B5" w:rsidRPr="00A01D91" w:rsidRDefault="00B023B5">
                  <w:pPr>
                    <w:autoSpaceDE w:val="0"/>
                    <w:autoSpaceDN w:val="0"/>
                    <w:adjustRightInd w:val="0"/>
                    <w:jc w:val="left"/>
                    <w:rPr>
                      <w:color w:val="000000" w:themeColor="text1"/>
                      <w:kern w:val="0"/>
                      <w:szCs w:val="21"/>
                    </w:rPr>
                  </w:pPr>
                  <w:r w:rsidRPr="00A01D91">
                    <w:rPr>
                      <w:color w:val="000000" w:themeColor="text1"/>
                      <w:kern w:val="0"/>
                      <w:szCs w:val="21"/>
                    </w:rPr>
                    <w:t>Al</w:t>
                  </w:r>
                  <w:r w:rsidRPr="00A01D91">
                    <w:rPr>
                      <w:color w:val="000000" w:themeColor="text1"/>
                      <w:kern w:val="0"/>
                      <w:szCs w:val="21"/>
                      <w:vertAlign w:val="subscript"/>
                    </w:rPr>
                    <w:t>2</w:t>
                  </w:r>
                  <w:r w:rsidRPr="00A01D91">
                    <w:rPr>
                      <w:color w:val="000000" w:themeColor="text1"/>
                      <w:kern w:val="0"/>
                      <w:szCs w:val="21"/>
                    </w:rPr>
                    <w:t>O</w:t>
                  </w:r>
                  <w:r w:rsidRPr="00A01D91">
                    <w:rPr>
                      <w:color w:val="000000" w:themeColor="text1"/>
                      <w:kern w:val="0"/>
                      <w:szCs w:val="21"/>
                      <w:vertAlign w:val="subscript"/>
                    </w:rPr>
                    <w:t>3</w:t>
                  </w:r>
                  <w:r w:rsidRPr="00A01D91">
                    <w:rPr>
                      <w:color w:val="000000" w:themeColor="text1"/>
                      <w:kern w:val="0"/>
                      <w:szCs w:val="21"/>
                    </w:rPr>
                    <w:t>、</w:t>
                  </w:r>
                  <w:r w:rsidRPr="00A01D91">
                    <w:rPr>
                      <w:color w:val="000000" w:themeColor="text1"/>
                      <w:kern w:val="0"/>
                      <w:szCs w:val="21"/>
                    </w:rPr>
                    <w:t>SiO</w:t>
                  </w:r>
                  <w:r w:rsidRPr="00A01D91">
                    <w:rPr>
                      <w:color w:val="000000" w:themeColor="text1"/>
                      <w:kern w:val="0"/>
                      <w:szCs w:val="21"/>
                      <w:vertAlign w:val="subscript"/>
                    </w:rPr>
                    <w:t>2</w:t>
                  </w:r>
                  <w:r w:rsidRPr="00A01D91">
                    <w:rPr>
                      <w:color w:val="000000" w:themeColor="text1"/>
                      <w:kern w:val="0"/>
                      <w:szCs w:val="21"/>
                    </w:rPr>
                    <w:t>、</w:t>
                  </w:r>
                </w:p>
                <w:p w14:paraId="3112E0B0" w14:textId="77777777" w:rsidR="00B023B5" w:rsidRPr="00A01D91" w:rsidRDefault="00B023B5">
                  <w:pPr>
                    <w:autoSpaceDE w:val="0"/>
                    <w:autoSpaceDN w:val="0"/>
                    <w:adjustRightInd w:val="0"/>
                    <w:jc w:val="left"/>
                    <w:rPr>
                      <w:color w:val="000000" w:themeColor="text1"/>
                      <w:kern w:val="0"/>
                      <w:szCs w:val="21"/>
                    </w:rPr>
                  </w:pPr>
                  <w:r w:rsidRPr="00A01D91">
                    <w:rPr>
                      <w:color w:val="000000" w:themeColor="text1"/>
                      <w:kern w:val="0"/>
                      <w:szCs w:val="21"/>
                    </w:rPr>
                    <w:t>CaO</w:t>
                  </w:r>
                  <w:r w:rsidRPr="00A01D91">
                    <w:rPr>
                      <w:color w:val="000000" w:themeColor="text1"/>
                      <w:kern w:val="0"/>
                      <w:szCs w:val="21"/>
                    </w:rPr>
                    <w:t>、</w:t>
                  </w:r>
                  <w:r w:rsidRPr="00A01D91">
                    <w:rPr>
                      <w:color w:val="000000" w:themeColor="text1"/>
                      <w:kern w:val="0"/>
                      <w:szCs w:val="21"/>
                    </w:rPr>
                    <w:t>Fe</w:t>
                  </w:r>
                  <w:r w:rsidRPr="00A01D91">
                    <w:rPr>
                      <w:color w:val="000000" w:themeColor="text1"/>
                      <w:kern w:val="0"/>
                      <w:szCs w:val="21"/>
                      <w:vertAlign w:val="subscript"/>
                    </w:rPr>
                    <w:t>2</w:t>
                  </w:r>
                  <w:r w:rsidRPr="00A01D91">
                    <w:rPr>
                      <w:color w:val="000000" w:themeColor="text1"/>
                      <w:kern w:val="0"/>
                      <w:szCs w:val="21"/>
                    </w:rPr>
                    <w:t>O</w:t>
                  </w:r>
                  <w:r w:rsidRPr="00A01D91">
                    <w:rPr>
                      <w:color w:val="000000" w:themeColor="text1"/>
                      <w:kern w:val="0"/>
                      <w:szCs w:val="21"/>
                      <w:vertAlign w:val="subscript"/>
                    </w:rPr>
                    <w:t>3</w:t>
                  </w:r>
                </w:p>
                <w:p w14:paraId="3C428566" w14:textId="77777777" w:rsidR="00B023B5" w:rsidRPr="00A01D91" w:rsidRDefault="00B023B5">
                  <w:pPr>
                    <w:pStyle w:val="affffc"/>
                    <w:spacing w:line="240" w:lineRule="auto"/>
                    <w:rPr>
                      <w:color w:val="000000" w:themeColor="text1"/>
                      <w:kern w:val="0"/>
                      <w:szCs w:val="21"/>
                    </w:rPr>
                  </w:pPr>
                  <w:r w:rsidRPr="00A01D91">
                    <w:rPr>
                      <w:color w:val="000000" w:themeColor="text1"/>
                      <w:kern w:val="0"/>
                      <w:szCs w:val="21"/>
                    </w:rPr>
                    <w:t>等</w:t>
                  </w:r>
                </w:p>
              </w:tc>
              <w:tc>
                <w:tcPr>
                  <w:tcW w:w="1074" w:type="dxa"/>
                </w:tcPr>
                <w:p w14:paraId="5F045C24"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第</w:t>
                  </w:r>
                  <w:r w:rsidRPr="00A01D91">
                    <w:rPr>
                      <w:color w:val="000000" w:themeColor="text1"/>
                      <w:szCs w:val="21"/>
                    </w:rPr>
                    <w:t>II</w:t>
                  </w:r>
                  <w:r w:rsidRPr="00A01D91">
                    <w:rPr>
                      <w:color w:val="000000" w:themeColor="text1"/>
                      <w:szCs w:val="21"/>
                    </w:rPr>
                    <w:t>类一般固废</w:t>
                  </w:r>
                </w:p>
              </w:tc>
              <w:tc>
                <w:tcPr>
                  <w:tcW w:w="865" w:type="dxa"/>
                  <w:vAlign w:val="center"/>
                </w:tcPr>
                <w:p w14:paraId="454FB2DC" w14:textId="77777777" w:rsidR="00B023B5" w:rsidRPr="00A01D91" w:rsidRDefault="00B023B5">
                  <w:pPr>
                    <w:pStyle w:val="affffc"/>
                    <w:spacing w:line="240" w:lineRule="auto"/>
                    <w:rPr>
                      <w:color w:val="000000" w:themeColor="text1"/>
                      <w:szCs w:val="21"/>
                    </w:rPr>
                  </w:pPr>
                  <w:r w:rsidRPr="00A01D91">
                    <w:rPr>
                      <w:color w:val="000000" w:themeColor="text1"/>
                      <w:szCs w:val="21"/>
                    </w:rPr>
                    <w:t>/</w:t>
                  </w:r>
                </w:p>
              </w:tc>
              <w:tc>
                <w:tcPr>
                  <w:tcW w:w="911" w:type="dxa"/>
                  <w:vAlign w:val="center"/>
                </w:tcPr>
                <w:p w14:paraId="1D8D7D56"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灰渣库</w:t>
                  </w:r>
                </w:p>
              </w:tc>
              <w:tc>
                <w:tcPr>
                  <w:tcW w:w="1149" w:type="dxa"/>
                  <w:vMerge w:val="restart"/>
                  <w:vAlign w:val="center"/>
                </w:tcPr>
                <w:p w14:paraId="580E16CB" w14:textId="7CA0F1CE" w:rsidR="00B023B5" w:rsidRPr="00A01D91" w:rsidRDefault="00B023B5">
                  <w:pPr>
                    <w:pStyle w:val="affffc"/>
                    <w:spacing w:line="240" w:lineRule="auto"/>
                    <w:rPr>
                      <w:color w:val="000000" w:themeColor="text1"/>
                      <w:szCs w:val="21"/>
                    </w:rPr>
                  </w:pPr>
                  <w:r w:rsidRPr="00A01D91">
                    <w:rPr>
                      <w:rFonts w:hint="eastAsia"/>
                      <w:color w:val="000000" w:themeColor="text1"/>
                      <w:szCs w:val="21"/>
                    </w:rPr>
                    <w:t>送往乌拉特前旗工业园区工业固废堆场填埋</w:t>
                  </w:r>
                </w:p>
              </w:tc>
            </w:tr>
            <w:tr w:rsidR="00A01D91" w:rsidRPr="00A01D91" w14:paraId="518C3801" w14:textId="77777777" w:rsidTr="00B023B5">
              <w:trPr>
                <w:jc w:val="center"/>
              </w:trPr>
              <w:tc>
                <w:tcPr>
                  <w:tcW w:w="554" w:type="dxa"/>
                  <w:vAlign w:val="center"/>
                </w:tcPr>
                <w:p w14:paraId="5D9C92AA"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S2</w:t>
                  </w:r>
                </w:p>
              </w:tc>
              <w:tc>
                <w:tcPr>
                  <w:tcW w:w="671" w:type="dxa"/>
                  <w:vAlign w:val="center"/>
                </w:tcPr>
                <w:p w14:paraId="5AB378A5"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脱硫石膏</w:t>
                  </w:r>
                </w:p>
              </w:tc>
              <w:tc>
                <w:tcPr>
                  <w:tcW w:w="909" w:type="dxa"/>
                  <w:vAlign w:val="center"/>
                </w:tcPr>
                <w:p w14:paraId="32283992"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脱硫过程</w:t>
                  </w:r>
                </w:p>
              </w:tc>
              <w:tc>
                <w:tcPr>
                  <w:tcW w:w="982" w:type="dxa"/>
                  <w:vAlign w:val="center"/>
                </w:tcPr>
                <w:p w14:paraId="4C355188" w14:textId="77777777" w:rsidR="00B023B5" w:rsidRPr="00A01D91" w:rsidRDefault="00B023B5">
                  <w:pPr>
                    <w:pStyle w:val="affffc"/>
                    <w:spacing w:line="240" w:lineRule="auto"/>
                    <w:rPr>
                      <w:color w:val="000000" w:themeColor="text1"/>
                      <w:szCs w:val="21"/>
                    </w:rPr>
                  </w:pPr>
                  <w:r w:rsidRPr="00A01D91">
                    <w:rPr>
                      <w:color w:val="000000" w:themeColor="text1"/>
                      <w:szCs w:val="21"/>
                    </w:rPr>
                    <w:t>7659</w:t>
                  </w:r>
                </w:p>
              </w:tc>
              <w:tc>
                <w:tcPr>
                  <w:tcW w:w="762" w:type="dxa"/>
                  <w:vAlign w:val="center"/>
                </w:tcPr>
                <w:p w14:paraId="3485B0CA"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固态</w:t>
                  </w:r>
                </w:p>
              </w:tc>
              <w:tc>
                <w:tcPr>
                  <w:tcW w:w="1393" w:type="dxa"/>
                  <w:vAlign w:val="center"/>
                </w:tcPr>
                <w:p w14:paraId="07DBFBD2" w14:textId="77777777" w:rsidR="00B023B5" w:rsidRPr="00A01D91" w:rsidRDefault="00B023B5">
                  <w:pPr>
                    <w:autoSpaceDE w:val="0"/>
                    <w:autoSpaceDN w:val="0"/>
                    <w:adjustRightInd w:val="0"/>
                    <w:jc w:val="left"/>
                    <w:rPr>
                      <w:color w:val="000000" w:themeColor="text1"/>
                      <w:kern w:val="0"/>
                      <w:szCs w:val="21"/>
                    </w:rPr>
                  </w:pPr>
                  <w:r w:rsidRPr="00A01D91">
                    <w:rPr>
                      <w:rFonts w:hint="eastAsia"/>
                      <w:color w:val="000000" w:themeColor="text1"/>
                      <w:kern w:val="0"/>
                      <w:szCs w:val="21"/>
                    </w:rPr>
                    <w:t>亚硫酸钠</w:t>
                  </w:r>
                </w:p>
              </w:tc>
              <w:tc>
                <w:tcPr>
                  <w:tcW w:w="1074" w:type="dxa"/>
                </w:tcPr>
                <w:p w14:paraId="1D5850E0"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第</w:t>
                  </w:r>
                  <w:r w:rsidRPr="00A01D91">
                    <w:rPr>
                      <w:color w:val="000000" w:themeColor="text1"/>
                      <w:szCs w:val="21"/>
                    </w:rPr>
                    <w:t>II</w:t>
                  </w:r>
                  <w:r w:rsidRPr="00A01D91">
                    <w:rPr>
                      <w:color w:val="000000" w:themeColor="text1"/>
                      <w:szCs w:val="21"/>
                    </w:rPr>
                    <w:t>类一般固废</w:t>
                  </w:r>
                </w:p>
              </w:tc>
              <w:tc>
                <w:tcPr>
                  <w:tcW w:w="865" w:type="dxa"/>
                  <w:vAlign w:val="center"/>
                </w:tcPr>
                <w:p w14:paraId="602373F2" w14:textId="77777777" w:rsidR="00B023B5" w:rsidRPr="00A01D91" w:rsidRDefault="00B023B5">
                  <w:pPr>
                    <w:pStyle w:val="affffc"/>
                    <w:spacing w:line="240" w:lineRule="auto"/>
                    <w:rPr>
                      <w:color w:val="000000" w:themeColor="text1"/>
                      <w:szCs w:val="21"/>
                    </w:rPr>
                  </w:pPr>
                  <w:r w:rsidRPr="00A01D91">
                    <w:rPr>
                      <w:color w:val="000000" w:themeColor="text1"/>
                      <w:szCs w:val="21"/>
                    </w:rPr>
                    <w:t>/</w:t>
                  </w:r>
                </w:p>
              </w:tc>
              <w:tc>
                <w:tcPr>
                  <w:tcW w:w="911" w:type="dxa"/>
                  <w:vAlign w:val="center"/>
                </w:tcPr>
                <w:p w14:paraId="4B23EB32" w14:textId="77777777" w:rsidR="00B023B5" w:rsidRPr="00A01D91" w:rsidRDefault="00B023B5">
                  <w:pPr>
                    <w:pStyle w:val="affffc"/>
                    <w:spacing w:line="240" w:lineRule="auto"/>
                    <w:rPr>
                      <w:color w:val="000000" w:themeColor="text1"/>
                      <w:szCs w:val="21"/>
                    </w:rPr>
                  </w:pPr>
                  <w:r w:rsidRPr="00A01D91">
                    <w:rPr>
                      <w:rFonts w:hint="eastAsia"/>
                      <w:color w:val="000000" w:themeColor="text1"/>
                      <w:szCs w:val="21"/>
                    </w:rPr>
                    <w:t>石膏库</w:t>
                  </w:r>
                </w:p>
              </w:tc>
              <w:tc>
                <w:tcPr>
                  <w:tcW w:w="1149" w:type="dxa"/>
                  <w:vMerge/>
                  <w:vAlign w:val="center"/>
                </w:tcPr>
                <w:p w14:paraId="3C02C6AA" w14:textId="70C56197" w:rsidR="00B023B5" w:rsidRPr="00A01D91" w:rsidRDefault="00B023B5">
                  <w:pPr>
                    <w:pStyle w:val="affffc"/>
                    <w:spacing w:line="240" w:lineRule="auto"/>
                    <w:rPr>
                      <w:color w:val="000000" w:themeColor="text1"/>
                      <w:szCs w:val="21"/>
                    </w:rPr>
                  </w:pPr>
                </w:p>
              </w:tc>
            </w:tr>
          </w:tbl>
          <w:p w14:paraId="4B953771" w14:textId="605426BC" w:rsidR="007C3E5A" w:rsidRPr="00A01D91" w:rsidRDefault="00B023B5" w:rsidP="007C3E5A">
            <w:pPr>
              <w:spacing w:line="360" w:lineRule="auto"/>
              <w:ind w:firstLineChars="199" w:firstLine="478"/>
              <w:rPr>
                <w:b/>
                <w:color w:val="000000" w:themeColor="text1"/>
                <w:kern w:val="0"/>
                <w:sz w:val="24"/>
              </w:rPr>
            </w:pPr>
            <w:r w:rsidRPr="00A01D91">
              <w:rPr>
                <w:rFonts w:hint="eastAsia"/>
                <w:color w:val="000000" w:themeColor="text1"/>
                <w:kern w:val="0"/>
                <w:sz w:val="24"/>
                <w:szCs w:val="21"/>
              </w:rPr>
              <w:t>本项目锅炉灰渣和脱硫石膏分别暂存于封闭库房内</w:t>
            </w:r>
            <w:r w:rsidR="007C3E5A" w:rsidRPr="00A01D91">
              <w:rPr>
                <w:color w:val="000000" w:themeColor="text1"/>
                <w:kern w:val="0"/>
                <w:sz w:val="24"/>
                <w:szCs w:val="21"/>
              </w:rPr>
              <w:t>，</w:t>
            </w:r>
            <w:r w:rsidRPr="00A01D91">
              <w:rPr>
                <w:rFonts w:hint="eastAsia"/>
                <w:color w:val="000000" w:themeColor="text1"/>
                <w:kern w:val="0"/>
                <w:sz w:val="24"/>
                <w:szCs w:val="21"/>
              </w:rPr>
              <w:t>全部</w:t>
            </w:r>
            <w:r w:rsidR="007C3E5A" w:rsidRPr="00A01D91">
              <w:rPr>
                <w:color w:val="000000" w:themeColor="text1"/>
                <w:kern w:val="0"/>
                <w:sz w:val="24"/>
                <w:szCs w:val="21"/>
              </w:rPr>
              <w:t>送往乌拉特前旗工业园区工业固废堆场填埋，乌拉特前旗溢凯元给排水有限公司固废堆场即乌拉特前旗工业园区工业固废堆场，建设地点位于乌拉特前旗白彦花站正南方王秃圪旦，地理坐标</w:t>
            </w:r>
            <w:r w:rsidR="007C3E5A" w:rsidRPr="00A01D91">
              <w:rPr>
                <w:color w:val="000000" w:themeColor="text1"/>
                <w:kern w:val="0"/>
                <w:sz w:val="24"/>
                <w:szCs w:val="21"/>
              </w:rPr>
              <w:t>E109°16'55.87"</w:t>
            </w:r>
            <w:r w:rsidR="007C3E5A" w:rsidRPr="00A01D91">
              <w:rPr>
                <w:color w:val="000000" w:themeColor="text1"/>
                <w:kern w:val="0"/>
                <w:sz w:val="24"/>
                <w:szCs w:val="21"/>
              </w:rPr>
              <w:t>，</w:t>
            </w:r>
            <w:r w:rsidR="007C3E5A" w:rsidRPr="00A01D91">
              <w:rPr>
                <w:color w:val="000000" w:themeColor="text1"/>
                <w:kern w:val="0"/>
                <w:sz w:val="24"/>
                <w:szCs w:val="21"/>
              </w:rPr>
              <w:t>N40°33'18.34</w:t>
            </w:r>
            <w:r w:rsidR="007C3E5A" w:rsidRPr="00A01D91">
              <w:rPr>
                <w:color w:val="000000" w:themeColor="text1"/>
                <w:kern w:val="0"/>
                <w:sz w:val="24"/>
                <w:szCs w:val="21"/>
              </w:rPr>
              <w:t>。分为东区库区和西区库区，分期建设，为一般工业固体废物</w:t>
            </w:r>
            <w:r w:rsidR="007C3E5A" w:rsidRPr="00A01D91">
              <w:rPr>
                <w:color w:val="000000" w:themeColor="text1"/>
                <w:kern w:val="0"/>
                <w:sz w:val="24"/>
                <w:szCs w:val="21"/>
              </w:rPr>
              <w:t>Ⅱ</w:t>
            </w:r>
            <w:r w:rsidR="007C3E5A" w:rsidRPr="00A01D91">
              <w:rPr>
                <w:color w:val="000000" w:themeColor="text1"/>
                <w:kern w:val="0"/>
                <w:sz w:val="24"/>
                <w:szCs w:val="21"/>
              </w:rPr>
              <w:t>类贮存场。东区占地面积</w:t>
            </w:r>
            <w:r w:rsidR="007C3E5A" w:rsidRPr="00A01D91">
              <w:rPr>
                <w:color w:val="000000" w:themeColor="text1"/>
                <w:kern w:val="0"/>
                <w:sz w:val="24"/>
                <w:szCs w:val="21"/>
              </w:rPr>
              <w:t>66781.2m</w:t>
            </w:r>
            <w:r w:rsidR="007C3E5A" w:rsidRPr="00A01D91">
              <w:rPr>
                <w:color w:val="000000" w:themeColor="text1"/>
                <w:kern w:val="0"/>
                <w:sz w:val="24"/>
                <w:szCs w:val="21"/>
                <w:vertAlign w:val="superscript"/>
              </w:rPr>
              <w:t>2</w:t>
            </w:r>
            <w:r w:rsidR="007C3E5A" w:rsidRPr="00A01D91">
              <w:rPr>
                <w:color w:val="000000" w:themeColor="text1"/>
                <w:kern w:val="0"/>
                <w:sz w:val="24"/>
                <w:szCs w:val="21"/>
              </w:rPr>
              <w:t>（</w:t>
            </w:r>
            <w:r w:rsidR="007C3E5A" w:rsidRPr="00A01D91">
              <w:rPr>
                <w:color w:val="000000" w:themeColor="text1"/>
                <w:kern w:val="0"/>
                <w:sz w:val="24"/>
                <w:szCs w:val="21"/>
              </w:rPr>
              <w:t>100.2</w:t>
            </w:r>
            <w:r w:rsidR="007C3E5A" w:rsidRPr="00A01D91">
              <w:rPr>
                <w:color w:val="000000" w:themeColor="text1"/>
                <w:kern w:val="0"/>
                <w:sz w:val="24"/>
                <w:szCs w:val="21"/>
              </w:rPr>
              <w:t>亩）；西区占地面积</w:t>
            </w:r>
            <w:r w:rsidR="007C3E5A" w:rsidRPr="00A01D91">
              <w:rPr>
                <w:color w:val="000000" w:themeColor="text1"/>
                <w:kern w:val="0"/>
                <w:sz w:val="24"/>
                <w:szCs w:val="21"/>
              </w:rPr>
              <w:t>76497.8m</w:t>
            </w:r>
            <w:r w:rsidR="007C3E5A" w:rsidRPr="00A01D91">
              <w:rPr>
                <w:color w:val="000000" w:themeColor="text1"/>
                <w:kern w:val="0"/>
                <w:sz w:val="24"/>
                <w:szCs w:val="21"/>
                <w:vertAlign w:val="superscript"/>
              </w:rPr>
              <w:t>2</w:t>
            </w:r>
            <w:r w:rsidR="007C3E5A" w:rsidRPr="00A01D91">
              <w:rPr>
                <w:color w:val="000000" w:themeColor="text1"/>
                <w:kern w:val="0"/>
                <w:sz w:val="24"/>
                <w:szCs w:val="21"/>
              </w:rPr>
              <w:t>（</w:t>
            </w:r>
            <w:r w:rsidR="007C3E5A" w:rsidRPr="00A01D91">
              <w:rPr>
                <w:color w:val="000000" w:themeColor="text1"/>
                <w:kern w:val="0"/>
                <w:sz w:val="24"/>
                <w:szCs w:val="21"/>
              </w:rPr>
              <w:t>114.8</w:t>
            </w:r>
            <w:r w:rsidR="007C3E5A" w:rsidRPr="00A01D91">
              <w:rPr>
                <w:color w:val="000000" w:themeColor="text1"/>
                <w:kern w:val="0"/>
                <w:sz w:val="24"/>
                <w:szCs w:val="21"/>
              </w:rPr>
              <w:t>亩），东区库区废物年处理量</w:t>
            </w:r>
            <w:r w:rsidR="007C3E5A" w:rsidRPr="00A01D91">
              <w:rPr>
                <w:color w:val="000000" w:themeColor="text1"/>
                <w:kern w:val="0"/>
                <w:sz w:val="24"/>
                <w:szCs w:val="21"/>
              </w:rPr>
              <w:t>20</w:t>
            </w:r>
            <w:r w:rsidR="007C3E5A" w:rsidRPr="00A01D91">
              <w:rPr>
                <w:color w:val="000000" w:themeColor="text1"/>
                <w:kern w:val="0"/>
                <w:sz w:val="24"/>
                <w:szCs w:val="21"/>
              </w:rPr>
              <w:t>万</w:t>
            </w:r>
            <w:r w:rsidR="007C3E5A" w:rsidRPr="00A01D91">
              <w:rPr>
                <w:color w:val="000000" w:themeColor="text1"/>
                <w:kern w:val="0"/>
                <w:sz w:val="24"/>
                <w:szCs w:val="21"/>
              </w:rPr>
              <w:t>t</w:t>
            </w:r>
            <w:r w:rsidR="007C3E5A" w:rsidRPr="00A01D91">
              <w:rPr>
                <w:color w:val="000000" w:themeColor="text1"/>
                <w:kern w:val="0"/>
                <w:sz w:val="24"/>
                <w:szCs w:val="21"/>
              </w:rPr>
              <w:t>，西区库区废物年处理量</w:t>
            </w:r>
            <w:r w:rsidR="007C3E5A" w:rsidRPr="00A01D91">
              <w:rPr>
                <w:color w:val="000000" w:themeColor="text1"/>
                <w:kern w:val="0"/>
                <w:sz w:val="24"/>
                <w:szCs w:val="21"/>
              </w:rPr>
              <w:t>63</w:t>
            </w:r>
            <w:r w:rsidR="007C3E5A" w:rsidRPr="00A01D91">
              <w:rPr>
                <w:color w:val="000000" w:themeColor="text1"/>
                <w:kern w:val="0"/>
                <w:sz w:val="24"/>
                <w:szCs w:val="21"/>
              </w:rPr>
              <w:t>万</w:t>
            </w:r>
            <w:r w:rsidR="007C3E5A" w:rsidRPr="00A01D91">
              <w:rPr>
                <w:color w:val="000000" w:themeColor="text1"/>
                <w:kern w:val="0"/>
                <w:sz w:val="24"/>
                <w:szCs w:val="21"/>
              </w:rPr>
              <w:t>t</w:t>
            </w:r>
            <w:r w:rsidR="007C3E5A" w:rsidRPr="00A01D91">
              <w:rPr>
                <w:color w:val="000000" w:themeColor="text1"/>
                <w:kern w:val="0"/>
                <w:sz w:val="24"/>
                <w:szCs w:val="21"/>
              </w:rPr>
              <w:t>，填埋的固废主要来自内蒙古乌拉特前旗工业园区。东区固体废物为锅炉脱硫钢渣、炉灰渣、脱硫石膏；西区固体废物为锅炉脱硫钢渣、炉灰渣、脱硫石膏、中和渣、结晶盐、尾矿。该项目已于</w:t>
            </w:r>
            <w:r w:rsidR="007C3E5A" w:rsidRPr="00A01D91">
              <w:rPr>
                <w:color w:val="000000" w:themeColor="text1"/>
                <w:kern w:val="0"/>
                <w:sz w:val="24"/>
                <w:szCs w:val="21"/>
              </w:rPr>
              <w:t>2017</w:t>
            </w:r>
            <w:r w:rsidR="007C3E5A" w:rsidRPr="00A01D91">
              <w:rPr>
                <w:color w:val="000000" w:themeColor="text1"/>
                <w:kern w:val="0"/>
                <w:sz w:val="24"/>
                <w:szCs w:val="21"/>
              </w:rPr>
              <w:t>年</w:t>
            </w:r>
            <w:r w:rsidR="007C3E5A" w:rsidRPr="00A01D91">
              <w:rPr>
                <w:color w:val="000000" w:themeColor="text1"/>
                <w:kern w:val="0"/>
                <w:sz w:val="24"/>
                <w:szCs w:val="21"/>
              </w:rPr>
              <w:t>9</w:t>
            </w:r>
            <w:r w:rsidR="007C3E5A" w:rsidRPr="00A01D91">
              <w:rPr>
                <w:color w:val="000000" w:themeColor="text1"/>
                <w:kern w:val="0"/>
                <w:sz w:val="24"/>
                <w:szCs w:val="21"/>
              </w:rPr>
              <w:t>月</w:t>
            </w:r>
            <w:r w:rsidR="007C3E5A" w:rsidRPr="00A01D91">
              <w:rPr>
                <w:color w:val="000000" w:themeColor="text1"/>
                <w:kern w:val="0"/>
                <w:sz w:val="24"/>
                <w:szCs w:val="21"/>
              </w:rPr>
              <w:t>14</w:t>
            </w:r>
            <w:r w:rsidR="007C3E5A" w:rsidRPr="00A01D91">
              <w:rPr>
                <w:color w:val="000000" w:themeColor="text1"/>
                <w:kern w:val="0"/>
                <w:sz w:val="24"/>
                <w:szCs w:val="21"/>
              </w:rPr>
              <w:t>日取得巴彦淖尔市环境保护局批复（巴环审环审发</w:t>
            </w:r>
            <w:r w:rsidR="007C3E5A" w:rsidRPr="00A01D91">
              <w:rPr>
                <w:color w:val="000000" w:themeColor="text1"/>
                <w:kern w:val="0"/>
                <w:sz w:val="24"/>
                <w:szCs w:val="21"/>
              </w:rPr>
              <w:t>[2017]20</w:t>
            </w:r>
            <w:r w:rsidR="007C3E5A" w:rsidRPr="00A01D91">
              <w:rPr>
                <w:color w:val="000000" w:themeColor="text1"/>
                <w:kern w:val="0"/>
                <w:sz w:val="24"/>
                <w:szCs w:val="21"/>
              </w:rPr>
              <w:t>号），该项目已建成运行。现有固废堆场剩余库容</w:t>
            </w:r>
            <w:r w:rsidR="007C3E5A" w:rsidRPr="00A01D91">
              <w:rPr>
                <w:color w:val="000000" w:themeColor="text1"/>
                <w:kern w:val="0"/>
                <w:sz w:val="24"/>
                <w:szCs w:val="21"/>
              </w:rPr>
              <w:t>30</w:t>
            </w:r>
            <w:r w:rsidR="007C3E5A" w:rsidRPr="00A01D91">
              <w:rPr>
                <w:color w:val="000000" w:themeColor="text1"/>
                <w:kern w:val="0"/>
                <w:sz w:val="24"/>
                <w:szCs w:val="21"/>
              </w:rPr>
              <w:t>万</w:t>
            </w:r>
            <w:r w:rsidR="007C3E5A" w:rsidRPr="00A01D91">
              <w:rPr>
                <w:color w:val="000000" w:themeColor="text1"/>
                <w:kern w:val="0"/>
                <w:sz w:val="24"/>
                <w:szCs w:val="21"/>
              </w:rPr>
              <w:t>t,</w:t>
            </w:r>
            <w:r w:rsidR="007C3E5A" w:rsidRPr="00A01D91">
              <w:rPr>
                <w:color w:val="000000" w:themeColor="text1"/>
                <w:kern w:val="0"/>
                <w:sz w:val="24"/>
                <w:szCs w:val="21"/>
              </w:rPr>
              <w:t>因此项目</w:t>
            </w:r>
            <w:r w:rsidR="007C3E5A" w:rsidRPr="00A01D91">
              <w:rPr>
                <w:rFonts w:hint="eastAsia"/>
                <w:color w:val="000000" w:themeColor="text1"/>
                <w:kern w:val="0"/>
                <w:sz w:val="24"/>
                <w:szCs w:val="21"/>
              </w:rPr>
              <w:t>灰渣、石膏和</w:t>
            </w:r>
            <w:r w:rsidR="007C3E5A" w:rsidRPr="00A01D91">
              <w:rPr>
                <w:color w:val="000000" w:themeColor="text1"/>
                <w:kern w:val="0"/>
                <w:sz w:val="24"/>
                <w:szCs w:val="21"/>
              </w:rPr>
              <w:t>中和渣送入乌拉特前旗工业园区工业固废堆场西区，符合固废接纳范围，剩余库容可以接纳，所以</w:t>
            </w:r>
            <w:r w:rsidR="007C3E5A" w:rsidRPr="00A01D91">
              <w:rPr>
                <w:rFonts w:hint="eastAsia"/>
                <w:color w:val="000000" w:themeColor="text1"/>
                <w:kern w:val="0"/>
                <w:sz w:val="24"/>
                <w:szCs w:val="21"/>
              </w:rPr>
              <w:t>灰渣、石膏和</w:t>
            </w:r>
            <w:r w:rsidR="007C3E5A" w:rsidRPr="00A01D91">
              <w:rPr>
                <w:color w:val="000000" w:themeColor="text1"/>
                <w:kern w:val="0"/>
                <w:sz w:val="24"/>
                <w:szCs w:val="21"/>
              </w:rPr>
              <w:t>中和渣处置措施可行。结晶盐暂存结晶盐库房，委托内蒙古众辰环保科技有限公司作融雪剂。</w:t>
            </w:r>
          </w:p>
          <w:p w14:paraId="0B4D6CD0" w14:textId="1715BEEC" w:rsidR="00AA4A83" w:rsidRPr="00A01D91" w:rsidRDefault="00F04FD2">
            <w:pPr>
              <w:adjustRightInd w:val="0"/>
              <w:snapToGrid w:val="0"/>
              <w:spacing w:line="360" w:lineRule="auto"/>
              <w:ind w:firstLineChars="199" w:firstLine="479"/>
              <w:jc w:val="left"/>
              <w:rPr>
                <w:b/>
                <w:color w:val="000000" w:themeColor="text1"/>
                <w:kern w:val="0"/>
                <w:sz w:val="24"/>
              </w:rPr>
            </w:pPr>
            <w:r w:rsidRPr="00A01D91">
              <w:rPr>
                <w:b/>
                <w:color w:val="000000" w:themeColor="text1"/>
                <w:kern w:val="0"/>
                <w:sz w:val="24"/>
              </w:rPr>
              <w:t>5.</w:t>
            </w:r>
            <w:r w:rsidRPr="00A01D91">
              <w:rPr>
                <w:b/>
                <w:color w:val="000000" w:themeColor="text1"/>
                <w:kern w:val="0"/>
                <w:sz w:val="24"/>
              </w:rPr>
              <w:t>地下水、土壤</w:t>
            </w:r>
          </w:p>
          <w:p w14:paraId="34541100" w14:textId="77777777" w:rsidR="00AA4A83" w:rsidRPr="00A01D91" w:rsidRDefault="00F04FD2">
            <w:pPr>
              <w:adjustRightInd w:val="0"/>
              <w:snapToGrid w:val="0"/>
              <w:spacing w:line="360" w:lineRule="auto"/>
              <w:ind w:firstLineChars="200" w:firstLine="480"/>
              <w:jc w:val="left"/>
              <w:rPr>
                <w:color w:val="000000" w:themeColor="text1"/>
                <w:sz w:val="24"/>
              </w:rPr>
            </w:pPr>
            <w:r w:rsidRPr="00A01D91">
              <w:rPr>
                <w:color w:val="000000" w:themeColor="text1"/>
                <w:kern w:val="0"/>
                <w:sz w:val="24"/>
              </w:rPr>
              <w:t>本项目通过对锅炉生产区（含池体）进行硬化防渗</w:t>
            </w:r>
            <w:r w:rsidRPr="00A01D91">
              <w:rPr>
                <w:color w:val="000000" w:themeColor="text1"/>
                <w:sz w:val="24"/>
              </w:rPr>
              <w:t>，使防渗设施达到应有的防渗效果。同时要求应加强环保设施的管理，避免废水的跑冒滴漏。</w:t>
            </w:r>
          </w:p>
          <w:p w14:paraId="181CF1A3" w14:textId="77777777" w:rsidR="00AA4A83" w:rsidRPr="00A01D91" w:rsidRDefault="00F04FD2">
            <w:pPr>
              <w:spacing w:line="360" w:lineRule="auto"/>
              <w:ind w:firstLine="480"/>
              <w:rPr>
                <w:color w:val="000000" w:themeColor="text1"/>
                <w:sz w:val="24"/>
              </w:rPr>
            </w:pPr>
            <w:r w:rsidRPr="00A01D91">
              <w:rPr>
                <w:color w:val="000000" w:themeColor="text1"/>
                <w:sz w:val="24"/>
              </w:rPr>
              <w:lastRenderedPageBreak/>
              <w:t>本工程采取的措施均为国内同类项目常用措施，项目正常工况下不会对区域土壤及地下水环境产生明显影响。</w:t>
            </w:r>
          </w:p>
          <w:p w14:paraId="296EBC61" w14:textId="77777777" w:rsidR="00AA4A83" w:rsidRPr="00A01D91" w:rsidRDefault="00F04FD2">
            <w:pPr>
              <w:spacing w:line="360" w:lineRule="auto"/>
              <w:ind w:firstLineChars="200" w:firstLine="482"/>
              <w:rPr>
                <w:b/>
                <w:color w:val="000000" w:themeColor="text1"/>
                <w:sz w:val="24"/>
              </w:rPr>
            </w:pPr>
            <w:bookmarkStart w:id="105" w:name="_Hlk118303779"/>
            <w:r w:rsidRPr="00A01D91">
              <w:rPr>
                <w:rFonts w:hint="eastAsia"/>
                <w:b/>
                <w:color w:val="000000" w:themeColor="text1"/>
                <w:sz w:val="24"/>
              </w:rPr>
              <w:t>6.</w:t>
            </w:r>
            <w:r w:rsidRPr="00A01D91">
              <w:rPr>
                <w:rFonts w:hint="eastAsia"/>
                <w:b/>
                <w:color w:val="000000" w:themeColor="text1"/>
                <w:sz w:val="24"/>
              </w:rPr>
              <w:t>环境风险</w:t>
            </w:r>
          </w:p>
          <w:bookmarkEnd w:id="105"/>
          <w:p w14:paraId="183D97A1" w14:textId="77777777" w:rsidR="00AA4A83" w:rsidRPr="00A01D91" w:rsidRDefault="00F04FD2">
            <w:pPr>
              <w:tabs>
                <w:tab w:val="left" w:pos="425"/>
              </w:tabs>
              <w:spacing w:line="360" w:lineRule="auto"/>
              <w:ind w:firstLine="480"/>
              <w:jc w:val="left"/>
              <w:rPr>
                <w:rFonts w:cs="宋体"/>
                <w:bCs/>
                <w:color w:val="000000" w:themeColor="text1"/>
                <w:sz w:val="24"/>
              </w:rPr>
            </w:pPr>
            <w:r w:rsidRPr="00A01D91">
              <w:rPr>
                <w:rFonts w:cs="宋体" w:hint="eastAsia"/>
                <w:bCs/>
                <w:color w:val="000000" w:themeColor="text1"/>
                <w:sz w:val="24"/>
              </w:rPr>
              <w:t>6</w:t>
            </w:r>
            <w:r w:rsidRPr="00A01D91">
              <w:rPr>
                <w:rFonts w:cs="宋体"/>
                <w:bCs/>
                <w:color w:val="000000" w:themeColor="text1"/>
                <w:sz w:val="24"/>
              </w:rPr>
              <w:t>.1</w:t>
            </w:r>
            <w:r w:rsidRPr="00A01D91">
              <w:rPr>
                <w:rFonts w:cs="宋体" w:hint="eastAsia"/>
                <w:bCs/>
                <w:color w:val="000000" w:themeColor="text1"/>
                <w:sz w:val="24"/>
              </w:rPr>
              <w:t>风险源调查</w:t>
            </w:r>
          </w:p>
          <w:p w14:paraId="0DEEAC6B" w14:textId="6CFD103F" w:rsidR="00AA4A83" w:rsidRPr="00A01D91" w:rsidRDefault="00F04FD2">
            <w:pPr>
              <w:tabs>
                <w:tab w:val="left" w:pos="425"/>
              </w:tabs>
              <w:spacing w:line="360" w:lineRule="auto"/>
              <w:ind w:firstLine="480"/>
              <w:jc w:val="left"/>
              <w:rPr>
                <w:rFonts w:cs="宋体" w:hint="eastAsia"/>
                <w:bCs/>
                <w:color w:val="000000" w:themeColor="text1"/>
                <w:sz w:val="24"/>
              </w:rPr>
            </w:pPr>
            <w:r w:rsidRPr="00A01D91">
              <w:rPr>
                <w:rFonts w:cs="宋体"/>
                <w:bCs/>
                <w:color w:val="000000" w:themeColor="text1"/>
                <w:sz w:val="24"/>
              </w:rPr>
              <w:t>本项目</w:t>
            </w:r>
            <w:r w:rsidRPr="00A01D91">
              <w:rPr>
                <w:rFonts w:cs="宋体" w:hint="eastAsia"/>
                <w:bCs/>
                <w:color w:val="000000" w:themeColor="text1"/>
                <w:sz w:val="24"/>
              </w:rPr>
              <w:t>所用原辅料中</w:t>
            </w:r>
            <w:r w:rsidRPr="00A01D91">
              <w:rPr>
                <w:rFonts w:cs="宋体"/>
                <w:bCs/>
                <w:color w:val="000000" w:themeColor="text1"/>
                <w:sz w:val="24"/>
              </w:rPr>
              <w:t>涉及《建设项目环境风险评价技术导则》（</w:t>
            </w:r>
            <w:r w:rsidRPr="00A01D91">
              <w:rPr>
                <w:rFonts w:cs="宋体"/>
                <w:bCs/>
                <w:color w:val="000000" w:themeColor="text1"/>
                <w:sz w:val="24"/>
              </w:rPr>
              <w:t>HJ 169-2018</w:t>
            </w:r>
            <w:r w:rsidRPr="00A01D91">
              <w:rPr>
                <w:rFonts w:cs="宋体"/>
                <w:bCs/>
                <w:color w:val="000000" w:themeColor="text1"/>
                <w:sz w:val="24"/>
              </w:rPr>
              <w:t>）</w:t>
            </w:r>
            <w:r w:rsidRPr="00A01D91">
              <w:rPr>
                <w:rFonts w:cs="宋体" w:hint="eastAsia"/>
                <w:bCs/>
                <w:color w:val="000000" w:themeColor="text1"/>
                <w:sz w:val="24"/>
              </w:rPr>
              <w:t>“</w:t>
            </w:r>
            <w:r w:rsidRPr="00A01D91">
              <w:rPr>
                <w:rFonts w:cs="宋体"/>
                <w:bCs/>
                <w:color w:val="000000" w:themeColor="text1"/>
                <w:sz w:val="24"/>
              </w:rPr>
              <w:t>附录</w:t>
            </w:r>
            <w:r w:rsidRPr="00A01D91">
              <w:rPr>
                <w:rFonts w:cs="宋体"/>
                <w:bCs/>
                <w:color w:val="000000" w:themeColor="text1"/>
                <w:sz w:val="24"/>
              </w:rPr>
              <w:t xml:space="preserve">B </w:t>
            </w:r>
            <w:r w:rsidRPr="00A01D91">
              <w:rPr>
                <w:rFonts w:cs="宋体"/>
                <w:bCs/>
                <w:color w:val="000000" w:themeColor="text1"/>
                <w:sz w:val="24"/>
              </w:rPr>
              <w:t>表</w:t>
            </w:r>
            <w:r w:rsidRPr="00A01D91">
              <w:rPr>
                <w:rFonts w:cs="宋体"/>
                <w:bCs/>
                <w:color w:val="000000" w:themeColor="text1"/>
                <w:sz w:val="24"/>
              </w:rPr>
              <w:t xml:space="preserve">B.1 </w:t>
            </w:r>
            <w:r w:rsidRPr="00A01D91">
              <w:rPr>
                <w:rFonts w:cs="宋体"/>
                <w:bCs/>
                <w:color w:val="000000" w:themeColor="text1"/>
                <w:sz w:val="24"/>
              </w:rPr>
              <w:t>突发环境事件风险物质及临界量</w:t>
            </w:r>
            <w:r w:rsidRPr="00A01D91">
              <w:rPr>
                <w:rFonts w:cs="宋体" w:hint="eastAsia"/>
                <w:bCs/>
                <w:color w:val="000000" w:themeColor="text1"/>
                <w:sz w:val="24"/>
              </w:rPr>
              <w:t>”</w:t>
            </w:r>
            <w:r w:rsidRPr="00A01D91">
              <w:rPr>
                <w:rFonts w:cs="宋体"/>
                <w:bCs/>
                <w:color w:val="000000" w:themeColor="text1"/>
                <w:sz w:val="24"/>
              </w:rPr>
              <w:t>中的</w:t>
            </w:r>
            <w:r w:rsidRPr="00A01D91">
              <w:rPr>
                <w:rFonts w:cs="宋体" w:hint="eastAsia"/>
                <w:bCs/>
                <w:color w:val="000000" w:themeColor="text1"/>
                <w:sz w:val="24"/>
              </w:rPr>
              <w:t>物质为</w:t>
            </w:r>
            <w:r w:rsidRPr="00A01D91">
              <w:rPr>
                <w:rFonts w:cs="宋体" w:hint="eastAsia"/>
                <w:bCs/>
                <w:color w:val="000000" w:themeColor="text1"/>
                <w:sz w:val="24"/>
              </w:rPr>
              <w:t>2</w:t>
            </w:r>
            <w:r w:rsidRPr="00A01D91">
              <w:rPr>
                <w:rFonts w:cs="宋体"/>
                <w:bCs/>
                <w:color w:val="000000" w:themeColor="text1"/>
                <w:sz w:val="24"/>
              </w:rPr>
              <w:t>0%</w:t>
            </w:r>
            <w:r w:rsidRPr="00A01D91">
              <w:rPr>
                <w:rFonts w:cs="宋体" w:hint="eastAsia"/>
                <w:bCs/>
                <w:color w:val="000000" w:themeColor="text1"/>
                <w:sz w:val="24"/>
              </w:rPr>
              <w:t>氨水和柴油</w:t>
            </w:r>
            <w:r w:rsidRPr="00A01D91">
              <w:rPr>
                <w:rFonts w:cs="宋体"/>
                <w:bCs/>
                <w:color w:val="000000" w:themeColor="text1"/>
                <w:sz w:val="24"/>
              </w:rPr>
              <w:t>。</w:t>
            </w:r>
          </w:p>
          <w:p w14:paraId="18594FCD" w14:textId="77777777" w:rsidR="00AA4A83" w:rsidRPr="00A01D91" w:rsidRDefault="00F04FD2">
            <w:pPr>
              <w:spacing w:line="360" w:lineRule="auto"/>
              <w:ind w:firstLineChars="200" w:firstLine="480"/>
              <w:rPr>
                <w:color w:val="000000" w:themeColor="text1"/>
                <w:sz w:val="24"/>
              </w:rPr>
            </w:pPr>
            <w:r w:rsidRPr="00A01D91">
              <w:rPr>
                <w:color w:val="000000" w:themeColor="text1"/>
                <w:sz w:val="24"/>
              </w:rPr>
              <w:t>项目风险物质理化性质如以下各表所示：</w:t>
            </w:r>
          </w:p>
          <w:p w14:paraId="35573787" w14:textId="77777777" w:rsidR="00AA4A83" w:rsidRPr="00A01D91" w:rsidRDefault="00F04FD2">
            <w:pPr>
              <w:adjustRightInd w:val="0"/>
              <w:snapToGrid w:val="0"/>
              <w:ind w:firstLine="482"/>
              <w:jc w:val="center"/>
              <w:rPr>
                <w:b/>
                <w:bCs/>
                <w:color w:val="000000" w:themeColor="text1"/>
                <w:szCs w:val="21"/>
              </w:rPr>
            </w:pPr>
            <w:r w:rsidRPr="00A01D91">
              <w:rPr>
                <w:b/>
                <w:bCs/>
                <w:color w:val="000000" w:themeColor="text1"/>
                <w:szCs w:val="21"/>
              </w:rPr>
              <w:t>表</w:t>
            </w:r>
            <w:r w:rsidRPr="00A01D91">
              <w:rPr>
                <w:b/>
                <w:bCs/>
                <w:color w:val="000000" w:themeColor="text1"/>
                <w:szCs w:val="21"/>
              </w:rPr>
              <w:t xml:space="preserve">4-12  </w:t>
            </w:r>
            <w:r w:rsidRPr="00A01D91">
              <w:rPr>
                <w:b/>
                <w:bCs/>
                <w:color w:val="000000" w:themeColor="text1"/>
                <w:szCs w:val="21"/>
              </w:rPr>
              <w:t>氨水理化性质</w:t>
            </w:r>
          </w:p>
          <w:tbl>
            <w:tblPr>
              <w:tblW w:w="8529" w:type="dxa"/>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850"/>
              <w:gridCol w:w="1754"/>
              <w:gridCol w:w="2697"/>
              <w:gridCol w:w="2228"/>
            </w:tblGrid>
            <w:tr w:rsidR="00A01D91" w:rsidRPr="00A01D91" w14:paraId="2999ECCE" w14:textId="77777777">
              <w:trPr>
                <w:trHeight w:val="340"/>
                <w:jc w:val="center"/>
              </w:trPr>
              <w:tc>
                <w:tcPr>
                  <w:tcW w:w="8529" w:type="dxa"/>
                  <w:gridSpan w:val="4"/>
                  <w:vAlign w:val="center"/>
                </w:tcPr>
                <w:p w14:paraId="6DF9F787" w14:textId="77777777" w:rsidR="00AA4A83" w:rsidRPr="00A01D91" w:rsidRDefault="00F04FD2">
                  <w:pPr>
                    <w:adjustRightInd w:val="0"/>
                    <w:snapToGrid w:val="0"/>
                    <w:rPr>
                      <w:bCs/>
                      <w:color w:val="000000" w:themeColor="text1"/>
                      <w:szCs w:val="21"/>
                      <w:lang w:val="en-GB"/>
                    </w:rPr>
                  </w:pPr>
                  <w:r w:rsidRPr="00A01D91">
                    <w:rPr>
                      <w:bCs/>
                      <w:color w:val="000000" w:themeColor="text1"/>
                      <w:szCs w:val="21"/>
                      <w:lang w:val="en-GB"/>
                    </w:rPr>
                    <w:t>物质名称：</w:t>
                  </w:r>
                  <w:r w:rsidRPr="00A01D91">
                    <w:rPr>
                      <w:bCs/>
                      <w:color w:val="000000" w:themeColor="text1"/>
                      <w:szCs w:val="21"/>
                    </w:rPr>
                    <w:t>氨水</w:t>
                  </w:r>
                </w:p>
              </w:tc>
            </w:tr>
            <w:tr w:rsidR="00A01D91" w:rsidRPr="00A01D91" w14:paraId="57DF28FC" w14:textId="77777777">
              <w:trPr>
                <w:trHeight w:val="340"/>
                <w:jc w:val="center"/>
              </w:trPr>
              <w:tc>
                <w:tcPr>
                  <w:tcW w:w="8529" w:type="dxa"/>
                  <w:gridSpan w:val="4"/>
                  <w:vAlign w:val="center"/>
                </w:tcPr>
                <w:p w14:paraId="111E70EF" w14:textId="77777777" w:rsidR="00AA4A83" w:rsidRPr="00A01D91" w:rsidRDefault="00F04FD2">
                  <w:pPr>
                    <w:adjustRightInd w:val="0"/>
                    <w:snapToGrid w:val="0"/>
                    <w:rPr>
                      <w:bCs/>
                      <w:color w:val="000000" w:themeColor="text1"/>
                      <w:szCs w:val="21"/>
                      <w:lang w:val="en-GB"/>
                    </w:rPr>
                  </w:pPr>
                  <w:r w:rsidRPr="00A01D91">
                    <w:rPr>
                      <w:bCs/>
                      <w:color w:val="000000" w:themeColor="text1"/>
                      <w:szCs w:val="21"/>
                      <w:lang w:val="en-GB"/>
                    </w:rPr>
                    <w:t>理化特性</w:t>
                  </w:r>
                </w:p>
              </w:tc>
            </w:tr>
            <w:tr w:rsidR="00A01D91" w:rsidRPr="00A01D91" w14:paraId="2AD9F3D8" w14:textId="77777777">
              <w:trPr>
                <w:trHeight w:val="340"/>
                <w:jc w:val="center"/>
              </w:trPr>
              <w:tc>
                <w:tcPr>
                  <w:tcW w:w="1850" w:type="dxa"/>
                  <w:vAlign w:val="center"/>
                </w:tcPr>
                <w:p w14:paraId="2734332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危险化学品编号</w:t>
                  </w:r>
                </w:p>
              </w:tc>
              <w:tc>
                <w:tcPr>
                  <w:tcW w:w="4451" w:type="dxa"/>
                  <w:gridSpan w:val="2"/>
                  <w:vAlign w:val="center"/>
                </w:tcPr>
                <w:p w14:paraId="189C00D8"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228" w:type="dxa"/>
                  <w:vAlign w:val="center"/>
                </w:tcPr>
                <w:p w14:paraId="33D91A7D" w14:textId="77777777" w:rsidR="00AA4A83" w:rsidRPr="00A01D91" w:rsidRDefault="00F04FD2">
                  <w:pPr>
                    <w:adjustRightInd w:val="0"/>
                    <w:snapToGrid w:val="0"/>
                    <w:jc w:val="center"/>
                    <w:rPr>
                      <w:color w:val="000000" w:themeColor="text1"/>
                      <w:szCs w:val="21"/>
                    </w:rPr>
                  </w:pPr>
                  <w:r w:rsidRPr="00A01D91">
                    <w:rPr>
                      <w:color w:val="000000" w:themeColor="text1"/>
                      <w:szCs w:val="21"/>
                      <w:lang w:val="en-GB"/>
                    </w:rPr>
                    <w:t>CAS.No.</w:t>
                  </w:r>
                  <w:r w:rsidRPr="00A01D91">
                    <w:rPr>
                      <w:color w:val="000000" w:themeColor="text1"/>
                      <w:szCs w:val="21"/>
                      <w:lang w:val="en-GB"/>
                    </w:rPr>
                    <w:t>：</w:t>
                  </w:r>
                  <w:r w:rsidRPr="00A01D91">
                    <w:rPr>
                      <w:color w:val="000000" w:themeColor="text1"/>
                      <w:szCs w:val="21"/>
                    </w:rPr>
                    <w:t>1336-21-6</w:t>
                  </w:r>
                </w:p>
              </w:tc>
            </w:tr>
            <w:tr w:rsidR="00A01D91" w:rsidRPr="00A01D91" w14:paraId="1491FA7D" w14:textId="77777777">
              <w:trPr>
                <w:trHeight w:val="340"/>
                <w:jc w:val="center"/>
              </w:trPr>
              <w:tc>
                <w:tcPr>
                  <w:tcW w:w="1850" w:type="dxa"/>
                  <w:vAlign w:val="center"/>
                </w:tcPr>
                <w:p w14:paraId="066C756C"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分子式</w:t>
                  </w:r>
                </w:p>
              </w:tc>
              <w:tc>
                <w:tcPr>
                  <w:tcW w:w="1754" w:type="dxa"/>
                  <w:vAlign w:val="center"/>
                </w:tcPr>
                <w:p w14:paraId="09E15C72" w14:textId="77777777" w:rsidR="00AA4A83" w:rsidRPr="00A01D91" w:rsidRDefault="00F04FD2">
                  <w:pPr>
                    <w:adjustRightInd w:val="0"/>
                    <w:snapToGrid w:val="0"/>
                    <w:jc w:val="center"/>
                    <w:rPr>
                      <w:color w:val="000000" w:themeColor="text1"/>
                      <w:szCs w:val="21"/>
                    </w:rPr>
                  </w:pPr>
                  <w:r w:rsidRPr="00A01D91">
                    <w:rPr>
                      <w:color w:val="000000" w:themeColor="text1"/>
                      <w:szCs w:val="21"/>
                    </w:rPr>
                    <w:t>NH</w:t>
                  </w:r>
                  <w:r w:rsidRPr="00A01D91">
                    <w:rPr>
                      <w:color w:val="000000" w:themeColor="text1"/>
                      <w:szCs w:val="21"/>
                      <w:vertAlign w:val="subscript"/>
                    </w:rPr>
                    <w:t>3</w:t>
                  </w:r>
                  <w:r w:rsidRPr="00A01D91">
                    <w:rPr>
                      <w:color w:val="000000" w:themeColor="text1"/>
                      <w:szCs w:val="21"/>
                    </w:rPr>
                    <w:t xml:space="preserve"> H</w:t>
                  </w:r>
                  <w:r w:rsidRPr="00A01D91">
                    <w:rPr>
                      <w:color w:val="000000" w:themeColor="text1"/>
                      <w:szCs w:val="21"/>
                      <w:vertAlign w:val="subscript"/>
                    </w:rPr>
                    <w:t>2</w:t>
                  </w:r>
                  <w:r w:rsidRPr="00A01D91">
                    <w:rPr>
                      <w:color w:val="000000" w:themeColor="text1"/>
                      <w:szCs w:val="21"/>
                    </w:rPr>
                    <w:t>O</w:t>
                  </w:r>
                </w:p>
              </w:tc>
              <w:tc>
                <w:tcPr>
                  <w:tcW w:w="2697" w:type="dxa"/>
                  <w:vAlign w:val="center"/>
                </w:tcPr>
                <w:p w14:paraId="25A43B56"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分子量</w:t>
                  </w:r>
                </w:p>
              </w:tc>
              <w:tc>
                <w:tcPr>
                  <w:tcW w:w="2228" w:type="dxa"/>
                  <w:vAlign w:val="center"/>
                </w:tcPr>
                <w:p w14:paraId="28851561" w14:textId="77777777" w:rsidR="00AA4A83" w:rsidRPr="00A01D91" w:rsidRDefault="00F04FD2">
                  <w:pPr>
                    <w:adjustRightInd w:val="0"/>
                    <w:snapToGrid w:val="0"/>
                    <w:jc w:val="center"/>
                    <w:rPr>
                      <w:color w:val="000000" w:themeColor="text1"/>
                      <w:szCs w:val="21"/>
                    </w:rPr>
                  </w:pPr>
                  <w:r w:rsidRPr="00A01D91">
                    <w:rPr>
                      <w:color w:val="000000" w:themeColor="text1"/>
                      <w:szCs w:val="21"/>
                    </w:rPr>
                    <w:t>35</w:t>
                  </w:r>
                </w:p>
              </w:tc>
            </w:tr>
            <w:tr w:rsidR="00A01D91" w:rsidRPr="00A01D91" w14:paraId="49FEF792" w14:textId="77777777">
              <w:trPr>
                <w:trHeight w:val="340"/>
                <w:jc w:val="center"/>
              </w:trPr>
              <w:tc>
                <w:tcPr>
                  <w:tcW w:w="1850" w:type="dxa"/>
                  <w:vAlign w:val="center"/>
                </w:tcPr>
                <w:p w14:paraId="3F43557E"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熔点（</w:t>
                  </w:r>
                  <w:r w:rsidRPr="00A01D91">
                    <w:rPr>
                      <w:color w:val="000000" w:themeColor="text1"/>
                      <w:szCs w:val="21"/>
                      <w:lang w:val="en-GB"/>
                    </w:rPr>
                    <w:t>℃</w:t>
                  </w:r>
                  <w:r w:rsidRPr="00A01D91">
                    <w:rPr>
                      <w:color w:val="000000" w:themeColor="text1"/>
                      <w:szCs w:val="21"/>
                      <w:lang w:val="en-GB"/>
                    </w:rPr>
                    <w:t>）</w:t>
                  </w:r>
                </w:p>
              </w:tc>
              <w:tc>
                <w:tcPr>
                  <w:tcW w:w="1754" w:type="dxa"/>
                  <w:vAlign w:val="center"/>
                </w:tcPr>
                <w:p w14:paraId="15339293" w14:textId="77777777" w:rsidR="00AA4A83" w:rsidRPr="00A01D91" w:rsidRDefault="00F04FD2">
                  <w:pPr>
                    <w:adjustRightInd w:val="0"/>
                    <w:snapToGrid w:val="0"/>
                    <w:jc w:val="center"/>
                    <w:rPr>
                      <w:color w:val="000000" w:themeColor="text1"/>
                      <w:szCs w:val="21"/>
                    </w:rPr>
                  </w:pPr>
                  <w:r w:rsidRPr="00A01D91">
                    <w:rPr>
                      <w:color w:val="000000" w:themeColor="text1"/>
                      <w:szCs w:val="21"/>
                    </w:rPr>
                    <w:t>-77</w:t>
                  </w:r>
                </w:p>
              </w:tc>
              <w:tc>
                <w:tcPr>
                  <w:tcW w:w="2697" w:type="dxa"/>
                  <w:vAlign w:val="center"/>
                </w:tcPr>
                <w:p w14:paraId="768AD609"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沸点（</w:t>
                  </w:r>
                  <w:r w:rsidRPr="00A01D91">
                    <w:rPr>
                      <w:color w:val="000000" w:themeColor="text1"/>
                      <w:szCs w:val="21"/>
                      <w:lang w:val="en-GB"/>
                    </w:rPr>
                    <w:t>℃</w:t>
                  </w:r>
                  <w:r w:rsidRPr="00A01D91">
                    <w:rPr>
                      <w:color w:val="000000" w:themeColor="text1"/>
                      <w:szCs w:val="21"/>
                      <w:lang w:val="en-GB"/>
                    </w:rPr>
                    <w:t>）</w:t>
                  </w:r>
                </w:p>
              </w:tc>
              <w:tc>
                <w:tcPr>
                  <w:tcW w:w="2228" w:type="dxa"/>
                  <w:vAlign w:val="center"/>
                </w:tcPr>
                <w:p w14:paraId="4741FFCB" w14:textId="77777777" w:rsidR="00AA4A83" w:rsidRPr="00A01D91" w:rsidRDefault="00F04FD2">
                  <w:pPr>
                    <w:adjustRightInd w:val="0"/>
                    <w:snapToGrid w:val="0"/>
                    <w:jc w:val="center"/>
                    <w:rPr>
                      <w:color w:val="000000" w:themeColor="text1"/>
                      <w:szCs w:val="21"/>
                    </w:rPr>
                  </w:pPr>
                  <w:r w:rsidRPr="00A01D91">
                    <w:rPr>
                      <w:color w:val="000000" w:themeColor="text1"/>
                      <w:szCs w:val="21"/>
                    </w:rPr>
                    <w:t>165</w:t>
                  </w:r>
                </w:p>
              </w:tc>
            </w:tr>
            <w:tr w:rsidR="00A01D91" w:rsidRPr="00A01D91" w14:paraId="4CFFB529" w14:textId="77777777">
              <w:trPr>
                <w:trHeight w:val="340"/>
                <w:jc w:val="center"/>
              </w:trPr>
              <w:tc>
                <w:tcPr>
                  <w:tcW w:w="1850" w:type="dxa"/>
                  <w:vAlign w:val="center"/>
                </w:tcPr>
                <w:p w14:paraId="556C7A4C"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相对密度（水</w:t>
                  </w:r>
                  <w:r w:rsidRPr="00A01D91">
                    <w:rPr>
                      <w:color w:val="000000" w:themeColor="text1"/>
                      <w:szCs w:val="21"/>
                      <w:lang w:val="en-GB"/>
                    </w:rPr>
                    <w:t>=1</w:t>
                  </w:r>
                  <w:r w:rsidRPr="00A01D91">
                    <w:rPr>
                      <w:color w:val="000000" w:themeColor="text1"/>
                      <w:szCs w:val="21"/>
                      <w:lang w:val="en-GB"/>
                    </w:rPr>
                    <w:t>）</w:t>
                  </w:r>
                </w:p>
              </w:tc>
              <w:tc>
                <w:tcPr>
                  <w:tcW w:w="1754" w:type="dxa"/>
                  <w:vAlign w:val="center"/>
                </w:tcPr>
                <w:p w14:paraId="3D9CA2C8"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697" w:type="dxa"/>
                  <w:vAlign w:val="center"/>
                </w:tcPr>
                <w:p w14:paraId="3D1D9F15"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相对蒸汽密度（空气</w:t>
                  </w:r>
                  <w:r w:rsidRPr="00A01D91">
                    <w:rPr>
                      <w:color w:val="000000" w:themeColor="text1"/>
                      <w:szCs w:val="21"/>
                      <w:lang w:val="en-GB"/>
                    </w:rPr>
                    <w:t>=1</w:t>
                  </w:r>
                  <w:r w:rsidRPr="00A01D91">
                    <w:rPr>
                      <w:color w:val="000000" w:themeColor="text1"/>
                      <w:szCs w:val="21"/>
                      <w:lang w:val="en-GB"/>
                    </w:rPr>
                    <w:t>）</w:t>
                  </w:r>
                </w:p>
              </w:tc>
              <w:tc>
                <w:tcPr>
                  <w:tcW w:w="2228" w:type="dxa"/>
                  <w:vAlign w:val="center"/>
                </w:tcPr>
                <w:p w14:paraId="346CCCF5"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r>
            <w:tr w:rsidR="00A01D91" w:rsidRPr="00A01D91" w14:paraId="20249B97" w14:textId="77777777">
              <w:trPr>
                <w:trHeight w:val="340"/>
                <w:jc w:val="center"/>
              </w:trPr>
              <w:tc>
                <w:tcPr>
                  <w:tcW w:w="1850" w:type="dxa"/>
                  <w:vAlign w:val="center"/>
                </w:tcPr>
                <w:p w14:paraId="08D5BDCA" w14:textId="77777777" w:rsidR="00AA4A83" w:rsidRPr="00A01D91" w:rsidRDefault="00F04FD2">
                  <w:pPr>
                    <w:adjustRightInd w:val="0"/>
                    <w:snapToGrid w:val="0"/>
                    <w:jc w:val="center"/>
                    <w:rPr>
                      <w:color w:val="000000" w:themeColor="text1"/>
                      <w:spacing w:val="-6"/>
                      <w:szCs w:val="21"/>
                      <w:lang w:val="en-GB"/>
                    </w:rPr>
                  </w:pPr>
                  <w:r w:rsidRPr="00A01D91">
                    <w:rPr>
                      <w:color w:val="000000" w:themeColor="text1"/>
                      <w:spacing w:val="-6"/>
                      <w:szCs w:val="21"/>
                      <w:lang w:val="en-GB"/>
                    </w:rPr>
                    <w:t>饱和蒸汽压（</w:t>
                  </w:r>
                  <w:r w:rsidRPr="00A01D91">
                    <w:rPr>
                      <w:color w:val="000000" w:themeColor="text1"/>
                      <w:spacing w:val="-6"/>
                      <w:szCs w:val="21"/>
                      <w:lang w:val="en-GB"/>
                    </w:rPr>
                    <w:t>k Pa</w:t>
                  </w:r>
                  <w:r w:rsidRPr="00A01D91">
                    <w:rPr>
                      <w:color w:val="000000" w:themeColor="text1"/>
                      <w:spacing w:val="-6"/>
                      <w:szCs w:val="21"/>
                      <w:lang w:val="en-GB"/>
                    </w:rPr>
                    <w:t>）</w:t>
                  </w:r>
                </w:p>
              </w:tc>
              <w:tc>
                <w:tcPr>
                  <w:tcW w:w="1754" w:type="dxa"/>
                  <w:vAlign w:val="center"/>
                </w:tcPr>
                <w:p w14:paraId="0ADEA456"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697" w:type="dxa"/>
                  <w:vAlign w:val="center"/>
                </w:tcPr>
                <w:p w14:paraId="1A532254"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rPr>
                    <w:t>燃烧热</w:t>
                  </w:r>
                  <w:r w:rsidRPr="00A01D91">
                    <w:rPr>
                      <w:color w:val="000000" w:themeColor="text1"/>
                      <w:szCs w:val="21"/>
                    </w:rPr>
                    <w:t>(kJ/mol)</w:t>
                  </w:r>
                </w:p>
              </w:tc>
              <w:tc>
                <w:tcPr>
                  <w:tcW w:w="2228" w:type="dxa"/>
                  <w:vAlign w:val="center"/>
                </w:tcPr>
                <w:p w14:paraId="0258B501"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1E99FD5D" w14:textId="77777777">
              <w:trPr>
                <w:trHeight w:val="340"/>
                <w:jc w:val="center"/>
              </w:trPr>
              <w:tc>
                <w:tcPr>
                  <w:tcW w:w="1850" w:type="dxa"/>
                  <w:vAlign w:val="center"/>
                </w:tcPr>
                <w:p w14:paraId="3771BA7D" w14:textId="77777777" w:rsidR="00AA4A83" w:rsidRPr="00A01D91" w:rsidRDefault="00F04FD2">
                  <w:pPr>
                    <w:adjustRightInd w:val="0"/>
                    <w:snapToGrid w:val="0"/>
                    <w:jc w:val="center"/>
                    <w:rPr>
                      <w:color w:val="000000" w:themeColor="text1"/>
                      <w:spacing w:val="-6"/>
                      <w:szCs w:val="21"/>
                      <w:lang w:val="en-GB"/>
                    </w:rPr>
                  </w:pPr>
                  <w:r w:rsidRPr="00A01D91">
                    <w:rPr>
                      <w:color w:val="000000" w:themeColor="text1"/>
                      <w:spacing w:val="-6"/>
                      <w:szCs w:val="21"/>
                    </w:rPr>
                    <w:t>临界压力</w:t>
                  </w:r>
                  <w:r w:rsidRPr="00A01D91">
                    <w:rPr>
                      <w:color w:val="000000" w:themeColor="text1"/>
                      <w:spacing w:val="-6"/>
                      <w:szCs w:val="21"/>
                    </w:rPr>
                    <w:t>(MPa)</w:t>
                  </w:r>
                </w:p>
              </w:tc>
              <w:tc>
                <w:tcPr>
                  <w:tcW w:w="1754" w:type="dxa"/>
                  <w:vAlign w:val="center"/>
                </w:tcPr>
                <w:p w14:paraId="210C1498"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c>
                <w:tcPr>
                  <w:tcW w:w="2697" w:type="dxa"/>
                  <w:vAlign w:val="center"/>
                </w:tcPr>
                <w:p w14:paraId="677ED41F"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rPr>
                    <w:t>临界温度</w:t>
                  </w:r>
                  <w:r w:rsidRPr="00A01D91">
                    <w:rPr>
                      <w:color w:val="000000" w:themeColor="text1"/>
                      <w:szCs w:val="21"/>
                    </w:rPr>
                    <w:t>(℃)</w:t>
                  </w:r>
                </w:p>
              </w:tc>
              <w:tc>
                <w:tcPr>
                  <w:tcW w:w="2228" w:type="dxa"/>
                  <w:vAlign w:val="center"/>
                </w:tcPr>
                <w:p w14:paraId="079C9F5A"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2AB1F017" w14:textId="77777777">
              <w:trPr>
                <w:trHeight w:val="340"/>
                <w:jc w:val="center"/>
              </w:trPr>
              <w:tc>
                <w:tcPr>
                  <w:tcW w:w="1850" w:type="dxa"/>
                  <w:vAlign w:val="center"/>
                </w:tcPr>
                <w:p w14:paraId="14999F12"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闪点</w:t>
                  </w:r>
                  <w:r w:rsidRPr="00A01D91">
                    <w:rPr>
                      <w:color w:val="000000" w:themeColor="text1"/>
                      <w:spacing w:val="-6"/>
                      <w:szCs w:val="21"/>
                    </w:rPr>
                    <w:t>(℃)</w:t>
                  </w:r>
                </w:p>
              </w:tc>
              <w:tc>
                <w:tcPr>
                  <w:tcW w:w="1754" w:type="dxa"/>
                  <w:vAlign w:val="center"/>
                </w:tcPr>
                <w:p w14:paraId="6478378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c>
                <w:tcPr>
                  <w:tcW w:w="2697" w:type="dxa"/>
                  <w:vAlign w:val="center"/>
                </w:tcPr>
                <w:p w14:paraId="72F7F708" w14:textId="77777777" w:rsidR="00AA4A83" w:rsidRPr="00A01D91" w:rsidRDefault="00F04FD2">
                  <w:pPr>
                    <w:adjustRightInd w:val="0"/>
                    <w:snapToGrid w:val="0"/>
                    <w:jc w:val="center"/>
                    <w:rPr>
                      <w:color w:val="000000" w:themeColor="text1"/>
                      <w:szCs w:val="21"/>
                    </w:rPr>
                  </w:pPr>
                  <w:r w:rsidRPr="00A01D91">
                    <w:rPr>
                      <w:color w:val="000000" w:themeColor="text1"/>
                      <w:szCs w:val="21"/>
                    </w:rPr>
                    <w:t>引燃温度</w:t>
                  </w:r>
                  <w:r w:rsidRPr="00A01D91">
                    <w:rPr>
                      <w:color w:val="000000" w:themeColor="text1"/>
                      <w:szCs w:val="21"/>
                    </w:rPr>
                    <w:t>(℃)</w:t>
                  </w:r>
                </w:p>
              </w:tc>
              <w:tc>
                <w:tcPr>
                  <w:tcW w:w="2228" w:type="dxa"/>
                  <w:vAlign w:val="center"/>
                </w:tcPr>
                <w:p w14:paraId="2DCCF3CE"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7D68579F" w14:textId="77777777">
              <w:trPr>
                <w:trHeight w:val="340"/>
                <w:jc w:val="center"/>
              </w:trPr>
              <w:tc>
                <w:tcPr>
                  <w:tcW w:w="1850" w:type="dxa"/>
                  <w:vAlign w:val="center"/>
                </w:tcPr>
                <w:p w14:paraId="07547C6C"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爆炸上限</w:t>
                  </w:r>
                  <w:r w:rsidRPr="00A01D91">
                    <w:rPr>
                      <w:color w:val="000000" w:themeColor="text1"/>
                      <w:spacing w:val="-6"/>
                      <w:szCs w:val="21"/>
                    </w:rPr>
                    <w:t>%(V/V)</w:t>
                  </w:r>
                </w:p>
              </w:tc>
              <w:tc>
                <w:tcPr>
                  <w:tcW w:w="1754" w:type="dxa"/>
                  <w:vAlign w:val="center"/>
                </w:tcPr>
                <w:p w14:paraId="4F35FB73"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c>
                <w:tcPr>
                  <w:tcW w:w="2697" w:type="dxa"/>
                  <w:vAlign w:val="center"/>
                </w:tcPr>
                <w:p w14:paraId="64FC37CD" w14:textId="77777777" w:rsidR="00AA4A83" w:rsidRPr="00A01D91" w:rsidRDefault="00F04FD2">
                  <w:pPr>
                    <w:adjustRightInd w:val="0"/>
                    <w:snapToGrid w:val="0"/>
                    <w:jc w:val="center"/>
                    <w:rPr>
                      <w:color w:val="000000" w:themeColor="text1"/>
                      <w:szCs w:val="21"/>
                    </w:rPr>
                  </w:pPr>
                  <w:r w:rsidRPr="00A01D91">
                    <w:rPr>
                      <w:color w:val="000000" w:themeColor="text1"/>
                      <w:spacing w:val="-6"/>
                      <w:szCs w:val="21"/>
                    </w:rPr>
                    <w:t>爆炸下限</w:t>
                  </w:r>
                  <w:r w:rsidRPr="00A01D91">
                    <w:rPr>
                      <w:color w:val="000000" w:themeColor="text1"/>
                      <w:spacing w:val="-6"/>
                      <w:szCs w:val="21"/>
                    </w:rPr>
                    <w:t>%(V/V)</w:t>
                  </w:r>
                </w:p>
              </w:tc>
              <w:tc>
                <w:tcPr>
                  <w:tcW w:w="2228" w:type="dxa"/>
                  <w:vAlign w:val="center"/>
                </w:tcPr>
                <w:p w14:paraId="3AF5A930"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0263B227" w14:textId="77777777">
              <w:trPr>
                <w:trHeight w:val="340"/>
                <w:jc w:val="center"/>
              </w:trPr>
              <w:tc>
                <w:tcPr>
                  <w:tcW w:w="1850" w:type="dxa"/>
                  <w:vAlign w:val="center"/>
                </w:tcPr>
                <w:p w14:paraId="26F67004"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溶解性</w:t>
                  </w:r>
                </w:p>
              </w:tc>
              <w:tc>
                <w:tcPr>
                  <w:tcW w:w="6679" w:type="dxa"/>
                  <w:gridSpan w:val="3"/>
                  <w:vAlign w:val="center"/>
                </w:tcPr>
                <w:p w14:paraId="573409AA" w14:textId="77777777" w:rsidR="00AA4A83" w:rsidRPr="00A01D91" w:rsidRDefault="00F04FD2">
                  <w:pPr>
                    <w:adjustRightInd w:val="0"/>
                    <w:snapToGrid w:val="0"/>
                    <w:jc w:val="center"/>
                    <w:rPr>
                      <w:color w:val="000000" w:themeColor="text1"/>
                      <w:szCs w:val="21"/>
                    </w:rPr>
                  </w:pPr>
                  <w:r w:rsidRPr="00A01D91">
                    <w:rPr>
                      <w:color w:val="000000" w:themeColor="text1"/>
                      <w:szCs w:val="21"/>
                    </w:rPr>
                    <w:t>易挥发</w:t>
                  </w:r>
                </w:p>
              </w:tc>
            </w:tr>
            <w:tr w:rsidR="00A01D91" w:rsidRPr="00A01D91" w14:paraId="0818AABD" w14:textId="77777777">
              <w:trPr>
                <w:trHeight w:val="521"/>
                <w:jc w:val="center"/>
              </w:trPr>
              <w:tc>
                <w:tcPr>
                  <w:tcW w:w="1850" w:type="dxa"/>
                  <w:vAlign w:val="center"/>
                </w:tcPr>
                <w:p w14:paraId="45B62B27"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主要用途</w:t>
                  </w:r>
                </w:p>
              </w:tc>
              <w:tc>
                <w:tcPr>
                  <w:tcW w:w="6679" w:type="dxa"/>
                  <w:gridSpan w:val="3"/>
                  <w:vAlign w:val="center"/>
                </w:tcPr>
                <w:p w14:paraId="78A25EB8"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用于制</w:t>
                  </w:r>
                  <w:hyperlink r:id="rId33" w:tgtFrame="http://cheman.chemnet.com/dict/_blank" w:history="1">
                    <w:r w:rsidRPr="00A01D91">
                      <w:rPr>
                        <w:color w:val="000000" w:themeColor="text1"/>
                        <w:szCs w:val="21"/>
                        <w:lang w:val="en-GB"/>
                      </w:rPr>
                      <w:t>合成氨</w:t>
                    </w:r>
                  </w:hyperlink>
                  <w:r w:rsidRPr="00A01D91">
                    <w:rPr>
                      <w:color w:val="000000" w:themeColor="text1"/>
                      <w:szCs w:val="21"/>
                      <w:lang w:val="en-GB"/>
                    </w:rPr>
                    <w:t>、</w:t>
                  </w:r>
                  <w:hyperlink r:id="rId34" w:tgtFrame="http://cheman.chemnet.com/dict/_blank" w:history="1">
                    <w:r w:rsidRPr="00A01D91">
                      <w:rPr>
                        <w:color w:val="000000" w:themeColor="text1"/>
                        <w:szCs w:val="21"/>
                        <w:lang w:val="en-GB"/>
                      </w:rPr>
                      <w:t>甲醇</w:t>
                    </w:r>
                  </w:hyperlink>
                  <w:r w:rsidRPr="00A01D91">
                    <w:rPr>
                      <w:color w:val="000000" w:themeColor="text1"/>
                      <w:szCs w:val="21"/>
                      <w:lang w:val="en-GB"/>
                    </w:rPr>
                    <w:t>、</w:t>
                  </w:r>
                  <w:hyperlink r:id="rId35" w:tgtFrame="http://cheman.chemnet.com/dict/_blank" w:history="1">
                    <w:r w:rsidRPr="00A01D91">
                      <w:rPr>
                        <w:color w:val="000000" w:themeColor="text1"/>
                        <w:szCs w:val="21"/>
                        <w:lang w:val="en-GB"/>
                      </w:rPr>
                      <w:t>煤</w:t>
                    </w:r>
                  </w:hyperlink>
                  <w:r w:rsidRPr="00A01D91">
                    <w:rPr>
                      <w:color w:val="000000" w:themeColor="text1"/>
                      <w:szCs w:val="21"/>
                      <w:lang w:val="en-GB"/>
                    </w:rPr>
                    <w:t>、</w:t>
                  </w:r>
                  <w:hyperlink r:id="rId36" w:tgtFrame="http://cheman.chemnet.com/dict/_blank" w:history="1">
                    <w:r w:rsidRPr="00A01D91">
                      <w:rPr>
                        <w:color w:val="000000" w:themeColor="text1"/>
                        <w:szCs w:val="21"/>
                        <w:lang w:val="en-GB"/>
                      </w:rPr>
                      <w:t>烧碱</w:t>
                    </w:r>
                  </w:hyperlink>
                  <w:r w:rsidRPr="00A01D91">
                    <w:rPr>
                      <w:color w:val="000000" w:themeColor="text1"/>
                      <w:szCs w:val="21"/>
                      <w:lang w:val="en-GB"/>
                    </w:rPr>
                    <w:t>、</w:t>
                  </w:r>
                  <w:hyperlink r:id="rId37" w:tgtFrame="http://cheman.chemnet.com/dict/_blank" w:history="1">
                    <w:r w:rsidRPr="00A01D91">
                      <w:rPr>
                        <w:color w:val="000000" w:themeColor="text1"/>
                        <w:szCs w:val="21"/>
                        <w:lang w:val="en-GB"/>
                      </w:rPr>
                      <w:t>盐酸</w:t>
                    </w:r>
                  </w:hyperlink>
                  <w:r w:rsidRPr="00A01D91">
                    <w:rPr>
                      <w:color w:val="000000" w:themeColor="text1"/>
                      <w:szCs w:val="21"/>
                      <w:lang w:val="en-GB"/>
                    </w:rPr>
                    <w:t>、</w:t>
                  </w:r>
                  <w:hyperlink r:id="rId38" w:tgtFrame="http://cheman.chemnet.com/dict/_blank" w:history="1">
                    <w:r w:rsidRPr="00A01D91">
                      <w:rPr>
                        <w:color w:val="000000" w:themeColor="text1"/>
                        <w:szCs w:val="21"/>
                        <w:lang w:val="en-GB"/>
                      </w:rPr>
                      <w:t>液氨</w:t>
                    </w:r>
                  </w:hyperlink>
                  <w:r w:rsidRPr="00A01D91">
                    <w:rPr>
                      <w:color w:val="000000" w:themeColor="text1"/>
                      <w:szCs w:val="21"/>
                      <w:lang w:val="en-GB"/>
                    </w:rPr>
                    <w:t>、</w:t>
                  </w:r>
                  <w:hyperlink r:id="rId39" w:tgtFrame="http://cheman.chemnet.com/dict/_blank" w:history="1">
                    <w:r w:rsidRPr="00A01D91">
                      <w:rPr>
                        <w:color w:val="000000" w:themeColor="text1"/>
                        <w:szCs w:val="21"/>
                        <w:lang w:val="en-GB"/>
                      </w:rPr>
                      <w:t>原盐</w:t>
                    </w:r>
                  </w:hyperlink>
                  <w:r w:rsidRPr="00A01D91">
                    <w:rPr>
                      <w:color w:val="000000" w:themeColor="text1"/>
                      <w:szCs w:val="21"/>
                      <w:lang w:val="en-GB"/>
                    </w:rPr>
                    <w:t>等</w:t>
                  </w:r>
                </w:p>
              </w:tc>
            </w:tr>
            <w:tr w:rsidR="00A01D91" w:rsidRPr="00A01D91" w14:paraId="6E2E621B" w14:textId="77777777">
              <w:trPr>
                <w:trHeight w:val="340"/>
                <w:jc w:val="center"/>
              </w:trPr>
              <w:tc>
                <w:tcPr>
                  <w:tcW w:w="1850" w:type="dxa"/>
                  <w:vAlign w:val="center"/>
                </w:tcPr>
                <w:p w14:paraId="355ACBBC" w14:textId="77777777" w:rsidR="00AA4A83" w:rsidRPr="00A01D91" w:rsidRDefault="00F04FD2">
                  <w:pPr>
                    <w:adjustRightInd w:val="0"/>
                    <w:snapToGrid w:val="0"/>
                    <w:jc w:val="center"/>
                    <w:rPr>
                      <w:color w:val="000000" w:themeColor="text1"/>
                      <w:spacing w:val="-6"/>
                      <w:szCs w:val="21"/>
                      <w:lang w:val="en-GB"/>
                    </w:rPr>
                  </w:pPr>
                  <w:r w:rsidRPr="00A01D91">
                    <w:rPr>
                      <w:color w:val="000000" w:themeColor="text1"/>
                      <w:spacing w:val="-6"/>
                      <w:szCs w:val="21"/>
                      <w:lang w:val="en-GB"/>
                    </w:rPr>
                    <w:t>外观与性状</w:t>
                  </w:r>
                </w:p>
              </w:tc>
              <w:tc>
                <w:tcPr>
                  <w:tcW w:w="6679" w:type="dxa"/>
                  <w:gridSpan w:val="3"/>
                  <w:vAlign w:val="center"/>
                </w:tcPr>
                <w:p w14:paraId="7746B22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无色透明且具有刺激性气味</w:t>
                  </w:r>
                </w:p>
              </w:tc>
            </w:tr>
            <w:tr w:rsidR="00A01D91" w:rsidRPr="00A01D91" w14:paraId="59A0C6AD" w14:textId="77777777">
              <w:trPr>
                <w:trHeight w:val="468"/>
                <w:jc w:val="center"/>
              </w:trPr>
              <w:tc>
                <w:tcPr>
                  <w:tcW w:w="1850" w:type="dxa"/>
                  <w:vAlign w:val="center"/>
                </w:tcPr>
                <w:p w14:paraId="04768618"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急性毒性</w:t>
                  </w:r>
                </w:p>
              </w:tc>
              <w:tc>
                <w:tcPr>
                  <w:tcW w:w="6679" w:type="dxa"/>
                  <w:gridSpan w:val="3"/>
                  <w:vAlign w:val="center"/>
                </w:tcPr>
                <w:p w14:paraId="520309EE"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LD50</w:t>
                  </w:r>
                  <w:r w:rsidRPr="00A01D91">
                    <w:rPr>
                      <w:color w:val="000000" w:themeColor="text1"/>
                      <w:szCs w:val="21"/>
                      <w:lang w:val="en-GB"/>
                    </w:rPr>
                    <w:t>：</w:t>
                  </w:r>
                  <w:r w:rsidRPr="00A01D91">
                    <w:rPr>
                      <w:color w:val="000000" w:themeColor="text1"/>
                      <w:szCs w:val="21"/>
                      <w:lang w:val="en-GB"/>
                    </w:rPr>
                    <w:t>350mg/kg</w:t>
                  </w:r>
                  <w:r w:rsidRPr="00A01D91">
                    <w:rPr>
                      <w:color w:val="000000" w:themeColor="text1"/>
                      <w:szCs w:val="21"/>
                      <w:lang w:val="en-GB"/>
                    </w:rPr>
                    <w:t>（大鼠经口）</w:t>
                  </w:r>
                </w:p>
              </w:tc>
            </w:tr>
            <w:tr w:rsidR="00A01D91" w:rsidRPr="00A01D91" w14:paraId="469D5B02" w14:textId="77777777">
              <w:trPr>
                <w:trHeight w:val="340"/>
                <w:jc w:val="center"/>
              </w:trPr>
              <w:tc>
                <w:tcPr>
                  <w:tcW w:w="1850" w:type="dxa"/>
                  <w:vAlign w:val="center"/>
                </w:tcPr>
                <w:p w14:paraId="07F2C52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危险性概述</w:t>
                  </w:r>
                </w:p>
              </w:tc>
              <w:tc>
                <w:tcPr>
                  <w:tcW w:w="6679" w:type="dxa"/>
                  <w:gridSpan w:val="3"/>
                  <w:vAlign w:val="center"/>
                </w:tcPr>
                <w:p w14:paraId="0782F929" w14:textId="77777777" w:rsidR="00AA4A83" w:rsidRPr="00A01D91" w:rsidRDefault="00F04FD2">
                  <w:pPr>
                    <w:adjustRightInd w:val="0"/>
                    <w:snapToGrid w:val="0"/>
                    <w:jc w:val="center"/>
                    <w:rPr>
                      <w:color w:val="000000" w:themeColor="text1"/>
                      <w:szCs w:val="21"/>
                    </w:rPr>
                  </w:pPr>
                  <w:r w:rsidRPr="00A01D91">
                    <w:rPr>
                      <w:color w:val="000000" w:themeColor="text1"/>
                      <w:szCs w:val="21"/>
                    </w:rPr>
                    <w:t>R34 R50</w:t>
                  </w:r>
                </w:p>
              </w:tc>
            </w:tr>
            <w:tr w:rsidR="00A01D91" w:rsidRPr="00A01D91" w14:paraId="2D3FFB5C" w14:textId="77777777">
              <w:trPr>
                <w:trHeight w:val="340"/>
                <w:jc w:val="center"/>
              </w:trPr>
              <w:tc>
                <w:tcPr>
                  <w:tcW w:w="1850" w:type="dxa"/>
                  <w:vAlign w:val="center"/>
                </w:tcPr>
                <w:p w14:paraId="1DB92FA6"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应急处理</w:t>
                  </w:r>
                </w:p>
              </w:tc>
              <w:tc>
                <w:tcPr>
                  <w:tcW w:w="6679" w:type="dxa"/>
                  <w:gridSpan w:val="3"/>
                  <w:vAlign w:val="center"/>
                </w:tcPr>
                <w:p w14:paraId="6465B790"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rPr>
                    <w:t>隔离泄漏污染区，限制出入</w:t>
                  </w:r>
                </w:p>
              </w:tc>
            </w:tr>
          </w:tbl>
          <w:p w14:paraId="0A9ACF6B" w14:textId="77777777" w:rsidR="00AA4A83" w:rsidRPr="00A01D91" w:rsidRDefault="00F04FD2">
            <w:pPr>
              <w:adjustRightInd w:val="0"/>
              <w:snapToGrid w:val="0"/>
              <w:ind w:firstLine="482"/>
              <w:jc w:val="center"/>
              <w:rPr>
                <w:b/>
                <w:bCs/>
                <w:color w:val="000000" w:themeColor="text1"/>
                <w:szCs w:val="21"/>
              </w:rPr>
            </w:pPr>
            <w:r w:rsidRPr="00A01D91">
              <w:rPr>
                <w:b/>
                <w:bCs/>
                <w:color w:val="000000" w:themeColor="text1"/>
                <w:szCs w:val="21"/>
              </w:rPr>
              <w:t>表</w:t>
            </w:r>
            <w:r w:rsidRPr="00A01D91">
              <w:rPr>
                <w:b/>
                <w:bCs/>
                <w:color w:val="000000" w:themeColor="text1"/>
                <w:szCs w:val="21"/>
              </w:rPr>
              <w:t xml:space="preserve">4-13 </w:t>
            </w:r>
            <w:r w:rsidRPr="00A01D91">
              <w:rPr>
                <w:b/>
                <w:bCs/>
                <w:color w:val="000000" w:themeColor="text1"/>
                <w:szCs w:val="21"/>
              </w:rPr>
              <w:t>柴油理化性质</w:t>
            </w:r>
          </w:p>
          <w:tbl>
            <w:tblPr>
              <w:tblW w:w="8529" w:type="dxa"/>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850"/>
              <w:gridCol w:w="1754"/>
              <w:gridCol w:w="2697"/>
              <w:gridCol w:w="2228"/>
            </w:tblGrid>
            <w:tr w:rsidR="00A01D91" w:rsidRPr="00A01D91" w14:paraId="472862A2" w14:textId="77777777">
              <w:trPr>
                <w:trHeight w:val="340"/>
                <w:jc w:val="center"/>
              </w:trPr>
              <w:tc>
                <w:tcPr>
                  <w:tcW w:w="8529" w:type="dxa"/>
                  <w:gridSpan w:val="4"/>
                  <w:vAlign w:val="center"/>
                </w:tcPr>
                <w:p w14:paraId="7013EAEC" w14:textId="77777777" w:rsidR="00AA4A83" w:rsidRPr="00A01D91" w:rsidRDefault="00F04FD2">
                  <w:pPr>
                    <w:adjustRightInd w:val="0"/>
                    <w:snapToGrid w:val="0"/>
                    <w:rPr>
                      <w:bCs/>
                      <w:color w:val="000000" w:themeColor="text1"/>
                      <w:szCs w:val="21"/>
                      <w:lang w:val="en-GB"/>
                    </w:rPr>
                  </w:pPr>
                  <w:r w:rsidRPr="00A01D91">
                    <w:rPr>
                      <w:bCs/>
                      <w:color w:val="000000" w:themeColor="text1"/>
                      <w:szCs w:val="21"/>
                      <w:lang w:val="en-GB"/>
                    </w:rPr>
                    <w:t>物质名称：</w:t>
                  </w:r>
                  <w:r w:rsidRPr="00A01D91">
                    <w:rPr>
                      <w:bCs/>
                      <w:color w:val="000000" w:themeColor="text1"/>
                      <w:szCs w:val="21"/>
                    </w:rPr>
                    <w:t>柴油</w:t>
                  </w:r>
                </w:p>
              </w:tc>
            </w:tr>
            <w:tr w:rsidR="00A01D91" w:rsidRPr="00A01D91" w14:paraId="22570F4D" w14:textId="77777777">
              <w:trPr>
                <w:trHeight w:val="340"/>
                <w:jc w:val="center"/>
              </w:trPr>
              <w:tc>
                <w:tcPr>
                  <w:tcW w:w="1850" w:type="dxa"/>
                  <w:vAlign w:val="center"/>
                </w:tcPr>
                <w:p w14:paraId="7CBC4CA0"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危险化学品编号</w:t>
                  </w:r>
                </w:p>
              </w:tc>
              <w:tc>
                <w:tcPr>
                  <w:tcW w:w="4451" w:type="dxa"/>
                  <w:gridSpan w:val="2"/>
                  <w:vAlign w:val="center"/>
                </w:tcPr>
                <w:p w14:paraId="5ED48AD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228" w:type="dxa"/>
                  <w:vAlign w:val="center"/>
                </w:tcPr>
                <w:p w14:paraId="1AE01A20" w14:textId="77777777" w:rsidR="00AA4A83" w:rsidRPr="00A01D91" w:rsidRDefault="00F04FD2">
                  <w:pPr>
                    <w:adjustRightInd w:val="0"/>
                    <w:snapToGrid w:val="0"/>
                    <w:jc w:val="center"/>
                    <w:rPr>
                      <w:color w:val="000000" w:themeColor="text1"/>
                      <w:szCs w:val="21"/>
                    </w:rPr>
                  </w:pPr>
                  <w:r w:rsidRPr="00A01D91">
                    <w:rPr>
                      <w:color w:val="000000" w:themeColor="text1"/>
                      <w:szCs w:val="21"/>
                      <w:lang w:val="en-GB"/>
                    </w:rPr>
                    <w:t>CAS.No.</w:t>
                  </w:r>
                  <w:r w:rsidRPr="00A01D91">
                    <w:rPr>
                      <w:color w:val="000000" w:themeColor="text1"/>
                      <w:szCs w:val="21"/>
                      <w:lang w:val="en-GB"/>
                    </w:rPr>
                    <w:t>：</w:t>
                  </w:r>
                  <w:r w:rsidRPr="00A01D91">
                    <w:rPr>
                      <w:color w:val="000000" w:themeColor="text1"/>
                      <w:szCs w:val="21"/>
                    </w:rPr>
                    <w:t>68334-30-5</w:t>
                  </w:r>
                </w:p>
              </w:tc>
            </w:tr>
            <w:tr w:rsidR="00A01D91" w:rsidRPr="00A01D91" w14:paraId="754D2152" w14:textId="77777777">
              <w:trPr>
                <w:trHeight w:val="340"/>
                <w:jc w:val="center"/>
              </w:trPr>
              <w:tc>
                <w:tcPr>
                  <w:tcW w:w="1850" w:type="dxa"/>
                  <w:vAlign w:val="center"/>
                </w:tcPr>
                <w:p w14:paraId="00F2B001"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分子式</w:t>
                  </w:r>
                </w:p>
              </w:tc>
              <w:tc>
                <w:tcPr>
                  <w:tcW w:w="1754" w:type="dxa"/>
                  <w:vAlign w:val="center"/>
                </w:tcPr>
                <w:p w14:paraId="7956BE39"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697" w:type="dxa"/>
                  <w:vAlign w:val="center"/>
                </w:tcPr>
                <w:p w14:paraId="0FCC82D4"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分子量</w:t>
                  </w:r>
                </w:p>
              </w:tc>
              <w:tc>
                <w:tcPr>
                  <w:tcW w:w="2228" w:type="dxa"/>
                  <w:vAlign w:val="center"/>
                </w:tcPr>
                <w:p w14:paraId="33C3B03F"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r>
            <w:tr w:rsidR="00A01D91" w:rsidRPr="00A01D91" w14:paraId="7549A21E" w14:textId="77777777">
              <w:trPr>
                <w:trHeight w:val="340"/>
                <w:jc w:val="center"/>
              </w:trPr>
              <w:tc>
                <w:tcPr>
                  <w:tcW w:w="1850" w:type="dxa"/>
                  <w:vAlign w:val="center"/>
                </w:tcPr>
                <w:p w14:paraId="2B044F16"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熔点（</w:t>
                  </w:r>
                  <w:r w:rsidRPr="00A01D91">
                    <w:rPr>
                      <w:color w:val="000000" w:themeColor="text1"/>
                      <w:szCs w:val="21"/>
                      <w:lang w:val="en-GB"/>
                    </w:rPr>
                    <w:t>℃</w:t>
                  </w:r>
                  <w:r w:rsidRPr="00A01D91">
                    <w:rPr>
                      <w:color w:val="000000" w:themeColor="text1"/>
                      <w:szCs w:val="21"/>
                      <w:lang w:val="en-GB"/>
                    </w:rPr>
                    <w:t>）</w:t>
                  </w:r>
                </w:p>
              </w:tc>
              <w:tc>
                <w:tcPr>
                  <w:tcW w:w="1754" w:type="dxa"/>
                  <w:vAlign w:val="center"/>
                </w:tcPr>
                <w:p w14:paraId="5F5AC20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697" w:type="dxa"/>
                  <w:vAlign w:val="center"/>
                </w:tcPr>
                <w:p w14:paraId="37D35C5E"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沸点（</w:t>
                  </w:r>
                  <w:r w:rsidRPr="00A01D91">
                    <w:rPr>
                      <w:color w:val="000000" w:themeColor="text1"/>
                      <w:szCs w:val="21"/>
                      <w:lang w:val="en-GB"/>
                    </w:rPr>
                    <w:t>℃</w:t>
                  </w:r>
                  <w:r w:rsidRPr="00A01D91">
                    <w:rPr>
                      <w:color w:val="000000" w:themeColor="text1"/>
                      <w:szCs w:val="21"/>
                      <w:lang w:val="en-GB"/>
                    </w:rPr>
                    <w:t>）</w:t>
                  </w:r>
                </w:p>
              </w:tc>
              <w:tc>
                <w:tcPr>
                  <w:tcW w:w="2228" w:type="dxa"/>
                  <w:vAlign w:val="center"/>
                </w:tcPr>
                <w:p w14:paraId="428B4E5A"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r>
            <w:tr w:rsidR="00A01D91" w:rsidRPr="00A01D91" w14:paraId="4F29480B" w14:textId="77777777">
              <w:trPr>
                <w:trHeight w:val="340"/>
                <w:jc w:val="center"/>
              </w:trPr>
              <w:tc>
                <w:tcPr>
                  <w:tcW w:w="1850" w:type="dxa"/>
                  <w:vAlign w:val="center"/>
                </w:tcPr>
                <w:p w14:paraId="24DD476B"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相对密度（水</w:t>
                  </w:r>
                  <w:r w:rsidRPr="00A01D91">
                    <w:rPr>
                      <w:color w:val="000000" w:themeColor="text1"/>
                      <w:szCs w:val="21"/>
                      <w:lang w:val="en-GB"/>
                    </w:rPr>
                    <w:t>=1</w:t>
                  </w:r>
                  <w:r w:rsidRPr="00A01D91">
                    <w:rPr>
                      <w:color w:val="000000" w:themeColor="text1"/>
                      <w:szCs w:val="21"/>
                      <w:lang w:val="en-GB"/>
                    </w:rPr>
                    <w:t>）</w:t>
                  </w:r>
                </w:p>
              </w:tc>
              <w:tc>
                <w:tcPr>
                  <w:tcW w:w="1754" w:type="dxa"/>
                  <w:vAlign w:val="center"/>
                </w:tcPr>
                <w:p w14:paraId="5809AAB6"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697" w:type="dxa"/>
                  <w:vAlign w:val="center"/>
                </w:tcPr>
                <w:p w14:paraId="05E6F5F7"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相对蒸汽密度（空气</w:t>
                  </w:r>
                  <w:r w:rsidRPr="00A01D91">
                    <w:rPr>
                      <w:color w:val="000000" w:themeColor="text1"/>
                      <w:szCs w:val="21"/>
                      <w:lang w:val="en-GB"/>
                    </w:rPr>
                    <w:t>=1</w:t>
                  </w:r>
                  <w:r w:rsidRPr="00A01D91">
                    <w:rPr>
                      <w:color w:val="000000" w:themeColor="text1"/>
                      <w:szCs w:val="21"/>
                      <w:lang w:val="en-GB"/>
                    </w:rPr>
                    <w:t>）</w:t>
                  </w:r>
                </w:p>
              </w:tc>
              <w:tc>
                <w:tcPr>
                  <w:tcW w:w="2228" w:type="dxa"/>
                  <w:vAlign w:val="center"/>
                </w:tcPr>
                <w:p w14:paraId="0876C326"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r>
            <w:tr w:rsidR="00A01D91" w:rsidRPr="00A01D91" w14:paraId="73045F9F" w14:textId="77777777">
              <w:trPr>
                <w:trHeight w:val="340"/>
                <w:jc w:val="center"/>
              </w:trPr>
              <w:tc>
                <w:tcPr>
                  <w:tcW w:w="1850" w:type="dxa"/>
                  <w:vAlign w:val="center"/>
                </w:tcPr>
                <w:p w14:paraId="7DBDB385" w14:textId="77777777" w:rsidR="00AA4A83" w:rsidRPr="00A01D91" w:rsidRDefault="00F04FD2">
                  <w:pPr>
                    <w:adjustRightInd w:val="0"/>
                    <w:snapToGrid w:val="0"/>
                    <w:jc w:val="center"/>
                    <w:rPr>
                      <w:color w:val="000000" w:themeColor="text1"/>
                      <w:spacing w:val="-6"/>
                      <w:szCs w:val="21"/>
                      <w:lang w:val="en-GB"/>
                    </w:rPr>
                  </w:pPr>
                  <w:r w:rsidRPr="00A01D91">
                    <w:rPr>
                      <w:color w:val="000000" w:themeColor="text1"/>
                      <w:spacing w:val="-6"/>
                      <w:szCs w:val="21"/>
                      <w:lang w:val="en-GB"/>
                    </w:rPr>
                    <w:t>饱和蒸汽压（</w:t>
                  </w:r>
                  <w:r w:rsidRPr="00A01D91">
                    <w:rPr>
                      <w:color w:val="000000" w:themeColor="text1"/>
                      <w:spacing w:val="-6"/>
                      <w:szCs w:val="21"/>
                      <w:lang w:val="en-GB"/>
                    </w:rPr>
                    <w:t>k Pa</w:t>
                  </w:r>
                  <w:r w:rsidRPr="00A01D91">
                    <w:rPr>
                      <w:color w:val="000000" w:themeColor="text1"/>
                      <w:spacing w:val="-6"/>
                      <w:szCs w:val="21"/>
                      <w:lang w:val="en-GB"/>
                    </w:rPr>
                    <w:t>）</w:t>
                  </w:r>
                </w:p>
              </w:tc>
              <w:tc>
                <w:tcPr>
                  <w:tcW w:w="1754" w:type="dxa"/>
                  <w:vAlign w:val="center"/>
                </w:tcPr>
                <w:p w14:paraId="719CFA3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无资料</w:t>
                  </w:r>
                </w:p>
              </w:tc>
              <w:tc>
                <w:tcPr>
                  <w:tcW w:w="2697" w:type="dxa"/>
                  <w:vAlign w:val="center"/>
                </w:tcPr>
                <w:p w14:paraId="2E38D8FE"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rPr>
                    <w:t>燃烧热</w:t>
                  </w:r>
                  <w:r w:rsidRPr="00A01D91">
                    <w:rPr>
                      <w:color w:val="000000" w:themeColor="text1"/>
                      <w:szCs w:val="21"/>
                    </w:rPr>
                    <w:t>(kJ/mol)</w:t>
                  </w:r>
                </w:p>
              </w:tc>
              <w:tc>
                <w:tcPr>
                  <w:tcW w:w="2228" w:type="dxa"/>
                  <w:vAlign w:val="center"/>
                </w:tcPr>
                <w:p w14:paraId="55E9523A"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5A835C89" w14:textId="77777777">
              <w:trPr>
                <w:trHeight w:val="340"/>
                <w:jc w:val="center"/>
              </w:trPr>
              <w:tc>
                <w:tcPr>
                  <w:tcW w:w="1850" w:type="dxa"/>
                  <w:vAlign w:val="center"/>
                </w:tcPr>
                <w:p w14:paraId="09D54DD4" w14:textId="77777777" w:rsidR="00AA4A83" w:rsidRPr="00A01D91" w:rsidRDefault="00F04FD2">
                  <w:pPr>
                    <w:adjustRightInd w:val="0"/>
                    <w:snapToGrid w:val="0"/>
                    <w:jc w:val="center"/>
                    <w:rPr>
                      <w:color w:val="000000" w:themeColor="text1"/>
                      <w:spacing w:val="-6"/>
                      <w:szCs w:val="21"/>
                      <w:lang w:val="en-GB"/>
                    </w:rPr>
                  </w:pPr>
                  <w:r w:rsidRPr="00A01D91">
                    <w:rPr>
                      <w:color w:val="000000" w:themeColor="text1"/>
                      <w:spacing w:val="-6"/>
                      <w:szCs w:val="21"/>
                    </w:rPr>
                    <w:t>临界压力</w:t>
                  </w:r>
                  <w:r w:rsidRPr="00A01D91">
                    <w:rPr>
                      <w:color w:val="000000" w:themeColor="text1"/>
                      <w:spacing w:val="-6"/>
                      <w:szCs w:val="21"/>
                    </w:rPr>
                    <w:t>(MPa)</w:t>
                  </w:r>
                </w:p>
              </w:tc>
              <w:tc>
                <w:tcPr>
                  <w:tcW w:w="1754" w:type="dxa"/>
                  <w:vAlign w:val="center"/>
                </w:tcPr>
                <w:p w14:paraId="57176341"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c>
                <w:tcPr>
                  <w:tcW w:w="2697" w:type="dxa"/>
                  <w:vAlign w:val="center"/>
                </w:tcPr>
                <w:p w14:paraId="37479905"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rPr>
                    <w:t>临界温度</w:t>
                  </w:r>
                  <w:r w:rsidRPr="00A01D91">
                    <w:rPr>
                      <w:color w:val="000000" w:themeColor="text1"/>
                      <w:szCs w:val="21"/>
                    </w:rPr>
                    <w:t>(℃)</w:t>
                  </w:r>
                </w:p>
              </w:tc>
              <w:tc>
                <w:tcPr>
                  <w:tcW w:w="2228" w:type="dxa"/>
                  <w:vAlign w:val="center"/>
                </w:tcPr>
                <w:p w14:paraId="50C61794"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1D66E715" w14:textId="77777777">
              <w:trPr>
                <w:trHeight w:val="340"/>
                <w:jc w:val="center"/>
              </w:trPr>
              <w:tc>
                <w:tcPr>
                  <w:tcW w:w="1850" w:type="dxa"/>
                  <w:vAlign w:val="center"/>
                </w:tcPr>
                <w:p w14:paraId="7C81D074"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闪点</w:t>
                  </w:r>
                  <w:r w:rsidRPr="00A01D91">
                    <w:rPr>
                      <w:color w:val="000000" w:themeColor="text1"/>
                      <w:spacing w:val="-6"/>
                      <w:szCs w:val="21"/>
                    </w:rPr>
                    <w:t>(℃)</w:t>
                  </w:r>
                </w:p>
              </w:tc>
              <w:tc>
                <w:tcPr>
                  <w:tcW w:w="1754" w:type="dxa"/>
                  <w:vAlign w:val="center"/>
                </w:tcPr>
                <w:p w14:paraId="1B26E66F"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c>
                <w:tcPr>
                  <w:tcW w:w="2697" w:type="dxa"/>
                  <w:vAlign w:val="center"/>
                </w:tcPr>
                <w:p w14:paraId="3E62E034" w14:textId="77777777" w:rsidR="00AA4A83" w:rsidRPr="00A01D91" w:rsidRDefault="00F04FD2">
                  <w:pPr>
                    <w:adjustRightInd w:val="0"/>
                    <w:snapToGrid w:val="0"/>
                    <w:jc w:val="center"/>
                    <w:rPr>
                      <w:color w:val="000000" w:themeColor="text1"/>
                      <w:szCs w:val="21"/>
                    </w:rPr>
                  </w:pPr>
                  <w:r w:rsidRPr="00A01D91">
                    <w:rPr>
                      <w:color w:val="000000" w:themeColor="text1"/>
                      <w:szCs w:val="21"/>
                    </w:rPr>
                    <w:t>引燃温度</w:t>
                  </w:r>
                  <w:r w:rsidRPr="00A01D91">
                    <w:rPr>
                      <w:color w:val="000000" w:themeColor="text1"/>
                      <w:szCs w:val="21"/>
                    </w:rPr>
                    <w:t>(℃)</w:t>
                  </w:r>
                </w:p>
              </w:tc>
              <w:tc>
                <w:tcPr>
                  <w:tcW w:w="2228" w:type="dxa"/>
                  <w:vAlign w:val="center"/>
                </w:tcPr>
                <w:p w14:paraId="72400759"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2B898B6F" w14:textId="77777777">
              <w:trPr>
                <w:trHeight w:val="340"/>
                <w:jc w:val="center"/>
              </w:trPr>
              <w:tc>
                <w:tcPr>
                  <w:tcW w:w="1850" w:type="dxa"/>
                  <w:vAlign w:val="center"/>
                </w:tcPr>
                <w:p w14:paraId="0FBBCCF3"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爆炸上限</w:t>
                  </w:r>
                  <w:r w:rsidRPr="00A01D91">
                    <w:rPr>
                      <w:color w:val="000000" w:themeColor="text1"/>
                      <w:spacing w:val="-6"/>
                      <w:szCs w:val="21"/>
                    </w:rPr>
                    <w:t>%(V/V)</w:t>
                  </w:r>
                </w:p>
              </w:tc>
              <w:tc>
                <w:tcPr>
                  <w:tcW w:w="1754" w:type="dxa"/>
                  <w:vAlign w:val="center"/>
                </w:tcPr>
                <w:p w14:paraId="32B24239"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c>
                <w:tcPr>
                  <w:tcW w:w="2697" w:type="dxa"/>
                  <w:vAlign w:val="center"/>
                </w:tcPr>
                <w:p w14:paraId="7BA3442B" w14:textId="77777777" w:rsidR="00AA4A83" w:rsidRPr="00A01D91" w:rsidRDefault="00F04FD2">
                  <w:pPr>
                    <w:adjustRightInd w:val="0"/>
                    <w:snapToGrid w:val="0"/>
                    <w:jc w:val="center"/>
                    <w:rPr>
                      <w:color w:val="000000" w:themeColor="text1"/>
                      <w:szCs w:val="21"/>
                    </w:rPr>
                  </w:pPr>
                  <w:r w:rsidRPr="00A01D91">
                    <w:rPr>
                      <w:color w:val="000000" w:themeColor="text1"/>
                      <w:spacing w:val="-6"/>
                      <w:szCs w:val="21"/>
                    </w:rPr>
                    <w:t>爆炸下限</w:t>
                  </w:r>
                  <w:r w:rsidRPr="00A01D91">
                    <w:rPr>
                      <w:color w:val="000000" w:themeColor="text1"/>
                      <w:spacing w:val="-6"/>
                      <w:szCs w:val="21"/>
                    </w:rPr>
                    <w:t>%(V/V)</w:t>
                  </w:r>
                </w:p>
              </w:tc>
              <w:tc>
                <w:tcPr>
                  <w:tcW w:w="2228" w:type="dxa"/>
                  <w:vAlign w:val="center"/>
                </w:tcPr>
                <w:p w14:paraId="417B200E"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无意义</w:t>
                  </w:r>
                </w:p>
              </w:tc>
            </w:tr>
            <w:tr w:rsidR="00A01D91" w:rsidRPr="00A01D91" w14:paraId="162DEDF5" w14:textId="77777777">
              <w:trPr>
                <w:trHeight w:val="340"/>
                <w:jc w:val="center"/>
              </w:trPr>
              <w:tc>
                <w:tcPr>
                  <w:tcW w:w="1850" w:type="dxa"/>
                  <w:vAlign w:val="center"/>
                </w:tcPr>
                <w:p w14:paraId="56B6ECB3"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溶解性</w:t>
                  </w:r>
                </w:p>
              </w:tc>
              <w:tc>
                <w:tcPr>
                  <w:tcW w:w="6679" w:type="dxa"/>
                  <w:gridSpan w:val="3"/>
                  <w:vAlign w:val="center"/>
                </w:tcPr>
                <w:p w14:paraId="42A384E4" w14:textId="77777777" w:rsidR="00AA4A83" w:rsidRPr="00A01D91" w:rsidRDefault="00F04FD2">
                  <w:pPr>
                    <w:adjustRightInd w:val="0"/>
                    <w:snapToGrid w:val="0"/>
                    <w:jc w:val="center"/>
                    <w:rPr>
                      <w:color w:val="000000" w:themeColor="text1"/>
                      <w:szCs w:val="21"/>
                    </w:rPr>
                  </w:pPr>
                  <w:r w:rsidRPr="00A01D91">
                    <w:rPr>
                      <w:color w:val="000000" w:themeColor="text1"/>
                      <w:szCs w:val="21"/>
                      <w:lang w:val="en-GB"/>
                    </w:rPr>
                    <w:t>易燃易挥发，不溶于水，</w:t>
                  </w:r>
                  <w:hyperlink r:id="rId40" w:tgtFrame="https://baike.baidu.com/item/_blank" w:history="1">
                    <w:r w:rsidRPr="00A01D91">
                      <w:rPr>
                        <w:color w:val="000000" w:themeColor="text1"/>
                        <w:szCs w:val="21"/>
                        <w:lang w:val="en-GB"/>
                      </w:rPr>
                      <w:t>易溶</w:t>
                    </w:r>
                  </w:hyperlink>
                  <w:r w:rsidRPr="00A01D91">
                    <w:rPr>
                      <w:color w:val="000000" w:themeColor="text1"/>
                      <w:szCs w:val="21"/>
                      <w:lang w:val="en-GB"/>
                    </w:rPr>
                    <w:t>于醇和其他</w:t>
                  </w:r>
                  <w:hyperlink r:id="rId41" w:tgtFrame="https://baike.baidu.com/item/_blank" w:history="1">
                    <w:r w:rsidRPr="00A01D91">
                      <w:rPr>
                        <w:color w:val="000000" w:themeColor="text1"/>
                        <w:szCs w:val="21"/>
                        <w:lang w:val="en-GB"/>
                      </w:rPr>
                      <w:t>有机溶剂</w:t>
                    </w:r>
                  </w:hyperlink>
                </w:p>
              </w:tc>
            </w:tr>
            <w:tr w:rsidR="00A01D91" w:rsidRPr="00A01D91" w14:paraId="50A8E218" w14:textId="77777777">
              <w:trPr>
                <w:trHeight w:val="340"/>
                <w:jc w:val="center"/>
              </w:trPr>
              <w:tc>
                <w:tcPr>
                  <w:tcW w:w="1850" w:type="dxa"/>
                  <w:vAlign w:val="center"/>
                </w:tcPr>
                <w:p w14:paraId="7B0E7C49" w14:textId="77777777" w:rsidR="00AA4A83" w:rsidRPr="00A01D91" w:rsidRDefault="00F04FD2">
                  <w:pPr>
                    <w:adjustRightInd w:val="0"/>
                    <w:snapToGrid w:val="0"/>
                    <w:jc w:val="center"/>
                    <w:rPr>
                      <w:color w:val="000000" w:themeColor="text1"/>
                      <w:spacing w:val="-6"/>
                      <w:szCs w:val="21"/>
                    </w:rPr>
                  </w:pPr>
                  <w:r w:rsidRPr="00A01D91">
                    <w:rPr>
                      <w:color w:val="000000" w:themeColor="text1"/>
                      <w:spacing w:val="-6"/>
                      <w:szCs w:val="21"/>
                    </w:rPr>
                    <w:t>主要用途</w:t>
                  </w:r>
                </w:p>
              </w:tc>
              <w:tc>
                <w:tcPr>
                  <w:tcW w:w="6679" w:type="dxa"/>
                  <w:gridSpan w:val="3"/>
                  <w:vAlign w:val="center"/>
                </w:tcPr>
                <w:p w14:paraId="75C2E3C5"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用于高、中、低速柴油机，作为汽车、火车、拖拉机、船舶、农业机械、柴油发电等动力设备的燃料</w:t>
                  </w:r>
                </w:p>
              </w:tc>
            </w:tr>
            <w:tr w:rsidR="00A01D91" w:rsidRPr="00A01D91" w14:paraId="5979F54D" w14:textId="77777777">
              <w:trPr>
                <w:trHeight w:val="340"/>
                <w:jc w:val="center"/>
              </w:trPr>
              <w:tc>
                <w:tcPr>
                  <w:tcW w:w="1850" w:type="dxa"/>
                  <w:vAlign w:val="center"/>
                </w:tcPr>
                <w:p w14:paraId="79F6915A" w14:textId="77777777" w:rsidR="00AA4A83" w:rsidRPr="00A01D91" w:rsidRDefault="00F04FD2">
                  <w:pPr>
                    <w:adjustRightInd w:val="0"/>
                    <w:snapToGrid w:val="0"/>
                    <w:jc w:val="center"/>
                    <w:rPr>
                      <w:color w:val="000000" w:themeColor="text1"/>
                      <w:spacing w:val="-6"/>
                      <w:szCs w:val="21"/>
                      <w:lang w:val="en-GB"/>
                    </w:rPr>
                  </w:pPr>
                  <w:r w:rsidRPr="00A01D91">
                    <w:rPr>
                      <w:color w:val="000000" w:themeColor="text1"/>
                      <w:spacing w:val="-6"/>
                      <w:szCs w:val="21"/>
                      <w:lang w:val="en-GB"/>
                    </w:rPr>
                    <w:t>外观与性状</w:t>
                  </w:r>
                </w:p>
              </w:tc>
              <w:tc>
                <w:tcPr>
                  <w:tcW w:w="6679" w:type="dxa"/>
                  <w:gridSpan w:val="3"/>
                  <w:vAlign w:val="center"/>
                </w:tcPr>
                <w:p w14:paraId="03331359" w14:textId="77777777" w:rsidR="00AA4A83" w:rsidRPr="00A01D91" w:rsidRDefault="00F04FD2">
                  <w:pPr>
                    <w:adjustRightInd w:val="0"/>
                    <w:snapToGrid w:val="0"/>
                    <w:jc w:val="center"/>
                    <w:rPr>
                      <w:color w:val="000000" w:themeColor="text1"/>
                      <w:szCs w:val="21"/>
                    </w:rPr>
                  </w:pPr>
                  <w:r w:rsidRPr="00A01D91">
                    <w:rPr>
                      <w:color w:val="000000" w:themeColor="text1"/>
                      <w:szCs w:val="21"/>
                    </w:rPr>
                    <w:t>油状液体</w:t>
                  </w:r>
                </w:p>
              </w:tc>
            </w:tr>
            <w:tr w:rsidR="00A01D91" w:rsidRPr="00A01D91" w14:paraId="51A2EC1B" w14:textId="77777777">
              <w:trPr>
                <w:trHeight w:val="340"/>
                <w:jc w:val="center"/>
              </w:trPr>
              <w:tc>
                <w:tcPr>
                  <w:tcW w:w="1850" w:type="dxa"/>
                  <w:vAlign w:val="center"/>
                </w:tcPr>
                <w:p w14:paraId="36C47F1D"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lastRenderedPageBreak/>
                    <w:t>急性毒性</w:t>
                  </w:r>
                </w:p>
              </w:tc>
              <w:tc>
                <w:tcPr>
                  <w:tcW w:w="6679" w:type="dxa"/>
                  <w:gridSpan w:val="3"/>
                  <w:vAlign w:val="center"/>
                </w:tcPr>
                <w:p w14:paraId="2B4D5AD8"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rPr>
                    <w:t xml:space="preserve">LD50 </w:t>
                  </w:r>
                  <w:r w:rsidRPr="00A01D91">
                    <w:rPr>
                      <w:color w:val="000000" w:themeColor="text1"/>
                      <w:szCs w:val="21"/>
                    </w:rPr>
                    <w:t>、</w:t>
                  </w:r>
                  <w:r w:rsidRPr="00A01D91">
                    <w:rPr>
                      <w:color w:val="000000" w:themeColor="text1"/>
                      <w:szCs w:val="21"/>
                    </w:rPr>
                    <w:t>LC50</w:t>
                  </w:r>
                  <w:r w:rsidRPr="00A01D91">
                    <w:rPr>
                      <w:color w:val="000000" w:themeColor="text1"/>
                      <w:szCs w:val="21"/>
                    </w:rPr>
                    <w:t>无资料</w:t>
                  </w:r>
                </w:p>
              </w:tc>
            </w:tr>
            <w:tr w:rsidR="00A01D91" w:rsidRPr="00A01D91" w14:paraId="57AE0C15" w14:textId="77777777">
              <w:trPr>
                <w:trHeight w:val="340"/>
                <w:jc w:val="center"/>
              </w:trPr>
              <w:tc>
                <w:tcPr>
                  <w:tcW w:w="1850" w:type="dxa"/>
                  <w:vAlign w:val="center"/>
                </w:tcPr>
                <w:p w14:paraId="7248A744"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危险性概述</w:t>
                  </w:r>
                </w:p>
              </w:tc>
              <w:tc>
                <w:tcPr>
                  <w:tcW w:w="6679" w:type="dxa"/>
                  <w:gridSpan w:val="3"/>
                  <w:vAlign w:val="center"/>
                </w:tcPr>
                <w:p w14:paraId="6845C546" w14:textId="77777777" w:rsidR="00AA4A83" w:rsidRPr="00A01D91" w:rsidRDefault="00F04FD2">
                  <w:pPr>
                    <w:adjustRightInd w:val="0"/>
                    <w:snapToGrid w:val="0"/>
                    <w:jc w:val="center"/>
                    <w:rPr>
                      <w:color w:val="000000" w:themeColor="text1"/>
                      <w:szCs w:val="21"/>
                    </w:rPr>
                  </w:pPr>
                  <w:r w:rsidRPr="00A01D91">
                    <w:rPr>
                      <w:color w:val="000000" w:themeColor="text1"/>
                      <w:szCs w:val="21"/>
                    </w:rPr>
                    <w:t>无资料</w:t>
                  </w:r>
                </w:p>
              </w:tc>
            </w:tr>
            <w:tr w:rsidR="00A01D91" w:rsidRPr="00A01D91" w14:paraId="3F656DDF" w14:textId="77777777">
              <w:trPr>
                <w:trHeight w:val="340"/>
                <w:jc w:val="center"/>
              </w:trPr>
              <w:tc>
                <w:tcPr>
                  <w:tcW w:w="1850" w:type="dxa"/>
                  <w:vAlign w:val="center"/>
                </w:tcPr>
                <w:p w14:paraId="4B1272EC"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lang w:val="en-GB"/>
                    </w:rPr>
                    <w:t>应急处理</w:t>
                  </w:r>
                </w:p>
              </w:tc>
              <w:tc>
                <w:tcPr>
                  <w:tcW w:w="6679" w:type="dxa"/>
                  <w:gridSpan w:val="3"/>
                  <w:vAlign w:val="center"/>
                </w:tcPr>
                <w:p w14:paraId="1DCF93CA" w14:textId="77777777" w:rsidR="00AA4A83" w:rsidRPr="00A01D91" w:rsidRDefault="00F04FD2">
                  <w:pPr>
                    <w:adjustRightInd w:val="0"/>
                    <w:snapToGrid w:val="0"/>
                    <w:jc w:val="center"/>
                    <w:rPr>
                      <w:color w:val="000000" w:themeColor="text1"/>
                      <w:szCs w:val="21"/>
                      <w:lang w:val="en-GB"/>
                    </w:rPr>
                  </w:pPr>
                  <w:r w:rsidRPr="00A01D91">
                    <w:rPr>
                      <w:color w:val="000000" w:themeColor="text1"/>
                      <w:szCs w:val="21"/>
                    </w:rPr>
                    <w:t>隔离泄漏污染区，限制出入</w:t>
                  </w:r>
                </w:p>
              </w:tc>
            </w:tr>
          </w:tbl>
          <w:p w14:paraId="3134D469" w14:textId="77777777" w:rsidR="00AA4A83" w:rsidRPr="00A01D91" w:rsidRDefault="00F04FD2">
            <w:pPr>
              <w:keepNext/>
              <w:keepLines/>
              <w:adjustRightInd w:val="0"/>
              <w:snapToGrid w:val="0"/>
              <w:spacing w:beforeLines="50" w:before="120" w:line="360" w:lineRule="auto"/>
              <w:jc w:val="left"/>
              <w:outlineLvl w:val="1"/>
              <w:rPr>
                <w:bCs/>
                <w:color w:val="000000" w:themeColor="text1"/>
                <w:kern w:val="0"/>
                <w:sz w:val="24"/>
                <w:lang w:val="zh-CN"/>
              </w:rPr>
            </w:pPr>
            <w:bookmarkStart w:id="106" w:name="_Toc103503095"/>
            <w:r w:rsidRPr="00A01D91">
              <w:rPr>
                <w:rFonts w:hint="eastAsia"/>
                <w:bCs/>
                <w:color w:val="000000" w:themeColor="text1"/>
                <w:kern w:val="0"/>
                <w:sz w:val="24"/>
                <w:lang w:val="zh-CN"/>
              </w:rPr>
              <w:t>6</w:t>
            </w:r>
            <w:r w:rsidRPr="00A01D91">
              <w:rPr>
                <w:bCs/>
                <w:color w:val="000000" w:themeColor="text1"/>
                <w:kern w:val="0"/>
                <w:sz w:val="24"/>
                <w:lang w:val="zh-CN"/>
              </w:rPr>
              <w:t>.2</w:t>
            </w:r>
            <w:r w:rsidRPr="00A01D91">
              <w:rPr>
                <w:bCs/>
                <w:color w:val="000000" w:themeColor="text1"/>
                <w:kern w:val="0"/>
                <w:sz w:val="24"/>
                <w:lang w:val="zh-CN"/>
              </w:rPr>
              <w:t>环境风险潜势判定</w:t>
            </w:r>
            <w:bookmarkEnd w:id="106"/>
          </w:p>
          <w:p w14:paraId="52C59629"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kern w:val="0"/>
                <w:sz w:val="24"/>
              </w:rPr>
              <w:t>1</w:t>
            </w:r>
            <w:r w:rsidRPr="00A01D91">
              <w:rPr>
                <w:color w:val="000000" w:themeColor="text1"/>
                <w:kern w:val="0"/>
                <w:sz w:val="24"/>
              </w:rPr>
              <w:t>.</w:t>
            </w:r>
            <w:r w:rsidRPr="00A01D91">
              <w:rPr>
                <w:color w:val="000000" w:themeColor="text1"/>
                <w:kern w:val="0"/>
                <w:sz w:val="24"/>
              </w:rPr>
              <w:t>危险物质数量与临界量比值（</w:t>
            </w:r>
            <w:r w:rsidRPr="00A01D91">
              <w:rPr>
                <w:color w:val="000000" w:themeColor="text1"/>
                <w:kern w:val="0"/>
                <w:sz w:val="24"/>
              </w:rPr>
              <w:t>Q</w:t>
            </w:r>
            <w:r w:rsidRPr="00A01D91">
              <w:rPr>
                <w:color w:val="000000" w:themeColor="text1"/>
                <w:kern w:val="0"/>
                <w:sz w:val="24"/>
              </w:rPr>
              <w:t>）计算</w:t>
            </w:r>
          </w:p>
          <w:p w14:paraId="011E90D2"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sz w:val="24"/>
              </w:rPr>
              <w:t>根据《建设项目环境风险评价技术导则》（</w:t>
            </w:r>
            <w:r w:rsidRPr="00A01D91">
              <w:rPr>
                <w:color w:val="000000" w:themeColor="text1"/>
                <w:sz w:val="24"/>
              </w:rPr>
              <w:t>HJ169-2018</w:t>
            </w:r>
            <w:r w:rsidRPr="00A01D91">
              <w:rPr>
                <w:color w:val="000000" w:themeColor="text1"/>
                <w:sz w:val="24"/>
              </w:rPr>
              <w:t>）表</w:t>
            </w:r>
            <w:r w:rsidRPr="00A01D91">
              <w:rPr>
                <w:color w:val="000000" w:themeColor="text1"/>
                <w:sz w:val="24"/>
              </w:rPr>
              <w:t>B.1</w:t>
            </w:r>
            <w:r w:rsidRPr="00A01D91">
              <w:rPr>
                <w:color w:val="000000" w:themeColor="text1"/>
                <w:sz w:val="24"/>
              </w:rPr>
              <w:t>、表</w:t>
            </w:r>
            <w:r w:rsidRPr="00A01D91">
              <w:rPr>
                <w:color w:val="000000" w:themeColor="text1"/>
                <w:sz w:val="24"/>
              </w:rPr>
              <w:t>B.2</w:t>
            </w:r>
            <w:r w:rsidRPr="00A01D91">
              <w:rPr>
                <w:color w:val="000000" w:themeColor="text1"/>
                <w:sz w:val="24"/>
              </w:rPr>
              <w:t>和《危险化学品重大危险源辨识》（</w:t>
            </w:r>
            <w:r w:rsidRPr="00A01D91">
              <w:rPr>
                <w:color w:val="000000" w:themeColor="text1"/>
                <w:sz w:val="24"/>
              </w:rPr>
              <w:t>GB18218-2018</w:t>
            </w:r>
            <w:r w:rsidRPr="00A01D91">
              <w:rPr>
                <w:color w:val="000000" w:themeColor="text1"/>
                <w:sz w:val="24"/>
              </w:rPr>
              <w:t>）表</w:t>
            </w:r>
            <w:r w:rsidRPr="00A01D91">
              <w:rPr>
                <w:color w:val="000000" w:themeColor="text1"/>
                <w:sz w:val="24"/>
              </w:rPr>
              <w:t>1</w:t>
            </w:r>
            <w:r w:rsidRPr="00A01D91">
              <w:rPr>
                <w:color w:val="000000" w:themeColor="text1"/>
                <w:sz w:val="24"/>
              </w:rPr>
              <w:t>中规定的临界量来</w:t>
            </w:r>
            <w:r w:rsidRPr="00A01D91">
              <w:rPr>
                <w:color w:val="000000" w:themeColor="text1"/>
                <w:sz w:val="24"/>
              </w:rPr>
              <w:t>P</w:t>
            </w:r>
            <w:r w:rsidRPr="00A01D91">
              <w:rPr>
                <w:color w:val="000000" w:themeColor="text1"/>
                <w:sz w:val="24"/>
              </w:rPr>
              <w:t>的分级确定。</w:t>
            </w:r>
            <w:r w:rsidRPr="00A01D91">
              <w:rPr>
                <w:color w:val="000000" w:themeColor="text1"/>
                <w:kern w:val="0"/>
                <w:sz w:val="24"/>
              </w:rPr>
              <w:t>按下式计算物质总量与其临界量比值（</w:t>
            </w:r>
            <w:r w:rsidRPr="00A01D91">
              <w:rPr>
                <w:color w:val="000000" w:themeColor="text1"/>
                <w:kern w:val="0"/>
                <w:sz w:val="24"/>
              </w:rPr>
              <w:t>Q</w:t>
            </w:r>
            <w:r w:rsidRPr="00A01D91">
              <w:rPr>
                <w:color w:val="000000" w:themeColor="text1"/>
                <w:kern w:val="0"/>
                <w:sz w:val="24"/>
              </w:rPr>
              <w:t>）。</w:t>
            </w:r>
          </w:p>
          <w:p w14:paraId="0CA66750" w14:textId="77777777" w:rsidR="00AA4A83" w:rsidRPr="00A01D91" w:rsidRDefault="00F04FD2">
            <w:pPr>
              <w:widowControl/>
              <w:adjustRightInd w:val="0"/>
              <w:snapToGrid w:val="0"/>
              <w:spacing w:line="360" w:lineRule="auto"/>
              <w:jc w:val="center"/>
              <w:rPr>
                <w:color w:val="000000" w:themeColor="text1"/>
                <w:kern w:val="0"/>
                <w:sz w:val="24"/>
              </w:rPr>
            </w:pPr>
            <w:r w:rsidRPr="00A01D91">
              <w:rPr>
                <w:noProof/>
                <w:color w:val="000000" w:themeColor="text1"/>
                <w:kern w:val="0"/>
                <w:position w:val="-30"/>
                <w:sz w:val="24"/>
              </w:rPr>
              <w:drawing>
                <wp:inline distT="0" distB="0" distL="114300" distR="114300" wp14:anchorId="4A7D8CC2" wp14:editId="4D8DD26E">
                  <wp:extent cx="1431290" cy="445135"/>
                  <wp:effectExtent l="0" t="0" r="16510" b="13335"/>
                  <wp:docPr id="7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1"/>
                          <pic:cNvPicPr>
                            <a:picLocks noChangeAspect="1"/>
                          </pic:cNvPicPr>
                        </pic:nvPicPr>
                        <pic:blipFill>
                          <a:blip r:embed="rId42" cstate="print"/>
                          <a:stretch>
                            <a:fillRect/>
                          </a:stretch>
                        </pic:blipFill>
                        <pic:spPr>
                          <a:xfrm>
                            <a:off x="0" y="0"/>
                            <a:ext cx="1431290" cy="445135"/>
                          </a:xfrm>
                          <a:prstGeom prst="rect">
                            <a:avLst/>
                          </a:prstGeom>
                          <a:noFill/>
                          <a:ln>
                            <a:noFill/>
                          </a:ln>
                        </pic:spPr>
                      </pic:pic>
                    </a:graphicData>
                  </a:graphic>
                </wp:inline>
              </w:drawing>
            </w:r>
          </w:p>
          <w:p w14:paraId="66D6232E"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式中：</w:t>
            </w:r>
            <w:r w:rsidRPr="00A01D91">
              <w:rPr>
                <w:color w:val="000000" w:themeColor="text1"/>
                <w:kern w:val="0"/>
                <w:sz w:val="24"/>
              </w:rPr>
              <w:t>q</w:t>
            </w:r>
            <w:r w:rsidRPr="00A01D91">
              <w:rPr>
                <w:color w:val="000000" w:themeColor="text1"/>
                <w:kern w:val="0"/>
                <w:sz w:val="24"/>
                <w:vertAlign w:val="subscript"/>
              </w:rPr>
              <w:t>1</w:t>
            </w:r>
            <w:r w:rsidRPr="00A01D91">
              <w:rPr>
                <w:color w:val="000000" w:themeColor="text1"/>
                <w:kern w:val="0"/>
                <w:sz w:val="24"/>
              </w:rPr>
              <w:t>、</w:t>
            </w:r>
            <w:r w:rsidRPr="00A01D91">
              <w:rPr>
                <w:color w:val="000000" w:themeColor="text1"/>
                <w:kern w:val="0"/>
                <w:sz w:val="24"/>
              </w:rPr>
              <w:t>q</w:t>
            </w:r>
            <w:r w:rsidRPr="00A01D91">
              <w:rPr>
                <w:color w:val="000000" w:themeColor="text1"/>
                <w:kern w:val="0"/>
                <w:sz w:val="24"/>
                <w:vertAlign w:val="subscript"/>
              </w:rPr>
              <w:t>2</w:t>
            </w:r>
            <w:r w:rsidRPr="00A01D91">
              <w:rPr>
                <w:color w:val="000000" w:themeColor="text1"/>
                <w:kern w:val="0"/>
                <w:sz w:val="24"/>
              </w:rPr>
              <w:t>、</w:t>
            </w:r>
            <w:r w:rsidRPr="00A01D91">
              <w:rPr>
                <w:color w:val="000000" w:themeColor="text1"/>
                <w:kern w:val="0"/>
                <w:sz w:val="24"/>
              </w:rPr>
              <w:t>q</w:t>
            </w:r>
            <w:r w:rsidRPr="00A01D91">
              <w:rPr>
                <w:color w:val="000000" w:themeColor="text1"/>
                <w:kern w:val="0"/>
                <w:sz w:val="24"/>
                <w:vertAlign w:val="subscript"/>
              </w:rPr>
              <w:t>n</w:t>
            </w:r>
            <w:r w:rsidRPr="00A01D91">
              <w:rPr>
                <w:color w:val="000000" w:themeColor="text1"/>
                <w:kern w:val="0"/>
                <w:sz w:val="24"/>
              </w:rPr>
              <w:t>——</w:t>
            </w:r>
            <w:r w:rsidRPr="00A01D91">
              <w:rPr>
                <w:color w:val="000000" w:themeColor="text1"/>
                <w:kern w:val="0"/>
                <w:sz w:val="24"/>
              </w:rPr>
              <w:t>每种危险物质的最大存在总量，</w:t>
            </w:r>
            <w:r w:rsidRPr="00A01D91">
              <w:rPr>
                <w:color w:val="000000" w:themeColor="text1"/>
                <w:kern w:val="0"/>
                <w:sz w:val="24"/>
              </w:rPr>
              <w:t>t</w:t>
            </w:r>
            <w:r w:rsidRPr="00A01D91">
              <w:rPr>
                <w:color w:val="000000" w:themeColor="text1"/>
                <w:kern w:val="0"/>
                <w:sz w:val="24"/>
              </w:rPr>
              <w:t>；</w:t>
            </w:r>
          </w:p>
          <w:p w14:paraId="40108D1D" w14:textId="77777777" w:rsidR="00AA4A83" w:rsidRPr="00A01D91" w:rsidRDefault="00F04FD2">
            <w:pPr>
              <w:widowControl/>
              <w:adjustRightInd w:val="0"/>
              <w:snapToGrid w:val="0"/>
              <w:spacing w:line="360" w:lineRule="auto"/>
              <w:ind w:firstLineChars="500" w:firstLine="1200"/>
              <w:jc w:val="left"/>
              <w:rPr>
                <w:color w:val="000000" w:themeColor="text1"/>
                <w:kern w:val="0"/>
                <w:sz w:val="24"/>
              </w:rPr>
            </w:pPr>
            <w:r w:rsidRPr="00A01D91">
              <w:rPr>
                <w:color w:val="000000" w:themeColor="text1"/>
                <w:kern w:val="0"/>
                <w:sz w:val="24"/>
              </w:rPr>
              <w:t>Q</w:t>
            </w:r>
            <w:r w:rsidRPr="00A01D91">
              <w:rPr>
                <w:color w:val="000000" w:themeColor="text1"/>
                <w:kern w:val="0"/>
                <w:sz w:val="24"/>
                <w:vertAlign w:val="subscript"/>
              </w:rPr>
              <w:t>1</w:t>
            </w:r>
            <w:r w:rsidRPr="00A01D91">
              <w:rPr>
                <w:color w:val="000000" w:themeColor="text1"/>
                <w:kern w:val="0"/>
                <w:sz w:val="24"/>
              </w:rPr>
              <w:t>、</w:t>
            </w:r>
            <w:r w:rsidRPr="00A01D91">
              <w:rPr>
                <w:color w:val="000000" w:themeColor="text1"/>
                <w:kern w:val="0"/>
                <w:sz w:val="24"/>
              </w:rPr>
              <w:t>Q</w:t>
            </w:r>
            <w:r w:rsidRPr="00A01D91">
              <w:rPr>
                <w:color w:val="000000" w:themeColor="text1"/>
                <w:kern w:val="0"/>
                <w:sz w:val="24"/>
                <w:vertAlign w:val="subscript"/>
              </w:rPr>
              <w:t>2</w:t>
            </w:r>
            <w:r w:rsidRPr="00A01D91">
              <w:rPr>
                <w:color w:val="000000" w:themeColor="text1"/>
                <w:kern w:val="0"/>
                <w:sz w:val="24"/>
              </w:rPr>
              <w:t>、</w:t>
            </w:r>
            <w:r w:rsidRPr="00A01D91">
              <w:rPr>
                <w:color w:val="000000" w:themeColor="text1"/>
                <w:kern w:val="0"/>
                <w:sz w:val="24"/>
              </w:rPr>
              <w:t>Q</w:t>
            </w:r>
            <w:r w:rsidRPr="00A01D91">
              <w:rPr>
                <w:color w:val="000000" w:themeColor="text1"/>
                <w:kern w:val="0"/>
                <w:sz w:val="24"/>
                <w:vertAlign w:val="subscript"/>
              </w:rPr>
              <w:t>n</w:t>
            </w:r>
            <w:r w:rsidRPr="00A01D91">
              <w:rPr>
                <w:color w:val="000000" w:themeColor="text1"/>
                <w:kern w:val="0"/>
                <w:sz w:val="24"/>
              </w:rPr>
              <w:t>——</w:t>
            </w:r>
            <w:r w:rsidRPr="00A01D91">
              <w:rPr>
                <w:color w:val="000000" w:themeColor="text1"/>
                <w:kern w:val="0"/>
                <w:sz w:val="24"/>
              </w:rPr>
              <w:t>每种危险物质的临界量，</w:t>
            </w:r>
            <w:r w:rsidRPr="00A01D91">
              <w:rPr>
                <w:color w:val="000000" w:themeColor="text1"/>
                <w:kern w:val="0"/>
                <w:sz w:val="24"/>
              </w:rPr>
              <w:t>t</w:t>
            </w:r>
            <w:r w:rsidRPr="00A01D91">
              <w:rPr>
                <w:color w:val="000000" w:themeColor="text1"/>
                <w:kern w:val="0"/>
                <w:sz w:val="24"/>
              </w:rPr>
              <w:t>。</w:t>
            </w:r>
          </w:p>
          <w:p w14:paraId="56027B2F" w14:textId="77777777" w:rsidR="00AA4A83" w:rsidRPr="00A01D91" w:rsidRDefault="00F04FD2">
            <w:pPr>
              <w:widowControl/>
              <w:adjustRightInd w:val="0"/>
              <w:snapToGrid w:val="0"/>
              <w:spacing w:line="360" w:lineRule="auto"/>
              <w:ind w:firstLineChars="500" w:firstLine="1200"/>
              <w:jc w:val="left"/>
              <w:rPr>
                <w:color w:val="000000" w:themeColor="text1"/>
                <w:kern w:val="0"/>
                <w:sz w:val="24"/>
              </w:rPr>
            </w:pPr>
            <w:r w:rsidRPr="00A01D91">
              <w:rPr>
                <w:color w:val="000000" w:themeColor="text1"/>
                <w:kern w:val="0"/>
                <w:sz w:val="24"/>
              </w:rPr>
              <w:t>当</w:t>
            </w:r>
            <w:r w:rsidRPr="00A01D91">
              <w:rPr>
                <w:color w:val="000000" w:themeColor="text1"/>
                <w:kern w:val="0"/>
                <w:sz w:val="24"/>
              </w:rPr>
              <w:t>Q</w:t>
            </w:r>
            <w:r w:rsidRPr="00A01D91">
              <w:rPr>
                <w:color w:val="000000" w:themeColor="text1"/>
                <w:kern w:val="0"/>
                <w:sz w:val="24"/>
              </w:rPr>
              <w:t>＜</w:t>
            </w:r>
            <w:r w:rsidRPr="00A01D91">
              <w:rPr>
                <w:color w:val="000000" w:themeColor="text1"/>
                <w:kern w:val="0"/>
                <w:sz w:val="24"/>
              </w:rPr>
              <w:t>1</w:t>
            </w:r>
            <w:r w:rsidRPr="00A01D91">
              <w:rPr>
                <w:color w:val="000000" w:themeColor="text1"/>
                <w:kern w:val="0"/>
                <w:sz w:val="24"/>
              </w:rPr>
              <w:t>时，该项目环境风险潜势为</w:t>
            </w:r>
            <w:r w:rsidRPr="00A01D91">
              <w:rPr>
                <w:color w:val="000000" w:themeColor="text1"/>
                <w:kern w:val="0"/>
                <w:sz w:val="24"/>
              </w:rPr>
              <w:t>I</w:t>
            </w:r>
            <w:r w:rsidRPr="00A01D91">
              <w:rPr>
                <w:color w:val="000000" w:themeColor="text1"/>
                <w:kern w:val="0"/>
                <w:sz w:val="24"/>
              </w:rPr>
              <w:t>。</w:t>
            </w:r>
          </w:p>
          <w:p w14:paraId="383C9843" w14:textId="77777777" w:rsidR="00AA4A83" w:rsidRPr="00A01D91" w:rsidRDefault="00F04FD2">
            <w:pPr>
              <w:widowControl/>
              <w:adjustRightInd w:val="0"/>
              <w:snapToGrid w:val="0"/>
              <w:spacing w:line="360" w:lineRule="auto"/>
              <w:ind w:firstLineChars="500" w:firstLine="1200"/>
              <w:jc w:val="left"/>
              <w:rPr>
                <w:color w:val="000000" w:themeColor="text1"/>
                <w:kern w:val="0"/>
                <w:sz w:val="24"/>
              </w:rPr>
            </w:pPr>
            <w:r w:rsidRPr="00A01D91">
              <w:rPr>
                <w:color w:val="000000" w:themeColor="text1"/>
                <w:kern w:val="0"/>
                <w:sz w:val="24"/>
              </w:rPr>
              <w:t>当</w:t>
            </w:r>
            <w:r w:rsidRPr="00A01D91">
              <w:rPr>
                <w:color w:val="000000" w:themeColor="text1"/>
                <w:kern w:val="0"/>
                <w:sz w:val="24"/>
              </w:rPr>
              <w:t>Q≥1</w:t>
            </w:r>
            <w:r w:rsidRPr="00A01D91">
              <w:rPr>
                <w:color w:val="000000" w:themeColor="text1"/>
                <w:kern w:val="0"/>
                <w:sz w:val="24"/>
              </w:rPr>
              <w:t>时，将</w:t>
            </w:r>
            <w:r w:rsidRPr="00A01D91">
              <w:rPr>
                <w:color w:val="000000" w:themeColor="text1"/>
                <w:kern w:val="0"/>
                <w:sz w:val="24"/>
              </w:rPr>
              <w:t>Q</w:t>
            </w:r>
            <w:r w:rsidRPr="00A01D91">
              <w:rPr>
                <w:color w:val="000000" w:themeColor="text1"/>
                <w:kern w:val="0"/>
                <w:sz w:val="24"/>
              </w:rPr>
              <w:t>值划分为：（</w:t>
            </w:r>
            <w:r w:rsidRPr="00A01D91">
              <w:rPr>
                <w:color w:val="000000" w:themeColor="text1"/>
                <w:kern w:val="0"/>
                <w:sz w:val="24"/>
              </w:rPr>
              <w:t>1</w:t>
            </w:r>
            <w:r w:rsidRPr="00A01D91">
              <w:rPr>
                <w:color w:val="000000" w:themeColor="text1"/>
                <w:kern w:val="0"/>
                <w:sz w:val="24"/>
              </w:rPr>
              <w:t>）</w:t>
            </w:r>
            <w:r w:rsidRPr="00A01D91">
              <w:rPr>
                <w:color w:val="000000" w:themeColor="text1"/>
                <w:kern w:val="0"/>
                <w:sz w:val="24"/>
              </w:rPr>
              <w:t>1≤Q</w:t>
            </w:r>
            <w:r w:rsidRPr="00A01D91">
              <w:rPr>
                <w:color w:val="000000" w:themeColor="text1"/>
                <w:kern w:val="0"/>
                <w:sz w:val="24"/>
              </w:rPr>
              <w:t>＜</w:t>
            </w:r>
            <w:r w:rsidRPr="00A01D91">
              <w:rPr>
                <w:color w:val="000000" w:themeColor="text1"/>
                <w:kern w:val="0"/>
                <w:sz w:val="24"/>
              </w:rPr>
              <w:t>10</w:t>
            </w:r>
            <w:r w:rsidRPr="00A01D91">
              <w:rPr>
                <w:color w:val="000000" w:themeColor="text1"/>
                <w:kern w:val="0"/>
                <w:sz w:val="24"/>
              </w:rPr>
              <w:t>；（</w:t>
            </w:r>
            <w:r w:rsidRPr="00A01D91">
              <w:rPr>
                <w:color w:val="000000" w:themeColor="text1"/>
                <w:kern w:val="0"/>
                <w:sz w:val="24"/>
              </w:rPr>
              <w:t>2</w:t>
            </w:r>
            <w:r w:rsidRPr="00A01D91">
              <w:rPr>
                <w:color w:val="000000" w:themeColor="text1"/>
                <w:kern w:val="0"/>
                <w:sz w:val="24"/>
              </w:rPr>
              <w:t>）</w:t>
            </w:r>
            <w:r w:rsidRPr="00A01D91">
              <w:rPr>
                <w:color w:val="000000" w:themeColor="text1"/>
                <w:kern w:val="0"/>
                <w:sz w:val="24"/>
              </w:rPr>
              <w:t>10≤Q</w:t>
            </w:r>
            <w:r w:rsidRPr="00A01D91">
              <w:rPr>
                <w:color w:val="000000" w:themeColor="text1"/>
                <w:kern w:val="0"/>
                <w:sz w:val="24"/>
              </w:rPr>
              <w:t>＜</w:t>
            </w:r>
            <w:r w:rsidRPr="00A01D91">
              <w:rPr>
                <w:color w:val="000000" w:themeColor="text1"/>
                <w:kern w:val="0"/>
                <w:sz w:val="24"/>
              </w:rPr>
              <w:t>100</w:t>
            </w:r>
            <w:r w:rsidRPr="00A01D91">
              <w:rPr>
                <w:color w:val="000000" w:themeColor="text1"/>
                <w:kern w:val="0"/>
                <w:sz w:val="24"/>
              </w:rPr>
              <w:t>；（</w:t>
            </w:r>
            <w:r w:rsidRPr="00A01D91">
              <w:rPr>
                <w:color w:val="000000" w:themeColor="text1"/>
                <w:kern w:val="0"/>
                <w:sz w:val="24"/>
              </w:rPr>
              <w:t>3</w:t>
            </w:r>
            <w:r w:rsidRPr="00A01D91">
              <w:rPr>
                <w:color w:val="000000" w:themeColor="text1"/>
                <w:kern w:val="0"/>
                <w:sz w:val="24"/>
              </w:rPr>
              <w:t>）</w:t>
            </w:r>
            <w:r w:rsidRPr="00A01D91">
              <w:rPr>
                <w:color w:val="000000" w:themeColor="text1"/>
                <w:kern w:val="0"/>
                <w:sz w:val="24"/>
              </w:rPr>
              <w:t>Q≥100</w:t>
            </w:r>
            <w:r w:rsidRPr="00A01D91">
              <w:rPr>
                <w:color w:val="000000" w:themeColor="text1"/>
                <w:kern w:val="0"/>
                <w:sz w:val="24"/>
              </w:rPr>
              <w:t>。</w:t>
            </w:r>
          </w:p>
          <w:p w14:paraId="07AA022F"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4-14 </w:t>
            </w:r>
            <w:r w:rsidRPr="00A01D91">
              <w:rPr>
                <w:b/>
                <w:color w:val="000000" w:themeColor="text1"/>
                <w:kern w:val="0"/>
                <w:sz w:val="24"/>
              </w:rPr>
              <w:t>建设项目</w:t>
            </w:r>
            <w:r w:rsidRPr="00A01D91">
              <w:rPr>
                <w:b/>
                <w:color w:val="000000" w:themeColor="text1"/>
                <w:kern w:val="0"/>
                <w:sz w:val="24"/>
              </w:rPr>
              <w:t>Q</w:t>
            </w:r>
            <w:r w:rsidRPr="00A01D91">
              <w:rPr>
                <w:b/>
                <w:color w:val="000000" w:themeColor="text1"/>
                <w:kern w:val="0"/>
                <w:sz w:val="24"/>
              </w:rPr>
              <w:t>值确定表</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354"/>
              <w:gridCol w:w="827"/>
              <w:gridCol w:w="1140"/>
              <w:gridCol w:w="1144"/>
              <w:gridCol w:w="929"/>
              <w:gridCol w:w="1286"/>
              <w:gridCol w:w="1286"/>
              <w:gridCol w:w="1286"/>
            </w:tblGrid>
            <w:tr w:rsidR="00A01D91" w:rsidRPr="00A01D91" w14:paraId="68753E2B" w14:textId="77777777">
              <w:trPr>
                <w:jc w:val="center"/>
              </w:trPr>
              <w:tc>
                <w:tcPr>
                  <w:tcW w:w="732" w:type="pct"/>
                  <w:vAlign w:val="center"/>
                </w:tcPr>
                <w:p w14:paraId="20226F43"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原辅材料名称</w:t>
                  </w:r>
                </w:p>
              </w:tc>
              <w:tc>
                <w:tcPr>
                  <w:tcW w:w="447" w:type="pct"/>
                  <w:vAlign w:val="center"/>
                </w:tcPr>
                <w:p w14:paraId="64131AEE"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物态</w:t>
                  </w:r>
                </w:p>
              </w:tc>
              <w:tc>
                <w:tcPr>
                  <w:tcW w:w="616" w:type="pct"/>
                  <w:vAlign w:val="center"/>
                </w:tcPr>
                <w:p w14:paraId="4BFD0223"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消耗量</w:t>
                  </w:r>
                  <w:r w:rsidRPr="00A01D91">
                    <w:rPr>
                      <w:rFonts w:eastAsiaTheme="minorEastAsia"/>
                      <w:color w:val="000000" w:themeColor="text1"/>
                      <w:szCs w:val="21"/>
                    </w:rPr>
                    <w:t>(t/a)</w:t>
                  </w:r>
                </w:p>
              </w:tc>
              <w:tc>
                <w:tcPr>
                  <w:tcW w:w="618" w:type="pct"/>
                  <w:vAlign w:val="center"/>
                </w:tcPr>
                <w:p w14:paraId="4447E536"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厂内贮存方案</w:t>
                  </w:r>
                </w:p>
              </w:tc>
              <w:tc>
                <w:tcPr>
                  <w:tcW w:w="502" w:type="pct"/>
                  <w:vAlign w:val="center"/>
                </w:tcPr>
                <w:p w14:paraId="1531230F"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包装形式</w:t>
                  </w:r>
                </w:p>
              </w:tc>
              <w:tc>
                <w:tcPr>
                  <w:tcW w:w="695" w:type="pct"/>
                  <w:vAlign w:val="center"/>
                </w:tcPr>
                <w:p w14:paraId="191AB325"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最大贮存量</w:t>
                  </w:r>
                  <w:r w:rsidRPr="00A01D91">
                    <w:rPr>
                      <w:rFonts w:eastAsiaTheme="minorEastAsia"/>
                      <w:color w:val="000000" w:themeColor="text1"/>
                      <w:szCs w:val="21"/>
                    </w:rPr>
                    <w:t>(t)</w:t>
                  </w:r>
                </w:p>
              </w:tc>
              <w:tc>
                <w:tcPr>
                  <w:tcW w:w="695" w:type="pct"/>
                  <w:vAlign w:val="center"/>
                </w:tcPr>
                <w:p w14:paraId="30574ADD"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临界量（</w:t>
                  </w:r>
                  <w:r w:rsidRPr="00A01D91">
                    <w:rPr>
                      <w:rFonts w:eastAsiaTheme="minorEastAsia"/>
                      <w:color w:val="000000" w:themeColor="text1"/>
                      <w:szCs w:val="21"/>
                    </w:rPr>
                    <w:t>t</w:t>
                  </w:r>
                  <w:r w:rsidRPr="00A01D91">
                    <w:rPr>
                      <w:rFonts w:eastAsiaTheme="minorEastAsia"/>
                      <w:color w:val="000000" w:themeColor="text1"/>
                      <w:szCs w:val="21"/>
                    </w:rPr>
                    <w:t>）</w:t>
                  </w:r>
                </w:p>
              </w:tc>
              <w:tc>
                <w:tcPr>
                  <w:tcW w:w="695" w:type="pct"/>
                  <w:vAlign w:val="center"/>
                </w:tcPr>
                <w:p w14:paraId="1FDFD182" w14:textId="77777777" w:rsidR="00AA4A83" w:rsidRPr="00A01D91" w:rsidRDefault="00F04FD2">
                  <w:pPr>
                    <w:adjustRightInd w:val="0"/>
                    <w:snapToGrid w:val="0"/>
                    <w:jc w:val="center"/>
                    <w:rPr>
                      <w:rFonts w:eastAsiaTheme="minorEastAsia"/>
                      <w:color w:val="000000" w:themeColor="text1"/>
                      <w:szCs w:val="21"/>
                    </w:rPr>
                  </w:pPr>
                  <w:r w:rsidRPr="00A01D91">
                    <w:rPr>
                      <w:color w:val="000000" w:themeColor="text1"/>
                      <w:szCs w:val="21"/>
                    </w:rPr>
                    <w:t>Q</w:t>
                  </w:r>
                  <w:r w:rsidRPr="00A01D91">
                    <w:rPr>
                      <w:color w:val="000000" w:themeColor="text1"/>
                      <w:szCs w:val="21"/>
                    </w:rPr>
                    <w:t>值</w:t>
                  </w:r>
                </w:p>
              </w:tc>
            </w:tr>
            <w:tr w:rsidR="00A01D91" w:rsidRPr="00A01D91" w14:paraId="2D83E669" w14:textId="77777777">
              <w:trPr>
                <w:jc w:val="center"/>
              </w:trPr>
              <w:tc>
                <w:tcPr>
                  <w:tcW w:w="732" w:type="pct"/>
                  <w:vAlign w:val="center"/>
                </w:tcPr>
                <w:p w14:paraId="74DEDE92"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20%</w:t>
                  </w:r>
                  <w:r w:rsidRPr="00A01D91">
                    <w:rPr>
                      <w:rFonts w:eastAsiaTheme="minorEastAsia"/>
                      <w:color w:val="000000" w:themeColor="text1"/>
                      <w:szCs w:val="21"/>
                    </w:rPr>
                    <w:t>氨水</w:t>
                  </w:r>
                </w:p>
              </w:tc>
              <w:tc>
                <w:tcPr>
                  <w:tcW w:w="447" w:type="pct"/>
                  <w:vAlign w:val="center"/>
                </w:tcPr>
                <w:p w14:paraId="250D76E9"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液态</w:t>
                  </w:r>
                </w:p>
              </w:tc>
              <w:tc>
                <w:tcPr>
                  <w:tcW w:w="616" w:type="pct"/>
                  <w:vAlign w:val="center"/>
                </w:tcPr>
                <w:p w14:paraId="10978377"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650</w:t>
                  </w:r>
                </w:p>
              </w:tc>
              <w:tc>
                <w:tcPr>
                  <w:tcW w:w="618" w:type="pct"/>
                  <w:vAlign w:val="center"/>
                </w:tcPr>
                <w:p w14:paraId="1F9B3643" w14:textId="38D4664C" w:rsidR="00AA4A83" w:rsidRPr="00A01D91" w:rsidRDefault="0028681D">
                  <w:pPr>
                    <w:adjustRightInd w:val="0"/>
                    <w:snapToGrid w:val="0"/>
                    <w:jc w:val="center"/>
                    <w:rPr>
                      <w:rFonts w:eastAsiaTheme="minorEastAsia"/>
                      <w:color w:val="000000" w:themeColor="text1"/>
                      <w:szCs w:val="21"/>
                    </w:rPr>
                  </w:pPr>
                  <w:r w:rsidRPr="00A01D91">
                    <w:rPr>
                      <w:rFonts w:eastAsiaTheme="minorEastAsia"/>
                      <w:color w:val="000000" w:themeColor="text1"/>
                      <w:szCs w:val="21"/>
                    </w:rPr>
                    <w:t>罐区</w:t>
                  </w:r>
                </w:p>
              </w:tc>
              <w:tc>
                <w:tcPr>
                  <w:tcW w:w="502" w:type="pct"/>
                  <w:vAlign w:val="center"/>
                </w:tcPr>
                <w:p w14:paraId="207D6D80" w14:textId="4BE87E5F" w:rsidR="00AA4A83" w:rsidRPr="00A01D91" w:rsidRDefault="0028681D">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1</w:t>
                  </w:r>
                  <w:r w:rsidRPr="00A01D91">
                    <w:rPr>
                      <w:rFonts w:eastAsiaTheme="minorEastAsia" w:hint="eastAsia"/>
                      <w:color w:val="000000" w:themeColor="text1"/>
                      <w:szCs w:val="21"/>
                    </w:rPr>
                    <w:t>个</w:t>
                  </w:r>
                  <w:r w:rsidRPr="00A01D91">
                    <w:rPr>
                      <w:rFonts w:eastAsiaTheme="minorEastAsia" w:hint="eastAsia"/>
                      <w:color w:val="000000" w:themeColor="text1"/>
                      <w:szCs w:val="21"/>
                    </w:rPr>
                    <w:t>15 m</w:t>
                  </w:r>
                  <w:r w:rsidRPr="00A01D91">
                    <w:rPr>
                      <w:rFonts w:eastAsiaTheme="minorEastAsia" w:hint="eastAsia"/>
                      <w:color w:val="000000" w:themeColor="text1"/>
                      <w:szCs w:val="21"/>
                      <w:vertAlign w:val="superscript"/>
                    </w:rPr>
                    <w:t>3</w:t>
                  </w:r>
                  <w:r w:rsidRPr="00A01D91">
                    <w:rPr>
                      <w:rFonts w:eastAsiaTheme="minorEastAsia" w:hint="eastAsia"/>
                      <w:color w:val="000000" w:themeColor="text1"/>
                      <w:szCs w:val="21"/>
                    </w:rPr>
                    <w:t>20%</w:t>
                  </w:r>
                  <w:r w:rsidRPr="00A01D91">
                    <w:rPr>
                      <w:rFonts w:eastAsiaTheme="minorEastAsia" w:hint="eastAsia"/>
                      <w:color w:val="000000" w:themeColor="text1"/>
                      <w:szCs w:val="21"/>
                    </w:rPr>
                    <w:t>氨水固定顶罐</w:t>
                  </w:r>
                </w:p>
              </w:tc>
              <w:tc>
                <w:tcPr>
                  <w:tcW w:w="695" w:type="pct"/>
                  <w:vAlign w:val="center"/>
                </w:tcPr>
                <w:p w14:paraId="06DE9415"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13.8</w:t>
                  </w:r>
                </w:p>
              </w:tc>
              <w:tc>
                <w:tcPr>
                  <w:tcW w:w="695" w:type="pct"/>
                  <w:vAlign w:val="center"/>
                </w:tcPr>
                <w:p w14:paraId="23E38F2C"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10</w:t>
                  </w:r>
                </w:p>
              </w:tc>
              <w:tc>
                <w:tcPr>
                  <w:tcW w:w="695" w:type="pct"/>
                  <w:vAlign w:val="center"/>
                </w:tcPr>
                <w:p w14:paraId="6BF83E88"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1</w:t>
                  </w:r>
                  <w:r w:rsidRPr="00A01D91">
                    <w:rPr>
                      <w:rFonts w:eastAsiaTheme="minorEastAsia"/>
                      <w:color w:val="000000" w:themeColor="text1"/>
                      <w:szCs w:val="21"/>
                    </w:rPr>
                    <w:t>.38</w:t>
                  </w:r>
                </w:p>
              </w:tc>
            </w:tr>
            <w:tr w:rsidR="00A01D91" w:rsidRPr="00A01D91" w14:paraId="785F2A09" w14:textId="77777777">
              <w:trPr>
                <w:jc w:val="center"/>
              </w:trPr>
              <w:tc>
                <w:tcPr>
                  <w:tcW w:w="732" w:type="pct"/>
                  <w:vAlign w:val="center"/>
                </w:tcPr>
                <w:p w14:paraId="382B1F7D"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柴油</w:t>
                  </w:r>
                </w:p>
              </w:tc>
              <w:tc>
                <w:tcPr>
                  <w:tcW w:w="447" w:type="pct"/>
                  <w:vAlign w:val="center"/>
                </w:tcPr>
                <w:p w14:paraId="6963D3FA"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液态</w:t>
                  </w:r>
                </w:p>
              </w:tc>
              <w:tc>
                <w:tcPr>
                  <w:tcW w:w="616" w:type="pct"/>
                  <w:vAlign w:val="center"/>
                </w:tcPr>
                <w:p w14:paraId="35C8084B"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35</w:t>
                  </w:r>
                </w:p>
              </w:tc>
              <w:tc>
                <w:tcPr>
                  <w:tcW w:w="618" w:type="pct"/>
                  <w:vAlign w:val="center"/>
                </w:tcPr>
                <w:p w14:paraId="55F3035B"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罐区</w:t>
                  </w:r>
                </w:p>
              </w:tc>
              <w:tc>
                <w:tcPr>
                  <w:tcW w:w="502" w:type="pct"/>
                  <w:vAlign w:val="center"/>
                </w:tcPr>
                <w:p w14:paraId="66D4994A" w14:textId="690925AB" w:rsidR="00AA4A83" w:rsidRPr="00A01D91" w:rsidRDefault="0028681D">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1</w:t>
                  </w:r>
                  <w:r w:rsidRPr="00A01D91">
                    <w:rPr>
                      <w:rFonts w:eastAsiaTheme="minorEastAsia" w:hint="eastAsia"/>
                      <w:color w:val="000000" w:themeColor="text1"/>
                      <w:szCs w:val="21"/>
                    </w:rPr>
                    <w:t>个</w:t>
                  </w:r>
                  <w:r w:rsidRPr="00A01D91">
                    <w:rPr>
                      <w:rFonts w:eastAsiaTheme="minorEastAsia" w:hint="eastAsia"/>
                      <w:color w:val="000000" w:themeColor="text1"/>
                      <w:szCs w:val="21"/>
                    </w:rPr>
                    <w:t>50m</w:t>
                  </w:r>
                  <w:r w:rsidRPr="00A01D91">
                    <w:rPr>
                      <w:rFonts w:eastAsiaTheme="minorEastAsia" w:hint="eastAsia"/>
                      <w:color w:val="000000" w:themeColor="text1"/>
                      <w:szCs w:val="21"/>
                      <w:vertAlign w:val="superscript"/>
                    </w:rPr>
                    <w:t>3</w:t>
                  </w:r>
                  <w:r w:rsidRPr="00A01D91">
                    <w:rPr>
                      <w:rFonts w:eastAsiaTheme="minorEastAsia" w:hint="eastAsia"/>
                      <w:color w:val="000000" w:themeColor="text1"/>
                      <w:szCs w:val="21"/>
                    </w:rPr>
                    <w:t>柴油固定顶罐</w:t>
                  </w:r>
                </w:p>
              </w:tc>
              <w:tc>
                <w:tcPr>
                  <w:tcW w:w="695" w:type="pct"/>
                  <w:vAlign w:val="center"/>
                </w:tcPr>
                <w:p w14:paraId="0509A6EB"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42</w:t>
                  </w:r>
                </w:p>
              </w:tc>
              <w:tc>
                <w:tcPr>
                  <w:tcW w:w="695" w:type="pct"/>
                  <w:vAlign w:val="center"/>
                </w:tcPr>
                <w:p w14:paraId="5E554296"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color w:val="000000" w:themeColor="text1"/>
                      <w:szCs w:val="21"/>
                    </w:rPr>
                    <w:t>2500</w:t>
                  </w:r>
                </w:p>
              </w:tc>
              <w:tc>
                <w:tcPr>
                  <w:tcW w:w="695" w:type="pct"/>
                  <w:vAlign w:val="center"/>
                </w:tcPr>
                <w:p w14:paraId="07E85DB2"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0</w:t>
                  </w:r>
                  <w:r w:rsidRPr="00A01D91">
                    <w:rPr>
                      <w:rFonts w:eastAsiaTheme="minorEastAsia"/>
                      <w:color w:val="000000" w:themeColor="text1"/>
                      <w:szCs w:val="21"/>
                    </w:rPr>
                    <w:t>.017</w:t>
                  </w:r>
                </w:p>
              </w:tc>
            </w:tr>
            <w:tr w:rsidR="00A01D91" w:rsidRPr="00A01D91" w14:paraId="5B5CCB29" w14:textId="77777777">
              <w:trPr>
                <w:jc w:val="center"/>
              </w:trPr>
              <w:tc>
                <w:tcPr>
                  <w:tcW w:w="732" w:type="pct"/>
                  <w:vAlign w:val="center"/>
                </w:tcPr>
                <w:p w14:paraId="75DC9A32"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合计</w:t>
                  </w:r>
                </w:p>
              </w:tc>
              <w:tc>
                <w:tcPr>
                  <w:tcW w:w="447" w:type="pct"/>
                  <w:vAlign w:val="center"/>
                </w:tcPr>
                <w:p w14:paraId="2B1464FB"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w:t>
                  </w:r>
                </w:p>
              </w:tc>
              <w:tc>
                <w:tcPr>
                  <w:tcW w:w="616" w:type="pct"/>
                  <w:vAlign w:val="center"/>
                </w:tcPr>
                <w:p w14:paraId="4872AB8D"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w:t>
                  </w:r>
                </w:p>
              </w:tc>
              <w:tc>
                <w:tcPr>
                  <w:tcW w:w="618" w:type="pct"/>
                  <w:vAlign w:val="center"/>
                </w:tcPr>
                <w:p w14:paraId="722C2D2A"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w:t>
                  </w:r>
                </w:p>
              </w:tc>
              <w:tc>
                <w:tcPr>
                  <w:tcW w:w="502" w:type="pct"/>
                  <w:vAlign w:val="center"/>
                </w:tcPr>
                <w:p w14:paraId="23CDA882"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w:t>
                  </w:r>
                </w:p>
              </w:tc>
              <w:tc>
                <w:tcPr>
                  <w:tcW w:w="695" w:type="pct"/>
                  <w:vAlign w:val="center"/>
                </w:tcPr>
                <w:p w14:paraId="23C64DA2"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w:t>
                  </w:r>
                </w:p>
              </w:tc>
              <w:tc>
                <w:tcPr>
                  <w:tcW w:w="695" w:type="pct"/>
                  <w:vAlign w:val="center"/>
                </w:tcPr>
                <w:p w14:paraId="099D017E"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w:t>
                  </w:r>
                </w:p>
              </w:tc>
              <w:tc>
                <w:tcPr>
                  <w:tcW w:w="695" w:type="pct"/>
                  <w:vAlign w:val="center"/>
                </w:tcPr>
                <w:p w14:paraId="674EF6BE" w14:textId="77777777" w:rsidR="00AA4A83" w:rsidRPr="00A01D91" w:rsidRDefault="00F04FD2">
                  <w:pPr>
                    <w:adjustRightInd w:val="0"/>
                    <w:snapToGrid w:val="0"/>
                    <w:jc w:val="center"/>
                    <w:rPr>
                      <w:rFonts w:eastAsiaTheme="minorEastAsia"/>
                      <w:color w:val="000000" w:themeColor="text1"/>
                      <w:szCs w:val="21"/>
                    </w:rPr>
                  </w:pPr>
                  <w:r w:rsidRPr="00A01D91">
                    <w:rPr>
                      <w:rFonts w:eastAsiaTheme="minorEastAsia" w:hint="eastAsia"/>
                      <w:color w:val="000000" w:themeColor="text1"/>
                      <w:szCs w:val="21"/>
                    </w:rPr>
                    <w:t>1</w:t>
                  </w:r>
                  <w:r w:rsidRPr="00A01D91">
                    <w:rPr>
                      <w:rFonts w:eastAsiaTheme="minorEastAsia"/>
                      <w:color w:val="000000" w:themeColor="text1"/>
                      <w:szCs w:val="21"/>
                    </w:rPr>
                    <w:t>.4</w:t>
                  </w:r>
                </w:p>
              </w:tc>
            </w:tr>
          </w:tbl>
          <w:p w14:paraId="11EAD291" w14:textId="77777777" w:rsidR="00AA4A83" w:rsidRPr="00A01D91" w:rsidRDefault="00F04FD2">
            <w:pPr>
              <w:widowControl/>
              <w:adjustRightInd w:val="0"/>
              <w:snapToGrid w:val="0"/>
              <w:spacing w:beforeLines="50" w:before="120" w:line="360" w:lineRule="auto"/>
              <w:ind w:firstLineChars="200" w:firstLine="480"/>
              <w:jc w:val="left"/>
              <w:rPr>
                <w:color w:val="000000" w:themeColor="text1"/>
                <w:kern w:val="0"/>
                <w:sz w:val="24"/>
                <w:shd w:val="clear" w:color="auto" w:fill="FFFFFF"/>
              </w:rPr>
            </w:pPr>
            <w:r w:rsidRPr="00A01D91">
              <w:rPr>
                <w:color w:val="000000" w:themeColor="text1"/>
                <w:kern w:val="0"/>
                <w:sz w:val="24"/>
              </w:rPr>
              <w:t>经上表计算，</w:t>
            </w:r>
            <w:r w:rsidRPr="00A01D91">
              <w:rPr>
                <w:color w:val="000000" w:themeColor="text1"/>
                <w:kern w:val="0"/>
                <w:sz w:val="24"/>
              </w:rPr>
              <w:t>Q</w:t>
            </w:r>
            <w:r w:rsidRPr="00A01D91">
              <w:rPr>
                <w:color w:val="000000" w:themeColor="text1"/>
                <w:kern w:val="0"/>
                <w:sz w:val="24"/>
              </w:rPr>
              <w:t>值为</w:t>
            </w:r>
            <w:r w:rsidRPr="00A01D91">
              <w:rPr>
                <w:color w:val="000000" w:themeColor="text1"/>
                <w:kern w:val="0"/>
                <w:sz w:val="24"/>
              </w:rPr>
              <w:t>1.4</w:t>
            </w:r>
            <w:r w:rsidRPr="00A01D91">
              <w:rPr>
                <w:color w:val="000000" w:themeColor="text1"/>
                <w:kern w:val="0"/>
                <w:sz w:val="24"/>
              </w:rPr>
              <w:t>，属于</w:t>
            </w:r>
            <w:r w:rsidRPr="00A01D91">
              <w:rPr>
                <w:color w:val="000000" w:themeColor="text1"/>
                <w:kern w:val="0"/>
                <w:sz w:val="24"/>
              </w:rPr>
              <w:t>1≤Q</w:t>
            </w:r>
            <w:r w:rsidRPr="00A01D91">
              <w:rPr>
                <w:color w:val="000000" w:themeColor="text1"/>
                <w:kern w:val="0"/>
                <w:sz w:val="24"/>
              </w:rPr>
              <w:t>＜</w:t>
            </w:r>
            <w:r w:rsidRPr="00A01D91">
              <w:rPr>
                <w:color w:val="000000" w:themeColor="text1"/>
                <w:kern w:val="0"/>
                <w:sz w:val="24"/>
              </w:rPr>
              <w:t>10</w:t>
            </w:r>
            <w:r w:rsidRPr="00A01D91">
              <w:rPr>
                <w:color w:val="000000" w:themeColor="text1"/>
                <w:kern w:val="0"/>
                <w:sz w:val="24"/>
              </w:rPr>
              <w:t>范围。</w:t>
            </w:r>
          </w:p>
          <w:p w14:paraId="789CC303"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sz w:val="24"/>
              </w:rPr>
              <w:t>2</w:t>
            </w:r>
            <w:r w:rsidRPr="00A01D91">
              <w:rPr>
                <w:color w:val="000000" w:themeColor="text1"/>
                <w:sz w:val="24"/>
              </w:rPr>
              <w:t>.</w:t>
            </w:r>
            <w:r w:rsidRPr="00A01D91">
              <w:rPr>
                <w:color w:val="000000" w:themeColor="text1"/>
                <w:kern w:val="0"/>
                <w:sz w:val="24"/>
              </w:rPr>
              <w:t>行业及生产工艺评估（</w:t>
            </w:r>
            <w:r w:rsidRPr="00A01D91">
              <w:rPr>
                <w:color w:val="000000" w:themeColor="text1"/>
                <w:kern w:val="0"/>
                <w:sz w:val="24"/>
              </w:rPr>
              <w:t>M</w:t>
            </w:r>
            <w:r w:rsidRPr="00A01D91">
              <w:rPr>
                <w:color w:val="000000" w:themeColor="text1"/>
                <w:kern w:val="0"/>
                <w:sz w:val="24"/>
              </w:rPr>
              <w:t>）</w:t>
            </w:r>
          </w:p>
          <w:p w14:paraId="30F24F17"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评估生产工艺情况，其中具有多套工艺单元的项目，对每套生产工艺分别评分并求和。将</w:t>
            </w:r>
            <w:r w:rsidRPr="00A01D91">
              <w:rPr>
                <w:color w:val="000000" w:themeColor="text1"/>
                <w:kern w:val="0"/>
                <w:sz w:val="24"/>
              </w:rPr>
              <w:t>M</w:t>
            </w:r>
            <w:r w:rsidRPr="00A01D91">
              <w:rPr>
                <w:color w:val="000000" w:themeColor="text1"/>
                <w:kern w:val="0"/>
                <w:sz w:val="24"/>
              </w:rPr>
              <w:t>划分为</w:t>
            </w:r>
            <w:r w:rsidRPr="00A01D91">
              <w:rPr>
                <w:color w:val="000000" w:themeColor="text1"/>
                <w:kern w:val="0"/>
                <w:sz w:val="24"/>
              </w:rPr>
              <w:fldChar w:fldCharType="begin"/>
            </w:r>
            <w:r w:rsidRPr="00A01D91">
              <w:rPr>
                <w:color w:val="000000" w:themeColor="text1"/>
                <w:kern w:val="0"/>
                <w:sz w:val="24"/>
              </w:rPr>
              <w:instrText xml:space="preserve"> = 1 \* GB3 </w:instrText>
            </w:r>
            <w:r w:rsidRPr="00A01D91">
              <w:rPr>
                <w:color w:val="000000" w:themeColor="text1"/>
                <w:kern w:val="0"/>
                <w:sz w:val="24"/>
              </w:rPr>
              <w:fldChar w:fldCharType="separate"/>
            </w:r>
            <w:r w:rsidRPr="00A01D91">
              <w:rPr>
                <w:rFonts w:ascii="宋体" w:hAnsi="宋体" w:cs="宋体" w:hint="eastAsia"/>
                <w:color w:val="000000" w:themeColor="text1"/>
                <w:kern w:val="0"/>
                <w:sz w:val="24"/>
              </w:rPr>
              <w:t>①</w:t>
            </w:r>
            <w:r w:rsidRPr="00A01D91">
              <w:rPr>
                <w:color w:val="000000" w:themeColor="text1"/>
                <w:kern w:val="0"/>
                <w:sz w:val="24"/>
              </w:rPr>
              <w:fldChar w:fldCharType="end"/>
            </w:r>
            <w:r w:rsidRPr="00A01D91">
              <w:rPr>
                <w:color w:val="000000" w:themeColor="text1"/>
                <w:kern w:val="0"/>
                <w:sz w:val="24"/>
              </w:rPr>
              <w:t>M&gt;20</w:t>
            </w:r>
            <w:r w:rsidRPr="00A01D91">
              <w:rPr>
                <w:color w:val="000000" w:themeColor="text1"/>
                <w:kern w:val="0"/>
                <w:sz w:val="24"/>
              </w:rPr>
              <w:t>；</w:t>
            </w:r>
            <w:r w:rsidRPr="00A01D91">
              <w:rPr>
                <w:color w:val="000000" w:themeColor="text1"/>
                <w:kern w:val="0"/>
                <w:sz w:val="24"/>
              </w:rPr>
              <w:fldChar w:fldCharType="begin"/>
            </w:r>
            <w:r w:rsidRPr="00A01D91">
              <w:rPr>
                <w:color w:val="000000" w:themeColor="text1"/>
                <w:kern w:val="0"/>
                <w:sz w:val="24"/>
              </w:rPr>
              <w:instrText xml:space="preserve"> = 2 \* GB3 </w:instrText>
            </w:r>
            <w:r w:rsidRPr="00A01D91">
              <w:rPr>
                <w:color w:val="000000" w:themeColor="text1"/>
                <w:kern w:val="0"/>
                <w:sz w:val="24"/>
              </w:rPr>
              <w:fldChar w:fldCharType="separate"/>
            </w:r>
            <w:r w:rsidRPr="00A01D91">
              <w:rPr>
                <w:rFonts w:ascii="宋体" w:hAnsi="宋体" w:cs="宋体" w:hint="eastAsia"/>
                <w:color w:val="000000" w:themeColor="text1"/>
                <w:kern w:val="0"/>
                <w:sz w:val="24"/>
              </w:rPr>
              <w:t>②</w:t>
            </w:r>
            <w:r w:rsidRPr="00A01D91">
              <w:rPr>
                <w:color w:val="000000" w:themeColor="text1"/>
                <w:kern w:val="0"/>
                <w:sz w:val="24"/>
              </w:rPr>
              <w:fldChar w:fldCharType="end"/>
            </w:r>
            <w:r w:rsidRPr="00A01D91">
              <w:rPr>
                <w:color w:val="000000" w:themeColor="text1"/>
                <w:kern w:val="0"/>
                <w:sz w:val="24"/>
              </w:rPr>
              <w:t>10&lt;M≤20</w:t>
            </w:r>
            <w:r w:rsidRPr="00A01D91">
              <w:rPr>
                <w:color w:val="000000" w:themeColor="text1"/>
                <w:kern w:val="0"/>
                <w:sz w:val="24"/>
              </w:rPr>
              <w:t>；</w:t>
            </w:r>
            <w:r w:rsidRPr="00A01D91">
              <w:rPr>
                <w:color w:val="000000" w:themeColor="text1"/>
                <w:kern w:val="0"/>
                <w:sz w:val="24"/>
              </w:rPr>
              <w:fldChar w:fldCharType="begin"/>
            </w:r>
            <w:r w:rsidRPr="00A01D91">
              <w:rPr>
                <w:color w:val="000000" w:themeColor="text1"/>
                <w:kern w:val="0"/>
                <w:sz w:val="24"/>
              </w:rPr>
              <w:instrText xml:space="preserve"> = 3 \* GB3 </w:instrText>
            </w:r>
            <w:r w:rsidRPr="00A01D91">
              <w:rPr>
                <w:color w:val="000000" w:themeColor="text1"/>
                <w:kern w:val="0"/>
                <w:sz w:val="24"/>
              </w:rPr>
              <w:fldChar w:fldCharType="separate"/>
            </w:r>
            <w:r w:rsidRPr="00A01D91">
              <w:rPr>
                <w:rFonts w:ascii="宋体" w:hAnsi="宋体" w:cs="宋体" w:hint="eastAsia"/>
                <w:color w:val="000000" w:themeColor="text1"/>
                <w:kern w:val="0"/>
                <w:sz w:val="24"/>
              </w:rPr>
              <w:t>③</w:t>
            </w:r>
            <w:r w:rsidRPr="00A01D91">
              <w:rPr>
                <w:color w:val="000000" w:themeColor="text1"/>
                <w:kern w:val="0"/>
                <w:sz w:val="24"/>
              </w:rPr>
              <w:fldChar w:fldCharType="end"/>
            </w:r>
            <w:r w:rsidRPr="00A01D91">
              <w:rPr>
                <w:color w:val="000000" w:themeColor="text1"/>
                <w:kern w:val="0"/>
                <w:sz w:val="24"/>
              </w:rPr>
              <w:t>5&lt;M≤10</w:t>
            </w:r>
            <w:r w:rsidRPr="00A01D91">
              <w:rPr>
                <w:color w:val="000000" w:themeColor="text1"/>
                <w:kern w:val="0"/>
                <w:sz w:val="24"/>
              </w:rPr>
              <w:t>；</w:t>
            </w:r>
            <w:r w:rsidRPr="00A01D91">
              <w:rPr>
                <w:color w:val="000000" w:themeColor="text1"/>
                <w:kern w:val="0"/>
                <w:sz w:val="24"/>
              </w:rPr>
              <w:fldChar w:fldCharType="begin"/>
            </w:r>
            <w:r w:rsidRPr="00A01D91">
              <w:rPr>
                <w:color w:val="000000" w:themeColor="text1"/>
                <w:kern w:val="0"/>
                <w:sz w:val="24"/>
              </w:rPr>
              <w:instrText xml:space="preserve"> = 4 \* GB3 </w:instrText>
            </w:r>
            <w:r w:rsidRPr="00A01D91">
              <w:rPr>
                <w:color w:val="000000" w:themeColor="text1"/>
                <w:kern w:val="0"/>
                <w:sz w:val="24"/>
              </w:rPr>
              <w:fldChar w:fldCharType="separate"/>
            </w:r>
            <w:r w:rsidRPr="00A01D91">
              <w:rPr>
                <w:rFonts w:ascii="宋体" w:hAnsi="宋体" w:cs="宋体" w:hint="eastAsia"/>
                <w:color w:val="000000" w:themeColor="text1"/>
                <w:kern w:val="0"/>
                <w:sz w:val="24"/>
              </w:rPr>
              <w:t>④</w:t>
            </w:r>
            <w:r w:rsidRPr="00A01D91">
              <w:rPr>
                <w:color w:val="000000" w:themeColor="text1"/>
                <w:kern w:val="0"/>
                <w:sz w:val="24"/>
              </w:rPr>
              <w:fldChar w:fldCharType="end"/>
            </w:r>
            <w:r w:rsidRPr="00A01D91">
              <w:rPr>
                <w:color w:val="000000" w:themeColor="text1"/>
                <w:kern w:val="0"/>
                <w:sz w:val="24"/>
              </w:rPr>
              <w:t>M=5</w:t>
            </w:r>
            <w:r w:rsidRPr="00A01D91">
              <w:rPr>
                <w:color w:val="000000" w:themeColor="text1"/>
                <w:kern w:val="0"/>
                <w:sz w:val="24"/>
              </w:rPr>
              <w:t>，分别以</w:t>
            </w:r>
            <w:r w:rsidRPr="00A01D91">
              <w:rPr>
                <w:color w:val="000000" w:themeColor="text1"/>
                <w:kern w:val="0"/>
                <w:sz w:val="24"/>
              </w:rPr>
              <w:t>M1</w:t>
            </w:r>
            <w:r w:rsidRPr="00A01D91">
              <w:rPr>
                <w:color w:val="000000" w:themeColor="text1"/>
                <w:kern w:val="0"/>
                <w:sz w:val="24"/>
              </w:rPr>
              <w:t>、</w:t>
            </w:r>
            <w:r w:rsidRPr="00A01D91">
              <w:rPr>
                <w:color w:val="000000" w:themeColor="text1"/>
                <w:kern w:val="0"/>
                <w:sz w:val="24"/>
              </w:rPr>
              <w:t>M2</w:t>
            </w:r>
            <w:r w:rsidRPr="00A01D91">
              <w:rPr>
                <w:color w:val="000000" w:themeColor="text1"/>
                <w:kern w:val="0"/>
                <w:sz w:val="24"/>
              </w:rPr>
              <w:t>、</w:t>
            </w:r>
            <w:r w:rsidRPr="00A01D91">
              <w:rPr>
                <w:color w:val="000000" w:themeColor="text1"/>
                <w:kern w:val="0"/>
                <w:sz w:val="24"/>
              </w:rPr>
              <w:t>M3</w:t>
            </w:r>
            <w:r w:rsidRPr="00A01D91">
              <w:rPr>
                <w:color w:val="000000" w:themeColor="text1"/>
                <w:kern w:val="0"/>
                <w:sz w:val="24"/>
              </w:rPr>
              <w:t>和</w:t>
            </w:r>
            <w:r w:rsidRPr="00A01D91">
              <w:rPr>
                <w:color w:val="000000" w:themeColor="text1"/>
                <w:kern w:val="0"/>
                <w:sz w:val="24"/>
              </w:rPr>
              <w:t>M4</w:t>
            </w:r>
            <w:r w:rsidRPr="00A01D91">
              <w:rPr>
                <w:color w:val="000000" w:themeColor="text1"/>
                <w:kern w:val="0"/>
                <w:sz w:val="24"/>
              </w:rPr>
              <w:t>表示，具体如下。</w:t>
            </w:r>
          </w:p>
          <w:p w14:paraId="5AD0E8B7"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4-15 </w:t>
            </w:r>
            <w:r w:rsidRPr="00A01D91">
              <w:rPr>
                <w:b/>
                <w:color w:val="000000" w:themeColor="text1"/>
                <w:kern w:val="0"/>
                <w:sz w:val="24"/>
              </w:rPr>
              <w:t>行业和生产工艺评估一览表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25"/>
              <w:gridCol w:w="5710"/>
              <w:gridCol w:w="1517"/>
            </w:tblGrid>
            <w:tr w:rsidR="00A01D91" w:rsidRPr="00A01D91" w14:paraId="466561D2" w14:textId="77777777">
              <w:trPr>
                <w:jc w:val="center"/>
              </w:trPr>
              <w:tc>
                <w:tcPr>
                  <w:tcW w:w="1094" w:type="pct"/>
                  <w:shd w:val="clear" w:color="auto" w:fill="auto"/>
                  <w:vAlign w:val="center"/>
                </w:tcPr>
                <w:p w14:paraId="1B7C99A3"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行业</w:t>
                  </w:r>
                </w:p>
              </w:tc>
              <w:tc>
                <w:tcPr>
                  <w:tcW w:w="3086" w:type="pct"/>
                  <w:shd w:val="clear" w:color="auto" w:fill="auto"/>
                  <w:vAlign w:val="center"/>
                </w:tcPr>
                <w:p w14:paraId="161EBDF0"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评估依据</w:t>
                  </w:r>
                </w:p>
              </w:tc>
              <w:tc>
                <w:tcPr>
                  <w:tcW w:w="820" w:type="pct"/>
                  <w:shd w:val="clear" w:color="auto" w:fill="auto"/>
                  <w:vAlign w:val="center"/>
                </w:tcPr>
                <w:p w14:paraId="34694ABF"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分值</w:t>
                  </w:r>
                </w:p>
              </w:tc>
            </w:tr>
            <w:tr w:rsidR="00A01D91" w:rsidRPr="00A01D91" w14:paraId="1C522786" w14:textId="77777777">
              <w:trPr>
                <w:jc w:val="center"/>
              </w:trPr>
              <w:tc>
                <w:tcPr>
                  <w:tcW w:w="1094" w:type="pct"/>
                  <w:vMerge w:val="restart"/>
                  <w:shd w:val="clear" w:color="auto" w:fill="auto"/>
                  <w:vAlign w:val="center"/>
                </w:tcPr>
                <w:p w14:paraId="3A66865D"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石化、化工、医药、轻工、化纤、有色冶炼等</w:t>
                  </w:r>
                </w:p>
              </w:tc>
              <w:tc>
                <w:tcPr>
                  <w:tcW w:w="3086" w:type="pct"/>
                  <w:shd w:val="clear" w:color="auto" w:fill="auto"/>
                  <w:vAlign w:val="center"/>
                </w:tcPr>
                <w:p w14:paraId="0A3D65CB" w14:textId="77777777" w:rsidR="00AA4A83" w:rsidRPr="00A01D91" w:rsidRDefault="00F04FD2">
                  <w:pPr>
                    <w:adjustRightInd w:val="0"/>
                    <w:snapToGrid w:val="0"/>
                    <w:jc w:val="left"/>
                    <w:rPr>
                      <w:color w:val="000000" w:themeColor="text1"/>
                      <w:kern w:val="0"/>
                      <w:szCs w:val="21"/>
                    </w:rPr>
                  </w:pPr>
                  <w:r w:rsidRPr="00A01D91">
                    <w:rPr>
                      <w:color w:val="000000" w:themeColor="text1"/>
                      <w:kern w:val="0"/>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820" w:type="pct"/>
                  <w:shd w:val="clear" w:color="auto" w:fill="auto"/>
                  <w:vAlign w:val="center"/>
                </w:tcPr>
                <w:p w14:paraId="7076E593"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10/</w:t>
                  </w:r>
                  <w:r w:rsidRPr="00A01D91">
                    <w:rPr>
                      <w:color w:val="000000" w:themeColor="text1"/>
                      <w:kern w:val="0"/>
                      <w:szCs w:val="21"/>
                    </w:rPr>
                    <w:t>套</w:t>
                  </w:r>
                </w:p>
              </w:tc>
            </w:tr>
            <w:tr w:rsidR="00A01D91" w:rsidRPr="00A01D91" w14:paraId="59276250" w14:textId="77777777">
              <w:trPr>
                <w:jc w:val="center"/>
              </w:trPr>
              <w:tc>
                <w:tcPr>
                  <w:tcW w:w="1094" w:type="pct"/>
                  <w:vMerge/>
                  <w:shd w:val="clear" w:color="auto" w:fill="auto"/>
                  <w:vAlign w:val="center"/>
                </w:tcPr>
                <w:p w14:paraId="16C3018B" w14:textId="77777777" w:rsidR="00AA4A83" w:rsidRPr="00A01D91" w:rsidRDefault="00AA4A83">
                  <w:pPr>
                    <w:adjustRightInd w:val="0"/>
                    <w:snapToGrid w:val="0"/>
                    <w:jc w:val="center"/>
                    <w:rPr>
                      <w:color w:val="000000" w:themeColor="text1"/>
                      <w:kern w:val="0"/>
                      <w:szCs w:val="21"/>
                    </w:rPr>
                  </w:pPr>
                </w:p>
              </w:tc>
              <w:tc>
                <w:tcPr>
                  <w:tcW w:w="3086" w:type="pct"/>
                  <w:shd w:val="clear" w:color="auto" w:fill="auto"/>
                  <w:vAlign w:val="center"/>
                </w:tcPr>
                <w:p w14:paraId="521EFE5F" w14:textId="77777777" w:rsidR="00AA4A83" w:rsidRPr="00A01D91" w:rsidRDefault="00F04FD2">
                  <w:pPr>
                    <w:adjustRightInd w:val="0"/>
                    <w:snapToGrid w:val="0"/>
                    <w:jc w:val="left"/>
                    <w:rPr>
                      <w:color w:val="000000" w:themeColor="text1"/>
                      <w:kern w:val="0"/>
                      <w:szCs w:val="21"/>
                    </w:rPr>
                  </w:pPr>
                  <w:r w:rsidRPr="00A01D91">
                    <w:rPr>
                      <w:color w:val="000000" w:themeColor="text1"/>
                      <w:kern w:val="0"/>
                      <w:szCs w:val="21"/>
                    </w:rPr>
                    <w:t>无机酸制酸工艺、焦化工艺</w:t>
                  </w:r>
                </w:p>
              </w:tc>
              <w:tc>
                <w:tcPr>
                  <w:tcW w:w="820" w:type="pct"/>
                  <w:shd w:val="clear" w:color="auto" w:fill="auto"/>
                  <w:vAlign w:val="center"/>
                </w:tcPr>
                <w:p w14:paraId="0A116A4B"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5/</w:t>
                  </w:r>
                  <w:r w:rsidRPr="00A01D91">
                    <w:rPr>
                      <w:color w:val="000000" w:themeColor="text1"/>
                      <w:kern w:val="0"/>
                      <w:szCs w:val="21"/>
                    </w:rPr>
                    <w:t>套</w:t>
                  </w:r>
                </w:p>
              </w:tc>
            </w:tr>
            <w:tr w:rsidR="00A01D91" w:rsidRPr="00A01D91" w14:paraId="28B928ED" w14:textId="77777777">
              <w:trPr>
                <w:jc w:val="center"/>
              </w:trPr>
              <w:tc>
                <w:tcPr>
                  <w:tcW w:w="1094" w:type="pct"/>
                  <w:vMerge/>
                  <w:shd w:val="clear" w:color="auto" w:fill="auto"/>
                  <w:vAlign w:val="center"/>
                </w:tcPr>
                <w:p w14:paraId="56F37133" w14:textId="77777777" w:rsidR="00AA4A83" w:rsidRPr="00A01D91" w:rsidRDefault="00AA4A83">
                  <w:pPr>
                    <w:adjustRightInd w:val="0"/>
                    <w:snapToGrid w:val="0"/>
                    <w:jc w:val="center"/>
                    <w:rPr>
                      <w:color w:val="000000" w:themeColor="text1"/>
                      <w:kern w:val="0"/>
                      <w:szCs w:val="21"/>
                    </w:rPr>
                  </w:pPr>
                </w:p>
              </w:tc>
              <w:tc>
                <w:tcPr>
                  <w:tcW w:w="3086" w:type="pct"/>
                  <w:shd w:val="clear" w:color="auto" w:fill="auto"/>
                  <w:vAlign w:val="center"/>
                </w:tcPr>
                <w:p w14:paraId="544A9F12" w14:textId="77777777" w:rsidR="00AA4A83" w:rsidRPr="00A01D91" w:rsidRDefault="00F04FD2">
                  <w:pPr>
                    <w:adjustRightInd w:val="0"/>
                    <w:snapToGrid w:val="0"/>
                    <w:jc w:val="left"/>
                    <w:rPr>
                      <w:color w:val="000000" w:themeColor="text1"/>
                      <w:kern w:val="0"/>
                      <w:szCs w:val="21"/>
                    </w:rPr>
                  </w:pPr>
                  <w:r w:rsidRPr="00A01D91">
                    <w:rPr>
                      <w:color w:val="000000" w:themeColor="text1"/>
                      <w:kern w:val="0"/>
                      <w:szCs w:val="21"/>
                    </w:rPr>
                    <w:t>其他高温或高压，且涉及危险物质的工艺过程</w:t>
                  </w:r>
                  <w:r w:rsidRPr="00A01D91">
                    <w:rPr>
                      <w:color w:val="000000" w:themeColor="text1"/>
                      <w:kern w:val="0"/>
                      <w:szCs w:val="21"/>
                      <w:vertAlign w:val="superscript"/>
                    </w:rPr>
                    <w:t>a</w:t>
                  </w:r>
                  <w:r w:rsidRPr="00A01D91">
                    <w:rPr>
                      <w:color w:val="000000" w:themeColor="text1"/>
                      <w:kern w:val="0"/>
                      <w:szCs w:val="21"/>
                    </w:rPr>
                    <w:t>、危险物质贮存罐区</w:t>
                  </w:r>
                </w:p>
              </w:tc>
              <w:tc>
                <w:tcPr>
                  <w:tcW w:w="820" w:type="pct"/>
                  <w:shd w:val="clear" w:color="auto" w:fill="auto"/>
                  <w:vAlign w:val="center"/>
                </w:tcPr>
                <w:p w14:paraId="4DC564CF"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5/</w:t>
                  </w:r>
                  <w:r w:rsidRPr="00A01D91">
                    <w:rPr>
                      <w:color w:val="000000" w:themeColor="text1"/>
                      <w:kern w:val="0"/>
                      <w:szCs w:val="21"/>
                    </w:rPr>
                    <w:t>套</w:t>
                  </w:r>
                  <w:r w:rsidRPr="00A01D91">
                    <w:rPr>
                      <w:rFonts w:hint="eastAsia"/>
                      <w:color w:val="000000" w:themeColor="text1"/>
                      <w:kern w:val="0"/>
                      <w:szCs w:val="21"/>
                    </w:rPr>
                    <w:t>（罐区）</w:t>
                  </w:r>
                </w:p>
              </w:tc>
            </w:tr>
            <w:tr w:rsidR="00A01D91" w:rsidRPr="00A01D91" w14:paraId="3A7E6D0C" w14:textId="77777777">
              <w:trPr>
                <w:jc w:val="center"/>
              </w:trPr>
              <w:tc>
                <w:tcPr>
                  <w:tcW w:w="1094" w:type="pct"/>
                  <w:shd w:val="clear" w:color="auto" w:fill="auto"/>
                  <w:vAlign w:val="center"/>
                </w:tcPr>
                <w:p w14:paraId="6263C9C3"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管道、港口</w:t>
                  </w:r>
                  <w:r w:rsidRPr="00A01D91">
                    <w:rPr>
                      <w:color w:val="000000" w:themeColor="text1"/>
                      <w:kern w:val="0"/>
                      <w:szCs w:val="21"/>
                    </w:rPr>
                    <w:t>/</w:t>
                  </w:r>
                  <w:r w:rsidRPr="00A01D91">
                    <w:rPr>
                      <w:color w:val="000000" w:themeColor="text1"/>
                      <w:kern w:val="0"/>
                      <w:szCs w:val="21"/>
                    </w:rPr>
                    <w:t>码头等</w:t>
                  </w:r>
                </w:p>
              </w:tc>
              <w:tc>
                <w:tcPr>
                  <w:tcW w:w="3086" w:type="pct"/>
                  <w:shd w:val="clear" w:color="auto" w:fill="auto"/>
                  <w:vAlign w:val="center"/>
                </w:tcPr>
                <w:p w14:paraId="29402A7D" w14:textId="77777777" w:rsidR="00AA4A83" w:rsidRPr="00A01D91" w:rsidRDefault="00F04FD2">
                  <w:pPr>
                    <w:adjustRightInd w:val="0"/>
                    <w:snapToGrid w:val="0"/>
                    <w:jc w:val="left"/>
                    <w:rPr>
                      <w:color w:val="000000" w:themeColor="text1"/>
                      <w:kern w:val="0"/>
                      <w:szCs w:val="21"/>
                    </w:rPr>
                  </w:pPr>
                  <w:r w:rsidRPr="00A01D91">
                    <w:rPr>
                      <w:color w:val="000000" w:themeColor="text1"/>
                      <w:kern w:val="0"/>
                      <w:szCs w:val="21"/>
                    </w:rPr>
                    <w:t>涉及危险物质管道运输项目、港口</w:t>
                  </w:r>
                  <w:r w:rsidRPr="00A01D91">
                    <w:rPr>
                      <w:color w:val="000000" w:themeColor="text1"/>
                      <w:kern w:val="0"/>
                      <w:szCs w:val="21"/>
                    </w:rPr>
                    <w:t>/</w:t>
                  </w:r>
                  <w:r w:rsidRPr="00A01D91">
                    <w:rPr>
                      <w:color w:val="000000" w:themeColor="text1"/>
                      <w:kern w:val="0"/>
                      <w:szCs w:val="21"/>
                    </w:rPr>
                    <w:t>码头等</w:t>
                  </w:r>
                </w:p>
              </w:tc>
              <w:tc>
                <w:tcPr>
                  <w:tcW w:w="820" w:type="pct"/>
                  <w:shd w:val="clear" w:color="auto" w:fill="auto"/>
                  <w:vAlign w:val="center"/>
                </w:tcPr>
                <w:p w14:paraId="1DAABF6D"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10</w:t>
                  </w:r>
                </w:p>
              </w:tc>
            </w:tr>
            <w:tr w:rsidR="00A01D91" w:rsidRPr="00A01D91" w14:paraId="69111F01" w14:textId="77777777">
              <w:trPr>
                <w:jc w:val="center"/>
              </w:trPr>
              <w:tc>
                <w:tcPr>
                  <w:tcW w:w="1094" w:type="pct"/>
                  <w:shd w:val="clear" w:color="auto" w:fill="auto"/>
                  <w:vAlign w:val="center"/>
                </w:tcPr>
                <w:p w14:paraId="1F2A44E5"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石油天然气</w:t>
                  </w:r>
                </w:p>
              </w:tc>
              <w:tc>
                <w:tcPr>
                  <w:tcW w:w="3086" w:type="pct"/>
                  <w:shd w:val="clear" w:color="auto" w:fill="auto"/>
                  <w:vAlign w:val="center"/>
                </w:tcPr>
                <w:p w14:paraId="33A1CF5F" w14:textId="77777777" w:rsidR="00AA4A83" w:rsidRPr="00A01D91" w:rsidRDefault="00F04FD2">
                  <w:pPr>
                    <w:adjustRightInd w:val="0"/>
                    <w:snapToGrid w:val="0"/>
                    <w:jc w:val="left"/>
                    <w:rPr>
                      <w:color w:val="000000" w:themeColor="text1"/>
                      <w:kern w:val="0"/>
                      <w:szCs w:val="21"/>
                    </w:rPr>
                  </w:pPr>
                  <w:r w:rsidRPr="00A01D91">
                    <w:rPr>
                      <w:color w:val="000000" w:themeColor="text1"/>
                      <w:kern w:val="0"/>
                      <w:szCs w:val="21"/>
                    </w:rPr>
                    <w:t>石油、天然气、页岩气开采（含净化），气库（不含加气站的气库），油库（不含加气站的油库）、油气管线</w:t>
                  </w:r>
                  <w:r w:rsidRPr="00A01D91">
                    <w:rPr>
                      <w:color w:val="000000" w:themeColor="text1"/>
                      <w:kern w:val="0"/>
                      <w:szCs w:val="21"/>
                      <w:vertAlign w:val="superscript"/>
                    </w:rPr>
                    <w:t>b</w:t>
                  </w:r>
                  <w:r w:rsidRPr="00A01D91">
                    <w:rPr>
                      <w:color w:val="000000" w:themeColor="text1"/>
                      <w:kern w:val="0"/>
                      <w:szCs w:val="21"/>
                    </w:rPr>
                    <w:t>（不含城镇燃气管线）</w:t>
                  </w:r>
                </w:p>
              </w:tc>
              <w:tc>
                <w:tcPr>
                  <w:tcW w:w="820" w:type="pct"/>
                  <w:shd w:val="clear" w:color="auto" w:fill="auto"/>
                  <w:vAlign w:val="center"/>
                </w:tcPr>
                <w:p w14:paraId="619D429B"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10</w:t>
                  </w:r>
                </w:p>
              </w:tc>
            </w:tr>
            <w:tr w:rsidR="00A01D91" w:rsidRPr="00A01D91" w14:paraId="7F0F6FBE" w14:textId="77777777">
              <w:trPr>
                <w:jc w:val="center"/>
              </w:trPr>
              <w:tc>
                <w:tcPr>
                  <w:tcW w:w="1094" w:type="pct"/>
                  <w:shd w:val="clear" w:color="auto" w:fill="auto"/>
                  <w:vAlign w:val="center"/>
                </w:tcPr>
                <w:p w14:paraId="50DF5C61"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其他</w:t>
                  </w:r>
                </w:p>
              </w:tc>
              <w:tc>
                <w:tcPr>
                  <w:tcW w:w="3086" w:type="pct"/>
                  <w:shd w:val="clear" w:color="auto" w:fill="auto"/>
                  <w:vAlign w:val="center"/>
                </w:tcPr>
                <w:p w14:paraId="23E7C81C" w14:textId="77777777" w:rsidR="00AA4A83" w:rsidRPr="00A01D91" w:rsidRDefault="00F04FD2">
                  <w:pPr>
                    <w:adjustRightInd w:val="0"/>
                    <w:snapToGrid w:val="0"/>
                    <w:jc w:val="left"/>
                    <w:rPr>
                      <w:color w:val="000000" w:themeColor="text1"/>
                      <w:kern w:val="0"/>
                      <w:szCs w:val="21"/>
                    </w:rPr>
                  </w:pPr>
                  <w:r w:rsidRPr="00A01D91">
                    <w:rPr>
                      <w:color w:val="000000" w:themeColor="text1"/>
                      <w:kern w:val="0"/>
                      <w:szCs w:val="21"/>
                    </w:rPr>
                    <w:t>涉及危险物质使用、贮存的项目</w:t>
                  </w:r>
                </w:p>
              </w:tc>
              <w:tc>
                <w:tcPr>
                  <w:tcW w:w="820" w:type="pct"/>
                  <w:shd w:val="clear" w:color="auto" w:fill="auto"/>
                  <w:vAlign w:val="center"/>
                </w:tcPr>
                <w:p w14:paraId="0DF4AFF8"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5</w:t>
                  </w:r>
                </w:p>
              </w:tc>
            </w:tr>
            <w:tr w:rsidR="00A01D91" w:rsidRPr="00A01D91" w14:paraId="5D7DEC17" w14:textId="77777777">
              <w:trPr>
                <w:jc w:val="center"/>
              </w:trPr>
              <w:tc>
                <w:tcPr>
                  <w:tcW w:w="5000" w:type="pct"/>
                  <w:gridSpan w:val="3"/>
                  <w:shd w:val="clear" w:color="auto" w:fill="auto"/>
                  <w:vAlign w:val="center"/>
                </w:tcPr>
                <w:p w14:paraId="0E3EC423" w14:textId="77777777" w:rsidR="00AA4A83" w:rsidRPr="00A01D91" w:rsidRDefault="00F04FD2">
                  <w:pPr>
                    <w:adjustRightInd w:val="0"/>
                    <w:snapToGrid w:val="0"/>
                    <w:jc w:val="left"/>
                    <w:rPr>
                      <w:color w:val="000000" w:themeColor="text1"/>
                      <w:kern w:val="0"/>
                      <w:szCs w:val="21"/>
                      <w:shd w:val="clear" w:color="auto" w:fill="FFFFFF"/>
                    </w:rPr>
                  </w:pPr>
                  <w:r w:rsidRPr="00A01D91">
                    <w:rPr>
                      <w:color w:val="000000" w:themeColor="text1"/>
                      <w:kern w:val="0"/>
                      <w:szCs w:val="21"/>
                      <w:vertAlign w:val="superscript"/>
                    </w:rPr>
                    <w:t>a</w:t>
                  </w:r>
                  <w:r w:rsidRPr="00A01D91">
                    <w:rPr>
                      <w:color w:val="000000" w:themeColor="text1"/>
                      <w:kern w:val="0"/>
                      <w:szCs w:val="21"/>
                    </w:rPr>
                    <w:t>高温指工艺温度</w:t>
                  </w:r>
                  <w:r w:rsidRPr="00A01D91">
                    <w:rPr>
                      <w:color w:val="000000" w:themeColor="text1"/>
                      <w:kern w:val="0"/>
                      <w:szCs w:val="21"/>
                      <w:shd w:val="clear" w:color="auto" w:fill="FFFFFF"/>
                    </w:rPr>
                    <w:t>≥300</w:t>
                  </w:r>
                  <w:r w:rsidRPr="00A01D91">
                    <w:rPr>
                      <w:rFonts w:ascii="宋体" w:hAnsi="宋体" w:cs="宋体" w:hint="eastAsia"/>
                      <w:color w:val="000000" w:themeColor="text1"/>
                      <w:spacing w:val="-6"/>
                      <w:kern w:val="0"/>
                      <w:szCs w:val="21"/>
                    </w:rPr>
                    <w:t>℃</w:t>
                  </w:r>
                  <w:r w:rsidRPr="00A01D91">
                    <w:rPr>
                      <w:color w:val="000000" w:themeColor="text1"/>
                      <w:spacing w:val="-6"/>
                      <w:kern w:val="0"/>
                      <w:szCs w:val="21"/>
                    </w:rPr>
                    <w:t>，高压指压力容器的设计压力（</w:t>
                  </w:r>
                  <w:r w:rsidRPr="00A01D91">
                    <w:rPr>
                      <w:color w:val="000000" w:themeColor="text1"/>
                      <w:spacing w:val="-6"/>
                      <w:kern w:val="0"/>
                      <w:szCs w:val="21"/>
                    </w:rPr>
                    <w:t>p</w:t>
                  </w:r>
                  <w:r w:rsidRPr="00A01D91">
                    <w:rPr>
                      <w:color w:val="000000" w:themeColor="text1"/>
                      <w:spacing w:val="-6"/>
                      <w:kern w:val="0"/>
                      <w:szCs w:val="21"/>
                    </w:rPr>
                    <w:t>）</w:t>
                  </w:r>
                  <w:r w:rsidRPr="00A01D91">
                    <w:rPr>
                      <w:color w:val="000000" w:themeColor="text1"/>
                      <w:kern w:val="0"/>
                      <w:szCs w:val="21"/>
                      <w:shd w:val="clear" w:color="auto" w:fill="FFFFFF"/>
                    </w:rPr>
                    <w:t>≥10.0MPa</w:t>
                  </w:r>
                  <w:r w:rsidRPr="00A01D91">
                    <w:rPr>
                      <w:color w:val="000000" w:themeColor="text1"/>
                      <w:kern w:val="0"/>
                      <w:szCs w:val="21"/>
                      <w:shd w:val="clear" w:color="auto" w:fill="FFFFFF"/>
                    </w:rPr>
                    <w:t>；</w:t>
                  </w:r>
                </w:p>
                <w:p w14:paraId="18F72CC9" w14:textId="77777777" w:rsidR="00AA4A83" w:rsidRPr="00A01D91" w:rsidRDefault="00F04FD2">
                  <w:pPr>
                    <w:adjustRightInd w:val="0"/>
                    <w:snapToGrid w:val="0"/>
                    <w:jc w:val="left"/>
                    <w:rPr>
                      <w:color w:val="000000" w:themeColor="text1"/>
                      <w:kern w:val="0"/>
                      <w:szCs w:val="21"/>
                    </w:rPr>
                  </w:pPr>
                  <w:r w:rsidRPr="00A01D91">
                    <w:rPr>
                      <w:color w:val="000000" w:themeColor="text1"/>
                      <w:kern w:val="0"/>
                      <w:szCs w:val="21"/>
                      <w:vertAlign w:val="superscript"/>
                    </w:rPr>
                    <w:t>b</w:t>
                  </w:r>
                  <w:r w:rsidRPr="00A01D91">
                    <w:rPr>
                      <w:color w:val="000000" w:themeColor="text1"/>
                      <w:kern w:val="0"/>
                      <w:szCs w:val="21"/>
                    </w:rPr>
                    <w:t>长输管道运输项目应按站场、管线分段进行评价。</w:t>
                  </w:r>
                </w:p>
              </w:tc>
            </w:tr>
          </w:tbl>
          <w:p w14:paraId="42D71CBA" w14:textId="77777777" w:rsidR="00AA4A83" w:rsidRPr="00A01D91" w:rsidRDefault="00F04FD2">
            <w:pPr>
              <w:widowControl/>
              <w:adjustRightInd w:val="0"/>
              <w:snapToGrid w:val="0"/>
              <w:spacing w:beforeLines="50" w:before="120" w:line="360" w:lineRule="auto"/>
              <w:ind w:firstLineChars="200" w:firstLine="480"/>
              <w:jc w:val="left"/>
              <w:rPr>
                <w:color w:val="000000" w:themeColor="text1"/>
                <w:kern w:val="0"/>
                <w:sz w:val="24"/>
              </w:rPr>
            </w:pPr>
            <w:r w:rsidRPr="00A01D91">
              <w:rPr>
                <w:color w:val="000000" w:themeColor="text1"/>
                <w:kern w:val="0"/>
                <w:sz w:val="24"/>
              </w:rPr>
              <w:t>根据本项目工程分析，对比表</w:t>
            </w:r>
            <w:r w:rsidRPr="00A01D91">
              <w:rPr>
                <w:color w:val="000000" w:themeColor="text1"/>
                <w:kern w:val="0"/>
                <w:sz w:val="24"/>
              </w:rPr>
              <w:t>4-15</w:t>
            </w:r>
            <w:r w:rsidRPr="00A01D91">
              <w:rPr>
                <w:color w:val="000000" w:themeColor="text1"/>
                <w:kern w:val="0"/>
                <w:sz w:val="24"/>
              </w:rPr>
              <w:t>评估依据中给出的进入评估依据的工艺及分值，建设项目</w:t>
            </w:r>
            <w:r w:rsidRPr="00A01D91">
              <w:rPr>
                <w:color w:val="000000" w:themeColor="text1"/>
                <w:kern w:val="0"/>
                <w:sz w:val="24"/>
              </w:rPr>
              <w:t>M</w:t>
            </w:r>
            <w:r w:rsidRPr="00A01D91">
              <w:rPr>
                <w:color w:val="000000" w:themeColor="text1"/>
                <w:kern w:val="0"/>
                <w:sz w:val="24"/>
              </w:rPr>
              <w:t>值确定如下表</w:t>
            </w:r>
            <w:r w:rsidRPr="00A01D91">
              <w:rPr>
                <w:color w:val="000000" w:themeColor="text1"/>
                <w:kern w:val="0"/>
                <w:sz w:val="24"/>
              </w:rPr>
              <w:t>4-16</w:t>
            </w:r>
            <w:r w:rsidRPr="00A01D91">
              <w:rPr>
                <w:color w:val="000000" w:themeColor="text1"/>
                <w:kern w:val="0"/>
                <w:sz w:val="24"/>
              </w:rPr>
              <w:t>所示。</w:t>
            </w:r>
          </w:p>
          <w:p w14:paraId="5175D466"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4-16 </w:t>
            </w:r>
            <w:r w:rsidRPr="00A01D91">
              <w:rPr>
                <w:b/>
                <w:color w:val="000000" w:themeColor="text1"/>
                <w:kern w:val="0"/>
                <w:sz w:val="24"/>
              </w:rPr>
              <w:t>建设项目</w:t>
            </w:r>
            <w:r w:rsidRPr="00A01D91">
              <w:rPr>
                <w:b/>
                <w:color w:val="000000" w:themeColor="text1"/>
                <w:kern w:val="0"/>
                <w:sz w:val="24"/>
              </w:rPr>
              <w:t>M</w:t>
            </w:r>
            <w:r w:rsidRPr="00A01D91">
              <w:rPr>
                <w:b/>
                <w:color w:val="000000" w:themeColor="text1"/>
                <w:kern w:val="0"/>
                <w:sz w:val="24"/>
              </w:rPr>
              <w:t>值确定表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986"/>
              <w:gridCol w:w="3980"/>
              <w:gridCol w:w="1286"/>
            </w:tblGrid>
            <w:tr w:rsidR="00A01D91" w:rsidRPr="00A01D91" w14:paraId="69E2DFA8" w14:textId="77777777">
              <w:trPr>
                <w:trHeight w:val="274"/>
                <w:jc w:val="center"/>
              </w:trPr>
              <w:tc>
                <w:tcPr>
                  <w:tcW w:w="2154" w:type="pct"/>
                  <w:shd w:val="clear" w:color="auto" w:fill="auto"/>
                  <w:vAlign w:val="center"/>
                </w:tcPr>
                <w:p w14:paraId="30623C2D"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工艺单元名称</w:t>
                  </w:r>
                </w:p>
              </w:tc>
              <w:tc>
                <w:tcPr>
                  <w:tcW w:w="2151" w:type="pct"/>
                  <w:shd w:val="clear" w:color="auto" w:fill="auto"/>
                  <w:vAlign w:val="center"/>
                </w:tcPr>
                <w:p w14:paraId="43AB4C2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生产工艺</w:t>
                  </w:r>
                  <w:r w:rsidRPr="00A01D91">
                    <w:rPr>
                      <w:color w:val="000000" w:themeColor="text1"/>
                      <w:kern w:val="0"/>
                      <w:szCs w:val="21"/>
                    </w:rPr>
                    <w:t>/</w:t>
                  </w:r>
                  <w:r w:rsidRPr="00A01D91">
                    <w:rPr>
                      <w:color w:val="000000" w:themeColor="text1"/>
                      <w:kern w:val="0"/>
                      <w:szCs w:val="21"/>
                    </w:rPr>
                    <w:t>设备台数</w:t>
                  </w:r>
                </w:p>
              </w:tc>
              <w:tc>
                <w:tcPr>
                  <w:tcW w:w="695" w:type="pct"/>
                  <w:vAlign w:val="center"/>
                </w:tcPr>
                <w:p w14:paraId="1D94A0A0"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M</w:t>
                  </w:r>
                  <w:r w:rsidRPr="00A01D91">
                    <w:rPr>
                      <w:color w:val="000000" w:themeColor="text1"/>
                      <w:kern w:val="0"/>
                      <w:szCs w:val="21"/>
                    </w:rPr>
                    <w:t>分值</w:t>
                  </w:r>
                </w:p>
              </w:tc>
            </w:tr>
            <w:tr w:rsidR="00A01D91" w:rsidRPr="00A01D91" w14:paraId="00E1DF5B" w14:textId="77777777">
              <w:trPr>
                <w:trHeight w:val="274"/>
                <w:jc w:val="center"/>
              </w:trPr>
              <w:tc>
                <w:tcPr>
                  <w:tcW w:w="2154" w:type="pct"/>
                  <w:shd w:val="clear" w:color="auto" w:fill="auto"/>
                  <w:vAlign w:val="center"/>
                </w:tcPr>
                <w:p w14:paraId="3FAB1F73"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燃煤锅炉</w:t>
                  </w:r>
                </w:p>
              </w:tc>
              <w:tc>
                <w:tcPr>
                  <w:tcW w:w="2151" w:type="pct"/>
                  <w:shd w:val="clear" w:color="auto" w:fill="auto"/>
                  <w:vAlign w:val="center"/>
                </w:tcPr>
                <w:p w14:paraId="22E25C7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2</w:t>
                  </w:r>
                </w:p>
              </w:tc>
              <w:tc>
                <w:tcPr>
                  <w:tcW w:w="695" w:type="pct"/>
                  <w:vAlign w:val="center"/>
                </w:tcPr>
                <w:p w14:paraId="61011079"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1</w:t>
                  </w:r>
                  <w:r w:rsidRPr="00A01D91">
                    <w:rPr>
                      <w:color w:val="000000" w:themeColor="text1"/>
                      <w:kern w:val="0"/>
                      <w:szCs w:val="21"/>
                    </w:rPr>
                    <w:t>0</w:t>
                  </w:r>
                </w:p>
              </w:tc>
            </w:tr>
            <w:tr w:rsidR="00A01D91" w:rsidRPr="00A01D91" w14:paraId="74E103A2" w14:textId="77777777">
              <w:trPr>
                <w:trHeight w:val="274"/>
                <w:jc w:val="center"/>
              </w:trPr>
              <w:tc>
                <w:tcPr>
                  <w:tcW w:w="2154" w:type="pct"/>
                  <w:shd w:val="clear" w:color="auto" w:fill="auto"/>
                  <w:vAlign w:val="center"/>
                </w:tcPr>
                <w:p w14:paraId="74426106"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氨水罐</w:t>
                  </w:r>
                </w:p>
              </w:tc>
              <w:tc>
                <w:tcPr>
                  <w:tcW w:w="2151" w:type="pct"/>
                  <w:shd w:val="clear" w:color="auto" w:fill="auto"/>
                  <w:vAlign w:val="center"/>
                </w:tcPr>
                <w:p w14:paraId="31912183"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1</w:t>
                  </w:r>
                </w:p>
              </w:tc>
              <w:tc>
                <w:tcPr>
                  <w:tcW w:w="695" w:type="pct"/>
                  <w:vAlign w:val="center"/>
                </w:tcPr>
                <w:p w14:paraId="27BF670C"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5</w:t>
                  </w:r>
                </w:p>
              </w:tc>
            </w:tr>
            <w:tr w:rsidR="00A01D91" w:rsidRPr="00A01D91" w14:paraId="606FE24E" w14:textId="77777777">
              <w:trPr>
                <w:jc w:val="center"/>
              </w:trPr>
              <w:tc>
                <w:tcPr>
                  <w:tcW w:w="2154" w:type="pct"/>
                  <w:shd w:val="clear" w:color="auto" w:fill="auto"/>
                  <w:vAlign w:val="center"/>
                </w:tcPr>
                <w:p w14:paraId="77555A9B"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合计</w:t>
                  </w:r>
                </w:p>
              </w:tc>
              <w:tc>
                <w:tcPr>
                  <w:tcW w:w="2151" w:type="pct"/>
                  <w:shd w:val="clear" w:color="auto" w:fill="auto"/>
                  <w:vAlign w:val="center"/>
                </w:tcPr>
                <w:p w14:paraId="2081D6C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w:t>
                  </w:r>
                </w:p>
              </w:tc>
              <w:tc>
                <w:tcPr>
                  <w:tcW w:w="695" w:type="pct"/>
                  <w:vAlign w:val="center"/>
                </w:tcPr>
                <w:p w14:paraId="301994D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15</w:t>
                  </w:r>
                </w:p>
              </w:tc>
            </w:tr>
          </w:tbl>
          <w:p w14:paraId="3F49C13F" w14:textId="77777777" w:rsidR="00AA4A83" w:rsidRPr="00A01D91" w:rsidRDefault="00F04FD2">
            <w:pPr>
              <w:widowControl/>
              <w:adjustRightInd w:val="0"/>
              <w:snapToGrid w:val="0"/>
              <w:spacing w:beforeLines="50" w:before="120" w:line="360" w:lineRule="auto"/>
              <w:ind w:firstLineChars="200" w:firstLine="480"/>
              <w:jc w:val="left"/>
              <w:rPr>
                <w:color w:val="000000" w:themeColor="text1"/>
                <w:kern w:val="0"/>
                <w:sz w:val="24"/>
              </w:rPr>
            </w:pPr>
            <w:r w:rsidRPr="00A01D91">
              <w:rPr>
                <w:color w:val="000000" w:themeColor="text1"/>
                <w:kern w:val="0"/>
                <w:sz w:val="24"/>
              </w:rPr>
              <w:t>根据上表，项目</w:t>
            </w:r>
            <w:r w:rsidRPr="00A01D91">
              <w:rPr>
                <w:color w:val="000000" w:themeColor="text1"/>
                <w:kern w:val="0"/>
                <w:sz w:val="24"/>
              </w:rPr>
              <w:t>M</w:t>
            </w:r>
            <w:r w:rsidRPr="00A01D91">
              <w:rPr>
                <w:color w:val="000000" w:themeColor="text1"/>
                <w:kern w:val="0"/>
                <w:sz w:val="24"/>
              </w:rPr>
              <w:t>值为</w:t>
            </w:r>
            <w:r w:rsidRPr="00A01D91">
              <w:rPr>
                <w:color w:val="000000" w:themeColor="text1"/>
                <w:kern w:val="0"/>
                <w:sz w:val="24"/>
              </w:rPr>
              <w:t>15</w:t>
            </w:r>
            <w:r w:rsidRPr="00A01D91">
              <w:rPr>
                <w:color w:val="000000" w:themeColor="text1"/>
                <w:kern w:val="0"/>
                <w:sz w:val="24"/>
              </w:rPr>
              <w:t>，属于</w:t>
            </w:r>
            <w:r w:rsidRPr="00A01D91">
              <w:rPr>
                <w:color w:val="000000" w:themeColor="text1"/>
                <w:kern w:val="0"/>
                <w:sz w:val="24"/>
              </w:rPr>
              <w:t>M2</w:t>
            </w:r>
            <w:r w:rsidRPr="00A01D91">
              <w:rPr>
                <w:color w:val="000000" w:themeColor="text1"/>
                <w:kern w:val="0"/>
                <w:sz w:val="24"/>
              </w:rPr>
              <w:t>。</w:t>
            </w:r>
          </w:p>
          <w:p w14:paraId="0B8771D8"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kern w:val="0"/>
                <w:sz w:val="24"/>
              </w:rPr>
              <w:t>3</w:t>
            </w:r>
            <w:r w:rsidRPr="00A01D91">
              <w:rPr>
                <w:color w:val="000000" w:themeColor="text1"/>
                <w:kern w:val="0"/>
                <w:sz w:val="24"/>
              </w:rPr>
              <w:t>.</w:t>
            </w:r>
            <w:r w:rsidRPr="00A01D91">
              <w:rPr>
                <w:color w:val="000000" w:themeColor="text1"/>
                <w:kern w:val="0"/>
                <w:sz w:val="24"/>
              </w:rPr>
              <w:t>危险物质及工艺系统危险性（</w:t>
            </w:r>
            <w:r w:rsidRPr="00A01D91">
              <w:rPr>
                <w:color w:val="000000" w:themeColor="text1"/>
                <w:kern w:val="0"/>
                <w:sz w:val="24"/>
              </w:rPr>
              <w:t>P</w:t>
            </w:r>
            <w:r w:rsidRPr="00A01D91">
              <w:rPr>
                <w:color w:val="000000" w:themeColor="text1"/>
                <w:kern w:val="0"/>
                <w:sz w:val="24"/>
              </w:rPr>
              <w:t>）分级</w:t>
            </w:r>
          </w:p>
          <w:p w14:paraId="66272AC8"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根据危险物质数量与临界量比值（</w:t>
            </w:r>
            <w:r w:rsidRPr="00A01D91">
              <w:rPr>
                <w:color w:val="000000" w:themeColor="text1"/>
                <w:kern w:val="0"/>
                <w:sz w:val="24"/>
              </w:rPr>
              <w:t>Q</w:t>
            </w:r>
            <w:r w:rsidRPr="00A01D91">
              <w:rPr>
                <w:color w:val="000000" w:themeColor="text1"/>
                <w:kern w:val="0"/>
                <w:sz w:val="24"/>
              </w:rPr>
              <w:t>）和行业及生产工艺（</w:t>
            </w:r>
            <w:r w:rsidRPr="00A01D91">
              <w:rPr>
                <w:color w:val="000000" w:themeColor="text1"/>
                <w:kern w:val="0"/>
                <w:sz w:val="24"/>
              </w:rPr>
              <w:t>M</w:t>
            </w:r>
            <w:r w:rsidRPr="00A01D91">
              <w:rPr>
                <w:color w:val="000000" w:themeColor="text1"/>
                <w:kern w:val="0"/>
                <w:sz w:val="24"/>
              </w:rPr>
              <w:t>），按照下表确定危险物质及工艺系统危险性等级（</w:t>
            </w:r>
            <w:r w:rsidRPr="00A01D91">
              <w:rPr>
                <w:color w:val="000000" w:themeColor="text1"/>
                <w:kern w:val="0"/>
                <w:sz w:val="24"/>
              </w:rPr>
              <w:t>P</w:t>
            </w:r>
            <w:r w:rsidRPr="00A01D91">
              <w:rPr>
                <w:color w:val="000000" w:themeColor="text1"/>
                <w:kern w:val="0"/>
                <w:sz w:val="24"/>
              </w:rPr>
              <w:t>），分别以</w:t>
            </w:r>
            <w:r w:rsidRPr="00A01D91">
              <w:rPr>
                <w:color w:val="000000" w:themeColor="text1"/>
                <w:kern w:val="0"/>
                <w:sz w:val="24"/>
              </w:rPr>
              <w:t>P1</w:t>
            </w:r>
            <w:r w:rsidRPr="00A01D91">
              <w:rPr>
                <w:color w:val="000000" w:themeColor="text1"/>
                <w:kern w:val="0"/>
                <w:sz w:val="24"/>
              </w:rPr>
              <w:t>、</w:t>
            </w:r>
            <w:r w:rsidRPr="00A01D91">
              <w:rPr>
                <w:color w:val="000000" w:themeColor="text1"/>
                <w:kern w:val="0"/>
                <w:sz w:val="24"/>
              </w:rPr>
              <w:t>P2</w:t>
            </w:r>
            <w:r w:rsidRPr="00A01D91">
              <w:rPr>
                <w:color w:val="000000" w:themeColor="text1"/>
                <w:kern w:val="0"/>
                <w:sz w:val="24"/>
              </w:rPr>
              <w:t>、</w:t>
            </w:r>
            <w:r w:rsidRPr="00A01D91">
              <w:rPr>
                <w:color w:val="000000" w:themeColor="text1"/>
                <w:kern w:val="0"/>
                <w:sz w:val="24"/>
              </w:rPr>
              <w:t>P3</w:t>
            </w:r>
            <w:r w:rsidRPr="00A01D91">
              <w:rPr>
                <w:color w:val="000000" w:themeColor="text1"/>
                <w:kern w:val="0"/>
                <w:sz w:val="24"/>
              </w:rPr>
              <w:t>、</w:t>
            </w:r>
            <w:r w:rsidRPr="00A01D91">
              <w:rPr>
                <w:color w:val="000000" w:themeColor="text1"/>
                <w:kern w:val="0"/>
                <w:sz w:val="24"/>
              </w:rPr>
              <w:t>P4</w:t>
            </w:r>
            <w:r w:rsidRPr="00A01D91">
              <w:rPr>
                <w:color w:val="000000" w:themeColor="text1"/>
                <w:kern w:val="0"/>
                <w:sz w:val="24"/>
              </w:rPr>
              <w:t>所示。</w:t>
            </w:r>
            <w:r w:rsidRPr="00A01D91">
              <w:rPr>
                <w:rFonts w:hint="eastAsia"/>
                <w:color w:val="000000" w:themeColor="text1"/>
                <w:kern w:val="0"/>
                <w:sz w:val="24"/>
              </w:rPr>
              <w:t xml:space="preserve"> </w:t>
            </w:r>
          </w:p>
          <w:p w14:paraId="07A12728"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4-17 </w:t>
            </w:r>
            <w:r w:rsidRPr="00A01D91">
              <w:rPr>
                <w:b/>
                <w:color w:val="000000" w:themeColor="text1"/>
                <w:kern w:val="0"/>
                <w:sz w:val="24"/>
              </w:rPr>
              <w:t>危险物质及工艺系统危险性（</w:t>
            </w:r>
            <w:r w:rsidRPr="00A01D91">
              <w:rPr>
                <w:b/>
                <w:color w:val="000000" w:themeColor="text1"/>
                <w:kern w:val="0"/>
                <w:sz w:val="24"/>
              </w:rPr>
              <w:t>P</w:t>
            </w:r>
            <w:r w:rsidRPr="00A01D91">
              <w:rPr>
                <w:b/>
                <w:color w:val="000000" w:themeColor="text1"/>
                <w:kern w:val="0"/>
                <w:sz w:val="24"/>
              </w:rPr>
              <w:t>）分级一览表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216"/>
              <w:gridCol w:w="1553"/>
              <w:gridCol w:w="1553"/>
              <w:gridCol w:w="1554"/>
              <w:gridCol w:w="1376"/>
            </w:tblGrid>
            <w:tr w:rsidR="00A01D91" w:rsidRPr="00A01D91" w14:paraId="623CDC91" w14:textId="77777777">
              <w:trPr>
                <w:jc w:val="center"/>
              </w:trPr>
              <w:tc>
                <w:tcPr>
                  <w:tcW w:w="3227" w:type="dxa"/>
                  <w:vMerge w:val="restart"/>
                  <w:shd w:val="clear" w:color="auto" w:fill="auto"/>
                  <w:vAlign w:val="center"/>
                </w:tcPr>
                <w:p w14:paraId="4C67DD9B"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危险物质数量与临界量比值（</w:t>
                  </w:r>
                  <w:r w:rsidRPr="00A01D91">
                    <w:rPr>
                      <w:color w:val="000000" w:themeColor="text1"/>
                      <w:kern w:val="0"/>
                      <w:szCs w:val="21"/>
                    </w:rPr>
                    <w:t>Q</w:t>
                  </w:r>
                  <w:r w:rsidRPr="00A01D91">
                    <w:rPr>
                      <w:color w:val="000000" w:themeColor="text1"/>
                      <w:kern w:val="0"/>
                      <w:szCs w:val="21"/>
                    </w:rPr>
                    <w:t>）</w:t>
                  </w:r>
                </w:p>
              </w:tc>
              <w:tc>
                <w:tcPr>
                  <w:tcW w:w="6059" w:type="dxa"/>
                  <w:gridSpan w:val="4"/>
                  <w:shd w:val="clear" w:color="auto" w:fill="auto"/>
                  <w:vAlign w:val="center"/>
                </w:tcPr>
                <w:p w14:paraId="47AD665D"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行业及生产工艺（</w:t>
                  </w:r>
                  <w:r w:rsidRPr="00A01D91">
                    <w:rPr>
                      <w:color w:val="000000" w:themeColor="text1"/>
                      <w:kern w:val="0"/>
                      <w:szCs w:val="21"/>
                    </w:rPr>
                    <w:t>M</w:t>
                  </w:r>
                  <w:r w:rsidRPr="00A01D91">
                    <w:rPr>
                      <w:color w:val="000000" w:themeColor="text1"/>
                      <w:kern w:val="0"/>
                      <w:szCs w:val="21"/>
                    </w:rPr>
                    <w:t>）</w:t>
                  </w:r>
                </w:p>
              </w:tc>
            </w:tr>
            <w:tr w:rsidR="00A01D91" w:rsidRPr="00A01D91" w14:paraId="746FA110" w14:textId="77777777">
              <w:trPr>
                <w:jc w:val="center"/>
              </w:trPr>
              <w:tc>
                <w:tcPr>
                  <w:tcW w:w="3227" w:type="dxa"/>
                  <w:vMerge/>
                  <w:shd w:val="clear" w:color="auto" w:fill="auto"/>
                  <w:vAlign w:val="center"/>
                </w:tcPr>
                <w:p w14:paraId="53E69E43" w14:textId="77777777" w:rsidR="00AA4A83" w:rsidRPr="00A01D91" w:rsidRDefault="00AA4A83">
                  <w:pPr>
                    <w:adjustRightInd w:val="0"/>
                    <w:snapToGrid w:val="0"/>
                    <w:jc w:val="center"/>
                    <w:rPr>
                      <w:color w:val="000000" w:themeColor="text1"/>
                      <w:kern w:val="0"/>
                      <w:szCs w:val="21"/>
                    </w:rPr>
                  </w:pPr>
                </w:p>
              </w:tc>
              <w:tc>
                <w:tcPr>
                  <w:tcW w:w="1559" w:type="dxa"/>
                  <w:shd w:val="clear" w:color="auto" w:fill="auto"/>
                  <w:vAlign w:val="center"/>
                </w:tcPr>
                <w:p w14:paraId="51524648"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M1</w:t>
                  </w:r>
                </w:p>
              </w:tc>
              <w:tc>
                <w:tcPr>
                  <w:tcW w:w="1559" w:type="dxa"/>
                  <w:shd w:val="clear" w:color="auto" w:fill="auto"/>
                  <w:vAlign w:val="center"/>
                </w:tcPr>
                <w:p w14:paraId="5C5F1F1B"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shd w:val="pct10" w:color="auto" w:fill="FFFFFF"/>
                    </w:rPr>
                    <w:t>M2</w:t>
                  </w:r>
                </w:p>
              </w:tc>
              <w:tc>
                <w:tcPr>
                  <w:tcW w:w="1560" w:type="dxa"/>
                  <w:shd w:val="clear" w:color="auto" w:fill="auto"/>
                  <w:vAlign w:val="center"/>
                </w:tcPr>
                <w:p w14:paraId="48393EAD"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M3</w:t>
                  </w:r>
                </w:p>
              </w:tc>
              <w:tc>
                <w:tcPr>
                  <w:tcW w:w="1381" w:type="dxa"/>
                  <w:shd w:val="clear" w:color="auto" w:fill="auto"/>
                  <w:vAlign w:val="center"/>
                </w:tcPr>
                <w:p w14:paraId="572653F4"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M4</w:t>
                  </w:r>
                </w:p>
              </w:tc>
            </w:tr>
            <w:tr w:rsidR="00A01D91" w:rsidRPr="00A01D91" w14:paraId="5B3D4C53" w14:textId="77777777">
              <w:trPr>
                <w:jc w:val="center"/>
              </w:trPr>
              <w:tc>
                <w:tcPr>
                  <w:tcW w:w="3227" w:type="dxa"/>
                  <w:shd w:val="clear" w:color="auto" w:fill="auto"/>
                  <w:vAlign w:val="center"/>
                </w:tcPr>
                <w:p w14:paraId="7982D274"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Q≥100</w:t>
                  </w:r>
                </w:p>
              </w:tc>
              <w:tc>
                <w:tcPr>
                  <w:tcW w:w="1559" w:type="dxa"/>
                  <w:shd w:val="clear" w:color="auto" w:fill="auto"/>
                  <w:vAlign w:val="center"/>
                </w:tcPr>
                <w:p w14:paraId="2AD09EDC"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P1</w:t>
                  </w:r>
                </w:p>
              </w:tc>
              <w:tc>
                <w:tcPr>
                  <w:tcW w:w="1559" w:type="dxa"/>
                  <w:shd w:val="clear" w:color="auto" w:fill="auto"/>
                  <w:vAlign w:val="center"/>
                </w:tcPr>
                <w:p w14:paraId="206B14FF"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P1</w:t>
                  </w:r>
                </w:p>
              </w:tc>
              <w:tc>
                <w:tcPr>
                  <w:tcW w:w="1560" w:type="dxa"/>
                  <w:shd w:val="clear" w:color="auto" w:fill="auto"/>
                  <w:vAlign w:val="center"/>
                </w:tcPr>
                <w:p w14:paraId="47114185"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P2</w:t>
                  </w:r>
                </w:p>
              </w:tc>
              <w:tc>
                <w:tcPr>
                  <w:tcW w:w="1381" w:type="dxa"/>
                  <w:shd w:val="clear" w:color="auto" w:fill="auto"/>
                  <w:vAlign w:val="center"/>
                </w:tcPr>
                <w:p w14:paraId="7C0B5EB5"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P3</w:t>
                  </w:r>
                </w:p>
              </w:tc>
            </w:tr>
            <w:tr w:rsidR="00A01D91" w:rsidRPr="00A01D91" w14:paraId="4FD2BA4D" w14:textId="77777777">
              <w:trPr>
                <w:jc w:val="center"/>
              </w:trPr>
              <w:tc>
                <w:tcPr>
                  <w:tcW w:w="3227" w:type="dxa"/>
                  <w:shd w:val="clear" w:color="auto" w:fill="auto"/>
                  <w:vAlign w:val="center"/>
                </w:tcPr>
                <w:p w14:paraId="59A5EEAF"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10≤Q&lt;100</w:t>
                  </w:r>
                </w:p>
              </w:tc>
              <w:tc>
                <w:tcPr>
                  <w:tcW w:w="1559" w:type="dxa"/>
                  <w:shd w:val="clear" w:color="auto" w:fill="auto"/>
                  <w:vAlign w:val="center"/>
                </w:tcPr>
                <w:p w14:paraId="4DC283F1" w14:textId="77777777" w:rsidR="00AA4A83" w:rsidRPr="00A01D91" w:rsidRDefault="00F04FD2">
                  <w:pPr>
                    <w:adjustRightInd w:val="0"/>
                    <w:snapToGrid w:val="0"/>
                    <w:jc w:val="center"/>
                    <w:rPr>
                      <w:color w:val="000000" w:themeColor="text1"/>
                      <w:kern w:val="0"/>
                      <w:szCs w:val="21"/>
                      <w:shd w:val="pct10" w:color="auto" w:fill="FFFFFF"/>
                    </w:rPr>
                  </w:pPr>
                  <w:r w:rsidRPr="00A01D91">
                    <w:rPr>
                      <w:color w:val="000000" w:themeColor="text1"/>
                      <w:kern w:val="0"/>
                      <w:szCs w:val="21"/>
                    </w:rPr>
                    <w:t>P1</w:t>
                  </w:r>
                </w:p>
              </w:tc>
              <w:tc>
                <w:tcPr>
                  <w:tcW w:w="1559" w:type="dxa"/>
                  <w:shd w:val="clear" w:color="auto" w:fill="auto"/>
                  <w:vAlign w:val="center"/>
                </w:tcPr>
                <w:p w14:paraId="3A4CA29F"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P2</w:t>
                  </w:r>
                </w:p>
              </w:tc>
              <w:tc>
                <w:tcPr>
                  <w:tcW w:w="1560" w:type="dxa"/>
                  <w:shd w:val="clear" w:color="auto" w:fill="auto"/>
                  <w:vAlign w:val="center"/>
                </w:tcPr>
                <w:p w14:paraId="29078115"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P3</w:t>
                  </w:r>
                </w:p>
              </w:tc>
              <w:tc>
                <w:tcPr>
                  <w:tcW w:w="1381" w:type="dxa"/>
                  <w:shd w:val="clear" w:color="auto" w:fill="auto"/>
                  <w:vAlign w:val="center"/>
                </w:tcPr>
                <w:p w14:paraId="1FEFDBDF"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P4</w:t>
                  </w:r>
                </w:p>
              </w:tc>
            </w:tr>
            <w:tr w:rsidR="00A01D91" w:rsidRPr="00A01D91" w14:paraId="1928E3DE" w14:textId="77777777">
              <w:trPr>
                <w:jc w:val="center"/>
              </w:trPr>
              <w:tc>
                <w:tcPr>
                  <w:tcW w:w="3227" w:type="dxa"/>
                  <w:shd w:val="clear" w:color="auto" w:fill="auto"/>
                  <w:vAlign w:val="center"/>
                </w:tcPr>
                <w:p w14:paraId="6241EFF7"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shd w:val="pct10" w:color="auto" w:fill="FFFFFF"/>
                    </w:rPr>
                    <w:t>1≤Q&lt;10</w:t>
                  </w:r>
                </w:p>
              </w:tc>
              <w:tc>
                <w:tcPr>
                  <w:tcW w:w="1559" w:type="dxa"/>
                  <w:shd w:val="clear" w:color="auto" w:fill="auto"/>
                  <w:vAlign w:val="center"/>
                </w:tcPr>
                <w:p w14:paraId="169FC853"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P2</w:t>
                  </w:r>
                </w:p>
              </w:tc>
              <w:tc>
                <w:tcPr>
                  <w:tcW w:w="1559" w:type="dxa"/>
                  <w:shd w:val="clear" w:color="auto" w:fill="auto"/>
                  <w:vAlign w:val="center"/>
                </w:tcPr>
                <w:p w14:paraId="0AD4D9B8"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shd w:val="pct10" w:color="auto" w:fill="FFFFFF"/>
                    </w:rPr>
                    <w:t>P3</w:t>
                  </w:r>
                </w:p>
              </w:tc>
              <w:tc>
                <w:tcPr>
                  <w:tcW w:w="1560" w:type="dxa"/>
                  <w:shd w:val="clear" w:color="auto" w:fill="auto"/>
                  <w:vAlign w:val="center"/>
                </w:tcPr>
                <w:p w14:paraId="22B118D9"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P4</w:t>
                  </w:r>
                </w:p>
              </w:tc>
              <w:tc>
                <w:tcPr>
                  <w:tcW w:w="1381" w:type="dxa"/>
                  <w:shd w:val="clear" w:color="auto" w:fill="auto"/>
                  <w:vAlign w:val="center"/>
                </w:tcPr>
                <w:p w14:paraId="7F130EBA"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P4</w:t>
                  </w:r>
                </w:p>
              </w:tc>
            </w:tr>
          </w:tbl>
          <w:p w14:paraId="50BA7D82" w14:textId="77777777" w:rsidR="00AA4A83" w:rsidRPr="00A01D91" w:rsidRDefault="00F04FD2">
            <w:pPr>
              <w:widowControl/>
              <w:adjustRightInd w:val="0"/>
              <w:snapToGrid w:val="0"/>
              <w:spacing w:beforeLines="50" w:before="120" w:line="360" w:lineRule="auto"/>
              <w:ind w:firstLineChars="200" w:firstLine="480"/>
              <w:jc w:val="left"/>
              <w:rPr>
                <w:color w:val="000000" w:themeColor="text1"/>
                <w:kern w:val="0"/>
                <w:sz w:val="24"/>
              </w:rPr>
            </w:pPr>
            <w:r w:rsidRPr="00A01D91">
              <w:rPr>
                <w:color w:val="000000" w:themeColor="text1"/>
                <w:kern w:val="0"/>
                <w:sz w:val="24"/>
              </w:rPr>
              <w:t>项目</w:t>
            </w:r>
            <w:r w:rsidRPr="00A01D91">
              <w:rPr>
                <w:color w:val="000000" w:themeColor="text1"/>
                <w:kern w:val="0"/>
                <w:sz w:val="24"/>
              </w:rPr>
              <w:t>Q</w:t>
            </w:r>
            <w:r w:rsidRPr="00A01D91">
              <w:rPr>
                <w:color w:val="000000" w:themeColor="text1"/>
                <w:kern w:val="0"/>
                <w:sz w:val="24"/>
              </w:rPr>
              <w:t>值属于</w:t>
            </w:r>
            <w:r w:rsidRPr="00A01D91">
              <w:rPr>
                <w:color w:val="000000" w:themeColor="text1"/>
                <w:kern w:val="0"/>
                <w:sz w:val="24"/>
              </w:rPr>
              <w:t>1≤Q</w:t>
            </w:r>
            <w:r w:rsidRPr="00A01D91">
              <w:rPr>
                <w:color w:val="000000" w:themeColor="text1"/>
                <w:kern w:val="0"/>
                <w:sz w:val="24"/>
              </w:rPr>
              <w:t>＜</w:t>
            </w:r>
            <w:r w:rsidRPr="00A01D91">
              <w:rPr>
                <w:color w:val="000000" w:themeColor="text1"/>
                <w:kern w:val="0"/>
                <w:sz w:val="24"/>
              </w:rPr>
              <w:t>10</w:t>
            </w:r>
            <w:r w:rsidRPr="00A01D91">
              <w:rPr>
                <w:color w:val="000000" w:themeColor="text1"/>
                <w:kern w:val="0"/>
                <w:sz w:val="24"/>
              </w:rPr>
              <w:t>，</w:t>
            </w:r>
            <w:r w:rsidRPr="00A01D91">
              <w:rPr>
                <w:color w:val="000000" w:themeColor="text1"/>
                <w:kern w:val="0"/>
                <w:sz w:val="24"/>
              </w:rPr>
              <w:t>M</w:t>
            </w:r>
            <w:r w:rsidRPr="00A01D91">
              <w:rPr>
                <w:color w:val="000000" w:themeColor="text1"/>
                <w:kern w:val="0"/>
                <w:sz w:val="24"/>
              </w:rPr>
              <w:t>值为</w:t>
            </w:r>
            <w:r w:rsidRPr="00A01D91">
              <w:rPr>
                <w:color w:val="000000" w:themeColor="text1"/>
                <w:kern w:val="0"/>
                <w:sz w:val="24"/>
              </w:rPr>
              <w:t>M2</w:t>
            </w:r>
            <w:r w:rsidRPr="00A01D91">
              <w:rPr>
                <w:color w:val="000000" w:themeColor="text1"/>
                <w:kern w:val="0"/>
                <w:sz w:val="24"/>
              </w:rPr>
              <w:t>，根据上表，项目危险物质及工艺系统危险性分级为</w:t>
            </w:r>
            <w:r w:rsidRPr="00A01D91">
              <w:rPr>
                <w:color w:val="000000" w:themeColor="text1"/>
                <w:kern w:val="0"/>
                <w:sz w:val="24"/>
              </w:rPr>
              <w:t>P3</w:t>
            </w:r>
            <w:r w:rsidRPr="00A01D91">
              <w:rPr>
                <w:color w:val="000000" w:themeColor="text1"/>
                <w:kern w:val="0"/>
                <w:sz w:val="24"/>
              </w:rPr>
              <w:t>。</w:t>
            </w:r>
          </w:p>
          <w:p w14:paraId="1D6DD778" w14:textId="77777777" w:rsidR="00AA4A83" w:rsidRPr="00A01D91" w:rsidRDefault="00F04FD2">
            <w:pPr>
              <w:keepNext/>
              <w:keepLines/>
              <w:adjustRightInd w:val="0"/>
              <w:snapToGrid w:val="0"/>
              <w:spacing w:line="360" w:lineRule="auto"/>
              <w:ind w:firstLineChars="100" w:firstLine="240"/>
              <w:jc w:val="left"/>
              <w:outlineLvl w:val="2"/>
              <w:rPr>
                <w:color w:val="000000" w:themeColor="text1"/>
                <w:kern w:val="0"/>
                <w:sz w:val="24"/>
              </w:rPr>
            </w:pPr>
            <w:r w:rsidRPr="00A01D91">
              <w:rPr>
                <w:color w:val="000000" w:themeColor="text1"/>
                <w:kern w:val="0"/>
                <w:sz w:val="24"/>
              </w:rPr>
              <w:t>4.E</w:t>
            </w:r>
            <w:r w:rsidRPr="00A01D91">
              <w:rPr>
                <w:color w:val="000000" w:themeColor="text1"/>
                <w:kern w:val="0"/>
                <w:sz w:val="24"/>
              </w:rPr>
              <w:t>的分级确定</w:t>
            </w:r>
          </w:p>
          <w:p w14:paraId="19EFD802" w14:textId="77777777" w:rsidR="00AA4A83" w:rsidRPr="00A01D91" w:rsidRDefault="00F04FD2">
            <w:pPr>
              <w:widowControl/>
              <w:snapToGrid w:val="0"/>
              <w:spacing w:line="360" w:lineRule="auto"/>
              <w:ind w:firstLineChars="177" w:firstLine="425"/>
              <w:jc w:val="left"/>
              <w:rPr>
                <w:color w:val="000000" w:themeColor="text1"/>
                <w:kern w:val="0"/>
                <w:sz w:val="24"/>
              </w:rPr>
            </w:pPr>
            <w:r w:rsidRPr="00A01D91">
              <w:rPr>
                <w:color w:val="000000" w:themeColor="text1"/>
                <w:kern w:val="0"/>
                <w:sz w:val="24"/>
              </w:rPr>
              <w:t>（</w:t>
            </w:r>
            <w:r w:rsidRPr="00A01D91">
              <w:rPr>
                <w:color w:val="000000" w:themeColor="text1"/>
                <w:kern w:val="0"/>
                <w:sz w:val="24"/>
              </w:rPr>
              <w:t>1</w:t>
            </w:r>
            <w:r w:rsidRPr="00A01D91">
              <w:rPr>
                <w:color w:val="000000" w:themeColor="text1"/>
                <w:kern w:val="0"/>
                <w:sz w:val="24"/>
              </w:rPr>
              <w:t>）</w:t>
            </w:r>
            <w:r w:rsidRPr="00A01D91">
              <w:rPr>
                <w:rFonts w:hint="eastAsia"/>
                <w:color w:val="000000" w:themeColor="text1"/>
                <w:kern w:val="0"/>
                <w:sz w:val="24"/>
              </w:rPr>
              <w:t>大气</w:t>
            </w:r>
            <w:r w:rsidRPr="00A01D91">
              <w:rPr>
                <w:color w:val="000000" w:themeColor="text1"/>
                <w:kern w:val="0"/>
                <w:sz w:val="24"/>
              </w:rPr>
              <w:t>环境</w:t>
            </w:r>
          </w:p>
          <w:p w14:paraId="213E8E29" w14:textId="77777777" w:rsidR="00AA4A83" w:rsidRPr="00A01D91" w:rsidRDefault="00F04FD2">
            <w:pPr>
              <w:widowControl/>
              <w:snapToGrid w:val="0"/>
              <w:spacing w:line="360" w:lineRule="auto"/>
              <w:ind w:firstLineChars="177" w:firstLine="425"/>
              <w:jc w:val="left"/>
              <w:rPr>
                <w:color w:val="000000" w:themeColor="text1"/>
                <w:kern w:val="0"/>
                <w:sz w:val="24"/>
              </w:rPr>
            </w:pPr>
            <w:r w:rsidRPr="00A01D91">
              <w:rPr>
                <w:color w:val="000000" w:themeColor="text1"/>
                <w:kern w:val="0"/>
                <w:sz w:val="24"/>
              </w:rPr>
              <w:t>根据《建设项目环境风险评价技术导则》（</w:t>
            </w:r>
            <w:r w:rsidRPr="00A01D91">
              <w:rPr>
                <w:color w:val="000000" w:themeColor="text1"/>
                <w:kern w:val="0"/>
                <w:sz w:val="24"/>
              </w:rPr>
              <w:t>HJ169-2018</w:t>
            </w:r>
            <w:r w:rsidRPr="00A01D91">
              <w:rPr>
                <w:color w:val="000000" w:themeColor="text1"/>
                <w:kern w:val="0"/>
                <w:sz w:val="24"/>
              </w:rPr>
              <w:t>）附录</w:t>
            </w:r>
            <w:r w:rsidRPr="00A01D91">
              <w:rPr>
                <w:color w:val="000000" w:themeColor="text1"/>
                <w:kern w:val="0"/>
                <w:sz w:val="24"/>
              </w:rPr>
              <w:t>D</w:t>
            </w:r>
            <w:r w:rsidRPr="00A01D91">
              <w:rPr>
                <w:color w:val="000000" w:themeColor="text1"/>
                <w:kern w:val="0"/>
                <w:sz w:val="24"/>
              </w:rPr>
              <w:t>中：</w:t>
            </w:r>
          </w:p>
          <w:p w14:paraId="77E06EAB"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4-18 </w:t>
            </w:r>
            <w:r w:rsidRPr="00A01D91">
              <w:rPr>
                <w:b/>
                <w:color w:val="000000" w:themeColor="text1"/>
                <w:kern w:val="0"/>
                <w:sz w:val="24"/>
              </w:rPr>
              <w:t>大气环境敏感程度分级</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49"/>
              <w:gridCol w:w="7903"/>
            </w:tblGrid>
            <w:tr w:rsidR="00A01D91" w:rsidRPr="00A01D91" w14:paraId="7D4D9C14" w14:textId="77777777">
              <w:trPr>
                <w:jc w:val="center"/>
              </w:trPr>
              <w:tc>
                <w:tcPr>
                  <w:tcW w:w="729" w:type="pct"/>
                  <w:vAlign w:val="center"/>
                </w:tcPr>
                <w:p w14:paraId="780283AA"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分级</w:t>
                  </w:r>
                </w:p>
              </w:tc>
              <w:tc>
                <w:tcPr>
                  <w:tcW w:w="4271" w:type="pct"/>
                  <w:vAlign w:val="center"/>
                </w:tcPr>
                <w:p w14:paraId="1382002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大气环境敏感性</w:t>
                  </w:r>
                </w:p>
              </w:tc>
            </w:tr>
            <w:tr w:rsidR="00A01D91" w:rsidRPr="00A01D91" w14:paraId="42ACBED3" w14:textId="77777777">
              <w:trPr>
                <w:jc w:val="center"/>
              </w:trPr>
              <w:tc>
                <w:tcPr>
                  <w:tcW w:w="729" w:type="pct"/>
                  <w:vAlign w:val="center"/>
                </w:tcPr>
                <w:p w14:paraId="2569B46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El</w:t>
                  </w:r>
                </w:p>
              </w:tc>
              <w:tc>
                <w:tcPr>
                  <w:tcW w:w="4271" w:type="pct"/>
                  <w:vAlign w:val="center"/>
                </w:tcPr>
                <w:p w14:paraId="6339FD06"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周边</w:t>
                  </w:r>
                  <w:r w:rsidRPr="00A01D91">
                    <w:rPr>
                      <w:color w:val="000000" w:themeColor="text1"/>
                      <w:kern w:val="0"/>
                      <w:szCs w:val="21"/>
                    </w:rPr>
                    <w:t>5km</w:t>
                  </w:r>
                  <w:r w:rsidRPr="00A01D91">
                    <w:rPr>
                      <w:color w:val="000000" w:themeColor="text1"/>
                      <w:kern w:val="0"/>
                      <w:szCs w:val="21"/>
                    </w:rPr>
                    <w:t>范围内居住区、医疗卫生、文化教育、科研、行政办公等机构人口总数大于</w:t>
                  </w:r>
                  <w:r w:rsidRPr="00A01D91">
                    <w:rPr>
                      <w:color w:val="000000" w:themeColor="text1"/>
                      <w:kern w:val="0"/>
                      <w:szCs w:val="21"/>
                    </w:rPr>
                    <w:t>5</w:t>
                  </w:r>
                  <w:r w:rsidRPr="00A01D91">
                    <w:rPr>
                      <w:color w:val="000000" w:themeColor="text1"/>
                      <w:kern w:val="0"/>
                      <w:szCs w:val="21"/>
                    </w:rPr>
                    <w:t>万人，或其他需要特殊保护区域；或周边</w:t>
                  </w:r>
                  <w:r w:rsidRPr="00A01D91">
                    <w:rPr>
                      <w:color w:val="000000" w:themeColor="text1"/>
                      <w:kern w:val="0"/>
                      <w:szCs w:val="21"/>
                    </w:rPr>
                    <w:t>500m</w:t>
                  </w:r>
                  <w:r w:rsidRPr="00A01D91">
                    <w:rPr>
                      <w:color w:val="000000" w:themeColor="text1"/>
                      <w:kern w:val="0"/>
                      <w:szCs w:val="21"/>
                    </w:rPr>
                    <w:t>围内人口总数大于</w:t>
                  </w:r>
                  <w:r w:rsidRPr="00A01D91">
                    <w:rPr>
                      <w:color w:val="000000" w:themeColor="text1"/>
                      <w:kern w:val="0"/>
                      <w:szCs w:val="21"/>
                    </w:rPr>
                    <w:t>1000</w:t>
                  </w:r>
                  <w:r w:rsidRPr="00A01D91">
                    <w:rPr>
                      <w:color w:val="000000" w:themeColor="text1"/>
                      <w:kern w:val="0"/>
                      <w:szCs w:val="21"/>
                    </w:rPr>
                    <w:t>人；油气、化学品输送管线管段周边</w:t>
                  </w:r>
                  <w:r w:rsidRPr="00A01D91">
                    <w:rPr>
                      <w:color w:val="000000" w:themeColor="text1"/>
                      <w:kern w:val="0"/>
                      <w:szCs w:val="21"/>
                    </w:rPr>
                    <w:t>200m</w:t>
                  </w:r>
                  <w:r w:rsidRPr="00A01D91">
                    <w:rPr>
                      <w:color w:val="000000" w:themeColor="text1"/>
                      <w:kern w:val="0"/>
                      <w:szCs w:val="21"/>
                    </w:rPr>
                    <w:t>范围内，每千米管段人口数大于</w:t>
                  </w:r>
                  <w:r w:rsidRPr="00A01D91">
                    <w:rPr>
                      <w:color w:val="000000" w:themeColor="text1"/>
                      <w:kern w:val="0"/>
                      <w:szCs w:val="21"/>
                    </w:rPr>
                    <w:t>200</w:t>
                  </w:r>
                  <w:r w:rsidRPr="00A01D91">
                    <w:rPr>
                      <w:color w:val="000000" w:themeColor="text1"/>
                      <w:kern w:val="0"/>
                      <w:szCs w:val="21"/>
                    </w:rPr>
                    <w:t>人</w:t>
                  </w:r>
                </w:p>
              </w:tc>
            </w:tr>
            <w:tr w:rsidR="00A01D91" w:rsidRPr="00A01D91" w14:paraId="52769BB4" w14:textId="77777777">
              <w:trPr>
                <w:jc w:val="center"/>
              </w:trPr>
              <w:tc>
                <w:tcPr>
                  <w:tcW w:w="729" w:type="pct"/>
                  <w:vAlign w:val="center"/>
                </w:tcPr>
                <w:p w14:paraId="782170DA"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E2</w:t>
                  </w:r>
                </w:p>
              </w:tc>
              <w:tc>
                <w:tcPr>
                  <w:tcW w:w="4271" w:type="pct"/>
                  <w:vAlign w:val="center"/>
                </w:tcPr>
                <w:p w14:paraId="35F350FC"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周边</w:t>
                  </w:r>
                  <w:r w:rsidRPr="00A01D91">
                    <w:rPr>
                      <w:color w:val="000000" w:themeColor="text1"/>
                      <w:kern w:val="0"/>
                      <w:szCs w:val="21"/>
                    </w:rPr>
                    <w:t>5km</w:t>
                  </w:r>
                  <w:r w:rsidRPr="00A01D91">
                    <w:rPr>
                      <w:color w:val="000000" w:themeColor="text1"/>
                      <w:kern w:val="0"/>
                      <w:szCs w:val="21"/>
                    </w:rPr>
                    <w:t>范围内居住区、医疗卫生、文化教的、科研、行政办公等机构人口总数大于</w:t>
                  </w:r>
                  <w:r w:rsidRPr="00A01D91">
                    <w:rPr>
                      <w:color w:val="000000" w:themeColor="text1"/>
                      <w:kern w:val="0"/>
                      <w:szCs w:val="21"/>
                    </w:rPr>
                    <w:t>1</w:t>
                  </w:r>
                  <w:r w:rsidRPr="00A01D91">
                    <w:rPr>
                      <w:color w:val="000000" w:themeColor="text1"/>
                      <w:kern w:val="0"/>
                      <w:szCs w:val="21"/>
                    </w:rPr>
                    <w:t>万人，小于</w:t>
                  </w:r>
                  <w:r w:rsidRPr="00A01D91">
                    <w:rPr>
                      <w:color w:val="000000" w:themeColor="text1"/>
                      <w:kern w:val="0"/>
                      <w:szCs w:val="21"/>
                    </w:rPr>
                    <w:t>5</w:t>
                  </w:r>
                  <w:r w:rsidRPr="00A01D91">
                    <w:rPr>
                      <w:color w:val="000000" w:themeColor="text1"/>
                      <w:kern w:val="0"/>
                      <w:szCs w:val="21"/>
                    </w:rPr>
                    <w:t>万人，或周边</w:t>
                  </w:r>
                  <w:r w:rsidRPr="00A01D91">
                    <w:rPr>
                      <w:color w:val="000000" w:themeColor="text1"/>
                      <w:kern w:val="0"/>
                      <w:szCs w:val="21"/>
                    </w:rPr>
                    <w:t>500m</w:t>
                  </w:r>
                  <w:r w:rsidRPr="00A01D91">
                    <w:rPr>
                      <w:color w:val="000000" w:themeColor="text1"/>
                      <w:kern w:val="0"/>
                      <w:szCs w:val="21"/>
                    </w:rPr>
                    <w:t>范围内人口总数大于</w:t>
                  </w:r>
                  <w:r w:rsidRPr="00A01D91">
                    <w:rPr>
                      <w:color w:val="000000" w:themeColor="text1"/>
                      <w:kern w:val="0"/>
                      <w:szCs w:val="21"/>
                    </w:rPr>
                    <w:t>500</w:t>
                  </w:r>
                  <w:r w:rsidRPr="00A01D91">
                    <w:rPr>
                      <w:color w:val="000000" w:themeColor="text1"/>
                      <w:kern w:val="0"/>
                      <w:szCs w:val="21"/>
                    </w:rPr>
                    <w:t>人，小于</w:t>
                  </w:r>
                  <w:r w:rsidRPr="00A01D91">
                    <w:rPr>
                      <w:color w:val="000000" w:themeColor="text1"/>
                      <w:kern w:val="0"/>
                      <w:szCs w:val="21"/>
                    </w:rPr>
                    <w:t>1000</w:t>
                  </w:r>
                  <w:r w:rsidRPr="00A01D91">
                    <w:rPr>
                      <w:color w:val="000000" w:themeColor="text1"/>
                      <w:kern w:val="0"/>
                      <w:szCs w:val="21"/>
                    </w:rPr>
                    <w:t>人；油气、化学品输送管线管段周边</w:t>
                  </w:r>
                  <w:r w:rsidRPr="00A01D91">
                    <w:rPr>
                      <w:color w:val="000000" w:themeColor="text1"/>
                      <w:kern w:val="0"/>
                      <w:szCs w:val="21"/>
                    </w:rPr>
                    <w:t>200m</w:t>
                  </w:r>
                  <w:r w:rsidRPr="00A01D91">
                    <w:rPr>
                      <w:color w:val="000000" w:themeColor="text1"/>
                      <w:kern w:val="0"/>
                      <w:szCs w:val="21"/>
                    </w:rPr>
                    <w:t>范围内，每千米管段人口数大于</w:t>
                  </w:r>
                  <w:r w:rsidRPr="00A01D91">
                    <w:rPr>
                      <w:color w:val="000000" w:themeColor="text1"/>
                      <w:kern w:val="0"/>
                      <w:szCs w:val="21"/>
                    </w:rPr>
                    <w:t>100</w:t>
                  </w:r>
                  <w:r w:rsidRPr="00A01D91">
                    <w:rPr>
                      <w:color w:val="000000" w:themeColor="text1"/>
                      <w:kern w:val="0"/>
                      <w:szCs w:val="21"/>
                    </w:rPr>
                    <w:t>人，小于</w:t>
                  </w:r>
                  <w:r w:rsidRPr="00A01D91">
                    <w:rPr>
                      <w:color w:val="000000" w:themeColor="text1"/>
                      <w:kern w:val="0"/>
                      <w:szCs w:val="21"/>
                    </w:rPr>
                    <w:t>200</w:t>
                  </w:r>
                  <w:r w:rsidRPr="00A01D91">
                    <w:rPr>
                      <w:color w:val="000000" w:themeColor="text1"/>
                      <w:kern w:val="0"/>
                      <w:szCs w:val="21"/>
                    </w:rPr>
                    <w:t>人</w:t>
                  </w:r>
                </w:p>
              </w:tc>
            </w:tr>
            <w:tr w:rsidR="00A01D91" w:rsidRPr="00A01D91" w14:paraId="2C3306AF" w14:textId="77777777">
              <w:trPr>
                <w:jc w:val="center"/>
              </w:trPr>
              <w:tc>
                <w:tcPr>
                  <w:tcW w:w="729" w:type="pct"/>
                  <w:vAlign w:val="center"/>
                </w:tcPr>
                <w:p w14:paraId="2B401F2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E3</w:t>
                  </w:r>
                </w:p>
              </w:tc>
              <w:tc>
                <w:tcPr>
                  <w:tcW w:w="4271" w:type="pct"/>
                  <w:vAlign w:val="center"/>
                </w:tcPr>
                <w:p w14:paraId="55F82868"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周边</w:t>
                  </w:r>
                  <w:r w:rsidRPr="00A01D91">
                    <w:rPr>
                      <w:color w:val="000000" w:themeColor="text1"/>
                      <w:kern w:val="0"/>
                      <w:szCs w:val="21"/>
                    </w:rPr>
                    <w:t>5km</w:t>
                  </w:r>
                  <w:r w:rsidRPr="00A01D91">
                    <w:rPr>
                      <w:color w:val="000000" w:themeColor="text1"/>
                      <w:kern w:val="0"/>
                      <w:szCs w:val="21"/>
                    </w:rPr>
                    <w:t>范围内居住区、区疗卫生、文化教自、科研、行政小等机构人口总数小于</w:t>
                  </w:r>
                  <w:r w:rsidRPr="00A01D91">
                    <w:rPr>
                      <w:color w:val="000000" w:themeColor="text1"/>
                      <w:kern w:val="0"/>
                      <w:szCs w:val="21"/>
                    </w:rPr>
                    <w:t>1</w:t>
                  </w:r>
                  <w:r w:rsidRPr="00A01D91">
                    <w:rPr>
                      <w:color w:val="000000" w:themeColor="text1"/>
                      <w:kern w:val="0"/>
                      <w:szCs w:val="21"/>
                    </w:rPr>
                    <w:t>万人：或周边</w:t>
                  </w:r>
                  <w:r w:rsidRPr="00A01D91">
                    <w:rPr>
                      <w:color w:val="000000" w:themeColor="text1"/>
                      <w:kern w:val="0"/>
                      <w:szCs w:val="21"/>
                    </w:rPr>
                    <w:t>500m</w:t>
                  </w:r>
                  <w:r w:rsidRPr="00A01D91">
                    <w:rPr>
                      <w:color w:val="000000" w:themeColor="text1"/>
                      <w:kern w:val="0"/>
                      <w:szCs w:val="21"/>
                    </w:rPr>
                    <w:t>范围内人口总数小于</w:t>
                  </w:r>
                  <w:r w:rsidRPr="00A01D91">
                    <w:rPr>
                      <w:color w:val="000000" w:themeColor="text1"/>
                      <w:kern w:val="0"/>
                      <w:szCs w:val="21"/>
                    </w:rPr>
                    <w:t>500</w:t>
                  </w:r>
                  <w:r w:rsidRPr="00A01D91">
                    <w:rPr>
                      <w:color w:val="000000" w:themeColor="text1"/>
                      <w:kern w:val="0"/>
                      <w:szCs w:val="21"/>
                    </w:rPr>
                    <w:t>人，油气、化学品输送管线管段周边</w:t>
                  </w:r>
                  <w:r w:rsidRPr="00A01D91">
                    <w:rPr>
                      <w:color w:val="000000" w:themeColor="text1"/>
                      <w:kern w:val="0"/>
                      <w:szCs w:val="21"/>
                    </w:rPr>
                    <w:t>200m</w:t>
                  </w:r>
                  <w:r w:rsidRPr="00A01D91">
                    <w:rPr>
                      <w:color w:val="000000" w:themeColor="text1"/>
                      <w:kern w:val="0"/>
                      <w:szCs w:val="21"/>
                    </w:rPr>
                    <w:lastRenderedPageBreak/>
                    <w:t>范围内，每千米管段人口数小于</w:t>
                  </w:r>
                  <w:r w:rsidRPr="00A01D91">
                    <w:rPr>
                      <w:color w:val="000000" w:themeColor="text1"/>
                      <w:kern w:val="0"/>
                      <w:szCs w:val="21"/>
                    </w:rPr>
                    <w:t>100</w:t>
                  </w:r>
                  <w:r w:rsidRPr="00A01D91">
                    <w:rPr>
                      <w:color w:val="000000" w:themeColor="text1"/>
                      <w:kern w:val="0"/>
                      <w:szCs w:val="21"/>
                    </w:rPr>
                    <w:t>人</w:t>
                  </w:r>
                </w:p>
              </w:tc>
            </w:tr>
          </w:tbl>
          <w:p w14:paraId="3C942671" w14:textId="77777777" w:rsidR="00AA4A83" w:rsidRPr="00A01D91" w:rsidRDefault="00F04FD2">
            <w:pPr>
              <w:widowControl/>
              <w:adjustRightInd w:val="0"/>
              <w:snapToGrid w:val="0"/>
              <w:spacing w:beforeLines="50" w:before="120" w:line="360" w:lineRule="auto"/>
              <w:ind w:firstLineChars="200" w:firstLine="480"/>
              <w:jc w:val="left"/>
              <w:rPr>
                <w:color w:val="000000" w:themeColor="text1"/>
                <w:kern w:val="0"/>
                <w:sz w:val="24"/>
              </w:rPr>
            </w:pPr>
            <w:r w:rsidRPr="00A01D91">
              <w:rPr>
                <w:color w:val="000000" w:themeColor="text1"/>
                <w:kern w:val="0"/>
                <w:sz w:val="24"/>
              </w:rPr>
              <w:t>本工程</w:t>
            </w:r>
            <w:r w:rsidRPr="00A01D91">
              <w:rPr>
                <w:color w:val="000000" w:themeColor="text1"/>
                <w:kern w:val="0"/>
                <w:sz w:val="24"/>
              </w:rPr>
              <w:t>5km</w:t>
            </w:r>
            <w:r w:rsidRPr="00A01D91">
              <w:rPr>
                <w:color w:val="000000" w:themeColor="text1"/>
                <w:kern w:val="0"/>
                <w:sz w:val="24"/>
              </w:rPr>
              <w:t>范围内人口总数小于</w:t>
            </w:r>
            <w:r w:rsidRPr="00A01D91">
              <w:rPr>
                <w:color w:val="000000" w:themeColor="text1"/>
                <w:kern w:val="0"/>
                <w:sz w:val="24"/>
              </w:rPr>
              <w:t>1</w:t>
            </w:r>
            <w:r w:rsidRPr="00A01D91">
              <w:rPr>
                <w:color w:val="000000" w:themeColor="text1"/>
                <w:kern w:val="0"/>
                <w:sz w:val="24"/>
              </w:rPr>
              <w:t>万人，且周边</w:t>
            </w:r>
            <w:r w:rsidRPr="00A01D91">
              <w:rPr>
                <w:color w:val="000000" w:themeColor="text1"/>
                <w:kern w:val="0"/>
                <w:sz w:val="24"/>
              </w:rPr>
              <w:t>500m</w:t>
            </w:r>
            <w:r w:rsidRPr="00A01D91">
              <w:rPr>
                <w:color w:val="000000" w:themeColor="text1"/>
                <w:kern w:val="0"/>
                <w:sz w:val="24"/>
              </w:rPr>
              <w:t>范围内人口总数小于</w:t>
            </w:r>
            <w:r w:rsidRPr="00A01D91">
              <w:rPr>
                <w:color w:val="000000" w:themeColor="text1"/>
                <w:kern w:val="0"/>
                <w:sz w:val="24"/>
              </w:rPr>
              <w:t>500</w:t>
            </w:r>
            <w:r w:rsidRPr="00A01D91">
              <w:rPr>
                <w:color w:val="000000" w:themeColor="text1"/>
                <w:kern w:val="0"/>
                <w:sz w:val="24"/>
              </w:rPr>
              <w:t>人，根据表</w:t>
            </w:r>
            <w:r w:rsidRPr="00A01D91">
              <w:rPr>
                <w:color w:val="000000" w:themeColor="text1"/>
                <w:kern w:val="0"/>
                <w:sz w:val="24"/>
              </w:rPr>
              <w:t>4-18</w:t>
            </w:r>
            <w:r w:rsidRPr="00A01D91">
              <w:rPr>
                <w:color w:val="000000" w:themeColor="text1"/>
                <w:kern w:val="0"/>
                <w:sz w:val="24"/>
              </w:rPr>
              <w:t>，大气环境敏感程度分级为</w:t>
            </w:r>
            <w:r w:rsidRPr="00A01D91">
              <w:rPr>
                <w:color w:val="000000" w:themeColor="text1"/>
                <w:kern w:val="0"/>
                <w:sz w:val="24"/>
              </w:rPr>
              <w:t>E3</w:t>
            </w:r>
            <w:r w:rsidRPr="00A01D91">
              <w:rPr>
                <w:color w:val="000000" w:themeColor="text1"/>
                <w:kern w:val="0"/>
                <w:sz w:val="24"/>
              </w:rPr>
              <w:t>。</w:t>
            </w:r>
          </w:p>
          <w:p w14:paraId="1A937FBD" w14:textId="77777777" w:rsidR="00AA4A83" w:rsidRPr="00A01D91" w:rsidRDefault="00F04FD2">
            <w:pPr>
              <w:widowControl/>
              <w:snapToGrid w:val="0"/>
              <w:spacing w:line="360" w:lineRule="auto"/>
              <w:ind w:firstLineChars="177" w:firstLine="425"/>
              <w:jc w:val="left"/>
              <w:rPr>
                <w:color w:val="000000" w:themeColor="text1"/>
                <w:kern w:val="0"/>
                <w:sz w:val="24"/>
              </w:rPr>
            </w:pPr>
            <w:r w:rsidRPr="00A01D91">
              <w:rPr>
                <w:color w:val="000000" w:themeColor="text1"/>
                <w:kern w:val="0"/>
                <w:sz w:val="24"/>
              </w:rPr>
              <w:t>（</w:t>
            </w:r>
            <w:r w:rsidRPr="00A01D91">
              <w:rPr>
                <w:color w:val="000000" w:themeColor="text1"/>
                <w:kern w:val="0"/>
                <w:sz w:val="24"/>
              </w:rPr>
              <w:t>2</w:t>
            </w:r>
            <w:r w:rsidRPr="00A01D91">
              <w:rPr>
                <w:color w:val="000000" w:themeColor="text1"/>
                <w:kern w:val="0"/>
                <w:sz w:val="24"/>
              </w:rPr>
              <w:t>）地表水环境</w:t>
            </w:r>
          </w:p>
          <w:p w14:paraId="27984277"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4-19 </w:t>
            </w:r>
            <w:r w:rsidRPr="00A01D91">
              <w:rPr>
                <w:b/>
                <w:color w:val="000000" w:themeColor="text1"/>
                <w:kern w:val="0"/>
                <w:sz w:val="24"/>
              </w:rPr>
              <w:t>地表水功能敏感性分区</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03"/>
              <w:gridCol w:w="7749"/>
            </w:tblGrid>
            <w:tr w:rsidR="00A01D91" w:rsidRPr="00A01D91" w14:paraId="62E445D1" w14:textId="77777777">
              <w:trPr>
                <w:jc w:val="center"/>
              </w:trPr>
              <w:tc>
                <w:tcPr>
                  <w:tcW w:w="812" w:type="pct"/>
                  <w:vAlign w:val="center"/>
                </w:tcPr>
                <w:p w14:paraId="173A89AD"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敏感性</w:t>
                  </w:r>
                </w:p>
              </w:tc>
              <w:tc>
                <w:tcPr>
                  <w:tcW w:w="4188" w:type="pct"/>
                  <w:vAlign w:val="center"/>
                </w:tcPr>
                <w:p w14:paraId="3BC07F6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地表水环境敏感特征</w:t>
                  </w:r>
                </w:p>
              </w:tc>
            </w:tr>
            <w:tr w:rsidR="00A01D91" w:rsidRPr="00A01D91" w14:paraId="6FB030DE" w14:textId="77777777">
              <w:trPr>
                <w:jc w:val="center"/>
              </w:trPr>
              <w:tc>
                <w:tcPr>
                  <w:tcW w:w="812" w:type="pct"/>
                  <w:vAlign w:val="center"/>
                </w:tcPr>
                <w:p w14:paraId="6A5753F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敏感</w:t>
                  </w:r>
                  <w:r w:rsidRPr="00A01D91">
                    <w:rPr>
                      <w:color w:val="000000" w:themeColor="text1"/>
                      <w:kern w:val="0"/>
                      <w:szCs w:val="21"/>
                    </w:rPr>
                    <w:t>F1</w:t>
                  </w:r>
                </w:p>
              </w:tc>
              <w:tc>
                <w:tcPr>
                  <w:tcW w:w="4188" w:type="pct"/>
                  <w:vAlign w:val="center"/>
                </w:tcPr>
                <w:p w14:paraId="333E14C9"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排放点进入地表水水域环境功能为</w:t>
                  </w:r>
                  <w:r w:rsidRPr="00A01D91">
                    <w:rPr>
                      <w:rFonts w:ascii="宋体" w:hAnsi="宋体" w:cs="宋体" w:hint="eastAsia"/>
                      <w:color w:val="000000" w:themeColor="text1"/>
                      <w:kern w:val="0"/>
                      <w:szCs w:val="21"/>
                    </w:rPr>
                    <w:t>Ⅱ</w:t>
                  </w:r>
                  <w:r w:rsidRPr="00A01D91">
                    <w:rPr>
                      <w:color w:val="000000" w:themeColor="text1"/>
                      <w:kern w:val="0"/>
                      <w:szCs w:val="21"/>
                    </w:rPr>
                    <w:t>类及以上，或海水水质分类第一类；或以发生事故时，危险物质泄漏到水体的排放点算起，排放进入受纳河流最大流速时，</w:t>
                  </w:r>
                  <w:r w:rsidRPr="00A01D91">
                    <w:rPr>
                      <w:color w:val="000000" w:themeColor="text1"/>
                      <w:kern w:val="0"/>
                      <w:szCs w:val="21"/>
                    </w:rPr>
                    <w:t>24h</w:t>
                  </w:r>
                  <w:r w:rsidRPr="00A01D91">
                    <w:rPr>
                      <w:color w:val="000000" w:themeColor="text1"/>
                      <w:kern w:val="0"/>
                      <w:szCs w:val="21"/>
                    </w:rPr>
                    <w:t>流经范围内涉跨国界的</w:t>
                  </w:r>
                  <w:r w:rsidRPr="00A01D91">
                    <w:rPr>
                      <w:rFonts w:hint="eastAsia"/>
                      <w:color w:val="000000" w:themeColor="text1"/>
                      <w:kern w:val="0"/>
                      <w:szCs w:val="21"/>
                    </w:rPr>
                    <w:t>。</w:t>
                  </w:r>
                </w:p>
              </w:tc>
            </w:tr>
            <w:tr w:rsidR="00A01D91" w:rsidRPr="00A01D91" w14:paraId="1DD1EB33" w14:textId="77777777">
              <w:trPr>
                <w:jc w:val="center"/>
              </w:trPr>
              <w:tc>
                <w:tcPr>
                  <w:tcW w:w="812" w:type="pct"/>
                  <w:vAlign w:val="center"/>
                </w:tcPr>
                <w:p w14:paraId="554FAA4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较敏感</w:t>
                  </w:r>
                  <w:r w:rsidRPr="00A01D91">
                    <w:rPr>
                      <w:color w:val="000000" w:themeColor="text1"/>
                      <w:kern w:val="0"/>
                      <w:szCs w:val="21"/>
                    </w:rPr>
                    <w:t>F2</w:t>
                  </w:r>
                </w:p>
              </w:tc>
              <w:tc>
                <w:tcPr>
                  <w:tcW w:w="4188" w:type="pct"/>
                  <w:vAlign w:val="center"/>
                </w:tcPr>
                <w:p w14:paraId="6C449340"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排放点进入地表水水域环境功能为</w:t>
                  </w:r>
                  <w:r w:rsidRPr="00A01D91">
                    <w:rPr>
                      <w:rFonts w:ascii="宋体" w:hAnsi="宋体" w:cs="宋体" w:hint="eastAsia"/>
                      <w:color w:val="000000" w:themeColor="text1"/>
                      <w:kern w:val="0"/>
                      <w:szCs w:val="21"/>
                    </w:rPr>
                    <w:t>Ⅲ</w:t>
                  </w:r>
                  <w:r w:rsidRPr="00A01D91">
                    <w:rPr>
                      <w:color w:val="000000" w:themeColor="text1"/>
                      <w:kern w:val="0"/>
                      <w:szCs w:val="21"/>
                    </w:rPr>
                    <w:t>类，或海水水质分类第二类；或以发生事故时，危险物质泄漏到水体的排放点算起，排放进入受纳河流最大流速时，</w:t>
                  </w:r>
                  <w:r w:rsidRPr="00A01D91">
                    <w:rPr>
                      <w:color w:val="000000" w:themeColor="text1"/>
                      <w:kern w:val="0"/>
                      <w:szCs w:val="21"/>
                    </w:rPr>
                    <w:t>24h</w:t>
                  </w:r>
                  <w:r w:rsidRPr="00A01D91">
                    <w:rPr>
                      <w:color w:val="000000" w:themeColor="text1"/>
                      <w:kern w:val="0"/>
                      <w:szCs w:val="21"/>
                    </w:rPr>
                    <w:t>流经范围内涉跨省界的</w:t>
                  </w:r>
                  <w:r w:rsidRPr="00A01D91">
                    <w:rPr>
                      <w:rFonts w:hint="eastAsia"/>
                      <w:color w:val="000000" w:themeColor="text1"/>
                      <w:kern w:val="0"/>
                      <w:szCs w:val="21"/>
                    </w:rPr>
                    <w:t>。</w:t>
                  </w:r>
                </w:p>
              </w:tc>
            </w:tr>
            <w:tr w:rsidR="00A01D91" w:rsidRPr="00A01D91" w14:paraId="309E238A" w14:textId="77777777">
              <w:trPr>
                <w:jc w:val="center"/>
              </w:trPr>
              <w:tc>
                <w:tcPr>
                  <w:tcW w:w="812" w:type="pct"/>
                  <w:vAlign w:val="center"/>
                </w:tcPr>
                <w:p w14:paraId="1938BB34"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低敏感</w:t>
                  </w:r>
                  <w:r w:rsidRPr="00A01D91">
                    <w:rPr>
                      <w:color w:val="000000" w:themeColor="text1"/>
                      <w:kern w:val="0"/>
                      <w:szCs w:val="21"/>
                    </w:rPr>
                    <w:t>F3</w:t>
                  </w:r>
                </w:p>
              </w:tc>
              <w:tc>
                <w:tcPr>
                  <w:tcW w:w="4188" w:type="pct"/>
                  <w:vAlign w:val="center"/>
                </w:tcPr>
                <w:p w14:paraId="30726BCB"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上述地区之外的其他地区</w:t>
                  </w:r>
                </w:p>
              </w:tc>
            </w:tr>
          </w:tbl>
          <w:p w14:paraId="3DC621FA"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4-20 </w:t>
            </w:r>
            <w:r w:rsidRPr="00A01D91">
              <w:rPr>
                <w:b/>
                <w:color w:val="000000" w:themeColor="text1"/>
                <w:kern w:val="0"/>
                <w:sz w:val="24"/>
              </w:rPr>
              <w:t>环境敏感目标分级</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503"/>
              <w:gridCol w:w="7749"/>
            </w:tblGrid>
            <w:tr w:rsidR="00A01D91" w:rsidRPr="00A01D91" w14:paraId="031CC026" w14:textId="77777777">
              <w:trPr>
                <w:jc w:val="center"/>
              </w:trPr>
              <w:tc>
                <w:tcPr>
                  <w:tcW w:w="812" w:type="pct"/>
                  <w:vAlign w:val="center"/>
                </w:tcPr>
                <w:p w14:paraId="75123A2D"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分级</w:t>
                  </w:r>
                </w:p>
              </w:tc>
              <w:tc>
                <w:tcPr>
                  <w:tcW w:w="4188" w:type="pct"/>
                  <w:vAlign w:val="center"/>
                </w:tcPr>
                <w:p w14:paraId="574EBFB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环境敏感目标</w:t>
                  </w:r>
                </w:p>
              </w:tc>
            </w:tr>
            <w:tr w:rsidR="00A01D91" w:rsidRPr="00A01D91" w14:paraId="60F0BA30" w14:textId="77777777">
              <w:trPr>
                <w:jc w:val="center"/>
              </w:trPr>
              <w:tc>
                <w:tcPr>
                  <w:tcW w:w="812" w:type="pct"/>
                  <w:vAlign w:val="center"/>
                </w:tcPr>
                <w:p w14:paraId="010412ED"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S1</w:t>
                  </w:r>
                </w:p>
              </w:tc>
              <w:tc>
                <w:tcPr>
                  <w:tcW w:w="4188" w:type="pct"/>
                  <w:vAlign w:val="center"/>
                </w:tcPr>
                <w:p w14:paraId="1456CC85" w14:textId="77777777" w:rsidR="00AA4A83" w:rsidRPr="00A01D91" w:rsidRDefault="00F04FD2">
                  <w:pPr>
                    <w:widowControl/>
                    <w:ind w:firstLineChars="200" w:firstLine="420"/>
                    <w:rPr>
                      <w:color w:val="000000" w:themeColor="text1"/>
                      <w:kern w:val="0"/>
                      <w:szCs w:val="21"/>
                    </w:rPr>
                  </w:pPr>
                  <w:r w:rsidRPr="00A01D91">
                    <w:rPr>
                      <w:color w:val="000000" w:themeColor="text1"/>
                      <w:kern w:val="0"/>
                      <w:szCs w:val="21"/>
                    </w:rPr>
                    <w:t>发生事故时，危险物质泄漏到内陆水体的排放点下游（顺水流向）</w:t>
                  </w:r>
                  <w:r w:rsidRPr="00A01D91">
                    <w:rPr>
                      <w:color w:val="000000" w:themeColor="text1"/>
                      <w:kern w:val="0"/>
                      <w:szCs w:val="21"/>
                    </w:rPr>
                    <w:t>10km</w:t>
                  </w:r>
                  <w:r w:rsidRPr="00A01D91">
                    <w:rPr>
                      <w:color w:val="000000" w:themeColor="text1"/>
                      <w:kern w:val="0"/>
                      <w:szCs w:val="21"/>
                    </w:rPr>
                    <w:t>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瀕危海洋生物的天然集中分布区；海洋特别保护区；海上自然保护区；盐场保护区；海水浴场：海洋自然历史遗迹；风景名胜区；或其他特殊重要保护区域</w:t>
                  </w:r>
                  <w:r w:rsidRPr="00A01D91">
                    <w:rPr>
                      <w:rFonts w:hint="eastAsia"/>
                      <w:color w:val="000000" w:themeColor="text1"/>
                      <w:kern w:val="0"/>
                      <w:szCs w:val="21"/>
                    </w:rPr>
                    <w:t>。</w:t>
                  </w:r>
                </w:p>
              </w:tc>
            </w:tr>
            <w:tr w:rsidR="00A01D91" w:rsidRPr="00A01D91" w14:paraId="22A15A31" w14:textId="77777777">
              <w:trPr>
                <w:jc w:val="center"/>
              </w:trPr>
              <w:tc>
                <w:tcPr>
                  <w:tcW w:w="812" w:type="pct"/>
                  <w:vAlign w:val="center"/>
                </w:tcPr>
                <w:p w14:paraId="0E23B324"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S2</w:t>
                  </w:r>
                </w:p>
              </w:tc>
              <w:tc>
                <w:tcPr>
                  <w:tcW w:w="4188" w:type="pct"/>
                  <w:vAlign w:val="center"/>
                </w:tcPr>
                <w:p w14:paraId="0A9C20C2"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发生事故时，危险物质泄漏到内陆水体的排放点下游（顺水流向）</w:t>
                  </w:r>
                  <w:r w:rsidRPr="00A01D91">
                    <w:rPr>
                      <w:color w:val="000000" w:themeColor="text1"/>
                      <w:kern w:val="0"/>
                      <w:szCs w:val="21"/>
                    </w:rPr>
                    <w:t>10km</w:t>
                  </w:r>
                  <w:r w:rsidRPr="00A01D91">
                    <w:rPr>
                      <w:color w:val="000000" w:themeColor="text1"/>
                      <w:kern w:val="0"/>
                      <w:szCs w:val="21"/>
                    </w:rPr>
                    <w:t>范围内、近岸海域一个潮周期水质点可能达到的最大水平距离的两倍范围内，有如下一类或多类环境风险受体的：水产养殖区；天然渔场；森林公园；地质公园；海滨风景游览区；具有重要经济价值的海洋生物生存区城</w:t>
                  </w:r>
                  <w:r w:rsidRPr="00A01D91">
                    <w:rPr>
                      <w:rFonts w:hint="eastAsia"/>
                      <w:color w:val="000000" w:themeColor="text1"/>
                      <w:kern w:val="0"/>
                      <w:szCs w:val="21"/>
                    </w:rPr>
                    <w:t>。</w:t>
                  </w:r>
                </w:p>
              </w:tc>
            </w:tr>
            <w:tr w:rsidR="00A01D91" w:rsidRPr="00A01D91" w14:paraId="0D49A989" w14:textId="77777777">
              <w:trPr>
                <w:jc w:val="center"/>
              </w:trPr>
              <w:tc>
                <w:tcPr>
                  <w:tcW w:w="812" w:type="pct"/>
                  <w:vAlign w:val="center"/>
                </w:tcPr>
                <w:p w14:paraId="230DC79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S3</w:t>
                  </w:r>
                </w:p>
              </w:tc>
              <w:tc>
                <w:tcPr>
                  <w:tcW w:w="4188" w:type="pct"/>
                  <w:vAlign w:val="center"/>
                </w:tcPr>
                <w:p w14:paraId="62AFCC9E"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排放点下游（顺水流向）</w:t>
                  </w:r>
                  <w:r w:rsidRPr="00A01D91">
                    <w:rPr>
                      <w:color w:val="000000" w:themeColor="text1"/>
                      <w:kern w:val="0"/>
                      <w:szCs w:val="21"/>
                    </w:rPr>
                    <w:t>10km</w:t>
                  </w:r>
                  <w:r w:rsidRPr="00A01D91">
                    <w:rPr>
                      <w:color w:val="000000" w:themeColor="text1"/>
                      <w:kern w:val="0"/>
                      <w:szCs w:val="21"/>
                    </w:rPr>
                    <w:t>范围、近岸海域一个潮周期水质点可能达到的最大水平距离的两倍范围内无上述类型</w:t>
                  </w:r>
                  <w:r w:rsidRPr="00A01D91">
                    <w:rPr>
                      <w:color w:val="000000" w:themeColor="text1"/>
                      <w:kern w:val="0"/>
                      <w:szCs w:val="21"/>
                    </w:rPr>
                    <w:t>1</w:t>
                  </w:r>
                  <w:r w:rsidRPr="00A01D91">
                    <w:rPr>
                      <w:color w:val="000000" w:themeColor="text1"/>
                      <w:kern w:val="0"/>
                      <w:szCs w:val="21"/>
                    </w:rPr>
                    <w:t>和类型</w:t>
                  </w:r>
                  <w:r w:rsidRPr="00A01D91">
                    <w:rPr>
                      <w:color w:val="000000" w:themeColor="text1"/>
                      <w:kern w:val="0"/>
                      <w:szCs w:val="21"/>
                    </w:rPr>
                    <w:t>2</w:t>
                  </w:r>
                  <w:r w:rsidRPr="00A01D91">
                    <w:rPr>
                      <w:color w:val="000000" w:themeColor="text1"/>
                      <w:kern w:val="0"/>
                      <w:szCs w:val="21"/>
                    </w:rPr>
                    <w:t>包括的敏感保护目标</w:t>
                  </w:r>
                  <w:r w:rsidRPr="00A01D91">
                    <w:rPr>
                      <w:rFonts w:hint="eastAsia"/>
                      <w:color w:val="000000" w:themeColor="text1"/>
                      <w:kern w:val="0"/>
                      <w:szCs w:val="21"/>
                    </w:rPr>
                    <w:t>。</w:t>
                  </w:r>
                </w:p>
              </w:tc>
            </w:tr>
          </w:tbl>
          <w:p w14:paraId="5DF9A1F8"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4-21 </w:t>
            </w:r>
            <w:r w:rsidRPr="00A01D91">
              <w:rPr>
                <w:b/>
                <w:color w:val="000000" w:themeColor="text1"/>
                <w:kern w:val="0"/>
                <w:sz w:val="24"/>
              </w:rPr>
              <w:t>地表水环境敏感程度分级</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2313"/>
              <w:gridCol w:w="2313"/>
              <w:gridCol w:w="2313"/>
              <w:gridCol w:w="2313"/>
            </w:tblGrid>
            <w:tr w:rsidR="00A01D91" w:rsidRPr="00A01D91" w14:paraId="0506C980" w14:textId="77777777">
              <w:trPr>
                <w:jc w:val="center"/>
              </w:trPr>
              <w:tc>
                <w:tcPr>
                  <w:tcW w:w="1250" w:type="pct"/>
                  <w:vMerge w:val="restart"/>
                  <w:shd w:val="clear" w:color="auto" w:fill="auto"/>
                  <w:vAlign w:val="center"/>
                </w:tcPr>
                <w:p w14:paraId="4CC77F95"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敏感目标</w:t>
                  </w:r>
                </w:p>
              </w:tc>
              <w:tc>
                <w:tcPr>
                  <w:tcW w:w="3750" w:type="pct"/>
                  <w:gridSpan w:val="3"/>
                  <w:shd w:val="clear" w:color="auto" w:fill="auto"/>
                  <w:vAlign w:val="center"/>
                </w:tcPr>
                <w:p w14:paraId="1C7664D4"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地表水功能敏感性</w:t>
                  </w:r>
                </w:p>
              </w:tc>
            </w:tr>
            <w:tr w:rsidR="00A01D91" w:rsidRPr="00A01D91" w14:paraId="1CC3C34A" w14:textId="77777777">
              <w:trPr>
                <w:jc w:val="center"/>
              </w:trPr>
              <w:tc>
                <w:tcPr>
                  <w:tcW w:w="1250" w:type="pct"/>
                  <w:vMerge/>
                  <w:shd w:val="clear" w:color="auto" w:fill="auto"/>
                  <w:vAlign w:val="center"/>
                </w:tcPr>
                <w:p w14:paraId="706CD49E" w14:textId="77777777" w:rsidR="00AA4A83" w:rsidRPr="00A01D91" w:rsidRDefault="00AA4A83">
                  <w:pPr>
                    <w:widowControl/>
                    <w:adjustRightInd w:val="0"/>
                    <w:snapToGrid w:val="0"/>
                    <w:jc w:val="center"/>
                    <w:rPr>
                      <w:color w:val="000000" w:themeColor="text1"/>
                      <w:kern w:val="0"/>
                      <w:szCs w:val="21"/>
                    </w:rPr>
                  </w:pPr>
                </w:p>
              </w:tc>
              <w:tc>
                <w:tcPr>
                  <w:tcW w:w="1250" w:type="pct"/>
                  <w:shd w:val="clear" w:color="auto" w:fill="auto"/>
                  <w:vAlign w:val="center"/>
                </w:tcPr>
                <w:p w14:paraId="1A25962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F1</w:t>
                  </w:r>
                </w:p>
              </w:tc>
              <w:tc>
                <w:tcPr>
                  <w:tcW w:w="1250" w:type="pct"/>
                  <w:shd w:val="clear" w:color="auto" w:fill="auto"/>
                  <w:vAlign w:val="center"/>
                </w:tcPr>
                <w:p w14:paraId="2EFF220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F2</w:t>
                  </w:r>
                </w:p>
              </w:tc>
              <w:tc>
                <w:tcPr>
                  <w:tcW w:w="1250" w:type="pct"/>
                  <w:shd w:val="clear" w:color="auto" w:fill="auto"/>
                  <w:vAlign w:val="center"/>
                </w:tcPr>
                <w:p w14:paraId="0CC92CA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shd w:val="pct10" w:color="auto" w:fill="FFFFFF"/>
                    </w:rPr>
                    <w:t>F3</w:t>
                  </w:r>
                </w:p>
              </w:tc>
            </w:tr>
            <w:tr w:rsidR="00A01D91" w:rsidRPr="00A01D91" w14:paraId="08628933" w14:textId="77777777">
              <w:trPr>
                <w:jc w:val="center"/>
              </w:trPr>
              <w:tc>
                <w:tcPr>
                  <w:tcW w:w="1250" w:type="pct"/>
                  <w:shd w:val="clear" w:color="auto" w:fill="auto"/>
                  <w:vAlign w:val="center"/>
                </w:tcPr>
                <w:p w14:paraId="1D27AA94"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S1</w:t>
                  </w:r>
                </w:p>
              </w:tc>
              <w:tc>
                <w:tcPr>
                  <w:tcW w:w="1250" w:type="pct"/>
                  <w:shd w:val="clear" w:color="auto" w:fill="auto"/>
                  <w:vAlign w:val="center"/>
                </w:tcPr>
                <w:p w14:paraId="15C7A83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E1</w:t>
                  </w:r>
                </w:p>
              </w:tc>
              <w:tc>
                <w:tcPr>
                  <w:tcW w:w="1250" w:type="pct"/>
                  <w:shd w:val="clear" w:color="auto" w:fill="auto"/>
                  <w:vAlign w:val="center"/>
                </w:tcPr>
                <w:p w14:paraId="278C0AA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E1</w:t>
                  </w:r>
                </w:p>
              </w:tc>
              <w:tc>
                <w:tcPr>
                  <w:tcW w:w="1250" w:type="pct"/>
                  <w:shd w:val="clear" w:color="auto" w:fill="auto"/>
                  <w:vAlign w:val="center"/>
                </w:tcPr>
                <w:p w14:paraId="4281CB5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E2</w:t>
                  </w:r>
                </w:p>
              </w:tc>
            </w:tr>
            <w:tr w:rsidR="00A01D91" w:rsidRPr="00A01D91" w14:paraId="1CD8DD05" w14:textId="77777777">
              <w:trPr>
                <w:jc w:val="center"/>
              </w:trPr>
              <w:tc>
                <w:tcPr>
                  <w:tcW w:w="1250" w:type="pct"/>
                  <w:shd w:val="clear" w:color="auto" w:fill="auto"/>
                  <w:vAlign w:val="center"/>
                </w:tcPr>
                <w:p w14:paraId="47360CAB"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S2</w:t>
                  </w:r>
                </w:p>
              </w:tc>
              <w:tc>
                <w:tcPr>
                  <w:tcW w:w="1250" w:type="pct"/>
                  <w:shd w:val="clear" w:color="auto" w:fill="auto"/>
                  <w:vAlign w:val="center"/>
                </w:tcPr>
                <w:p w14:paraId="7F90DD3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E1</w:t>
                  </w:r>
                </w:p>
              </w:tc>
              <w:tc>
                <w:tcPr>
                  <w:tcW w:w="1250" w:type="pct"/>
                  <w:shd w:val="clear" w:color="auto" w:fill="auto"/>
                  <w:vAlign w:val="center"/>
                </w:tcPr>
                <w:p w14:paraId="7383E37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E2</w:t>
                  </w:r>
                </w:p>
              </w:tc>
              <w:tc>
                <w:tcPr>
                  <w:tcW w:w="1250" w:type="pct"/>
                  <w:shd w:val="clear" w:color="auto" w:fill="auto"/>
                  <w:vAlign w:val="center"/>
                </w:tcPr>
                <w:p w14:paraId="25BB487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E3</w:t>
                  </w:r>
                </w:p>
              </w:tc>
            </w:tr>
            <w:tr w:rsidR="00A01D91" w:rsidRPr="00A01D91" w14:paraId="07DCF997" w14:textId="77777777">
              <w:trPr>
                <w:jc w:val="center"/>
              </w:trPr>
              <w:tc>
                <w:tcPr>
                  <w:tcW w:w="1250" w:type="pct"/>
                  <w:shd w:val="clear" w:color="auto" w:fill="auto"/>
                  <w:vAlign w:val="center"/>
                </w:tcPr>
                <w:p w14:paraId="46A3DB1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shd w:val="pct10" w:color="auto" w:fill="FFFFFF"/>
                    </w:rPr>
                    <w:t>S3</w:t>
                  </w:r>
                </w:p>
              </w:tc>
              <w:tc>
                <w:tcPr>
                  <w:tcW w:w="1250" w:type="pct"/>
                  <w:shd w:val="clear" w:color="auto" w:fill="auto"/>
                  <w:vAlign w:val="center"/>
                </w:tcPr>
                <w:p w14:paraId="1718C5C5"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E1</w:t>
                  </w:r>
                </w:p>
              </w:tc>
              <w:tc>
                <w:tcPr>
                  <w:tcW w:w="1250" w:type="pct"/>
                  <w:shd w:val="clear" w:color="auto" w:fill="auto"/>
                  <w:vAlign w:val="center"/>
                </w:tcPr>
                <w:p w14:paraId="2C67C3D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E2</w:t>
                  </w:r>
                </w:p>
              </w:tc>
              <w:tc>
                <w:tcPr>
                  <w:tcW w:w="1250" w:type="pct"/>
                  <w:shd w:val="clear" w:color="auto" w:fill="auto"/>
                  <w:vAlign w:val="center"/>
                </w:tcPr>
                <w:p w14:paraId="23D0446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shd w:val="pct10" w:color="auto" w:fill="FFFFFF"/>
                    </w:rPr>
                    <w:t>E3</w:t>
                  </w:r>
                </w:p>
              </w:tc>
            </w:tr>
          </w:tbl>
          <w:p w14:paraId="435FC4FC" w14:textId="77777777" w:rsidR="00AA4A83" w:rsidRPr="00A01D91" w:rsidRDefault="00F04FD2">
            <w:pPr>
              <w:widowControl/>
              <w:spacing w:line="360" w:lineRule="auto"/>
              <w:ind w:firstLineChars="200" w:firstLine="488"/>
              <w:textAlignment w:val="baseline"/>
              <w:rPr>
                <w:color w:val="000000" w:themeColor="text1"/>
                <w:sz w:val="24"/>
              </w:rPr>
            </w:pPr>
            <w:r w:rsidRPr="00A01D91">
              <w:rPr>
                <w:rFonts w:hint="eastAsia"/>
                <w:color w:val="000000" w:themeColor="text1"/>
                <w:spacing w:val="2"/>
                <w:sz w:val="24"/>
              </w:rPr>
              <w:t>本项目生产废水不外排。生活污水经过化粪池预处理后排入园区污水处理厂。</w:t>
            </w:r>
          </w:p>
          <w:p w14:paraId="4C14DB0D" w14:textId="77777777" w:rsidR="00AA4A83" w:rsidRPr="00A01D91" w:rsidRDefault="00F04FD2">
            <w:pPr>
              <w:widowControl/>
              <w:spacing w:line="360" w:lineRule="auto"/>
              <w:ind w:firstLineChars="200" w:firstLine="480"/>
              <w:rPr>
                <w:color w:val="000000" w:themeColor="text1"/>
                <w:kern w:val="0"/>
                <w:sz w:val="24"/>
              </w:rPr>
            </w:pPr>
            <w:r w:rsidRPr="00A01D91">
              <w:rPr>
                <w:rFonts w:hint="eastAsia"/>
                <w:color w:val="000000" w:themeColor="text1"/>
                <w:kern w:val="0"/>
                <w:sz w:val="24"/>
              </w:rPr>
              <w:t>以上可以得出</w:t>
            </w:r>
            <w:r w:rsidRPr="00A01D91">
              <w:rPr>
                <w:color w:val="000000" w:themeColor="text1"/>
                <w:kern w:val="0"/>
                <w:sz w:val="24"/>
              </w:rPr>
              <w:t>，地表水功能敏感性分区为</w:t>
            </w:r>
            <w:r w:rsidRPr="00A01D91">
              <w:rPr>
                <w:color w:val="000000" w:themeColor="text1"/>
                <w:kern w:val="0"/>
                <w:sz w:val="24"/>
              </w:rPr>
              <w:t>“</w:t>
            </w:r>
            <w:r w:rsidRPr="00A01D91">
              <w:rPr>
                <w:color w:val="000000" w:themeColor="text1"/>
                <w:kern w:val="0"/>
                <w:sz w:val="24"/>
              </w:rPr>
              <w:t>低敏感度</w:t>
            </w:r>
            <w:r w:rsidRPr="00A01D91">
              <w:rPr>
                <w:color w:val="000000" w:themeColor="text1"/>
                <w:kern w:val="0"/>
                <w:sz w:val="24"/>
              </w:rPr>
              <w:t>F3”</w:t>
            </w:r>
            <w:r w:rsidRPr="00A01D91">
              <w:rPr>
                <w:color w:val="000000" w:themeColor="text1"/>
                <w:kern w:val="0"/>
                <w:sz w:val="24"/>
              </w:rPr>
              <w:t>；环境敏感目标分级为</w:t>
            </w:r>
            <w:r w:rsidRPr="00A01D91">
              <w:rPr>
                <w:color w:val="000000" w:themeColor="text1"/>
                <w:kern w:val="0"/>
                <w:sz w:val="24"/>
              </w:rPr>
              <w:t>“S3”</w:t>
            </w:r>
            <w:r w:rsidRPr="00A01D91">
              <w:rPr>
                <w:color w:val="000000" w:themeColor="text1"/>
                <w:kern w:val="0"/>
                <w:sz w:val="24"/>
              </w:rPr>
              <w:t>；地表水环境敏感程度分级为</w:t>
            </w:r>
            <w:r w:rsidRPr="00A01D91">
              <w:rPr>
                <w:color w:val="000000" w:themeColor="text1"/>
                <w:kern w:val="0"/>
                <w:sz w:val="24"/>
              </w:rPr>
              <w:t>E3</w:t>
            </w:r>
            <w:r w:rsidRPr="00A01D91">
              <w:rPr>
                <w:color w:val="000000" w:themeColor="text1"/>
                <w:kern w:val="0"/>
                <w:sz w:val="24"/>
              </w:rPr>
              <w:t>，属于环境低度敏感区。</w:t>
            </w:r>
          </w:p>
          <w:p w14:paraId="572463F4" w14:textId="77777777" w:rsidR="00AA4A83" w:rsidRPr="00A01D91" w:rsidRDefault="00F04FD2">
            <w:pPr>
              <w:widowControl/>
              <w:adjustRightInd w:val="0"/>
              <w:snapToGrid w:val="0"/>
              <w:spacing w:line="360" w:lineRule="auto"/>
              <w:ind w:firstLineChars="177" w:firstLine="425"/>
              <w:jc w:val="left"/>
              <w:rPr>
                <w:color w:val="000000" w:themeColor="text1"/>
                <w:kern w:val="0"/>
                <w:sz w:val="24"/>
              </w:rPr>
            </w:pPr>
            <w:r w:rsidRPr="00A01D91">
              <w:rPr>
                <w:color w:val="000000" w:themeColor="text1"/>
                <w:kern w:val="0"/>
                <w:sz w:val="24"/>
              </w:rPr>
              <w:t>（</w:t>
            </w:r>
            <w:r w:rsidRPr="00A01D91">
              <w:rPr>
                <w:color w:val="000000" w:themeColor="text1"/>
                <w:kern w:val="0"/>
                <w:sz w:val="24"/>
              </w:rPr>
              <w:t>3</w:t>
            </w:r>
            <w:r w:rsidRPr="00A01D91">
              <w:rPr>
                <w:color w:val="000000" w:themeColor="text1"/>
                <w:kern w:val="0"/>
                <w:sz w:val="24"/>
              </w:rPr>
              <w:t>）地下水环境</w:t>
            </w:r>
          </w:p>
          <w:p w14:paraId="2A1B6680"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4-22</w:t>
            </w:r>
            <w:r w:rsidRPr="00A01D91">
              <w:rPr>
                <w:b/>
                <w:color w:val="000000" w:themeColor="text1"/>
                <w:kern w:val="0"/>
                <w:sz w:val="24"/>
              </w:rPr>
              <w:t>地下水功能敏感性分区</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656"/>
              <w:gridCol w:w="7596"/>
            </w:tblGrid>
            <w:tr w:rsidR="00A01D91" w:rsidRPr="00A01D91" w14:paraId="06383897" w14:textId="77777777">
              <w:trPr>
                <w:jc w:val="center"/>
              </w:trPr>
              <w:tc>
                <w:tcPr>
                  <w:tcW w:w="895" w:type="pct"/>
                  <w:vAlign w:val="center"/>
                </w:tcPr>
                <w:p w14:paraId="783814B0"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敏感性</w:t>
                  </w:r>
                </w:p>
              </w:tc>
              <w:tc>
                <w:tcPr>
                  <w:tcW w:w="4105" w:type="pct"/>
                  <w:vAlign w:val="center"/>
                </w:tcPr>
                <w:p w14:paraId="1A7E9C20"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水环境敏感特征</w:t>
                  </w:r>
                </w:p>
              </w:tc>
            </w:tr>
            <w:tr w:rsidR="00A01D91" w:rsidRPr="00A01D91" w14:paraId="56DE6358" w14:textId="77777777">
              <w:trPr>
                <w:jc w:val="center"/>
              </w:trPr>
              <w:tc>
                <w:tcPr>
                  <w:tcW w:w="895" w:type="pct"/>
                  <w:vAlign w:val="center"/>
                </w:tcPr>
                <w:p w14:paraId="35DFBED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敏感</w:t>
                  </w:r>
                  <w:r w:rsidRPr="00A01D91">
                    <w:rPr>
                      <w:color w:val="000000" w:themeColor="text1"/>
                      <w:kern w:val="0"/>
                      <w:szCs w:val="21"/>
                    </w:rPr>
                    <w:t>G1</w:t>
                  </w:r>
                </w:p>
              </w:tc>
              <w:tc>
                <w:tcPr>
                  <w:tcW w:w="4105" w:type="pct"/>
                  <w:vAlign w:val="center"/>
                </w:tcPr>
                <w:p w14:paraId="63A90A9B"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集中式饮用水水源（包括已建成的在用、备用、应急水源，在建和规划的饮用水水源）准保护区；除集中式饮用水源以外的国家或地方政府设定的与地下水环境相关的其他保护区，如热水、矿泉水</w:t>
                  </w:r>
                </w:p>
                <w:p w14:paraId="6708C79B"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温泉等特殊地下水资源保护区</w:t>
                  </w:r>
                </w:p>
              </w:tc>
            </w:tr>
            <w:tr w:rsidR="00A01D91" w:rsidRPr="00A01D91" w14:paraId="2FDE52B3" w14:textId="77777777">
              <w:trPr>
                <w:jc w:val="center"/>
              </w:trPr>
              <w:tc>
                <w:tcPr>
                  <w:tcW w:w="895" w:type="pct"/>
                  <w:vAlign w:val="center"/>
                </w:tcPr>
                <w:p w14:paraId="2C95FF3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较敏感</w:t>
                  </w:r>
                  <w:r w:rsidRPr="00A01D91">
                    <w:rPr>
                      <w:color w:val="000000" w:themeColor="text1"/>
                      <w:kern w:val="0"/>
                      <w:szCs w:val="21"/>
                    </w:rPr>
                    <w:t>G2</w:t>
                  </w:r>
                </w:p>
              </w:tc>
              <w:tc>
                <w:tcPr>
                  <w:tcW w:w="4105" w:type="pct"/>
                  <w:vAlign w:val="center"/>
                </w:tcPr>
                <w:p w14:paraId="116D7997" w14:textId="77777777" w:rsidR="00AA4A83" w:rsidRPr="00A01D91" w:rsidRDefault="00F04FD2">
                  <w:pPr>
                    <w:widowControl/>
                    <w:rPr>
                      <w:color w:val="000000" w:themeColor="text1"/>
                      <w:kern w:val="0"/>
                      <w:szCs w:val="21"/>
                    </w:rPr>
                  </w:pPr>
                  <w:r w:rsidRPr="00A01D91">
                    <w:rPr>
                      <w:color w:val="000000" w:themeColor="text1"/>
                      <w:kern w:val="0"/>
                      <w:szCs w:val="21"/>
                    </w:rPr>
                    <w:t>集中式饮用水水源（包括己建成的在用、备用、应急水源，在建和规划的饮用水</w:t>
                  </w:r>
                  <w:r w:rsidRPr="00A01D91">
                    <w:rPr>
                      <w:color w:val="000000" w:themeColor="text1"/>
                      <w:kern w:val="0"/>
                      <w:szCs w:val="21"/>
                    </w:rPr>
                    <w:lastRenderedPageBreak/>
                    <w:t>水源）准保护区以外的补给径流区；未划定准保护区的集中式饮用水水源，其保护区以外的补给径流区；分散式饮用水水源地；特殊地下水资源（如热水、矿泉水、温泉等）保护区以外的分布区等其他表列入上述敏感分级的环境</w:t>
                  </w:r>
                  <w:r w:rsidRPr="00A01D91">
                    <w:rPr>
                      <w:rFonts w:hint="eastAsia"/>
                      <w:color w:val="000000" w:themeColor="text1"/>
                      <w:kern w:val="0"/>
                      <w:szCs w:val="21"/>
                    </w:rPr>
                    <w:t>敏感</w:t>
                  </w:r>
                  <w:r w:rsidRPr="00A01D91">
                    <w:rPr>
                      <w:color w:val="000000" w:themeColor="text1"/>
                      <w:kern w:val="0"/>
                      <w:szCs w:val="21"/>
                    </w:rPr>
                    <w:t>区</w:t>
                  </w:r>
                </w:p>
              </w:tc>
            </w:tr>
            <w:tr w:rsidR="00A01D91" w:rsidRPr="00A01D91" w14:paraId="78213BC1" w14:textId="77777777">
              <w:trPr>
                <w:jc w:val="center"/>
              </w:trPr>
              <w:tc>
                <w:tcPr>
                  <w:tcW w:w="895" w:type="pct"/>
                  <w:vAlign w:val="center"/>
                </w:tcPr>
                <w:p w14:paraId="7F176362"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不敏感</w:t>
                  </w:r>
                  <w:r w:rsidRPr="00A01D91">
                    <w:rPr>
                      <w:color w:val="000000" w:themeColor="text1"/>
                      <w:kern w:val="0"/>
                      <w:szCs w:val="21"/>
                    </w:rPr>
                    <w:t>G3</w:t>
                  </w:r>
                </w:p>
              </w:tc>
              <w:tc>
                <w:tcPr>
                  <w:tcW w:w="4105" w:type="pct"/>
                  <w:vAlign w:val="center"/>
                </w:tcPr>
                <w:p w14:paraId="3F4C95F2"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上述地区之外的其他地区</w:t>
                  </w:r>
                </w:p>
              </w:tc>
            </w:tr>
          </w:tbl>
          <w:p w14:paraId="2DFE48F6"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4-23</w:t>
            </w:r>
            <w:r w:rsidRPr="00A01D91">
              <w:rPr>
                <w:b/>
                <w:color w:val="000000" w:themeColor="text1"/>
                <w:kern w:val="0"/>
                <w:sz w:val="24"/>
              </w:rPr>
              <w:t>包气带防污性能分级</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12"/>
              <w:gridCol w:w="7440"/>
            </w:tblGrid>
            <w:tr w:rsidR="00A01D91" w:rsidRPr="00A01D91" w14:paraId="37C35E49" w14:textId="77777777">
              <w:trPr>
                <w:jc w:val="center"/>
              </w:trPr>
              <w:tc>
                <w:tcPr>
                  <w:tcW w:w="979" w:type="pct"/>
                  <w:vAlign w:val="center"/>
                </w:tcPr>
                <w:p w14:paraId="0F41C3F0"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分级</w:t>
                  </w:r>
                </w:p>
              </w:tc>
              <w:tc>
                <w:tcPr>
                  <w:tcW w:w="4021" w:type="pct"/>
                  <w:vAlign w:val="center"/>
                </w:tcPr>
                <w:p w14:paraId="69067500"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包气带岩土的渗透性能</w:t>
                  </w:r>
                </w:p>
              </w:tc>
            </w:tr>
            <w:tr w:rsidR="00A01D91" w:rsidRPr="00A01D91" w14:paraId="16E16321" w14:textId="77777777">
              <w:trPr>
                <w:jc w:val="center"/>
              </w:trPr>
              <w:tc>
                <w:tcPr>
                  <w:tcW w:w="979" w:type="pct"/>
                  <w:vAlign w:val="center"/>
                </w:tcPr>
                <w:p w14:paraId="5D04F5D4"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D3</w:t>
                  </w:r>
                </w:p>
              </w:tc>
              <w:tc>
                <w:tcPr>
                  <w:tcW w:w="4021" w:type="pct"/>
                  <w:vAlign w:val="center"/>
                </w:tcPr>
                <w:p w14:paraId="2257A1A8"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Mb≥1.0m,K≤1.0×10</w:t>
                  </w:r>
                  <w:r w:rsidRPr="00A01D91">
                    <w:rPr>
                      <w:color w:val="000000" w:themeColor="text1"/>
                      <w:kern w:val="0"/>
                      <w:szCs w:val="21"/>
                      <w:vertAlign w:val="superscript"/>
                    </w:rPr>
                    <w:t>-6</w:t>
                  </w:r>
                  <w:r w:rsidRPr="00A01D91">
                    <w:rPr>
                      <w:color w:val="000000" w:themeColor="text1"/>
                      <w:kern w:val="0"/>
                      <w:szCs w:val="21"/>
                    </w:rPr>
                    <w:t>cm/s,</w:t>
                  </w:r>
                  <w:r w:rsidRPr="00A01D91">
                    <w:rPr>
                      <w:color w:val="000000" w:themeColor="text1"/>
                      <w:kern w:val="0"/>
                      <w:szCs w:val="21"/>
                    </w:rPr>
                    <w:t>且分布连续、稳定</w:t>
                  </w:r>
                </w:p>
              </w:tc>
            </w:tr>
            <w:tr w:rsidR="00A01D91" w:rsidRPr="00A01D91" w14:paraId="0D500C82" w14:textId="77777777">
              <w:trPr>
                <w:jc w:val="center"/>
              </w:trPr>
              <w:tc>
                <w:tcPr>
                  <w:tcW w:w="979" w:type="pct"/>
                  <w:vAlign w:val="center"/>
                </w:tcPr>
                <w:p w14:paraId="5FA4AC3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D2</w:t>
                  </w:r>
                </w:p>
              </w:tc>
              <w:tc>
                <w:tcPr>
                  <w:tcW w:w="4021" w:type="pct"/>
                  <w:vAlign w:val="center"/>
                </w:tcPr>
                <w:p w14:paraId="4B6EF7BE"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0.5m≤Mb</w:t>
                  </w:r>
                  <w:r w:rsidRPr="00A01D91">
                    <w:rPr>
                      <w:color w:val="000000" w:themeColor="text1"/>
                      <w:kern w:val="0"/>
                      <w:szCs w:val="21"/>
                    </w:rPr>
                    <w:t>﹤</w:t>
                  </w:r>
                  <w:r w:rsidRPr="00A01D91">
                    <w:rPr>
                      <w:color w:val="000000" w:themeColor="text1"/>
                      <w:kern w:val="0"/>
                      <w:szCs w:val="21"/>
                    </w:rPr>
                    <w:t>1.0m,K≤1.0×10</w:t>
                  </w:r>
                  <w:r w:rsidRPr="00A01D91">
                    <w:rPr>
                      <w:color w:val="000000" w:themeColor="text1"/>
                      <w:kern w:val="0"/>
                      <w:szCs w:val="21"/>
                      <w:vertAlign w:val="superscript"/>
                    </w:rPr>
                    <w:t>-6</w:t>
                  </w:r>
                  <w:r w:rsidRPr="00A01D91">
                    <w:rPr>
                      <w:color w:val="000000" w:themeColor="text1"/>
                      <w:kern w:val="0"/>
                      <w:szCs w:val="21"/>
                    </w:rPr>
                    <w:t>cm/s,</w:t>
                  </w:r>
                  <w:r w:rsidRPr="00A01D91">
                    <w:rPr>
                      <w:color w:val="000000" w:themeColor="text1"/>
                      <w:kern w:val="0"/>
                      <w:szCs w:val="21"/>
                    </w:rPr>
                    <w:t>且分布连续、稳定</w:t>
                  </w:r>
                </w:p>
                <w:p w14:paraId="7B231E58"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Mb≥1.0m,1.0×10</w:t>
                  </w:r>
                  <w:r w:rsidRPr="00A01D91">
                    <w:rPr>
                      <w:color w:val="000000" w:themeColor="text1"/>
                      <w:kern w:val="0"/>
                      <w:szCs w:val="21"/>
                      <w:vertAlign w:val="superscript"/>
                    </w:rPr>
                    <w:t>-6</w:t>
                  </w:r>
                  <w:r w:rsidRPr="00A01D91">
                    <w:rPr>
                      <w:color w:val="000000" w:themeColor="text1"/>
                      <w:kern w:val="0"/>
                      <w:szCs w:val="21"/>
                    </w:rPr>
                    <w:t>cm/s&lt;k≤1.0×10</w:t>
                  </w:r>
                  <w:r w:rsidRPr="00A01D91">
                    <w:rPr>
                      <w:color w:val="000000" w:themeColor="text1"/>
                      <w:kern w:val="0"/>
                      <w:szCs w:val="21"/>
                      <w:vertAlign w:val="superscript"/>
                    </w:rPr>
                    <w:t>-4</w:t>
                  </w:r>
                  <w:r w:rsidRPr="00A01D91">
                    <w:rPr>
                      <w:color w:val="000000" w:themeColor="text1"/>
                      <w:kern w:val="0"/>
                      <w:szCs w:val="21"/>
                    </w:rPr>
                    <w:t>cm/s,</w:t>
                  </w:r>
                  <w:r w:rsidRPr="00A01D91">
                    <w:rPr>
                      <w:color w:val="000000" w:themeColor="text1"/>
                      <w:kern w:val="0"/>
                      <w:szCs w:val="21"/>
                    </w:rPr>
                    <w:t>分布连续、稳定</w:t>
                  </w:r>
                </w:p>
              </w:tc>
            </w:tr>
            <w:tr w:rsidR="00A01D91" w:rsidRPr="00A01D91" w14:paraId="336C7416" w14:textId="77777777">
              <w:trPr>
                <w:jc w:val="center"/>
              </w:trPr>
              <w:tc>
                <w:tcPr>
                  <w:tcW w:w="979" w:type="pct"/>
                  <w:vAlign w:val="center"/>
                </w:tcPr>
                <w:p w14:paraId="52FC987D"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D1</w:t>
                  </w:r>
                </w:p>
              </w:tc>
              <w:tc>
                <w:tcPr>
                  <w:tcW w:w="4021" w:type="pct"/>
                  <w:vAlign w:val="center"/>
                </w:tcPr>
                <w:p w14:paraId="3F72D544" w14:textId="77777777" w:rsidR="00AA4A83" w:rsidRPr="00A01D91" w:rsidRDefault="00F04FD2">
                  <w:pPr>
                    <w:widowControl/>
                    <w:adjustRightInd w:val="0"/>
                    <w:snapToGrid w:val="0"/>
                    <w:jc w:val="left"/>
                    <w:rPr>
                      <w:color w:val="000000" w:themeColor="text1"/>
                      <w:kern w:val="0"/>
                      <w:szCs w:val="21"/>
                    </w:rPr>
                  </w:pPr>
                  <w:r w:rsidRPr="00A01D91">
                    <w:rPr>
                      <w:color w:val="000000" w:themeColor="text1"/>
                      <w:kern w:val="0"/>
                      <w:szCs w:val="21"/>
                    </w:rPr>
                    <w:t>岩（土）层不满足上述</w:t>
                  </w:r>
                  <w:r w:rsidRPr="00A01D91">
                    <w:rPr>
                      <w:color w:val="000000" w:themeColor="text1"/>
                      <w:kern w:val="0"/>
                      <w:szCs w:val="21"/>
                    </w:rPr>
                    <w:t>“D2“</w:t>
                  </w:r>
                  <w:r w:rsidRPr="00A01D91">
                    <w:rPr>
                      <w:color w:val="000000" w:themeColor="text1"/>
                      <w:kern w:val="0"/>
                      <w:szCs w:val="21"/>
                    </w:rPr>
                    <w:t>和</w:t>
                  </w:r>
                  <w:r w:rsidRPr="00A01D91">
                    <w:rPr>
                      <w:color w:val="000000" w:themeColor="text1"/>
                      <w:kern w:val="0"/>
                      <w:szCs w:val="21"/>
                    </w:rPr>
                    <w:t>“D3”</w:t>
                  </w:r>
                  <w:r w:rsidRPr="00A01D91">
                    <w:rPr>
                      <w:color w:val="000000" w:themeColor="text1"/>
                      <w:kern w:val="0"/>
                      <w:szCs w:val="21"/>
                    </w:rPr>
                    <w:t>条件</w:t>
                  </w:r>
                </w:p>
              </w:tc>
            </w:tr>
          </w:tbl>
          <w:p w14:paraId="62AE366C"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4-24</w:t>
            </w:r>
            <w:r w:rsidRPr="00A01D91">
              <w:rPr>
                <w:b/>
                <w:color w:val="000000" w:themeColor="text1"/>
                <w:kern w:val="0"/>
                <w:sz w:val="24"/>
              </w:rPr>
              <w:t>地下水环境敏感程度分级</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313"/>
              <w:gridCol w:w="2313"/>
              <w:gridCol w:w="2313"/>
              <w:gridCol w:w="2313"/>
            </w:tblGrid>
            <w:tr w:rsidR="00A01D91" w:rsidRPr="00A01D91" w14:paraId="6D9CF03E" w14:textId="77777777">
              <w:trPr>
                <w:jc w:val="center"/>
              </w:trPr>
              <w:tc>
                <w:tcPr>
                  <w:tcW w:w="1250" w:type="pct"/>
                  <w:vMerge w:val="restart"/>
                  <w:shd w:val="clear" w:color="auto" w:fill="auto"/>
                  <w:vAlign w:val="center"/>
                </w:tcPr>
                <w:p w14:paraId="506AC38C" w14:textId="77777777" w:rsidR="00AA4A83" w:rsidRPr="00A01D91" w:rsidRDefault="00F04FD2">
                  <w:pPr>
                    <w:jc w:val="center"/>
                    <w:rPr>
                      <w:color w:val="000000" w:themeColor="text1"/>
                      <w:kern w:val="0"/>
                      <w:szCs w:val="21"/>
                    </w:rPr>
                  </w:pPr>
                  <w:r w:rsidRPr="00A01D91">
                    <w:rPr>
                      <w:color w:val="000000" w:themeColor="text1"/>
                      <w:kern w:val="0"/>
                      <w:szCs w:val="21"/>
                    </w:rPr>
                    <w:t>包气带防污性能</w:t>
                  </w:r>
                </w:p>
              </w:tc>
              <w:tc>
                <w:tcPr>
                  <w:tcW w:w="3750" w:type="pct"/>
                  <w:gridSpan w:val="3"/>
                  <w:shd w:val="clear" w:color="auto" w:fill="auto"/>
                  <w:vAlign w:val="center"/>
                </w:tcPr>
                <w:p w14:paraId="2ADCA46F" w14:textId="77777777" w:rsidR="00AA4A83" w:rsidRPr="00A01D91" w:rsidRDefault="00F04FD2">
                  <w:pPr>
                    <w:jc w:val="center"/>
                    <w:rPr>
                      <w:color w:val="000000" w:themeColor="text1"/>
                      <w:kern w:val="0"/>
                      <w:szCs w:val="21"/>
                    </w:rPr>
                  </w:pPr>
                  <w:r w:rsidRPr="00A01D91">
                    <w:rPr>
                      <w:color w:val="000000" w:themeColor="text1"/>
                      <w:kern w:val="0"/>
                      <w:szCs w:val="21"/>
                    </w:rPr>
                    <w:t>地下水功能敏感性</w:t>
                  </w:r>
                </w:p>
              </w:tc>
            </w:tr>
            <w:tr w:rsidR="00A01D91" w:rsidRPr="00A01D91" w14:paraId="5C036DD1" w14:textId="77777777">
              <w:trPr>
                <w:jc w:val="center"/>
              </w:trPr>
              <w:tc>
                <w:tcPr>
                  <w:tcW w:w="1250" w:type="pct"/>
                  <w:vMerge/>
                  <w:shd w:val="clear" w:color="auto" w:fill="auto"/>
                  <w:vAlign w:val="center"/>
                </w:tcPr>
                <w:p w14:paraId="38B96406" w14:textId="77777777" w:rsidR="00AA4A83" w:rsidRPr="00A01D91" w:rsidRDefault="00AA4A83">
                  <w:pPr>
                    <w:jc w:val="center"/>
                    <w:rPr>
                      <w:color w:val="000000" w:themeColor="text1"/>
                      <w:kern w:val="0"/>
                      <w:szCs w:val="21"/>
                    </w:rPr>
                  </w:pPr>
                </w:p>
              </w:tc>
              <w:tc>
                <w:tcPr>
                  <w:tcW w:w="1250" w:type="pct"/>
                  <w:shd w:val="clear" w:color="auto" w:fill="auto"/>
                  <w:vAlign w:val="center"/>
                </w:tcPr>
                <w:p w14:paraId="3B3F0A6E" w14:textId="77777777" w:rsidR="00AA4A83" w:rsidRPr="00A01D91" w:rsidRDefault="00F04FD2">
                  <w:pPr>
                    <w:jc w:val="center"/>
                    <w:rPr>
                      <w:color w:val="000000" w:themeColor="text1"/>
                      <w:kern w:val="0"/>
                      <w:szCs w:val="21"/>
                    </w:rPr>
                  </w:pPr>
                  <w:r w:rsidRPr="00A01D91">
                    <w:rPr>
                      <w:color w:val="000000" w:themeColor="text1"/>
                      <w:kern w:val="0"/>
                      <w:szCs w:val="21"/>
                    </w:rPr>
                    <w:t>G1</w:t>
                  </w:r>
                </w:p>
              </w:tc>
              <w:tc>
                <w:tcPr>
                  <w:tcW w:w="1250" w:type="pct"/>
                  <w:shd w:val="clear" w:color="auto" w:fill="auto"/>
                  <w:vAlign w:val="center"/>
                </w:tcPr>
                <w:p w14:paraId="7C7FE60A" w14:textId="77777777" w:rsidR="00AA4A83" w:rsidRPr="00A01D91" w:rsidRDefault="00F04FD2">
                  <w:pPr>
                    <w:jc w:val="center"/>
                    <w:rPr>
                      <w:color w:val="000000" w:themeColor="text1"/>
                      <w:kern w:val="0"/>
                      <w:szCs w:val="21"/>
                    </w:rPr>
                  </w:pPr>
                  <w:r w:rsidRPr="00A01D91">
                    <w:rPr>
                      <w:color w:val="000000" w:themeColor="text1"/>
                      <w:kern w:val="0"/>
                      <w:szCs w:val="21"/>
                    </w:rPr>
                    <w:t>G2</w:t>
                  </w:r>
                </w:p>
              </w:tc>
              <w:tc>
                <w:tcPr>
                  <w:tcW w:w="1250" w:type="pct"/>
                  <w:shd w:val="clear" w:color="auto" w:fill="auto"/>
                  <w:vAlign w:val="center"/>
                </w:tcPr>
                <w:p w14:paraId="51A903CB" w14:textId="77777777" w:rsidR="00AA4A83" w:rsidRPr="00A01D91" w:rsidRDefault="00F04FD2">
                  <w:pPr>
                    <w:jc w:val="center"/>
                    <w:rPr>
                      <w:color w:val="000000" w:themeColor="text1"/>
                      <w:kern w:val="0"/>
                      <w:szCs w:val="21"/>
                    </w:rPr>
                  </w:pPr>
                  <w:r w:rsidRPr="00A01D91">
                    <w:rPr>
                      <w:color w:val="000000" w:themeColor="text1"/>
                      <w:kern w:val="0"/>
                      <w:szCs w:val="21"/>
                    </w:rPr>
                    <w:t>G3</w:t>
                  </w:r>
                </w:p>
              </w:tc>
            </w:tr>
            <w:tr w:rsidR="00A01D91" w:rsidRPr="00A01D91" w14:paraId="144AF05B" w14:textId="77777777">
              <w:trPr>
                <w:jc w:val="center"/>
              </w:trPr>
              <w:tc>
                <w:tcPr>
                  <w:tcW w:w="1250" w:type="pct"/>
                  <w:shd w:val="clear" w:color="auto" w:fill="auto"/>
                  <w:vAlign w:val="center"/>
                </w:tcPr>
                <w:p w14:paraId="0A98DA6C" w14:textId="77777777" w:rsidR="00AA4A83" w:rsidRPr="00A01D91" w:rsidRDefault="00F04FD2">
                  <w:pPr>
                    <w:jc w:val="center"/>
                    <w:rPr>
                      <w:color w:val="000000" w:themeColor="text1"/>
                      <w:kern w:val="0"/>
                      <w:szCs w:val="21"/>
                    </w:rPr>
                  </w:pPr>
                  <w:r w:rsidRPr="00A01D91">
                    <w:rPr>
                      <w:color w:val="000000" w:themeColor="text1"/>
                      <w:kern w:val="0"/>
                      <w:szCs w:val="21"/>
                      <w:shd w:val="pct10" w:color="auto" w:fill="FFFFFF"/>
                    </w:rPr>
                    <w:t>D1</w:t>
                  </w:r>
                </w:p>
              </w:tc>
              <w:tc>
                <w:tcPr>
                  <w:tcW w:w="1250" w:type="pct"/>
                  <w:shd w:val="clear" w:color="auto" w:fill="auto"/>
                  <w:vAlign w:val="center"/>
                </w:tcPr>
                <w:p w14:paraId="25001F80" w14:textId="77777777" w:rsidR="00AA4A83" w:rsidRPr="00A01D91" w:rsidRDefault="00F04FD2">
                  <w:pPr>
                    <w:jc w:val="center"/>
                    <w:rPr>
                      <w:color w:val="000000" w:themeColor="text1"/>
                      <w:kern w:val="0"/>
                      <w:szCs w:val="21"/>
                    </w:rPr>
                  </w:pPr>
                  <w:r w:rsidRPr="00A01D91">
                    <w:rPr>
                      <w:color w:val="000000" w:themeColor="text1"/>
                      <w:kern w:val="0"/>
                      <w:szCs w:val="21"/>
                      <w:shd w:val="pct10" w:color="auto" w:fill="FFFFFF"/>
                    </w:rPr>
                    <w:t>E1</w:t>
                  </w:r>
                </w:p>
              </w:tc>
              <w:tc>
                <w:tcPr>
                  <w:tcW w:w="1250" w:type="pct"/>
                  <w:shd w:val="clear" w:color="auto" w:fill="auto"/>
                  <w:vAlign w:val="center"/>
                </w:tcPr>
                <w:p w14:paraId="10C5492B" w14:textId="77777777" w:rsidR="00AA4A83" w:rsidRPr="00A01D91" w:rsidRDefault="00F04FD2">
                  <w:pPr>
                    <w:jc w:val="center"/>
                    <w:rPr>
                      <w:color w:val="000000" w:themeColor="text1"/>
                      <w:kern w:val="0"/>
                      <w:szCs w:val="21"/>
                    </w:rPr>
                  </w:pPr>
                  <w:r w:rsidRPr="00A01D91">
                    <w:rPr>
                      <w:color w:val="000000" w:themeColor="text1"/>
                      <w:kern w:val="0"/>
                      <w:szCs w:val="21"/>
                    </w:rPr>
                    <w:t>E1</w:t>
                  </w:r>
                </w:p>
              </w:tc>
              <w:tc>
                <w:tcPr>
                  <w:tcW w:w="1250" w:type="pct"/>
                  <w:shd w:val="clear" w:color="auto" w:fill="auto"/>
                  <w:vAlign w:val="center"/>
                </w:tcPr>
                <w:p w14:paraId="7B94BE06" w14:textId="77777777" w:rsidR="00AA4A83" w:rsidRPr="00A01D91" w:rsidRDefault="00F04FD2">
                  <w:pPr>
                    <w:jc w:val="center"/>
                    <w:rPr>
                      <w:color w:val="000000" w:themeColor="text1"/>
                      <w:kern w:val="0"/>
                      <w:szCs w:val="21"/>
                    </w:rPr>
                  </w:pPr>
                  <w:r w:rsidRPr="00A01D91">
                    <w:rPr>
                      <w:color w:val="000000" w:themeColor="text1"/>
                      <w:kern w:val="0"/>
                      <w:szCs w:val="21"/>
                    </w:rPr>
                    <w:t>E2</w:t>
                  </w:r>
                </w:p>
              </w:tc>
            </w:tr>
            <w:tr w:rsidR="00A01D91" w:rsidRPr="00A01D91" w14:paraId="36189DC6" w14:textId="77777777">
              <w:trPr>
                <w:jc w:val="center"/>
              </w:trPr>
              <w:tc>
                <w:tcPr>
                  <w:tcW w:w="1250" w:type="pct"/>
                  <w:shd w:val="clear" w:color="auto" w:fill="auto"/>
                  <w:vAlign w:val="center"/>
                </w:tcPr>
                <w:p w14:paraId="19F3966C" w14:textId="77777777" w:rsidR="00AA4A83" w:rsidRPr="00A01D91" w:rsidRDefault="00F04FD2">
                  <w:pPr>
                    <w:jc w:val="center"/>
                    <w:rPr>
                      <w:color w:val="000000" w:themeColor="text1"/>
                      <w:kern w:val="0"/>
                      <w:szCs w:val="21"/>
                    </w:rPr>
                  </w:pPr>
                  <w:r w:rsidRPr="00A01D91">
                    <w:rPr>
                      <w:color w:val="000000" w:themeColor="text1"/>
                      <w:kern w:val="0"/>
                      <w:szCs w:val="21"/>
                    </w:rPr>
                    <w:t>D2</w:t>
                  </w:r>
                </w:p>
              </w:tc>
              <w:tc>
                <w:tcPr>
                  <w:tcW w:w="1250" w:type="pct"/>
                  <w:shd w:val="clear" w:color="auto" w:fill="auto"/>
                  <w:vAlign w:val="center"/>
                </w:tcPr>
                <w:p w14:paraId="30DE6C07" w14:textId="77777777" w:rsidR="00AA4A83" w:rsidRPr="00A01D91" w:rsidRDefault="00F04FD2">
                  <w:pPr>
                    <w:jc w:val="center"/>
                    <w:rPr>
                      <w:color w:val="000000" w:themeColor="text1"/>
                      <w:kern w:val="0"/>
                      <w:szCs w:val="21"/>
                    </w:rPr>
                  </w:pPr>
                  <w:r w:rsidRPr="00A01D91">
                    <w:rPr>
                      <w:color w:val="000000" w:themeColor="text1"/>
                      <w:kern w:val="0"/>
                      <w:szCs w:val="21"/>
                    </w:rPr>
                    <w:t>E1</w:t>
                  </w:r>
                </w:p>
              </w:tc>
              <w:tc>
                <w:tcPr>
                  <w:tcW w:w="1250" w:type="pct"/>
                  <w:shd w:val="clear" w:color="auto" w:fill="auto"/>
                  <w:vAlign w:val="center"/>
                </w:tcPr>
                <w:p w14:paraId="5FE30442" w14:textId="77777777" w:rsidR="00AA4A83" w:rsidRPr="00A01D91" w:rsidRDefault="00F04FD2">
                  <w:pPr>
                    <w:jc w:val="center"/>
                    <w:rPr>
                      <w:color w:val="000000" w:themeColor="text1"/>
                      <w:kern w:val="0"/>
                      <w:szCs w:val="21"/>
                    </w:rPr>
                  </w:pPr>
                  <w:r w:rsidRPr="00A01D91">
                    <w:rPr>
                      <w:color w:val="000000" w:themeColor="text1"/>
                      <w:kern w:val="0"/>
                      <w:szCs w:val="21"/>
                    </w:rPr>
                    <w:t>E2</w:t>
                  </w:r>
                </w:p>
              </w:tc>
              <w:tc>
                <w:tcPr>
                  <w:tcW w:w="1250" w:type="pct"/>
                  <w:shd w:val="clear" w:color="auto" w:fill="auto"/>
                  <w:vAlign w:val="center"/>
                </w:tcPr>
                <w:p w14:paraId="23274F44" w14:textId="77777777" w:rsidR="00AA4A83" w:rsidRPr="00A01D91" w:rsidRDefault="00F04FD2">
                  <w:pPr>
                    <w:jc w:val="center"/>
                    <w:rPr>
                      <w:color w:val="000000" w:themeColor="text1"/>
                      <w:kern w:val="0"/>
                      <w:szCs w:val="21"/>
                    </w:rPr>
                  </w:pPr>
                  <w:r w:rsidRPr="00A01D91">
                    <w:rPr>
                      <w:color w:val="000000" w:themeColor="text1"/>
                      <w:kern w:val="0"/>
                      <w:szCs w:val="21"/>
                    </w:rPr>
                    <w:t>E3</w:t>
                  </w:r>
                </w:p>
              </w:tc>
            </w:tr>
            <w:tr w:rsidR="00A01D91" w:rsidRPr="00A01D91" w14:paraId="5390B26E" w14:textId="77777777">
              <w:trPr>
                <w:jc w:val="center"/>
              </w:trPr>
              <w:tc>
                <w:tcPr>
                  <w:tcW w:w="1250" w:type="pct"/>
                  <w:shd w:val="clear" w:color="auto" w:fill="auto"/>
                  <w:vAlign w:val="center"/>
                </w:tcPr>
                <w:p w14:paraId="69698600" w14:textId="77777777" w:rsidR="00AA4A83" w:rsidRPr="00A01D91" w:rsidRDefault="00F04FD2">
                  <w:pPr>
                    <w:jc w:val="center"/>
                    <w:rPr>
                      <w:color w:val="000000" w:themeColor="text1"/>
                      <w:kern w:val="0"/>
                      <w:szCs w:val="21"/>
                    </w:rPr>
                  </w:pPr>
                  <w:r w:rsidRPr="00A01D91">
                    <w:rPr>
                      <w:color w:val="000000" w:themeColor="text1"/>
                      <w:kern w:val="0"/>
                      <w:szCs w:val="21"/>
                    </w:rPr>
                    <w:t>D3</w:t>
                  </w:r>
                </w:p>
              </w:tc>
              <w:tc>
                <w:tcPr>
                  <w:tcW w:w="1250" w:type="pct"/>
                  <w:shd w:val="clear" w:color="auto" w:fill="auto"/>
                  <w:vAlign w:val="center"/>
                </w:tcPr>
                <w:p w14:paraId="10469C5F" w14:textId="77777777" w:rsidR="00AA4A83" w:rsidRPr="00A01D91" w:rsidRDefault="00F04FD2">
                  <w:pPr>
                    <w:jc w:val="center"/>
                    <w:rPr>
                      <w:color w:val="000000" w:themeColor="text1"/>
                      <w:kern w:val="0"/>
                      <w:szCs w:val="21"/>
                    </w:rPr>
                  </w:pPr>
                  <w:r w:rsidRPr="00A01D91">
                    <w:rPr>
                      <w:color w:val="000000" w:themeColor="text1"/>
                      <w:kern w:val="0"/>
                      <w:szCs w:val="21"/>
                    </w:rPr>
                    <w:t>E2</w:t>
                  </w:r>
                </w:p>
              </w:tc>
              <w:tc>
                <w:tcPr>
                  <w:tcW w:w="1250" w:type="pct"/>
                  <w:shd w:val="clear" w:color="auto" w:fill="auto"/>
                  <w:vAlign w:val="center"/>
                </w:tcPr>
                <w:p w14:paraId="7FE9B157" w14:textId="77777777" w:rsidR="00AA4A83" w:rsidRPr="00A01D91" w:rsidRDefault="00F04FD2">
                  <w:pPr>
                    <w:jc w:val="center"/>
                    <w:rPr>
                      <w:color w:val="000000" w:themeColor="text1"/>
                      <w:kern w:val="0"/>
                      <w:szCs w:val="21"/>
                    </w:rPr>
                  </w:pPr>
                  <w:r w:rsidRPr="00A01D91">
                    <w:rPr>
                      <w:color w:val="000000" w:themeColor="text1"/>
                      <w:kern w:val="0"/>
                      <w:szCs w:val="21"/>
                    </w:rPr>
                    <w:t>E3</w:t>
                  </w:r>
                </w:p>
              </w:tc>
              <w:tc>
                <w:tcPr>
                  <w:tcW w:w="1250" w:type="pct"/>
                  <w:shd w:val="clear" w:color="auto" w:fill="auto"/>
                  <w:vAlign w:val="center"/>
                </w:tcPr>
                <w:p w14:paraId="434545B9" w14:textId="77777777" w:rsidR="00AA4A83" w:rsidRPr="00A01D91" w:rsidRDefault="00F04FD2">
                  <w:pPr>
                    <w:jc w:val="center"/>
                    <w:rPr>
                      <w:color w:val="000000" w:themeColor="text1"/>
                      <w:kern w:val="0"/>
                      <w:szCs w:val="21"/>
                    </w:rPr>
                  </w:pPr>
                  <w:r w:rsidRPr="00A01D91">
                    <w:rPr>
                      <w:color w:val="000000" w:themeColor="text1"/>
                      <w:kern w:val="0"/>
                      <w:szCs w:val="21"/>
                    </w:rPr>
                    <w:t>E3</w:t>
                  </w:r>
                </w:p>
              </w:tc>
            </w:tr>
          </w:tbl>
          <w:p w14:paraId="711A1933" w14:textId="77777777" w:rsidR="00AA4A83" w:rsidRPr="00A01D91" w:rsidRDefault="00F04FD2">
            <w:pPr>
              <w:adjustRightInd w:val="0"/>
              <w:snapToGrid w:val="0"/>
              <w:spacing w:beforeLines="50" w:before="120" w:line="360" w:lineRule="auto"/>
              <w:ind w:firstLineChars="200" w:firstLine="480"/>
              <w:rPr>
                <w:color w:val="000000" w:themeColor="text1"/>
                <w:sz w:val="24"/>
              </w:rPr>
            </w:pPr>
            <w:r w:rsidRPr="00A01D91">
              <w:rPr>
                <w:color w:val="000000" w:themeColor="text1"/>
                <w:sz w:val="24"/>
              </w:rPr>
              <w:t>项目厂区附近</w:t>
            </w:r>
            <w:r w:rsidRPr="00A01D91">
              <w:rPr>
                <w:rFonts w:hint="eastAsia"/>
                <w:color w:val="000000" w:themeColor="text1"/>
                <w:sz w:val="24"/>
              </w:rPr>
              <w:t>1</w:t>
            </w:r>
            <w:r w:rsidRPr="00A01D91">
              <w:rPr>
                <w:color w:val="000000" w:themeColor="text1"/>
                <w:sz w:val="24"/>
              </w:rPr>
              <w:t>.4km</w:t>
            </w:r>
            <w:r w:rsidRPr="00A01D91">
              <w:rPr>
                <w:rFonts w:hint="eastAsia"/>
                <w:color w:val="000000" w:themeColor="text1"/>
                <w:sz w:val="24"/>
              </w:rPr>
              <w:t>处</w:t>
            </w:r>
            <w:r w:rsidRPr="00A01D91">
              <w:rPr>
                <w:color w:val="000000" w:themeColor="text1"/>
                <w:sz w:val="24"/>
              </w:rPr>
              <w:t>存</w:t>
            </w:r>
            <w:r w:rsidRPr="00A01D91">
              <w:rPr>
                <w:color w:val="000000" w:themeColor="text1"/>
                <w:sz w:val="24"/>
                <w:lang w:val="zh-CN"/>
              </w:rPr>
              <w:t>在</w:t>
            </w:r>
            <w:r w:rsidRPr="00A01D91">
              <w:rPr>
                <w:rFonts w:hint="eastAsia"/>
                <w:color w:val="000000" w:themeColor="text1"/>
                <w:sz w:val="24"/>
              </w:rPr>
              <w:t>三顶村水源地</w:t>
            </w:r>
            <w:r w:rsidRPr="00A01D91">
              <w:rPr>
                <w:rFonts w:hint="eastAsia"/>
                <w:color w:val="000000" w:themeColor="text1"/>
                <w:sz w:val="24"/>
              </w:rPr>
              <w:t>2</w:t>
            </w:r>
            <w:r w:rsidRPr="00A01D91">
              <w:rPr>
                <w:rFonts w:hint="eastAsia"/>
                <w:color w:val="000000" w:themeColor="text1"/>
                <w:sz w:val="24"/>
                <w:lang w:val="zh-CN"/>
              </w:rPr>
              <w:t>、</w:t>
            </w:r>
            <w:r w:rsidRPr="00A01D91">
              <w:rPr>
                <w:rFonts w:hint="eastAsia"/>
                <w:color w:val="000000" w:themeColor="text1"/>
                <w:sz w:val="24"/>
                <w:lang w:val="zh-CN"/>
              </w:rPr>
              <w:t>1</w:t>
            </w:r>
            <w:r w:rsidRPr="00A01D91">
              <w:rPr>
                <w:color w:val="000000" w:themeColor="text1"/>
                <w:sz w:val="24"/>
                <w:lang w:val="zh-CN"/>
              </w:rPr>
              <w:t>.5</w:t>
            </w:r>
            <w:r w:rsidRPr="00A01D91">
              <w:rPr>
                <w:color w:val="000000" w:themeColor="text1"/>
                <w:sz w:val="24"/>
              </w:rPr>
              <w:t>km</w:t>
            </w:r>
            <w:r w:rsidRPr="00A01D91">
              <w:rPr>
                <w:rFonts w:hint="eastAsia"/>
                <w:color w:val="000000" w:themeColor="text1"/>
                <w:sz w:val="24"/>
              </w:rPr>
              <w:t>处存在</w:t>
            </w:r>
            <w:r w:rsidRPr="00A01D91">
              <w:rPr>
                <w:color w:val="000000" w:themeColor="text1"/>
                <w:sz w:val="24"/>
                <w:lang w:val="zh-CN"/>
              </w:rPr>
              <w:t>乌拉特前旗工业园区水源地等集中饮</w:t>
            </w:r>
            <w:r w:rsidRPr="00A01D91">
              <w:rPr>
                <w:color w:val="000000" w:themeColor="text1"/>
                <w:sz w:val="24"/>
              </w:rPr>
              <w:t>用水水源地保护区，</w:t>
            </w:r>
            <w:r w:rsidRPr="00A01D91">
              <w:rPr>
                <w:rFonts w:hint="eastAsia"/>
                <w:color w:val="000000" w:themeColor="text1"/>
                <w:sz w:val="24"/>
              </w:rPr>
              <w:t>根据以上表格相关内容，</w:t>
            </w:r>
            <w:r w:rsidRPr="00A01D91">
              <w:rPr>
                <w:color w:val="000000" w:themeColor="text1"/>
                <w:sz w:val="24"/>
              </w:rPr>
              <w:t>地下水功能敏感性分区为</w:t>
            </w:r>
            <w:r w:rsidRPr="00A01D91">
              <w:rPr>
                <w:color w:val="000000" w:themeColor="text1"/>
                <w:sz w:val="24"/>
              </w:rPr>
              <w:t>“</w:t>
            </w:r>
            <w:r w:rsidRPr="00A01D91">
              <w:rPr>
                <w:color w:val="000000" w:themeColor="text1"/>
                <w:sz w:val="24"/>
              </w:rPr>
              <w:t>敏感</w:t>
            </w:r>
            <w:r w:rsidRPr="00A01D91">
              <w:rPr>
                <w:color w:val="000000" w:themeColor="text1"/>
                <w:sz w:val="24"/>
              </w:rPr>
              <w:t>G1”</w:t>
            </w:r>
            <w:r w:rsidRPr="00A01D91">
              <w:rPr>
                <w:color w:val="000000" w:themeColor="text1"/>
                <w:sz w:val="24"/>
              </w:rPr>
              <w:t>；由本项目岩土工程勘探结果，项目区包气带中岩土单层厚度</w:t>
            </w:r>
            <w:r w:rsidRPr="00A01D91">
              <w:rPr>
                <w:color w:val="000000" w:themeColor="text1"/>
                <w:sz w:val="24"/>
              </w:rPr>
              <w:t>Mb≥0.5m</w:t>
            </w:r>
            <w:r w:rsidRPr="00A01D91">
              <w:rPr>
                <w:color w:val="000000" w:themeColor="text1"/>
                <w:sz w:val="24"/>
              </w:rPr>
              <w:t>，渗透系数</w:t>
            </w:r>
            <w:r w:rsidRPr="00A01D91">
              <w:rPr>
                <w:color w:val="000000" w:themeColor="text1"/>
                <w:sz w:val="24"/>
              </w:rPr>
              <w:t>K&gt;10</w:t>
            </w:r>
            <w:r w:rsidRPr="00A01D91">
              <w:rPr>
                <w:color w:val="000000" w:themeColor="text1"/>
                <w:sz w:val="24"/>
                <w:vertAlign w:val="superscript"/>
              </w:rPr>
              <w:t>-4</w:t>
            </w:r>
            <w:r w:rsidRPr="00A01D91">
              <w:rPr>
                <w:color w:val="000000" w:themeColor="text1"/>
                <w:sz w:val="24"/>
              </w:rPr>
              <w:t>cm/s</w:t>
            </w:r>
            <w:r w:rsidRPr="00A01D91">
              <w:rPr>
                <w:color w:val="000000" w:themeColor="text1"/>
                <w:sz w:val="24"/>
              </w:rPr>
              <w:t>，且分布连续、稳定，包气带防污性能分级为</w:t>
            </w:r>
            <w:r w:rsidRPr="00A01D91">
              <w:rPr>
                <w:color w:val="000000" w:themeColor="text1"/>
                <w:sz w:val="24"/>
              </w:rPr>
              <w:t>“D1”</w:t>
            </w:r>
            <w:r w:rsidRPr="00A01D91">
              <w:rPr>
                <w:color w:val="000000" w:themeColor="text1"/>
                <w:sz w:val="24"/>
              </w:rPr>
              <w:t>；综上，地下水环境敏感程度分级为</w:t>
            </w:r>
            <w:r w:rsidRPr="00A01D91">
              <w:rPr>
                <w:color w:val="000000" w:themeColor="text1"/>
                <w:sz w:val="24"/>
              </w:rPr>
              <w:t>“E1”</w:t>
            </w:r>
            <w:r w:rsidRPr="00A01D91">
              <w:rPr>
                <w:color w:val="000000" w:themeColor="text1"/>
                <w:sz w:val="24"/>
              </w:rPr>
              <w:t>。</w:t>
            </w:r>
            <w:r w:rsidRPr="00A01D91">
              <w:rPr>
                <w:rFonts w:hint="eastAsia"/>
                <w:color w:val="000000" w:themeColor="text1"/>
                <w:sz w:val="24"/>
              </w:rPr>
              <w:t xml:space="preserve"> </w:t>
            </w:r>
          </w:p>
          <w:p w14:paraId="1145A14E" w14:textId="77777777" w:rsidR="00AA4A83" w:rsidRPr="00A01D91" w:rsidRDefault="00F04FD2">
            <w:pPr>
              <w:keepNext/>
              <w:keepLines/>
              <w:adjustRightInd w:val="0"/>
              <w:snapToGrid w:val="0"/>
              <w:spacing w:line="360" w:lineRule="auto"/>
              <w:jc w:val="left"/>
              <w:outlineLvl w:val="2"/>
              <w:rPr>
                <w:color w:val="000000" w:themeColor="text1"/>
                <w:kern w:val="0"/>
                <w:sz w:val="24"/>
              </w:rPr>
            </w:pPr>
            <w:r w:rsidRPr="00A01D91">
              <w:rPr>
                <w:rFonts w:hint="eastAsia"/>
                <w:bCs/>
                <w:color w:val="000000" w:themeColor="text1"/>
                <w:kern w:val="0"/>
                <w:sz w:val="24"/>
                <w:lang w:val="zh-CN"/>
              </w:rPr>
              <w:t>6</w:t>
            </w:r>
            <w:r w:rsidRPr="00A01D91">
              <w:rPr>
                <w:bCs/>
                <w:color w:val="000000" w:themeColor="text1"/>
                <w:kern w:val="0"/>
                <w:sz w:val="24"/>
                <w:lang w:val="zh-CN"/>
              </w:rPr>
              <w:t>.3</w:t>
            </w:r>
            <w:r w:rsidRPr="00A01D91">
              <w:rPr>
                <w:color w:val="000000" w:themeColor="text1"/>
                <w:kern w:val="0"/>
                <w:sz w:val="24"/>
              </w:rPr>
              <w:t>环境风险潜势划分</w:t>
            </w:r>
          </w:p>
          <w:p w14:paraId="3749F6D7" w14:textId="77777777" w:rsidR="00AA4A83" w:rsidRPr="00A01D91" w:rsidRDefault="00F04FD2">
            <w:pPr>
              <w:widowControl/>
              <w:adjustRightInd w:val="0"/>
              <w:snapToGrid w:val="0"/>
              <w:spacing w:line="360" w:lineRule="auto"/>
              <w:ind w:firstLineChars="200" w:firstLine="480"/>
              <w:jc w:val="left"/>
              <w:rPr>
                <w:color w:val="000000" w:themeColor="text1"/>
                <w:kern w:val="0"/>
                <w:sz w:val="24"/>
              </w:rPr>
            </w:pPr>
            <w:r w:rsidRPr="00A01D91">
              <w:rPr>
                <w:color w:val="000000" w:themeColor="text1"/>
                <w:kern w:val="0"/>
                <w:sz w:val="24"/>
              </w:rPr>
              <w:t>建设项目风险潜势划分如下表</w:t>
            </w:r>
            <w:r w:rsidRPr="00A01D91">
              <w:rPr>
                <w:color w:val="000000" w:themeColor="text1"/>
                <w:kern w:val="0"/>
                <w:sz w:val="24"/>
              </w:rPr>
              <w:t>4-25</w:t>
            </w:r>
            <w:r w:rsidRPr="00A01D91">
              <w:rPr>
                <w:color w:val="000000" w:themeColor="text1"/>
                <w:kern w:val="0"/>
                <w:sz w:val="24"/>
              </w:rPr>
              <w:t>所示。</w:t>
            </w:r>
          </w:p>
          <w:p w14:paraId="2B8F7737"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4-25</w:t>
            </w:r>
            <w:r w:rsidRPr="00A01D91">
              <w:rPr>
                <w:b/>
                <w:color w:val="000000" w:themeColor="text1"/>
                <w:kern w:val="0"/>
                <w:sz w:val="24"/>
              </w:rPr>
              <w:t>建设项目环境风险潜势划分</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51"/>
              <w:gridCol w:w="1851"/>
              <w:gridCol w:w="1850"/>
              <w:gridCol w:w="1850"/>
              <w:gridCol w:w="1850"/>
            </w:tblGrid>
            <w:tr w:rsidR="00A01D91" w:rsidRPr="00A01D91" w14:paraId="1BCFDEFF" w14:textId="77777777">
              <w:trPr>
                <w:jc w:val="center"/>
              </w:trPr>
              <w:tc>
                <w:tcPr>
                  <w:tcW w:w="1000" w:type="pct"/>
                  <w:vMerge w:val="restart"/>
                  <w:vAlign w:val="center"/>
                </w:tcPr>
                <w:p w14:paraId="39DD3C0B"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环境敏感程度（</w:t>
                  </w:r>
                  <w:r w:rsidRPr="00A01D91">
                    <w:rPr>
                      <w:color w:val="000000" w:themeColor="text1"/>
                      <w:kern w:val="0"/>
                      <w:szCs w:val="21"/>
                    </w:rPr>
                    <w:t>E</w:t>
                  </w:r>
                  <w:r w:rsidRPr="00A01D91">
                    <w:rPr>
                      <w:color w:val="000000" w:themeColor="text1"/>
                      <w:kern w:val="0"/>
                      <w:szCs w:val="21"/>
                    </w:rPr>
                    <w:t>）</w:t>
                  </w:r>
                </w:p>
              </w:tc>
              <w:tc>
                <w:tcPr>
                  <w:tcW w:w="4000" w:type="pct"/>
                  <w:gridSpan w:val="4"/>
                  <w:vAlign w:val="center"/>
                </w:tcPr>
                <w:p w14:paraId="77553B4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危险物质及工艺系统危险性（</w:t>
                  </w:r>
                  <w:r w:rsidRPr="00A01D91">
                    <w:rPr>
                      <w:color w:val="000000" w:themeColor="text1"/>
                      <w:kern w:val="0"/>
                      <w:szCs w:val="21"/>
                    </w:rPr>
                    <w:t>P</w:t>
                  </w:r>
                  <w:r w:rsidRPr="00A01D91">
                    <w:rPr>
                      <w:color w:val="000000" w:themeColor="text1"/>
                      <w:kern w:val="0"/>
                      <w:szCs w:val="21"/>
                    </w:rPr>
                    <w:t>）</w:t>
                  </w:r>
                </w:p>
              </w:tc>
            </w:tr>
            <w:tr w:rsidR="00A01D91" w:rsidRPr="00A01D91" w14:paraId="117AD4C1" w14:textId="77777777">
              <w:trPr>
                <w:jc w:val="center"/>
              </w:trPr>
              <w:tc>
                <w:tcPr>
                  <w:tcW w:w="1000" w:type="pct"/>
                  <w:vMerge/>
                  <w:vAlign w:val="center"/>
                </w:tcPr>
                <w:p w14:paraId="10AAAC24" w14:textId="77777777" w:rsidR="00AA4A83" w:rsidRPr="00A01D91" w:rsidRDefault="00AA4A83">
                  <w:pPr>
                    <w:widowControl/>
                    <w:adjustRightInd w:val="0"/>
                    <w:snapToGrid w:val="0"/>
                    <w:jc w:val="center"/>
                    <w:rPr>
                      <w:color w:val="000000" w:themeColor="text1"/>
                      <w:kern w:val="0"/>
                      <w:szCs w:val="21"/>
                    </w:rPr>
                  </w:pPr>
                </w:p>
              </w:tc>
              <w:tc>
                <w:tcPr>
                  <w:tcW w:w="1000" w:type="pct"/>
                  <w:vAlign w:val="center"/>
                </w:tcPr>
                <w:p w14:paraId="7E9A89D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极高危害（</w:t>
                  </w:r>
                  <w:r w:rsidRPr="00A01D91">
                    <w:rPr>
                      <w:color w:val="000000" w:themeColor="text1"/>
                      <w:kern w:val="0"/>
                      <w:szCs w:val="21"/>
                    </w:rPr>
                    <w:t>P1</w:t>
                  </w:r>
                  <w:r w:rsidRPr="00A01D91">
                    <w:rPr>
                      <w:color w:val="000000" w:themeColor="text1"/>
                      <w:kern w:val="0"/>
                      <w:szCs w:val="21"/>
                    </w:rPr>
                    <w:t>）</w:t>
                  </w:r>
                </w:p>
              </w:tc>
              <w:tc>
                <w:tcPr>
                  <w:tcW w:w="1000" w:type="pct"/>
                  <w:vAlign w:val="center"/>
                </w:tcPr>
                <w:p w14:paraId="09A6CFC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高度危害（</w:t>
                  </w:r>
                  <w:r w:rsidRPr="00A01D91">
                    <w:rPr>
                      <w:color w:val="000000" w:themeColor="text1"/>
                      <w:kern w:val="0"/>
                      <w:szCs w:val="21"/>
                    </w:rPr>
                    <w:t>P2</w:t>
                  </w:r>
                  <w:r w:rsidRPr="00A01D91">
                    <w:rPr>
                      <w:color w:val="000000" w:themeColor="text1"/>
                      <w:kern w:val="0"/>
                      <w:szCs w:val="21"/>
                    </w:rPr>
                    <w:t>）</w:t>
                  </w:r>
                </w:p>
              </w:tc>
              <w:tc>
                <w:tcPr>
                  <w:tcW w:w="1000" w:type="pct"/>
                  <w:vAlign w:val="center"/>
                </w:tcPr>
                <w:p w14:paraId="5F7CE01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中度危（</w:t>
                  </w:r>
                  <w:r w:rsidRPr="00A01D91">
                    <w:rPr>
                      <w:color w:val="000000" w:themeColor="text1"/>
                      <w:kern w:val="0"/>
                      <w:szCs w:val="21"/>
                    </w:rPr>
                    <w:t>P3</w:t>
                  </w:r>
                  <w:r w:rsidRPr="00A01D91">
                    <w:rPr>
                      <w:color w:val="000000" w:themeColor="text1"/>
                      <w:kern w:val="0"/>
                      <w:szCs w:val="21"/>
                    </w:rPr>
                    <w:t>）</w:t>
                  </w:r>
                </w:p>
              </w:tc>
              <w:tc>
                <w:tcPr>
                  <w:tcW w:w="1000" w:type="pct"/>
                  <w:vAlign w:val="center"/>
                </w:tcPr>
                <w:p w14:paraId="54AD253F"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轻度危害（</w:t>
                  </w:r>
                  <w:r w:rsidRPr="00A01D91">
                    <w:rPr>
                      <w:color w:val="000000" w:themeColor="text1"/>
                      <w:kern w:val="0"/>
                      <w:szCs w:val="21"/>
                    </w:rPr>
                    <w:t>P4</w:t>
                  </w:r>
                  <w:r w:rsidRPr="00A01D91">
                    <w:rPr>
                      <w:color w:val="000000" w:themeColor="text1"/>
                      <w:kern w:val="0"/>
                      <w:szCs w:val="21"/>
                    </w:rPr>
                    <w:t>）</w:t>
                  </w:r>
                </w:p>
              </w:tc>
            </w:tr>
            <w:tr w:rsidR="00A01D91" w:rsidRPr="00A01D91" w14:paraId="6E0B30FF" w14:textId="77777777">
              <w:trPr>
                <w:jc w:val="center"/>
              </w:trPr>
              <w:tc>
                <w:tcPr>
                  <w:tcW w:w="1000" w:type="pct"/>
                  <w:vAlign w:val="center"/>
                </w:tcPr>
                <w:p w14:paraId="3040B50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环境高度敏感区（</w:t>
                  </w:r>
                  <w:r w:rsidRPr="00A01D91">
                    <w:rPr>
                      <w:color w:val="000000" w:themeColor="text1"/>
                      <w:kern w:val="0"/>
                      <w:szCs w:val="21"/>
                    </w:rPr>
                    <w:t>E1</w:t>
                  </w:r>
                  <w:r w:rsidRPr="00A01D91">
                    <w:rPr>
                      <w:color w:val="000000" w:themeColor="text1"/>
                      <w:kern w:val="0"/>
                      <w:szCs w:val="21"/>
                    </w:rPr>
                    <w:t>）</w:t>
                  </w:r>
                </w:p>
              </w:tc>
              <w:tc>
                <w:tcPr>
                  <w:tcW w:w="1000" w:type="pct"/>
                  <w:vAlign w:val="center"/>
                </w:tcPr>
                <w:p w14:paraId="3D6E6B65"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4 \* ROMAN </w:instrText>
                  </w:r>
                  <w:r w:rsidRPr="00A01D91">
                    <w:rPr>
                      <w:color w:val="000000" w:themeColor="text1"/>
                      <w:kern w:val="0"/>
                      <w:szCs w:val="21"/>
                    </w:rPr>
                    <w:fldChar w:fldCharType="separate"/>
                  </w:r>
                  <w:r w:rsidRPr="00A01D91">
                    <w:rPr>
                      <w:color w:val="000000" w:themeColor="text1"/>
                      <w:kern w:val="0"/>
                      <w:szCs w:val="21"/>
                    </w:rPr>
                    <w:t>IV</w:t>
                  </w:r>
                  <w:r w:rsidRPr="00A01D91">
                    <w:rPr>
                      <w:color w:val="000000" w:themeColor="text1"/>
                      <w:kern w:val="0"/>
                      <w:szCs w:val="21"/>
                    </w:rPr>
                    <w:fldChar w:fldCharType="end"/>
                  </w:r>
                  <w:r w:rsidRPr="00A01D91">
                    <w:rPr>
                      <w:color w:val="000000" w:themeColor="text1"/>
                      <w:kern w:val="0"/>
                      <w:szCs w:val="21"/>
                      <w:vertAlign w:val="superscript"/>
                    </w:rPr>
                    <w:t>+</w:t>
                  </w:r>
                </w:p>
              </w:tc>
              <w:tc>
                <w:tcPr>
                  <w:tcW w:w="1000" w:type="pct"/>
                  <w:vAlign w:val="center"/>
                </w:tcPr>
                <w:p w14:paraId="501AD9F5"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4 \* ROMAN </w:instrText>
                  </w:r>
                  <w:r w:rsidRPr="00A01D91">
                    <w:rPr>
                      <w:color w:val="000000" w:themeColor="text1"/>
                      <w:kern w:val="0"/>
                      <w:szCs w:val="21"/>
                    </w:rPr>
                    <w:fldChar w:fldCharType="separate"/>
                  </w:r>
                  <w:r w:rsidRPr="00A01D91">
                    <w:rPr>
                      <w:color w:val="000000" w:themeColor="text1"/>
                      <w:kern w:val="0"/>
                      <w:szCs w:val="21"/>
                    </w:rPr>
                    <w:t>IV</w:t>
                  </w:r>
                  <w:r w:rsidRPr="00A01D91">
                    <w:rPr>
                      <w:color w:val="000000" w:themeColor="text1"/>
                      <w:kern w:val="0"/>
                      <w:szCs w:val="21"/>
                    </w:rPr>
                    <w:fldChar w:fldCharType="end"/>
                  </w:r>
                </w:p>
              </w:tc>
              <w:tc>
                <w:tcPr>
                  <w:tcW w:w="1000" w:type="pct"/>
                  <w:vAlign w:val="center"/>
                </w:tcPr>
                <w:p w14:paraId="312864C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c>
                <w:tcPr>
                  <w:tcW w:w="1000" w:type="pct"/>
                  <w:vAlign w:val="center"/>
                </w:tcPr>
                <w:p w14:paraId="75AFA2F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r>
            <w:tr w:rsidR="00A01D91" w:rsidRPr="00A01D91" w14:paraId="786B9A5F" w14:textId="77777777">
              <w:trPr>
                <w:jc w:val="center"/>
              </w:trPr>
              <w:tc>
                <w:tcPr>
                  <w:tcW w:w="1000" w:type="pct"/>
                  <w:vAlign w:val="center"/>
                </w:tcPr>
                <w:p w14:paraId="3E63960E"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环境中度敏感区（</w:t>
                  </w:r>
                  <w:r w:rsidRPr="00A01D91">
                    <w:rPr>
                      <w:color w:val="000000" w:themeColor="text1"/>
                      <w:kern w:val="0"/>
                      <w:szCs w:val="21"/>
                    </w:rPr>
                    <w:t>E2</w:t>
                  </w:r>
                  <w:r w:rsidRPr="00A01D91">
                    <w:rPr>
                      <w:color w:val="000000" w:themeColor="text1"/>
                      <w:kern w:val="0"/>
                      <w:szCs w:val="21"/>
                    </w:rPr>
                    <w:t>）</w:t>
                  </w:r>
                </w:p>
              </w:tc>
              <w:tc>
                <w:tcPr>
                  <w:tcW w:w="1000" w:type="pct"/>
                  <w:vAlign w:val="center"/>
                </w:tcPr>
                <w:p w14:paraId="0D8074D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4 \* ROMAN </w:instrText>
                  </w:r>
                  <w:r w:rsidRPr="00A01D91">
                    <w:rPr>
                      <w:color w:val="000000" w:themeColor="text1"/>
                      <w:kern w:val="0"/>
                      <w:szCs w:val="21"/>
                    </w:rPr>
                    <w:fldChar w:fldCharType="separate"/>
                  </w:r>
                  <w:r w:rsidRPr="00A01D91">
                    <w:rPr>
                      <w:color w:val="000000" w:themeColor="text1"/>
                      <w:kern w:val="0"/>
                      <w:szCs w:val="21"/>
                    </w:rPr>
                    <w:t>IV</w:t>
                  </w:r>
                  <w:r w:rsidRPr="00A01D91">
                    <w:rPr>
                      <w:color w:val="000000" w:themeColor="text1"/>
                      <w:kern w:val="0"/>
                      <w:szCs w:val="21"/>
                    </w:rPr>
                    <w:fldChar w:fldCharType="end"/>
                  </w:r>
                </w:p>
              </w:tc>
              <w:tc>
                <w:tcPr>
                  <w:tcW w:w="1000" w:type="pct"/>
                  <w:vAlign w:val="center"/>
                </w:tcPr>
                <w:p w14:paraId="140E7F0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c>
                <w:tcPr>
                  <w:tcW w:w="1000" w:type="pct"/>
                  <w:vAlign w:val="center"/>
                </w:tcPr>
                <w:p w14:paraId="0B2CB24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c>
                <w:tcPr>
                  <w:tcW w:w="1000" w:type="pct"/>
                  <w:vAlign w:val="center"/>
                </w:tcPr>
                <w:p w14:paraId="4CBFE2C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2 \* ROMAN </w:instrText>
                  </w:r>
                  <w:r w:rsidRPr="00A01D91">
                    <w:rPr>
                      <w:color w:val="000000" w:themeColor="text1"/>
                      <w:kern w:val="0"/>
                      <w:szCs w:val="21"/>
                    </w:rPr>
                    <w:fldChar w:fldCharType="separate"/>
                  </w:r>
                  <w:r w:rsidRPr="00A01D91">
                    <w:rPr>
                      <w:color w:val="000000" w:themeColor="text1"/>
                      <w:kern w:val="0"/>
                      <w:szCs w:val="21"/>
                    </w:rPr>
                    <w:t>II</w:t>
                  </w:r>
                  <w:r w:rsidRPr="00A01D91">
                    <w:rPr>
                      <w:color w:val="000000" w:themeColor="text1"/>
                      <w:kern w:val="0"/>
                      <w:szCs w:val="21"/>
                    </w:rPr>
                    <w:fldChar w:fldCharType="end"/>
                  </w:r>
                </w:p>
              </w:tc>
            </w:tr>
            <w:tr w:rsidR="00A01D91" w:rsidRPr="00A01D91" w14:paraId="4CEA561A" w14:textId="77777777">
              <w:trPr>
                <w:jc w:val="center"/>
              </w:trPr>
              <w:tc>
                <w:tcPr>
                  <w:tcW w:w="1000" w:type="pct"/>
                  <w:vAlign w:val="center"/>
                </w:tcPr>
                <w:p w14:paraId="530E238D"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环境低度敏感区（</w:t>
                  </w:r>
                  <w:r w:rsidRPr="00A01D91">
                    <w:rPr>
                      <w:color w:val="000000" w:themeColor="text1"/>
                      <w:kern w:val="0"/>
                      <w:szCs w:val="21"/>
                    </w:rPr>
                    <w:t>E3</w:t>
                  </w:r>
                  <w:r w:rsidRPr="00A01D91">
                    <w:rPr>
                      <w:color w:val="000000" w:themeColor="text1"/>
                      <w:kern w:val="0"/>
                      <w:szCs w:val="21"/>
                    </w:rPr>
                    <w:t>）</w:t>
                  </w:r>
                </w:p>
              </w:tc>
              <w:tc>
                <w:tcPr>
                  <w:tcW w:w="1000" w:type="pct"/>
                  <w:vAlign w:val="center"/>
                </w:tcPr>
                <w:p w14:paraId="6076A792"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c>
                <w:tcPr>
                  <w:tcW w:w="1000" w:type="pct"/>
                  <w:vAlign w:val="center"/>
                </w:tcPr>
                <w:p w14:paraId="4307739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c>
                <w:tcPr>
                  <w:tcW w:w="1000" w:type="pct"/>
                  <w:vAlign w:val="center"/>
                </w:tcPr>
                <w:p w14:paraId="0FEA42BF"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2 \* ROMAN </w:instrText>
                  </w:r>
                  <w:r w:rsidRPr="00A01D91">
                    <w:rPr>
                      <w:color w:val="000000" w:themeColor="text1"/>
                      <w:kern w:val="0"/>
                      <w:szCs w:val="21"/>
                    </w:rPr>
                    <w:fldChar w:fldCharType="separate"/>
                  </w:r>
                  <w:r w:rsidRPr="00A01D91">
                    <w:rPr>
                      <w:color w:val="000000" w:themeColor="text1"/>
                      <w:kern w:val="0"/>
                      <w:szCs w:val="21"/>
                    </w:rPr>
                    <w:t>II</w:t>
                  </w:r>
                  <w:r w:rsidRPr="00A01D91">
                    <w:rPr>
                      <w:color w:val="000000" w:themeColor="text1"/>
                      <w:kern w:val="0"/>
                      <w:szCs w:val="21"/>
                    </w:rPr>
                    <w:fldChar w:fldCharType="end"/>
                  </w:r>
                </w:p>
              </w:tc>
              <w:tc>
                <w:tcPr>
                  <w:tcW w:w="1000" w:type="pct"/>
                  <w:vAlign w:val="center"/>
                </w:tcPr>
                <w:p w14:paraId="290F598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1 \* ROMAN </w:instrText>
                  </w:r>
                  <w:r w:rsidRPr="00A01D91">
                    <w:rPr>
                      <w:color w:val="000000" w:themeColor="text1"/>
                      <w:kern w:val="0"/>
                      <w:szCs w:val="21"/>
                    </w:rPr>
                    <w:fldChar w:fldCharType="separate"/>
                  </w:r>
                  <w:r w:rsidRPr="00A01D91">
                    <w:rPr>
                      <w:color w:val="000000" w:themeColor="text1"/>
                      <w:kern w:val="0"/>
                      <w:szCs w:val="21"/>
                    </w:rPr>
                    <w:t>I</w:t>
                  </w:r>
                  <w:r w:rsidRPr="00A01D91">
                    <w:rPr>
                      <w:color w:val="000000" w:themeColor="text1"/>
                      <w:kern w:val="0"/>
                      <w:szCs w:val="21"/>
                    </w:rPr>
                    <w:fldChar w:fldCharType="end"/>
                  </w:r>
                </w:p>
              </w:tc>
            </w:tr>
          </w:tbl>
          <w:p w14:paraId="54F5F6EA" w14:textId="77777777" w:rsidR="00AA4A83" w:rsidRPr="00A01D91" w:rsidRDefault="00F04FD2">
            <w:pPr>
              <w:widowControl/>
              <w:adjustRightInd w:val="0"/>
              <w:snapToGrid w:val="0"/>
              <w:spacing w:beforeLines="50" w:before="120" w:line="360" w:lineRule="auto"/>
              <w:ind w:firstLineChars="200" w:firstLine="480"/>
              <w:jc w:val="left"/>
              <w:rPr>
                <w:color w:val="000000" w:themeColor="text1"/>
                <w:kern w:val="0"/>
                <w:sz w:val="24"/>
              </w:rPr>
            </w:pPr>
            <w:r w:rsidRPr="00A01D91">
              <w:rPr>
                <w:color w:val="000000" w:themeColor="text1"/>
                <w:kern w:val="0"/>
                <w:sz w:val="24"/>
              </w:rPr>
              <w:t>根据表</w:t>
            </w:r>
            <w:r w:rsidRPr="00A01D91">
              <w:rPr>
                <w:color w:val="000000" w:themeColor="text1"/>
                <w:kern w:val="0"/>
                <w:sz w:val="24"/>
              </w:rPr>
              <w:t>4-25</w:t>
            </w:r>
            <w:r w:rsidRPr="00A01D91">
              <w:rPr>
                <w:color w:val="000000" w:themeColor="text1"/>
                <w:kern w:val="0"/>
                <w:sz w:val="24"/>
              </w:rPr>
              <w:t>，项目各要素风险潜势如下表</w:t>
            </w:r>
            <w:r w:rsidRPr="00A01D91">
              <w:rPr>
                <w:color w:val="000000" w:themeColor="text1"/>
                <w:kern w:val="0"/>
                <w:sz w:val="24"/>
              </w:rPr>
              <w:t>4-26</w:t>
            </w:r>
            <w:r w:rsidRPr="00A01D91">
              <w:rPr>
                <w:color w:val="000000" w:themeColor="text1"/>
                <w:kern w:val="0"/>
                <w:sz w:val="24"/>
              </w:rPr>
              <w:t>所示。</w:t>
            </w:r>
          </w:p>
          <w:p w14:paraId="7B0E562E"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4-26</w:t>
            </w:r>
            <w:r w:rsidRPr="00A01D91">
              <w:rPr>
                <w:b/>
                <w:color w:val="000000" w:themeColor="text1"/>
                <w:kern w:val="0"/>
                <w:sz w:val="24"/>
              </w:rPr>
              <w:t>项目各要素风险潜势判断</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2313"/>
              <w:gridCol w:w="2313"/>
              <w:gridCol w:w="2313"/>
              <w:gridCol w:w="2313"/>
            </w:tblGrid>
            <w:tr w:rsidR="00A01D91" w:rsidRPr="00A01D91" w14:paraId="28F3B123" w14:textId="77777777">
              <w:trPr>
                <w:jc w:val="center"/>
              </w:trPr>
              <w:tc>
                <w:tcPr>
                  <w:tcW w:w="1250" w:type="pct"/>
                  <w:vAlign w:val="center"/>
                </w:tcPr>
                <w:p w14:paraId="700D277B"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环境要素</w:t>
                  </w:r>
                </w:p>
              </w:tc>
              <w:tc>
                <w:tcPr>
                  <w:tcW w:w="1250" w:type="pct"/>
                  <w:vAlign w:val="center"/>
                </w:tcPr>
                <w:p w14:paraId="43B094CA"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敏感程度</w:t>
                  </w:r>
                </w:p>
              </w:tc>
              <w:tc>
                <w:tcPr>
                  <w:tcW w:w="1250" w:type="pct"/>
                  <w:vAlign w:val="center"/>
                </w:tcPr>
                <w:p w14:paraId="6848F40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危害等级</w:t>
                  </w:r>
                </w:p>
              </w:tc>
              <w:tc>
                <w:tcPr>
                  <w:tcW w:w="1250" w:type="pct"/>
                  <w:vAlign w:val="center"/>
                </w:tcPr>
                <w:p w14:paraId="51C5B66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风险潜势</w:t>
                  </w:r>
                </w:p>
              </w:tc>
            </w:tr>
            <w:tr w:rsidR="00A01D91" w:rsidRPr="00A01D91" w14:paraId="5140B6DB" w14:textId="77777777">
              <w:trPr>
                <w:jc w:val="center"/>
              </w:trPr>
              <w:tc>
                <w:tcPr>
                  <w:tcW w:w="1250" w:type="pct"/>
                  <w:vAlign w:val="center"/>
                </w:tcPr>
                <w:p w14:paraId="27DF612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大气</w:t>
                  </w:r>
                </w:p>
              </w:tc>
              <w:tc>
                <w:tcPr>
                  <w:tcW w:w="1250" w:type="pct"/>
                  <w:vAlign w:val="center"/>
                </w:tcPr>
                <w:p w14:paraId="3F9E31E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E3</w:t>
                  </w:r>
                </w:p>
              </w:tc>
              <w:tc>
                <w:tcPr>
                  <w:tcW w:w="1250" w:type="pct"/>
                  <w:vAlign w:val="center"/>
                </w:tcPr>
                <w:p w14:paraId="32ECB7D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P3</w:t>
                  </w:r>
                </w:p>
              </w:tc>
              <w:tc>
                <w:tcPr>
                  <w:tcW w:w="1250" w:type="pct"/>
                </w:tcPr>
                <w:p w14:paraId="3E54AB6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2 \* ROMAN </w:instrText>
                  </w:r>
                  <w:r w:rsidRPr="00A01D91">
                    <w:rPr>
                      <w:color w:val="000000" w:themeColor="text1"/>
                      <w:kern w:val="0"/>
                      <w:szCs w:val="21"/>
                    </w:rPr>
                    <w:fldChar w:fldCharType="separate"/>
                  </w:r>
                  <w:r w:rsidRPr="00A01D91">
                    <w:rPr>
                      <w:color w:val="000000" w:themeColor="text1"/>
                      <w:kern w:val="0"/>
                      <w:szCs w:val="21"/>
                    </w:rPr>
                    <w:t>II</w:t>
                  </w:r>
                  <w:r w:rsidRPr="00A01D91">
                    <w:rPr>
                      <w:color w:val="000000" w:themeColor="text1"/>
                      <w:kern w:val="0"/>
                      <w:szCs w:val="21"/>
                    </w:rPr>
                    <w:fldChar w:fldCharType="end"/>
                  </w:r>
                  <w:r w:rsidRPr="00A01D91">
                    <w:rPr>
                      <w:color w:val="000000" w:themeColor="text1"/>
                      <w:kern w:val="0"/>
                      <w:szCs w:val="21"/>
                    </w:rPr>
                    <w:t xml:space="preserve"> </w:t>
                  </w:r>
                </w:p>
              </w:tc>
            </w:tr>
            <w:tr w:rsidR="00A01D91" w:rsidRPr="00A01D91" w14:paraId="2C711AF7" w14:textId="77777777">
              <w:trPr>
                <w:jc w:val="center"/>
              </w:trPr>
              <w:tc>
                <w:tcPr>
                  <w:tcW w:w="1250" w:type="pct"/>
                  <w:vAlign w:val="center"/>
                </w:tcPr>
                <w:p w14:paraId="3AB3D5F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地表水</w:t>
                  </w:r>
                </w:p>
              </w:tc>
              <w:tc>
                <w:tcPr>
                  <w:tcW w:w="1250" w:type="pct"/>
                  <w:vAlign w:val="center"/>
                </w:tcPr>
                <w:p w14:paraId="20250A0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E3</w:t>
                  </w:r>
                </w:p>
              </w:tc>
              <w:tc>
                <w:tcPr>
                  <w:tcW w:w="1250" w:type="pct"/>
                  <w:vAlign w:val="center"/>
                </w:tcPr>
                <w:p w14:paraId="47FD799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P3</w:t>
                  </w:r>
                </w:p>
              </w:tc>
              <w:tc>
                <w:tcPr>
                  <w:tcW w:w="1250" w:type="pct"/>
                </w:tcPr>
                <w:p w14:paraId="622E7CA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2 \* ROMAN </w:instrText>
                  </w:r>
                  <w:r w:rsidRPr="00A01D91">
                    <w:rPr>
                      <w:color w:val="000000" w:themeColor="text1"/>
                      <w:kern w:val="0"/>
                      <w:szCs w:val="21"/>
                    </w:rPr>
                    <w:fldChar w:fldCharType="separate"/>
                  </w:r>
                  <w:r w:rsidRPr="00A01D91">
                    <w:rPr>
                      <w:color w:val="000000" w:themeColor="text1"/>
                      <w:kern w:val="0"/>
                      <w:szCs w:val="21"/>
                    </w:rPr>
                    <w:t>II</w:t>
                  </w:r>
                  <w:r w:rsidRPr="00A01D91">
                    <w:rPr>
                      <w:color w:val="000000" w:themeColor="text1"/>
                      <w:kern w:val="0"/>
                      <w:szCs w:val="21"/>
                    </w:rPr>
                    <w:fldChar w:fldCharType="end"/>
                  </w:r>
                </w:p>
              </w:tc>
            </w:tr>
            <w:tr w:rsidR="00A01D91" w:rsidRPr="00A01D91" w14:paraId="099C6B6E" w14:textId="77777777">
              <w:trPr>
                <w:jc w:val="center"/>
              </w:trPr>
              <w:tc>
                <w:tcPr>
                  <w:tcW w:w="1250" w:type="pct"/>
                  <w:vAlign w:val="center"/>
                </w:tcPr>
                <w:p w14:paraId="0A2438B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地下水</w:t>
                  </w:r>
                </w:p>
              </w:tc>
              <w:tc>
                <w:tcPr>
                  <w:tcW w:w="1250" w:type="pct"/>
                  <w:vAlign w:val="center"/>
                </w:tcPr>
                <w:p w14:paraId="2AA0AD2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E1</w:t>
                  </w:r>
                </w:p>
              </w:tc>
              <w:tc>
                <w:tcPr>
                  <w:tcW w:w="1250" w:type="pct"/>
                  <w:vAlign w:val="center"/>
                </w:tcPr>
                <w:p w14:paraId="711FA7DA"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P3</w:t>
                  </w:r>
                </w:p>
              </w:tc>
              <w:tc>
                <w:tcPr>
                  <w:tcW w:w="1250" w:type="pct"/>
                </w:tcPr>
                <w:p w14:paraId="66774B9B"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r>
          </w:tbl>
          <w:p w14:paraId="50D20093" w14:textId="77777777" w:rsidR="00AA4A83" w:rsidRPr="00A01D91" w:rsidRDefault="00F04FD2">
            <w:pPr>
              <w:keepNext/>
              <w:keepLines/>
              <w:adjustRightInd w:val="0"/>
              <w:snapToGrid w:val="0"/>
              <w:spacing w:beforeLines="50" w:before="120" w:line="360" w:lineRule="auto"/>
              <w:jc w:val="left"/>
              <w:outlineLvl w:val="1"/>
              <w:rPr>
                <w:bCs/>
                <w:color w:val="000000" w:themeColor="text1"/>
                <w:kern w:val="0"/>
                <w:sz w:val="24"/>
                <w:lang w:val="zh-CN"/>
              </w:rPr>
            </w:pPr>
            <w:bookmarkStart w:id="107" w:name="_Hlk118303831"/>
            <w:r w:rsidRPr="00A01D91">
              <w:rPr>
                <w:bCs/>
                <w:color w:val="000000" w:themeColor="text1"/>
                <w:kern w:val="0"/>
                <w:sz w:val="24"/>
                <w:lang w:val="zh-CN"/>
              </w:rPr>
              <w:t>6.4</w:t>
            </w:r>
            <w:r w:rsidRPr="00A01D91">
              <w:rPr>
                <w:bCs/>
                <w:color w:val="000000" w:themeColor="text1"/>
                <w:kern w:val="0"/>
                <w:sz w:val="24"/>
                <w:lang w:val="zh-CN"/>
              </w:rPr>
              <w:t>评价工作等级划分</w:t>
            </w:r>
            <w:r w:rsidRPr="00A01D91">
              <w:rPr>
                <w:rFonts w:hint="eastAsia"/>
                <w:bCs/>
                <w:color w:val="000000" w:themeColor="text1"/>
                <w:kern w:val="0"/>
                <w:sz w:val="24"/>
                <w:lang w:val="zh-CN"/>
              </w:rPr>
              <w:t>和评价范围</w:t>
            </w:r>
          </w:p>
          <w:bookmarkEnd w:id="107"/>
          <w:p w14:paraId="236CE849"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根据《建设项目环境风险评价技术导则</w:t>
            </w:r>
            <w:r w:rsidRPr="00A01D91">
              <w:rPr>
                <w:color w:val="000000" w:themeColor="text1"/>
                <w:sz w:val="24"/>
              </w:rPr>
              <w:t>HJ169-2018</w:t>
            </w:r>
            <w:r w:rsidRPr="00A01D91">
              <w:rPr>
                <w:color w:val="000000" w:themeColor="text1"/>
                <w:sz w:val="24"/>
              </w:rPr>
              <w:t>》，建设项目风险评价等级划分如下</w:t>
            </w:r>
            <w:r w:rsidRPr="00A01D91">
              <w:rPr>
                <w:bCs/>
                <w:color w:val="000000" w:themeColor="text1"/>
                <w:kern w:val="0"/>
                <w:sz w:val="24"/>
              </w:rPr>
              <w:t>表</w:t>
            </w:r>
            <w:r w:rsidRPr="00A01D91">
              <w:rPr>
                <w:bCs/>
                <w:color w:val="000000" w:themeColor="text1"/>
                <w:kern w:val="0"/>
                <w:sz w:val="24"/>
              </w:rPr>
              <w:t>4-27</w:t>
            </w:r>
            <w:r w:rsidRPr="00A01D91">
              <w:rPr>
                <w:color w:val="000000" w:themeColor="text1"/>
                <w:sz w:val="24"/>
              </w:rPr>
              <w:t>所示。</w:t>
            </w:r>
          </w:p>
          <w:p w14:paraId="24180D0A"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4-27 </w:t>
            </w:r>
            <w:r w:rsidRPr="00A01D91">
              <w:rPr>
                <w:b/>
                <w:color w:val="000000" w:themeColor="text1"/>
                <w:kern w:val="0"/>
                <w:sz w:val="24"/>
              </w:rPr>
              <w:t>评价工作等级划分</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851"/>
              <w:gridCol w:w="1851"/>
              <w:gridCol w:w="1850"/>
              <w:gridCol w:w="1850"/>
              <w:gridCol w:w="1850"/>
            </w:tblGrid>
            <w:tr w:rsidR="00A01D91" w:rsidRPr="00A01D91" w14:paraId="78224843" w14:textId="77777777">
              <w:tc>
                <w:tcPr>
                  <w:tcW w:w="1000" w:type="pct"/>
                </w:tcPr>
                <w:p w14:paraId="49B90E47" w14:textId="77777777" w:rsidR="00AA4A83" w:rsidRPr="00A01D91" w:rsidRDefault="00F04FD2">
                  <w:pPr>
                    <w:adjustRightInd w:val="0"/>
                    <w:snapToGrid w:val="0"/>
                    <w:jc w:val="center"/>
                    <w:rPr>
                      <w:color w:val="000000" w:themeColor="text1"/>
                      <w:szCs w:val="21"/>
                    </w:rPr>
                  </w:pPr>
                  <w:r w:rsidRPr="00A01D91">
                    <w:rPr>
                      <w:color w:val="000000" w:themeColor="text1"/>
                      <w:szCs w:val="21"/>
                    </w:rPr>
                    <w:lastRenderedPageBreak/>
                    <w:t>环境风险潜势</w:t>
                  </w:r>
                </w:p>
              </w:tc>
              <w:tc>
                <w:tcPr>
                  <w:tcW w:w="1000" w:type="pct"/>
                </w:tcPr>
                <w:p w14:paraId="5B6584DF" w14:textId="77777777" w:rsidR="00AA4A83" w:rsidRPr="00A01D91" w:rsidRDefault="00F04FD2">
                  <w:pPr>
                    <w:adjustRightInd w:val="0"/>
                    <w:snapToGrid w:val="0"/>
                    <w:jc w:val="center"/>
                    <w:rPr>
                      <w:color w:val="000000" w:themeColor="text1"/>
                      <w:szCs w:val="21"/>
                    </w:rPr>
                  </w:pPr>
                  <w:r w:rsidRPr="00A01D91">
                    <w:rPr>
                      <w:color w:val="000000" w:themeColor="text1"/>
                      <w:szCs w:val="21"/>
                    </w:rPr>
                    <w:fldChar w:fldCharType="begin"/>
                  </w:r>
                  <w:r w:rsidRPr="00A01D91">
                    <w:rPr>
                      <w:color w:val="000000" w:themeColor="text1"/>
                      <w:szCs w:val="21"/>
                    </w:rPr>
                    <w:instrText xml:space="preserve"> = 4 \* ROMAN </w:instrText>
                  </w:r>
                  <w:r w:rsidRPr="00A01D91">
                    <w:rPr>
                      <w:color w:val="000000" w:themeColor="text1"/>
                      <w:szCs w:val="21"/>
                    </w:rPr>
                    <w:fldChar w:fldCharType="separate"/>
                  </w:r>
                  <w:r w:rsidRPr="00A01D91">
                    <w:rPr>
                      <w:color w:val="000000" w:themeColor="text1"/>
                      <w:szCs w:val="21"/>
                    </w:rPr>
                    <w:t>IV</w:t>
                  </w:r>
                  <w:r w:rsidRPr="00A01D91">
                    <w:rPr>
                      <w:color w:val="000000" w:themeColor="text1"/>
                      <w:szCs w:val="21"/>
                    </w:rPr>
                    <w:fldChar w:fldCharType="end"/>
                  </w:r>
                  <w:r w:rsidRPr="00A01D91">
                    <w:rPr>
                      <w:color w:val="000000" w:themeColor="text1"/>
                      <w:szCs w:val="21"/>
                    </w:rPr>
                    <w:t>、</w:t>
                  </w:r>
                  <w:r w:rsidRPr="00A01D91">
                    <w:rPr>
                      <w:color w:val="000000" w:themeColor="text1"/>
                      <w:szCs w:val="21"/>
                    </w:rPr>
                    <w:t>IV</w:t>
                  </w:r>
                  <w:r w:rsidRPr="00A01D91">
                    <w:rPr>
                      <w:color w:val="000000" w:themeColor="text1"/>
                      <w:szCs w:val="21"/>
                      <w:vertAlign w:val="superscript"/>
                    </w:rPr>
                    <w:t>+</w:t>
                  </w:r>
                </w:p>
              </w:tc>
              <w:tc>
                <w:tcPr>
                  <w:tcW w:w="1000" w:type="pct"/>
                </w:tcPr>
                <w:p w14:paraId="60A73900" w14:textId="77777777" w:rsidR="00AA4A83" w:rsidRPr="00A01D91" w:rsidRDefault="00F04FD2">
                  <w:pPr>
                    <w:adjustRightInd w:val="0"/>
                    <w:snapToGrid w:val="0"/>
                    <w:jc w:val="center"/>
                    <w:rPr>
                      <w:color w:val="000000" w:themeColor="text1"/>
                      <w:szCs w:val="21"/>
                    </w:rPr>
                  </w:pPr>
                  <w:r w:rsidRPr="00A01D91">
                    <w:rPr>
                      <w:color w:val="000000" w:themeColor="text1"/>
                      <w:szCs w:val="21"/>
                    </w:rPr>
                    <w:fldChar w:fldCharType="begin"/>
                  </w:r>
                  <w:r w:rsidRPr="00A01D91">
                    <w:rPr>
                      <w:color w:val="000000" w:themeColor="text1"/>
                      <w:szCs w:val="21"/>
                    </w:rPr>
                    <w:instrText xml:space="preserve"> = 3 \* ROMAN </w:instrText>
                  </w:r>
                  <w:r w:rsidRPr="00A01D91">
                    <w:rPr>
                      <w:color w:val="000000" w:themeColor="text1"/>
                      <w:szCs w:val="21"/>
                    </w:rPr>
                    <w:fldChar w:fldCharType="separate"/>
                  </w:r>
                  <w:r w:rsidRPr="00A01D91">
                    <w:rPr>
                      <w:color w:val="000000" w:themeColor="text1"/>
                      <w:szCs w:val="21"/>
                    </w:rPr>
                    <w:t>III</w:t>
                  </w:r>
                  <w:r w:rsidRPr="00A01D91">
                    <w:rPr>
                      <w:color w:val="000000" w:themeColor="text1"/>
                      <w:szCs w:val="21"/>
                    </w:rPr>
                    <w:fldChar w:fldCharType="end"/>
                  </w:r>
                </w:p>
              </w:tc>
              <w:tc>
                <w:tcPr>
                  <w:tcW w:w="1000" w:type="pct"/>
                </w:tcPr>
                <w:p w14:paraId="0A42949D" w14:textId="77777777" w:rsidR="00AA4A83" w:rsidRPr="00A01D91" w:rsidRDefault="00F04FD2">
                  <w:pPr>
                    <w:adjustRightInd w:val="0"/>
                    <w:snapToGrid w:val="0"/>
                    <w:jc w:val="center"/>
                    <w:rPr>
                      <w:color w:val="000000" w:themeColor="text1"/>
                      <w:szCs w:val="21"/>
                    </w:rPr>
                  </w:pPr>
                  <w:r w:rsidRPr="00A01D91">
                    <w:rPr>
                      <w:color w:val="000000" w:themeColor="text1"/>
                      <w:szCs w:val="21"/>
                    </w:rPr>
                    <w:fldChar w:fldCharType="begin"/>
                  </w:r>
                  <w:r w:rsidRPr="00A01D91">
                    <w:rPr>
                      <w:color w:val="000000" w:themeColor="text1"/>
                      <w:szCs w:val="21"/>
                    </w:rPr>
                    <w:instrText xml:space="preserve"> = 2 \* ROMAN </w:instrText>
                  </w:r>
                  <w:r w:rsidRPr="00A01D91">
                    <w:rPr>
                      <w:color w:val="000000" w:themeColor="text1"/>
                      <w:szCs w:val="21"/>
                    </w:rPr>
                    <w:fldChar w:fldCharType="separate"/>
                  </w:r>
                  <w:r w:rsidRPr="00A01D91">
                    <w:rPr>
                      <w:color w:val="000000" w:themeColor="text1"/>
                      <w:szCs w:val="21"/>
                    </w:rPr>
                    <w:t>II</w:t>
                  </w:r>
                  <w:r w:rsidRPr="00A01D91">
                    <w:rPr>
                      <w:color w:val="000000" w:themeColor="text1"/>
                      <w:szCs w:val="21"/>
                    </w:rPr>
                    <w:fldChar w:fldCharType="end"/>
                  </w:r>
                </w:p>
              </w:tc>
              <w:tc>
                <w:tcPr>
                  <w:tcW w:w="1000" w:type="pct"/>
                </w:tcPr>
                <w:p w14:paraId="374BF5D2" w14:textId="77777777" w:rsidR="00AA4A83" w:rsidRPr="00A01D91" w:rsidRDefault="00F04FD2">
                  <w:pPr>
                    <w:adjustRightInd w:val="0"/>
                    <w:snapToGrid w:val="0"/>
                    <w:jc w:val="center"/>
                    <w:rPr>
                      <w:color w:val="000000" w:themeColor="text1"/>
                      <w:szCs w:val="21"/>
                    </w:rPr>
                  </w:pPr>
                  <w:r w:rsidRPr="00A01D91">
                    <w:rPr>
                      <w:color w:val="000000" w:themeColor="text1"/>
                      <w:szCs w:val="21"/>
                    </w:rPr>
                    <w:fldChar w:fldCharType="begin"/>
                  </w:r>
                  <w:r w:rsidRPr="00A01D91">
                    <w:rPr>
                      <w:color w:val="000000" w:themeColor="text1"/>
                      <w:szCs w:val="21"/>
                    </w:rPr>
                    <w:instrText xml:space="preserve"> = 1 \* ROMAN </w:instrText>
                  </w:r>
                  <w:r w:rsidRPr="00A01D91">
                    <w:rPr>
                      <w:color w:val="000000" w:themeColor="text1"/>
                      <w:szCs w:val="21"/>
                    </w:rPr>
                    <w:fldChar w:fldCharType="separate"/>
                  </w:r>
                  <w:r w:rsidRPr="00A01D91">
                    <w:rPr>
                      <w:color w:val="000000" w:themeColor="text1"/>
                      <w:szCs w:val="21"/>
                    </w:rPr>
                    <w:t>I</w:t>
                  </w:r>
                  <w:r w:rsidRPr="00A01D91">
                    <w:rPr>
                      <w:color w:val="000000" w:themeColor="text1"/>
                      <w:szCs w:val="21"/>
                    </w:rPr>
                    <w:fldChar w:fldCharType="end"/>
                  </w:r>
                </w:p>
              </w:tc>
            </w:tr>
            <w:tr w:rsidR="00A01D91" w:rsidRPr="00A01D91" w14:paraId="16BCF772" w14:textId="77777777">
              <w:tc>
                <w:tcPr>
                  <w:tcW w:w="1000" w:type="pct"/>
                </w:tcPr>
                <w:p w14:paraId="563B1D69" w14:textId="77777777" w:rsidR="00AA4A83" w:rsidRPr="00A01D91" w:rsidRDefault="00F04FD2">
                  <w:pPr>
                    <w:adjustRightInd w:val="0"/>
                    <w:snapToGrid w:val="0"/>
                    <w:jc w:val="center"/>
                    <w:rPr>
                      <w:color w:val="000000" w:themeColor="text1"/>
                      <w:szCs w:val="21"/>
                    </w:rPr>
                  </w:pPr>
                  <w:r w:rsidRPr="00A01D91">
                    <w:rPr>
                      <w:color w:val="000000" w:themeColor="text1"/>
                      <w:szCs w:val="21"/>
                    </w:rPr>
                    <w:t>评价工作等级</w:t>
                  </w:r>
                </w:p>
              </w:tc>
              <w:tc>
                <w:tcPr>
                  <w:tcW w:w="1000" w:type="pct"/>
                </w:tcPr>
                <w:p w14:paraId="34E434B7" w14:textId="77777777" w:rsidR="00AA4A83" w:rsidRPr="00A01D91" w:rsidRDefault="00F04FD2">
                  <w:pPr>
                    <w:adjustRightInd w:val="0"/>
                    <w:snapToGrid w:val="0"/>
                    <w:jc w:val="center"/>
                    <w:rPr>
                      <w:color w:val="000000" w:themeColor="text1"/>
                      <w:szCs w:val="21"/>
                    </w:rPr>
                  </w:pPr>
                  <w:r w:rsidRPr="00A01D91">
                    <w:rPr>
                      <w:color w:val="000000" w:themeColor="text1"/>
                      <w:szCs w:val="21"/>
                    </w:rPr>
                    <w:t>一</w:t>
                  </w:r>
                </w:p>
              </w:tc>
              <w:tc>
                <w:tcPr>
                  <w:tcW w:w="1000" w:type="pct"/>
                </w:tcPr>
                <w:p w14:paraId="31C715B7" w14:textId="77777777" w:rsidR="00AA4A83" w:rsidRPr="00A01D91" w:rsidRDefault="00F04FD2">
                  <w:pPr>
                    <w:adjustRightInd w:val="0"/>
                    <w:snapToGrid w:val="0"/>
                    <w:jc w:val="center"/>
                    <w:rPr>
                      <w:color w:val="000000" w:themeColor="text1"/>
                      <w:szCs w:val="21"/>
                    </w:rPr>
                  </w:pPr>
                  <w:r w:rsidRPr="00A01D91">
                    <w:rPr>
                      <w:color w:val="000000" w:themeColor="text1"/>
                      <w:szCs w:val="21"/>
                    </w:rPr>
                    <w:t>二</w:t>
                  </w:r>
                </w:p>
              </w:tc>
              <w:tc>
                <w:tcPr>
                  <w:tcW w:w="1000" w:type="pct"/>
                </w:tcPr>
                <w:p w14:paraId="3D98E107" w14:textId="77777777" w:rsidR="00AA4A83" w:rsidRPr="00A01D91" w:rsidRDefault="00F04FD2">
                  <w:pPr>
                    <w:adjustRightInd w:val="0"/>
                    <w:snapToGrid w:val="0"/>
                    <w:jc w:val="center"/>
                    <w:rPr>
                      <w:color w:val="000000" w:themeColor="text1"/>
                      <w:szCs w:val="21"/>
                    </w:rPr>
                  </w:pPr>
                  <w:r w:rsidRPr="00A01D91">
                    <w:rPr>
                      <w:color w:val="000000" w:themeColor="text1"/>
                      <w:szCs w:val="21"/>
                    </w:rPr>
                    <w:t>三</w:t>
                  </w:r>
                </w:p>
              </w:tc>
              <w:tc>
                <w:tcPr>
                  <w:tcW w:w="1000" w:type="pct"/>
                </w:tcPr>
                <w:p w14:paraId="2CFD9153" w14:textId="77777777" w:rsidR="00AA4A83" w:rsidRPr="00A01D91" w:rsidRDefault="00F04FD2">
                  <w:pPr>
                    <w:adjustRightInd w:val="0"/>
                    <w:snapToGrid w:val="0"/>
                    <w:jc w:val="center"/>
                    <w:rPr>
                      <w:color w:val="000000" w:themeColor="text1"/>
                      <w:szCs w:val="21"/>
                    </w:rPr>
                  </w:pPr>
                  <w:r w:rsidRPr="00A01D91">
                    <w:rPr>
                      <w:color w:val="000000" w:themeColor="text1"/>
                      <w:szCs w:val="21"/>
                    </w:rPr>
                    <w:t>简单分析</w:t>
                  </w:r>
                </w:p>
              </w:tc>
            </w:tr>
          </w:tbl>
          <w:p w14:paraId="6A6D7F2B" w14:textId="77777777" w:rsidR="00AA4A83" w:rsidRPr="00A01D91" w:rsidRDefault="00F04FD2">
            <w:pPr>
              <w:adjustRightInd w:val="0"/>
              <w:snapToGrid w:val="0"/>
              <w:spacing w:beforeLines="50" w:before="120" w:line="360" w:lineRule="auto"/>
              <w:ind w:firstLineChars="200" w:firstLine="480"/>
              <w:rPr>
                <w:color w:val="000000" w:themeColor="text1"/>
                <w:sz w:val="24"/>
              </w:rPr>
            </w:pPr>
            <w:r w:rsidRPr="00A01D91">
              <w:rPr>
                <w:color w:val="000000" w:themeColor="text1"/>
                <w:sz w:val="24"/>
              </w:rPr>
              <w:t>根据</w:t>
            </w:r>
            <w:r w:rsidRPr="00A01D91">
              <w:rPr>
                <w:color w:val="000000" w:themeColor="text1"/>
                <w:kern w:val="0"/>
                <w:sz w:val="24"/>
              </w:rPr>
              <w:t>表</w:t>
            </w:r>
            <w:r w:rsidRPr="00A01D91">
              <w:rPr>
                <w:color w:val="000000" w:themeColor="text1"/>
                <w:kern w:val="0"/>
                <w:sz w:val="24"/>
              </w:rPr>
              <w:t>4-27</w:t>
            </w:r>
            <w:r w:rsidRPr="00A01D91">
              <w:rPr>
                <w:color w:val="000000" w:themeColor="text1"/>
                <w:sz w:val="24"/>
              </w:rPr>
              <w:t>，项目各要素风险评价等级如下</w:t>
            </w:r>
            <w:r w:rsidRPr="00A01D91">
              <w:rPr>
                <w:color w:val="000000" w:themeColor="text1"/>
                <w:kern w:val="0"/>
                <w:sz w:val="24"/>
              </w:rPr>
              <w:t>表</w:t>
            </w:r>
            <w:r w:rsidRPr="00A01D91">
              <w:rPr>
                <w:color w:val="000000" w:themeColor="text1"/>
                <w:kern w:val="0"/>
                <w:sz w:val="24"/>
              </w:rPr>
              <w:t>4-28</w:t>
            </w:r>
            <w:r w:rsidRPr="00A01D91">
              <w:rPr>
                <w:color w:val="000000" w:themeColor="text1"/>
                <w:sz w:val="24"/>
              </w:rPr>
              <w:t>所示。</w:t>
            </w:r>
            <w:r w:rsidRPr="00A01D91">
              <w:rPr>
                <w:rFonts w:hint="eastAsia"/>
                <w:color w:val="000000" w:themeColor="text1"/>
                <w:sz w:val="24"/>
              </w:rPr>
              <w:t xml:space="preserve"> </w:t>
            </w:r>
          </w:p>
          <w:p w14:paraId="05B47BA7" w14:textId="77777777" w:rsidR="00AA4A83" w:rsidRPr="00A01D91" w:rsidRDefault="00F04FD2">
            <w:pPr>
              <w:widowControl/>
              <w:adjustRightInd w:val="0"/>
              <w:snapToGrid w:val="0"/>
              <w:jc w:val="center"/>
              <w:rPr>
                <w:b/>
                <w:color w:val="000000" w:themeColor="text1"/>
                <w:kern w:val="0"/>
                <w:sz w:val="24"/>
              </w:rPr>
            </w:pPr>
            <w:r w:rsidRPr="00A01D91">
              <w:rPr>
                <w:b/>
                <w:color w:val="000000" w:themeColor="text1"/>
                <w:kern w:val="0"/>
                <w:sz w:val="24"/>
              </w:rPr>
              <w:t>表</w:t>
            </w:r>
            <w:r w:rsidRPr="00A01D91">
              <w:rPr>
                <w:b/>
                <w:color w:val="000000" w:themeColor="text1"/>
                <w:kern w:val="0"/>
                <w:sz w:val="24"/>
              </w:rPr>
              <w:t xml:space="preserve">4-28 </w:t>
            </w:r>
            <w:r w:rsidRPr="00A01D91">
              <w:rPr>
                <w:b/>
                <w:color w:val="000000" w:themeColor="text1"/>
                <w:kern w:val="0"/>
                <w:sz w:val="24"/>
              </w:rPr>
              <w:t>项目各要素风险评价等级确定</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3084"/>
              <w:gridCol w:w="3083"/>
              <w:gridCol w:w="3085"/>
            </w:tblGrid>
            <w:tr w:rsidR="00A01D91" w:rsidRPr="00A01D91" w14:paraId="096AE7DA" w14:textId="77777777">
              <w:trPr>
                <w:jc w:val="center"/>
              </w:trPr>
              <w:tc>
                <w:tcPr>
                  <w:tcW w:w="1667" w:type="pct"/>
                  <w:vAlign w:val="center"/>
                </w:tcPr>
                <w:p w14:paraId="77F85FC6" w14:textId="77777777" w:rsidR="00AA4A83" w:rsidRPr="00A01D91" w:rsidRDefault="00F04FD2">
                  <w:pPr>
                    <w:adjustRightInd w:val="0"/>
                    <w:snapToGrid w:val="0"/>
                    <w:jc w:val="center"/>
                    <w:rPr>
                      <w:color w:val="000000" w:themeColor="text1"/>
                      <w:szCs w:val="21"/>
                    </w:rPr>
                  </w:pPr>
                  <w:r w:rsidRPr="00A01D91">
                    <w:rPr>
                      <w:color w:val="000000" w:themeColor="text1"/>
                      <w:szCs w:val="21"/>
                    </w:rPr>
                    <w:t>环境要素</w:t>
                  </w:r>
                </w:p>
              </w:tc>
              <w:tc>
                <w:tcPr>
                  <w:tcW w:w="1666" w:type="pct"/>
                  <w:vAlign w:val="center"/>
                </w:tcPr>
                <w:p w14:paraId="0E7F3248" w14:textId="77777777" w:rsidR="00AA4A83" w:rsidRPr="00A01D91" w:rsidRDefault="00F04FD2">
                  <w:pPr>
                    <w:adjustRightInd w:val="0"/>
                    <w:snapToGrid w:val="0"/>
                    <w:jc w:val="center"/>
                    <w:rPr>
                      <w:color w:val="000000" w:themeColor="text1"/>
                      <w:szCs w:val="21"/>
                    </w:rPr>
                  </w:pPr>
                  <w:r w:rsidRPr="00A01D91">
                    <w:rPr>
                      <w:color w:val="000000" w:themeColor="text1"/>
                      <w:szCs w:val="21"/>
                    </w:rPr>
                    <w:t>风险潜势</w:t>
                  </w:r>
                </w:p>
              </w:tc>
              <w:tc>
                <w:tcPr>
                  <w:tcW w:w="1667" w:type="pct"/>
                  <w:vAlign w:val="center"/>
                </w:tcPr>
                <w:p w14:paraId="40B8B7AB" w14:textId="77777777" w:rsidR="00AA4A83" w:rsidRPr="00A01D91" w:rsidRDefault="00F04FD2">
                  <w:pPr>
                    <w:adjustRightInd w:val="0"/>
                    <w:snapToGrid w:val="0"/>
                    <w:jc w:val="center"/>
                    <w:rPr>
                      <w:color w:val="000000" w:themeColor="text1"/>
                      <w:szCs w:val="21"/>
                    </w:rPr>
                  </w:pPr>
                  <w:r w:rsidRPr="00A01D91">
                    <w:rPr>
                      <w:color w:val="000000" w:themeColor="text1"/>
                      <w:szCs w:val="21"/>
                    </w:rPr>
                    <w:t>评价等级</w:t>
                  </w:r>
                </w:p>
              </w:tc>
            </w:tr>
            <w:tr w:rsidR="00A01D91" w:rsidRPr="00A01D91" w14:paraId="7B020BF5" w14:textId="77777777">
              <w:trPr>
                <w:jc w:val="center"/>
              </w:trPr>
              <w:tc>
                <w:tcPr>
                  <w:tcW w:w="1667" w:type="pct"/>
                  <w:vAlign w:val="center"/>
                </w:tcPr>
                <w:p w14:paraId="654D49AB" w14:textId="77777777" w:rsidR="00AA4A83" w:rsidRPr="00A01D91" w:rsidRDefault="00F04FD2">
                  <w:pPr>
                    <w:adjustRightInd w:val="0"/>
                    <w:snapToGrid w:val="0"/>
                    <w:jc w:val="center"/>
                    <w:rPr>
                      <w:color w:val="000000" w:themeColor="text1"/>
                      <w:szCs w:val="21"/>
                    </w:rPr>
                  </w:pPr>
                  <w:r w:rsidRPr="00A01D91">
                    <w:rPr>
                      <w:color w:val="000000" w:themeColor="text1"/>
                      <w:szCs w:val="21"/>
                    </w:rPr>
                    <w:t>大气</w:t>
                  </w:r>
                </w:p>
              </w:tc>
              <w:tc>
                <w:tcPr>
                  <w:tcW w:w="1666" w:type="pct"/>
                </w:tcPr>
                <w:p w14:paraId="61101D2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2 \* ROMAN </w:instrText>
                  </w:r>
                  <w:r w:rsidRPr="00A01D91">
                    <w:rPr>
                      <w:color w:val="000000" w:themeColor="text1"/>
                      <w:kern w:val="0"/>
                      <w:szCs w:val="21"/>
                    </w:rPr>
                    <w:fldChar w:fldCharType="separate"/>
                  </w:r>
                  <w:r w:rsidRPr="00A01D91">
                    <w:rPr>
                      <w:color w:val="000000" w:themeColor="text1"/>
                      <w:kern w:val="0"/>
                      <w:szCs w:val="21"/>
                    </w:rPr>
                    <w:t>II</w:t>
                  </w:r>
                  <w:r w:rsidRPr="00A01D91">
                    <w:rPr>
                      <w:color w:val="000000" w:themeColor="text1"/>
                      <w:kern w:val="0"/>
                      <w:szCs w:val="21"/>
                    </w:rPr>
                    <w:fldChar w:fldCharType="end"/>
                  </w:r>
                  <w:r w:rsidRPr="00A01D91">
                    <w:rPr>
                      <w:color w:val="000000" w:themeColor="text1"/>
                      <w:kern w:val="0"/>
                      <w:szCs w:val="21"/>
                    </w:rPr>
                    <w:t xml:space="preserve"> </w:t>
                  </w:r>
                </w:p>
              </w:tc>
              <w:tc>
                <w:tcPr>
                  <w:tcW w:w="1667" w:type="pct"/>
                </w:tcPr>
                <w:p w14:paraId="423B60EC" w14:textId="77777777" w:rsidR="00AA4A83" w:rsidRPr="00A01D91" w:rsidRDefault="00F04FD2">
                  <w:pPr>
                    <w:adjustRightInd w:val="0"/>
                    <w:snapToGrid w:val="0"/>
                    <w:jc w:val="center"/>
                    <w:rPr>
                      <w:color w:val="000000" w:themeColor="text1"/>
                      <w:szCs w:val="21"/>
                    </w:rPr>
                  </w:pPr>
                  <w:r w:rsidRPr="00A01D91">
                    <w:rPr>
                      <w:color w:val="000000" w:themeColor="text1"/>
                      <w:szCs w:val="21"/>
                    </w:rPr>
                    <w:t>三</w:t>
                  </w:r>
                </w:p>
              </w:tc>
            </w:tr>
            <w:tr w:rsidR="00A01D91" w:rsidRPr="00A01D91" w14:paraId="5349B668" w14:textId="77777777">
              <w:trPr>
                <w:jc w:val="center"/>
              </w:trPr>
              <w:tc>
                <w:tcPr>
                  <w:tcW w:w="1667" w:type="pct"/>
                  <w:vAlign w:val="center"/>
                </w:tcPr>
                <w:p w14:paraId="1891A81F" w14:textId="77777777" w:rsidR="00AA4A83" w:rsidRPr="00A01D91" w:rsidRDefault="00F04FD2">
                  <w:pPr>
                    <w:adjustRightInd w:val="0"/>
                    <w:snapToGrid w:val="0"/>
                    <w:jc w:val="center"/>
                    <w:rPr>
                      <w:color w:val="000000" w:themeColor="text1"/>
                      <w:szCs w:val="21"/>
                    </w:rPr>
                  </w:pPr>
                  <w:r w:rsidRPr="00A01D91">
                    <w:rPr>
                      <w:color w:val="000000" w:themeColor="text1"/>
                      <w:szCs w:val="21"/>
                    </w:rPr>
                    <w:t>地表水</w:t>
                  </w:r>
                </w:p>
              </w:tc>
              <w:tc>
                <w:tcPr>
                  <w:tcW w:w="1666" w:type="pct"/>
                </w:tcPr>
                <w:p w14:paraId="26EB795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2 \* ROMAN </w:instrText>
                  </w:r>
                  <w:r w:rsidRPr="00A01D91">
                    <w:rPr>
                      <w:color w:val="000000" w:themeColor="text1"/>
                      <w:kern w:val="0"/>
                      <w:szCs w:val="21"/>
                    </w:rPr>
                    <w:fldChar w:fldCharType="separate"/>
                  </w:r>
                  <w:r w:rsidRPr="00A01D91">
                    <w:rPr>
                      <w:color w:val="000000" w:themeColor="text1"/>
                      <w:kern w:val="0"/>
                      <w:szCs w:val="21"/>
                    </w:rPr>
                    <w:t>II</w:t>
                  </w:r>
                  <w:r w:rsidRPr="00A01D91">
                    <w:rPr>
                      <w:color w:val="000000" w:themeColor="text1"/>
                      <w:kern w:val="0"/>
                      <w:szCs w:val="21"/>
                    </w:rPr>
                    <w:fldChar w:fldCharType="end"/>
                  </w:r>
                </w:p>
              </w:tc>
              <w:tc>
                <w:tcPr>
                  <w:tcW w:w="1667" w:type="pct"/>
                </w:tcPr>
                <w:p w14:paraId="3299D9EA" w14:textId="77777777" w:rsidR="00AA4A83" w:rsidRPr="00A01D91" w:rsidRDefault="00F04FD2">
                  <w:pPr>
                    <w:adjustRightInd w:val="0"/>
                    <w:snapToGrid w:val="0"/>
                    <w:jc w:val="center"/>
                    <w:rPr>
                      <w:color w:val="000000" w:themeColor="text1"/>
                      <w:szCs w:val="21"/>
                    </w:rPr>
                  </w:pPr>
                  <w:r w:rsidRPr="00A01D91">
                    <w:rPr>
                      <w:color w:val="000000" w:themeColor="text1"/>
                      <w:szCs w:val="21"/>
                    </w:rPr>
                    <w:t>三</w:t>
                  </w:r>
                </w:p>
              </w:tc>
            </w:tr>
            <w:tr w:rsidR="00A01D91" w:rsidRPr="00A01D91" w14:paraId="48303D5D" w14:textId="77777777">
              <w:trPr>
                <w:jc w:val="center"/>
              </w:trPr>
              <w:tc>
                <w:tcPr>
                  <w:tcW w:w="1667" w:type="pct"/>
                  <w:vAlign w:val="center"/>
                </w:tcPr>
                <w:p w14:paraId="4DE789CC" w14:textId="77777777" w:rsidR="00AA4A83" w:rsidRPr="00A01D91" w:rsidRDefault="00F04FD2">
                  <w:pPr>
                    <w:adjustRightInd w:val="0"/>
                    <w:snapToGrid w:val="0"/>
                    <w:jc w:val="center"/>
                    <w:rPr>
                      <w:color w:val="000000" w:themeColor="text1"/>
                      <w:szCs w:val="21"/>
                    </w:rPr>
                  </w:pPr>
                  <w:r w:rsidRPr="00A01D91">
                    <w:rPr>
                      <w:color w:val="000000" w:themeColor="text1"/>
                      <w:szCs w:val="21"/>
                    </w:rPr>
                    <w:t>地下水</w:t>
                  </w:r>
                </w:p>
              </w:tc>
              <w:tc>
                <w:tcPr>
                  <w:tcW w:w="1666" w:type="pct"/>
                </w:tcPr>
                <w:p w14:paraId="469E450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fldChar w:fldCharType="begin"/>
                  </w:r>
                  <w:r w:rsidRPr="00A01D91">
                    <w:rPr>
                      <w:color w:val="000000" w:themeColor="text1"/>
                      <w:kern w:val="0"/>
                      <w:szCs w:val="21"/>
                    </w:rPr>
                    <w:instrText xml:space="preserve"> = 3 \* ROMAN </w:instrText>
                  </w:r>
                  <w:r w:rsidRPr="00A01D91">
                    <w:rPr>
                      <w:color w:val="000000" w:themeColor="text1"/>
                      <w:kern w:val="0"/>
                      <w:szCs w:val="21"/>
                    </w:rPr>
                    <w:fldChar w:fldCharType="separate"/>
                  </w:r>
                  <w:r w:rsidRPr="00A01D91">
                    <w:rPr>
                      <w:color w:val="000000" w:themeColor="text1"/>
                      <w:kern w:val="0"/>
                      <w:szCs w:val="21"/>
                    </w:rPr>
                    <w:t>III</w:t>
                  </w:r>
                  <w:r w:rsidRPr="00A01D91">
                    <w:rPr>
                      <w:color w:val="000000" w:themeColor="text1"/>
                      <w:kern w:val="0"/>
                      <w:szCs w:val="21"/>
                    </w:rPr>
                    <w:fldChar w:fldCharType="end"/>
                  </w:r>
                </w:p>
              </w:tc>
              <w:tc>
                <w:tcPr>
                  <w:tcW w:w="1667" w:type="pct"/>
                  <w:vAlign w:val="center"/>
                </w:tcPr>
                <w:p w14:paraId="40CB094A" w14:textId="77777777" w:rsidR="00AA4A83" w:rsidRPr="00A01D91" w:rsidRDefault="00F04FD2">
                  <w:pPr>
                    <w:adjustRightInd w:val="0"/>
                    <w:snapToGrid w:val="0"/>
                    <w:jc w:val="center"/>
                    <w:rPr>
                      <w:color w:val="000000" w:themeColor="text1"/>
                      <w:szCs w:val="21"/>
                    </w:rPr>
                  </w:pPr>
                  <w:r w:rsidRPr="00A01D91">
                    <w:rPr>
                      <w:color w:val="000000" w:themeColor="text1"/>
                      <w:szCs w:val="21"/>
                    </w:rPr>
                    <w:t>二</w:t>
                  </w:r>
                </w:p>
              </w:tc>
            </w:tr>
          </w:tbl>
          <w:p w14:paraId="7DAEFEAF" w14:textId="77777777" w:rsidR="00AA4A83" w:rsidRPr="00A01D91" w:rsidRDefault="00F04FD2">
            <w:pPr>
              <w:widowControl/>
              <w:spacing w:line="360" w:lineRule="auto"/>
              <w:ind w:firstLineChars="200" w:firstLine="480"/>
              <w:rPr>
                <w:color w:val="000000" w:themeColor="text1"/>
                <w:sz w:val="24"/>
              </w:rPr>
            </w:pPr>
            <w:r w:rsidRPr="00A01D91">
              <w:rPr>
                <w:color w:val="000000" w:themeColor="text1"/>
                <w:sz w:val="24"/>
              </w:rPr>
              <w:t>根据表</w:t>
            </w:r>
            <w:r w:rsidRPr="00A01D91">
              <w:rPr>
                <w:color w:val="000000" w:themeColor="text1"/>
                <w:sz w:val="24"/>
              </w:rPr>
              <w:t>4-28</w:t>
            </w:r>
            <w:r w:rsidRPr="00A01D91">
              <w:rPr>
                <w:color w:val="000000" w:themeColor="text1"/>
                <w:sz w:val="24"/>
              </w:rPr>
              <w:t>，本项目综合风险评价等级为二级，大气环境风险评价范围为距建设项目边界</w:t>
            </w:r>
            <w:r w:rsidRPr="00A01D91">
              <w:rPr>
                <w:color w:val="000000" w:themeColor="text1"/>
                <w:sz w:val="24"/>
              </w:rPr>
              <w:t>3km</w:t>
            </w:r>
            <w:r w:rsidRPr="00A01D91">
              <w:rPr>
                <w:color w:val="000000" w:themeColor="text1"/>
                <w:sz w:val="24"/>
              </w:rPr>
              <w:t>；由于本项目生产废水不外排，因此不再设定地表水风险评价范围；由于本项目</w:t>
            </w:r>
            <w:r w:rsidRPr="00A01D91">
              <w:rPr>
                <w:color w:val="000000" w:themeColor="text1"/>
                <w:kern w:val="0"/>
                <w:sz w:val="24"/>
              </w:rPr>
              <w:t>属</w:t>
            </w:r>
            <w:r w:rsidRPr="00A01D91">
              <w:rPr>
                <w:color w:val="000000" w:themeColor="text1"/>
                <w:kern w:val="0"/>
                <w:sz w:val="24"/>
              </w:rPr>
              <w:t>IV</w:t>
            </w:r>
            <w:r w:rsidRPr="00A01D91">
              <w:rPr>
                <w:color w:val="000000" w:themeColor="text1"/>
                <w:kern w:val="0"/>
                <w:sz w:val="24"/>
              </w:rPr>
              <w:t>类项目，</w:t>
            </w:r>
            <w:r w:rsidRPr="00A01D91">
              <w:rPr>
                <w:color w:val="000000" w:themeColor="text1"/>
                <w:sz w:val="24"/>
              </w:rPr>
              <w:t>地下水</w:t>
            </w:r>
            <w:r w:rsidRPr="00A01D91">
              <w:rPr>
                <w:color w:val="000000" w:themeColor="text1"/>
                <w:kern w:val="0"/>
                <w:sz w:val="24"/>
              </w:rPr>
              <w:t>不开展评价分析，</w:t>
            </w:r>
            <w:r w:rsidRPr="00A01D91">
              <w:rPr>
                <w:color w:val="000000" w:themeColor="text1"/>
                <w:sz w:val="24"/>
              </w:rPr>
              <w:t>因此不再设定地下水风险评价范围。</w:t>
            </w:r>
            <w:r w:rsidRPr="00A01D91">
              <w:rPr>
                <w:rFonts w:hint="eastAsia"/>
                <w:color w:val="000000" w:themeColor="text1"/>
                <w:sz w:val="24"/>
              </w:rPr>
              <w:t xml:space="preserve"> </w:t>
            </w:r>
          </w:p>
          <w:p w14:paraId="3D6D80FA" w14:textId="77777777" w:rsidR="00AA4A83" w:rsidRPr="00A01D91" w:rsidRDefault="00F04FD2">
            <w:pPr>
              <w:keepNext/>
              <w:keepLines/>
              <w:adjustRightInd w:val="0"/>
              <w:snapToGrid w:val="0"/>
              <w:spacing w:beforeLines="50" w:before="120" w:line="360" w:lineRule="auto"/>
              <w:jc w:val="left"/>
              <w:outlineLvl w:val="1"/>
              <w:rPr>
                <w:bCs/>
                <w:color w:val="000000" w:themeColor="text1"/>
                <w:kern w:val="0"/>
                <w:sz w:val="24"/>
                <w:lang w:val="zh-CN"/>
              </w:rPr>
            </w:pPr>
            <w:r w:rsidRPr="00A01D91">
              <w:rPr>
                <w:bCs/>
                <w:color w:val="000000" w:themeColor="text1"/>
                <w:kern w:val="0"/>
                <w:sz w:val="24"/>
                <w:lang w:val="zh-CN"/>
              </w:rPr>
              <w:t>6.5</w:t>
            </w:r>
            <w:r w:rsidRPr="00A01D91">
              <w:rPr>
                <w:rFonts w:hint="eastAsia"/>
                <w:bCs/>
                <w:color w:val="000000" w:themeColor="text1"/>
                <w:kern w:val="0"/>
                <w:sz w:val="24"/>
                <w:lang w:val="zh-CN"/>
              </w:rPr>
              <w:t>风险环境保护目标</w:t>
            </w:r>
          </w:p>
          <w:p w14:paraId="2CF9C4F9" w14:textId="77777777" w:rsidR="00AA4A83" w:rsidRPr="00A01D91" w:rsidRDefault="00F04FD2">
            <w:pPr>
              <w:widowControl/>
              <w:spacing w:line="360" w:lineRule="auto"/>
              <w:ind w:firstLineChars="200" w:firstLine="480"/>
              <w:rPr>
                <w:color w:val="000000" w:themeColor="text1"/>
                <w:sz w:val="24"/>
              </w:rPr>
            </w:pPr>
            <w:r w:rsidRPr="00A01D91">
              <w:rPr>
                <w:rFonts w:hint="eastAsia"/>
                <w:color w:val="000000" w:themeColor="text1"/>
                <w:sz w:val="24"/>
              </w:rPr>
              <w:t>本项目评价范围内风险环境保护目标见表</w:t>
            </w:r>
            <w:r w:rsidRPr="00A01D91">
              <w:rPr>
                <w:color w:val="000000" w:themeColor="text1"/>
                <w:sz w:val="24"/>
              </w:rPr>
              <w:t>4-29</w:t>
            </w:r>
            <w:r w:rsidRPr="00A01D91">
              <w:rPr>
                <w:rFonts w:hint="eastAsia"/>
                <w:color w:val="000000" w:themeColor="text1"/>
                <w:sz w:val="24"/>
              </w:rPr>
              <w:t>和图</w:t>
            </w:r>
            <w:r w:rsidRPr="00A01D91">
              <w:rPr>
                <w:rFonts w:hint="eastAsia"/>
                <w:color w:val="000000" w:themeColor="text1"/>
                <w:sz w:val="24"/>
              </w:rPr>
              <w:t>4</w:t>
            </w:r>
            <w:r w:rsidRPr="00A01D91">
              <w:rPr>
                <w:color w:val="000000" w:themeColor="text1"/>
                <w:sz w:val="24"/>
              </w:rPr>
              <w:t>-2</w:t>
            </w:r>
            <w:r w:rsidRPr="00A01D91">
              <w:rPr>
                <w:rFonts w:hint="eastAsia"/>
                <w:color w:val="000000" w:themeColor="text1"/>
                <w:sz w:val="24"/>
              </w:rPr>
              <w:t>。</w:t>
            </w:r>
          </w:p>
          <w:p w14:paraId="0506493F" w14:textId="77777777" w:rsidR="00AA4A83" w:rsidRPr="00A01D91" w:rsidRDefault="00F04FD2">
            <w:pPr>
              <w:adjustRightInd w:val="0"/>
              <w:snapToGrid w:val="0"/>
              <w:ind w:firstLine="482"/>
              <w:jc w:val="center"/>
              <w:rPr>
                <w:b/>
                <w:color w:val="000000" w:themeColor="text1"/>
                <w:sz w:val="24"/>
              </w:rPr>
            </w:pPr>
            <w:bookmarkStart w:id="108" w:name="_Hlk118306555"/>
            <w:r w:rsidRPr="00A01D91">
              <w:rPr>
                <w:b/>
                <w:color w:val="000000" w:themeColor="text1"/>
                <w:sz w:val="24"/>
              </w:rPr>
              <w:t>表</w:t>
            </w:r>
            <w:r w:rsidRPr="00A01D91">
              <w:rPr>
                <w:b/>
                <w:color w:val="000000" w:themeColor="text1"/>
                <w:sz w:val="24"/>
              </w:rPr>
              <w:t xml:space="preserve">4-29 </w:t>
            </w:r>
            <w:r w:rsidRPr="00A01D91">
              <w:rPr>
                <w:b/>
                <w:color w:val="000000" w:themeColor="text1"/>
                <w:sz w:val="24"/>
              </w:rPr>
              <w:t>风险环境保护目标一览表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58"/>
              <w:gridCol w:w="1434"/>
              <w:gridCol w:w="1175"/>
              <w:gridCol w:w="1286"/>
              <w:gridCol w:w="698"/>
              <w:gridCol w:w="1847"/>
              <w:gridCol w:w="600"/>
              <w:gridCol w:w="751"/>
              <w:gridCol w:w="1003"/>
            </w:tblGrid>
            <w:tr w:rsidR="00A01D91" w:rsidRPr="00A01D91" w14:paraId="40380E32" w14:textId="77777777">
              <w:trPr>
                <w:trHeight w:val="407"/>
                <w:jc w:val="center"/>
              </w:trPr>
              <w:tc>
                <w:tcPr>
                  <w:tcW w:w="247" w:type="pct"/>
                  <w:vMerge w:val="restart"/>
                  <w:vAlign w:val="center"/>
                </w:tcPr>
                <w:p w14:paraId="5D349F9F" w14:textId="77777777" w:rsidR="00AA4A83" w:rsidRPr="00A01D91" w:rsidRDefault="00F04FD2">
                  <w:pPr>
                    <w:jc w:val="center"/>
                    <w:rPr>
                      <w:color w:val="000000" w:themeColor="text1"/>
                      <w:szCs w:val="21"/>
                    </w:rPr>
                  </w:pPr>
                  <w:bookmarkStart w:id="109" w:name="_Hlk119401796"/>
                  <w:bookmarkEnd w:id="108"/>
                  <w:r w:rsidRPr="00A01D91">
                    <w:rPr>
                      <w:color w:val="000000" w:themeColor="text1"/>
                      <w:szCs w:val="21"/>
                    </w:rPr>
                    <w:t>环境要素</w:t>
                  </w:r>
                </w:p>
              </w:tc>
              <w:tc>
                <w:tcPr>
                  <w:tcW w:w="775" w:type="pct"/>
                  <w:vMerge w:val="restart"/>
                  <w:vAlign w:val="center"/>
                </w:tcPr>
                <w:p w14:paraId="46DC7745" w14:textId="77777777" w:rsidR="00AA4A83" w:rsidRPr="00A01D91" w:rsidRDefault="00F04FD2">
                  <w:pPr>
                    <w:jc w:val="center"/>
                    <w:rPr>
                      <w:color w:val="000000" w:themeColor="text1"/>
                      <w:szCs w:val="21"/>
                    </w:rPr>
                  </w:pPr>
                  <w:r w:rsidRPr="00A01D91">
                    <w:rPr>
                      <w:color w:val="000000" w:themeColor="text1"/>
                      <w:szCs w:val="21"/>
                    </w:rPr>
                    <w:t>环境保护目标名称</w:t>
                  </w:r>
                </w:p>
              </w:tc>
              <w:tc>
                <w:tcPr>
                  <w:tcW w:w="1330" w:type="pct"/>
                  <w:gridSpan w:val="2"/>
                  <w:vAlign w:val="center"/>
                </w:tcPr>
                <w:p w14:paraId="12D86A1C" w14:textId="77777777" w:rsidR="00AA4A83" w:rsidRPr="00A01D91" w:rsidRDefault="00F04FD2">
                  <w:pPr>
                    <w:jc w:val="center"/>
                    <w:rPr>
                      <w:color w:val="000000" w:themeColor="text1"/>
                      <w:szCs w:val="21"/>
                    </w:rPr>
                  </w:pPr>
                  <w:r w:rsidRPr="00A01D91">
                    <w:rPr>
                      <w:color w:val="000000" w:themeColor="text1"/>
                      <w:szCs w:val="21"/>
                    </w:rPr>
                    <w:t>坐标</w:t>
                  </w:r>
                </w:p>
              </w:tc>
              <w:tc>
                <w:tcPr>
                  <w:tcW w:w="377" w:type="pct"/>
                  <w:vMerge w:val="restart"/>
                  <w:vAlign w:val="center"/>
                </w:tcPr>
                <w:p w14:paraId="136B780F" w14:textId="77777777" w:rsidR="00AA4A83" w:rsidRPr="00A01D91" w:rsidRDefault="00F04FD2">
                  <w:pPr>
                    <w:jc w:val="center"/>
                    <w:rPr>
                      <w:color w:val="000000" w:themeColor="text1"/>
                      <w:szCs w:val="21"/>
                    </w:rPr>
                  </w:pPr>
                  <w:r w:rsidRPr="00A01D91">
                    <w:rPr>
                      <w:color w:val="000000" w:themeColor="text1"/>
                      <w:szCs w:val="21"/>
                    </w:rPr>
                    <w:t>保护对象</w:t>
                  </w:r>
                </w:p>
              </w:tc>
              <w:tc>
                <w:tcPr>
                  <w:tcW w:w="998" w:type="pct"/>
                  <w:vMerge w:val="restart"/>
                  <w:vAlign w:val="center"/>
                </w:tcPr>
                <w:p w14:paraId="1CE9A0A8" w14:textId="77777777" w:rsidR="00AA4A83" w:rsidRPr="00A01D91" w:rsidRDefault="00F04FD2">
                  <w:pPr>
                    <w:jc w:val="center"/>
                    <w:rPr>
                      <w:color w:val="000000" w:themeColor="text1"/>
                      <w:szCs w:val="21"/>
                    </w:rPr>
                  </w:pPr>
                  <w:r w:rsidRPr="00A01D91">
                    <w:rPr>
                      <w:color w:val="000000" w:themeColor="text1"/>
                      <w:szCs w:val="21"/>
                    </w:rPr>
                    <w:t>保护内容</w:t>
                  </w:r>
                </w:p>
              </w:tc>
              <w:tc>
                <w:tcPr>
                  <w:tcW w:w="324" w:type="pct"/>
                  <w:vMerge w:val="restart"/>
                  <w:vAlign w:val="center"/>
                </w:tcPr>
                <w:p w14:paraId="49C51244" w14:textId="77777777" w:rsidR="00AA4A83" w:rsidRPr="00A01D91" w:rsidRDefault="00F04FD2">
                  <w:pPr>
                    <w:jc w:val="center"/>
                    <w:rPr>
                      <w:color w:val="000000" w:themeColor="text1"/>
                      <w:szCs w:val="21"/>
                    </w:rPr>
                  </w:pPr>
                  <w:r w:rsidRPr="00A01D91">
                    <w:rPr>
                      <w:color w:val="000000" w:themeColor="text1"/>
                      <w:szCs w:val="21"/>
                    </w:rPr>
                    <w:t>环境功能区</w:t>
                  </w:r>
                </w:p>
              </w:tc>
              <w:tc>
                <w:tcPr>
                  <w:tcW w:w="406" w:type="pct"/>
                  <w:vMerge w:val="restart"/>
                  <w:vAlign w:val="center"/>
                </w:tcPr>
                <w:p w14:paraId="285A8E40" w14:textId="77777777" w:rsidR="00AA4A83" w:rsidRPr="00A01D91" w:rsidRDefault="00F04FD2">
                  <w:pPr>
                    <w:jc w:val="center"/>
                    <w:rPr>
                      <w:color w:val="000000" w:themeColor="text1"/>
                      <w:szCs w:val="21"/>
                    </w:rPr>
                  </w:pPr>
                  <w:r w:rsidRPr="00A01D91">
                    <w:rPr>
                      <w:color w:val="000000" w:themeColor="text1"/>
                      <w:szCs w:val="21"/>
                    </w:rPr>
                    <w:t>相对厂址方位</w:t>
                  </w:r>
                </w:p>
              </w:tc>
              <w:tc>
                <w:tcPr>
                  <w:tcW w:w="542" w:type="pct"/>
                  <w:vMerge w:val="restart"/>
                  <w:vAlign w:val="center"/>
                </w:tcPr>
                <w:p w14:paraId="350FF508" w14:textId="77777777" w:rsidR="00AA4A83" w:rsidRPr="00A01D91" w:rsidRDefault="00F04FD2">
                  <w:pPr>
                    <w:jc w:val="center"/>
                    <w:rPr>
                      <w:color w:val="000000" w:themeColor="text1"/>
                      <w:szCs w:val="21"/>
                    </w:rPr>
                  </w:pPr>
                  <w:r w:rsidRPr="00A01D91">
                    <w:rPr>
                      <w:color w:val="000000" w:themeColor="text1"/>
                      <w:szCs w:val="21"/>
                    </w:rPr>
                    <w:t>相对厂界距离</w:t>
                  </w:r>
                </w:p>
              </w:tc>
            </w:tr>
            <w:tr w:rsidR="00A01D91" w:rsidRPr="00A01D91" w14:paraId="06495138" w14:textId="77777777">
              <w:trPr>
                <w:trHeight w:val="267"/>
                <w:jc w:val="center"/>
              </w:trPr>
              <w:tc>
                <w:tcPr>
                  <w:tcW w:w="247" w:type="pct"/>
                  <w:vMerge/>
                  <w:vAlign w:val="center"/>
                </w:tcPr>
                <w:p w14:paraId="41856948" w14:textId="77777777" w:rsidR="00AA4A83" w:rsidRPr="00A01D91" w:rsidRDefault="00AA4A83">
                  <w:pPr>
                    <w:jc w:val="center"/>
                    <w:rPr>
                      <w:color w:val="000000" w:themeColor="text1"/>
                      <w:szCs w:val="21"/>
                    </w:rPr>
                  </w:pPr>
                </w:p>
              </w:tc>
              <w:tc>
                <w:tcPr>
                  <w:tcW w:w="775" w:type="pct"/>
                  <w:vMerge/>
                  <w:vAlign w:val="center"/>
                </w:tcPr>
                <w:p w14:paraId="3624D62F" w14:textId="77777777" w:rsidR="00AA4A83" w:rsidRPr="00A01D91" w:rsidRDefault="00AA4A83">
                  <w:pPr>
                    <w:jc w:val="center"/>
                    <w:rPr>
                      <w:color w:val="000000" w:themeColor="text1"/>
                      <w:szCs w:val="21"/>
                    </w:rPr>
                  </w:pPr>
                </w:p>
              </w:tc>
              <w:tc>
                <w:tcPr>
                  <w:tcW w:w="635" w:type="pct"/>
                  <w:vAlign w:val="center"/>
                </w:tcPr>
                <w:p w14:paraId="3E39998C" w14:textId="77777777" w:rsidR="00AA4A83" w:rsidRPr="00A01D91" w:rsidRDefault="00F04FD2">
                  <w:pPr>
                    <w:jc w:val="center"/>
                    <w:rPr>
                      <w:i/>
                      <w:color w:val="000000" w:themeColor="text1"/>
                      <w:szCs w:val="21"/>
                    </w:rPr>
                  </w:pPr>
                  <w:r w:rsidRPr="00A01D91">
                    <w:rPr>
                      <w:i/>
                      <w:color w:val="000000" w:themeColor="text1"/>
                      <w:szCs w:val="21"/>
                    </w:rPr>
                    <w:t>E</w:t>
                  </w:r>
                </w:p>
              </w:tc>
              <w:tc>
                <w:tcPr>
                  <w:tcW w:w="695" w:type="pct"/>
                  <w:vAlign w:val="center"/>
                </w:tcPr>
                <w:p w14:paraId="42C46CD8" w14:textId="77777777" w:rsidR="00AA4A83" w:rsidRPr="00A01D91" w:rsidRDefault="00F04FD2">
                  <w:pPr>
                    <w:jc w:val="center"/>
                    <w:rPr>
                      <w:i/>
                      <w:color w:val="000000" w:themeColor="text1"/>
                      <w:szCs w:val="21"/>
                    </w:rPr>
                  </w:pPr>
                  <w:r w:rsidRPr="00A01D91">
                    <w:rPr>
                      <w:i/>
                      <w:color w:val="000000" w:themeColor="text1"/>
                      <w:szCs w:val="21"/>
                    </w:rPr>
                    <w:t>N</w:t>
                  </w:r>
                </w:p>
              </w:tc>
              <w:tc>
                <w:tcPr>
                  <w:tcW w:w="377" w:type="pct"/>
                  <w:vMerge/>
                  <w:vAlign w:val="center"/>
                </w:tcPr>
                <w:p w14:paraId="04908445" w14:textId="77777777" w:rsidR="00AA4A83" w:rsidRPr="00A01D91" w:rsidRDefault="00AA4A83">
                  <w:pPr>
                    <w:jc w:val="center"/>
                    <w:rPr>
                      <w:color w:val="000000" w:themeColor="text1"/>
                      <w:szCs w:val="21"/>
                    </w:rPr>
                  </w:pPr>
                </w:p>
              </w:tc>
              <w:tc>
                <w:tcPr>
                  <w:tcW w:w="998" w:type="pct"/>
                  <w:vMerge/>
                  <w:vAlign w:val="center"/>
                </w:tcPr>
                <w:p w14:paraId="372F10D3" w14:textId="77777777" w:rsidR="00AA4A83" w:rsidRPr="00A01D91" w:rsidRDefault="00AA4A83">
                  <w:pPr>
                    <w:jc w:val="center"/>
                    <w:rPr>
                      <w:color w:val="000000" w:themeColor="text1"/>
                      <w:szCs w:val="21"/>
                    </w:rPr>
                  </w:pPr>
                </w:p>
              </w:tc>
              <w:tc>
                <w:tcPr>
                  <w:tcW w:w="324" w:type="pct"/>
                  <w:vMerge/>
                  <w:vAlign w:val="center"/>
                </w:tcPr>
                <w:p w14:paraId="23A54C9D" w14:textId="77777777" w:rsidR="00AA4A83" w:rsidRPr="00A01D91" w:rsidRDefault="00AA4A83">
                  <w:pPr>
                    <w:jc w:val="center"/>
                    <w:rPr>
                      <w:color w:val="000000" w:themeColor="text1"/>
                      <w:szCs w:val="21"/>
                    </w:rPr>
                  </w:pPr>
                </w:p>
              </w:tc>
              <w:tc>
                <w:tcPr>
                  <w:tcW w:w="406" w:type="pct"/>
                  <w:vMerge/>
                  <w:vAlign w:val="center"/>
                </w:tcPr>
                <w:p w14:paraId="1778F456" w14:textId="77777777" w:rsidR="00AA4A83" w:rsidRPr="00A01D91" w:rsidRDefault="00AA4A83">
                  <w:pPr>
                    <w:jc w:val="center"/>
                    <w:rPr>
                      <w:color w:val="000000" w:themeColor="text1"/>
                      <w:szCs w:val="21"/>
                    </w:rPr>
                  </w:pPr>
                </w:p>
              </w:tc>
              <w:tc>
                <w:tcPr>
                  <w:tcW w:w="542" w:type="pct"/>
                  <w:vMerge/>
                  <w:vAlign w:val="center"/>
                </w:tcPr>
                <w:p w14:paraId="16423DCB" w14:textId="77777777" w:rsidR="00AA4A83" w:rsidRPr="00A01D91" w:rsidRDefault="00AA4A83">
                  <w:pPr>
                    <w:jc w:val="center"/>
                    <w:rPr>
                      <w:color w:val="000000" w:themeColor="text1"/>
                      <w:szCs w:val="21"/>
                    </w:rPr>
                  </w:pPr>
                </w:p>
              </w:tc>
            </w:tr>
            <w:tr w:rsidR="00A01D91" w:rsidRPr="00A01D91" w14:paraId="3E6F0B28" w14:textId="77777777">
              <w:trPr>
                <w:trHeight w:val="267"/>
                <w:jc w:val="center"/>
              </w:trPr>
              <w:tc>
                <w:tcPr>
                  <w:tcW w:w="247" w:type="pct"/>
                  <w:vMerge w:val="restart"/>
                  <w:vAlign w:val="center"/>
                </w:tcPr>
                <w:p w14:paraId="45BD74DC" w14:textId="77777777" w:rsidR="00AA4A83" w:rsidRPr="00A01D91" w:rsidRDefault="00F04FD2">
                  <w:pPr>
                    <w:jc w:val="center"/>
                    <w:rPr>
                      <w:color w:val="000000" w:themeColor="text1"/>
                      <w:szCs w:val="21"/>
                    </w:rPr>
                  </w:pPr>
                  <w:r w:rsidRPr="00A01D91">
                    <w:rPr>
                      <w:color w:val="000000" w:themeColor="text1"/>
                      <w:szCs w:val="21"/>
                    </w:rPr>
                    <w:t>环境风险</w:t>
                  </w:r>
                </w:p>
              </w:tc>
              <w:tc>
                <w:tcPr>
                  <w:tcW w:w="775" w:type="pct"/>
                  <w:vAlign w:val="center"/>
                </w:tcPr>
                <w:p w14:paraId="1038F983" w14:textId="77777777" w:rsidR="00AA4A83" w:rsidRPr="00A01D91" w:rsidRDefault="00F04FD2">
                  <w:pPr>
                    <w:jc w:val="center"/>
                    <w:rPr>
                      <w:color w:val="000000" w:themeColor="text1"/>
                      <w:szCs w:val="21"/>
                    </w:rPr>
                  </w:pPr>
                  <w:r w:rsidRPr="00A01D91">
                    <w:rPr>
                      <w:color w:val="000000" w:themeColor="text1"/>
                    </w:rPr>
                    <w:t>堡子湾</w:t>
                  </w:r>
                </w:p>
              </w:tc>
              <w:tc>
                <w:tcPr>
                  <w:tcW w:w="635" w:type="pct"/>
                  <w:vAlign w:val="center"/>
                </w:tcPr>
                <w:p w14:paraId="74C8C50B" w14:textId="77777777" w:rsidR="00AA4A83" w:rsidRPr="00A01D91" w:rsidRDefault="00F04FD2">
                  <w:pPr>
                    <w:jc w:val="center"/>
                    <w:rPr>
                      <w:i/>
                      <w:color w:val="000000" w:themeColor="text1"/>
                      <w:szCs w:val="21"/>
                    </w:rPr>
                  </w:pPr>
                  <w:r w:rsidRPr="00A01D91">
                    <w:rPr>
                      <w:color w:val="000000" w:themeColor="text1"/>
                    </w:rPr>
                    <w:t>40.615680</w:t>
                  </w:r>
                </w:p>
              </w:tc>
              <w:tc>
                <w:tcPr>
                  <w:tcW w:w="695" w:type="pct"/>
                  <w:vAlign w:val="center"/>
                </w:tcPr>
                <w:p w14:paraId="553C2883" w14:textId="77777777" w:rsidR="00AA4A83" w:rsidRPr="00A01D91" w:rsidRDefault="00F04FD2">
                  <w:pPr>
                    <w:jc w:val="center"/>
                    <w:rPr>
                      <w:i/>
                      <w:color w:val="000000" w:themeColor="text1"/>
                      <w:szCs w:val="21"/>
                    </w:rPr>
                  </w:pPr>
                  <w:r w:rsidRPr="00A01D91">
                    <w:rPr>
                      <w:color w:val="000000" w:themeColor="text1"/>
                    </w:rPr>
                    <w:t>109.365411</w:t>
                  </w:r>
                </w:p>
              </w:tc>
              <w:tc>
                <w:tcPr>
                  <w:tcW w:w="377" w:type="pct"/>
                  <w:vAlign w:val="center"/>
                </w:tcPr>
                <w:p w14:paraId="7FEB0A9E" w14:textId="77777777" w:rsidR="00AA4A83" w:rsidRPr="00A01D91" w:rsidRDefault="00F04FD2">
                  <w:pPr>
                    <w:jc w:val="center"/>
                    <w:rPr>
                      <w:color w:val="000000" w:themeColor="text1"/>
                      <w:szCs w:val="21"/>
                    </w:rPr>
                  </w:pPr>
                  <w:r w:rsidRPr="00A01D91">
                    <w:rPr>
                      <w:color w:val="000000" w:themeColor="text1"/>
                    </w:rPr>
                    <w:t>居民</w:t>
                  </w:r>
                </w:p>
              </w:tc>
              <w:tc>
                <w:tcPr>
                  <w:tcW w:w="998" w:type="pct"/>
                  <w:vAlign w:val="center"/>
                </w:tcPr>
                <w:p w14:paraId="77035837" w14:textId="77777777" w:rsidR="00AA4A83" w:rsidRPr="00A01D91" w:rsidRDefault="00F04FD2">
                  <w:pPr>
                    <w:jc w:val="center"/>
                    <w:rPr>
                      <w:color w:val="000000" w:themeColor="text1"/>
                      <w:szCs w:val="21"/>
                    </w:rPr>
                  </w:pPr>
                  <w:r w:rsidRPr="00A01D91">
                    <w:rPr>
                      <w:color w:val="000000" w:themeColor="text1"/>
                    </w:rPr>
                    <w:t>320</w:t>
                  </w:r>
                  <w:r w:rsidRPr="00A01D91">
                    <w:rPr>
                      <w:color w:val="000000" w:themeColor="text1"/>
                    </w:rPr>
                    <w:t>户、</w:t>
                  </w:r>
                  <w:r w:rsidRPr="00A01D91">
                    <w:rPr>
                      <w:color w:val="000000" w:themeColor="text1"/>
                    </w:rPr>
                    <w:t>954</w:t>
                  </w:r>
                  <w:r w:rsidRPr="00A01D91">
                    <w:rPr>
                      <w:color w:val="000000" w:themeColor="text1"/>
                    </w:rPr>
                    <w:t>人</w:t>
                  </w:r>
                </w:p>
              </w:tc>
              <w:tc>
                <w:tcPr>
                  <w:tcW w:w="324" w:type="pct"/>
                  <w:vMerge w:val="restart"/>
                  <w:vAlign w:val="center"/>
                </w:tcPr>
                <w:p w14:paraId="565C29E5" w14:textId="77777777" w:rsidR="00AA4A83" w:rsidRPr="00A01D91" w:rsidRDefault="00F04FD2">
                  <w:pPr>
                    <w:jc w:val="center"/>
                    <w:rPr>
                      <w:color w:val="000000" w:themeColor="text1"/>
                      <w:szCs w:val="21"/>
                      <w:lang w:val="en-GB"/>
                    </w:rPr>
                  </w:pPr>
                  <w:r w:rsidRPr="00A01D91">
                    <w:rPr>
                      <w:color w:val="000000" w:themeColor="text1"/>
                      <w:szCs w:val="21"/>
                      <w:lang w:val="en-GB"/>
                    </w:rPr>
                    <w:t>风险可控</w:t>
                  </w:r>
                </w:p>
              </w:tc>
              <w:tc>
                <w:tcPr>
                  <w:tcW w:w="406" w:type="pct"/>
                  <w:vAlign w:val="center"/>
                </w:tcPr>
                <w:p w14:paraId="28C01008" w14:textId="77777777" w:rsidR="00AA4A83" w:rsidRPr="00A01D91" w:rsidRDefault="00F04FD2">
                  <w:pPr>
                    <w:jc w:val="center"/>
                    <w:rPr>
                      <w:color w:val="000000" w:themeColor="text1"/>
                      <w:szCs w:val="21"/>
                    </w:rPr>
                  </w:pPr>
                  <w:r w:rsidRPr="00A01D91">
                    <w:rPr>
                      <w:color w:val="000000" w:themeColor="text1"/>
                    </w:rPr>
                    <w:t>EN</w:t>
                  </w:r>
                </w:p>
              </w:tc>
              <w:tc>
                <w:tcPr>
                  <w:tcW w:w="542" w:type="pct"/>
                  <w:vAlign w:val="center"/>
                </w:tcPr>
                <w:p w14:paraId="6B33D493" w14:textId="7F123B4F" w:rsidR="00AA4A83" w:rsidRPr="00A01D91" w:rsidRDefault="00F04FD2">
                  <w:pPr>
                    <w:jc w:val="center"/>
                    <w:rPr>
                      <w:color w:val="000000" w:themeColor="text1"/>
                      <w:szCs w:val="21"/>
                    </w:rPr>
                  </w:pPr>
                  <w:r w:rsidRPr="00A01D91">
                    <w:rPr>
                      <w:color w:val="000000" w:themeColor="text1"/>
                    </w:rPr>
                    <w:t>0.7</w:t>
                  </w:r>
                  <w:r w:rsidR="00050097" w:rsidRPr="00A01D91">
                    <w:rPr>
                      <w:color w:val="000000" w:themeColor="text1"/>
                    </w:rPr>
                    <w:t>2</w:t>
                  </w:r>
                </w:p>
              </w:tc>
            </w:tr>
            <w:tr w:rsidR="00A01D91" w:rsidRPr="00A01D91" w14:paraId="13FEBF48" w14:textId="77777777">
              <w:trPr>
                <w:trHeight w:val="381"/>
                <w:jc w:val="center"/>
              </w:trPr>
              <w:tc>
                <w:tcPr>
                  <w:tcW w:w="247" w:type="pct"/>
                  <w:vMerge/>
                  <w:vAlign w:val="center"/>
                </w:tcPr>
                <w:p w14:paraId="450BCBD5" w14:textId="77777777" w:rsidR="00AA4A83" w:rsidRPr="00A01D91" w:rsidRDefault="00AA4A83">
                  <w:pPr>
                    <w:jc w:val="center"/>
                    <w:rPr>
                      <w:color w:val="000000" w:themeColor="text1"/>
                      <w:szCs w:val="21"/>
                    </w:rPr>
                  </w:pPr>
                </w:p>
              </w:tc>
              <w:tc>
                <w:tcPr>
                  <w:tcW w:w="775" w:type="pct"/>
                  <w:vAlign w:val="center"/>
                </w:tcPr>
                <w:p w14:paraId="70977D19" w14:textId="77777777" w:rsidR="00AA4A83" w:rsidRPr="00A01D91" w:rsidRDefault="00F04FD2">
                  <w:pPr>
                    <w:jc w:val="center"/>
                    <w:rPr>
                      <w:color w:val="000000" w:themeColor="text1"/>
                      <w:szCs w:val="21"/>
                      <w:lang w:val="en-GB"/>
                    </w:rPr>
                  </w:pPr>
                  <w:r w:rsidRPr="00A01D91">
                    <w:rPr>
                      <w:color w:val="000000" w:themeColor="text1"/>
                    </w:rPr>
                    <w:t>上城壕</w:t>
                  </w:r>
                </w:p>
              </w:tc>
              <w:tc>
                <w:tcPr>
                  <w:tcW w:w="635" w:type="pct"/>
                  <w:vAlign w:val="center"/>
                </w:tcPr>
                <w:p w14:paraId="7EA7164C" w14:textId="77777777" w:rsidR="00AA4A83" w:rsidRPr="00A01D91" w:rsidRDefault="00F04FD2">
                  <w:pPr>
                    <w:jc w:val="center"/>
                    <w:rPr>
                      <w:color w:val="000000" w:themeColor="text1"/>
                      <w:szCs w:val="21"/>
                    </w:rPr>
                  </w:pPr>
                  <w:r w:rsidRPr="00A01D91">
                    <w:rPr>
                      <w:color w:val="000000" w:themeColor="text1"/>
                    </w:rPr>
                    <w:t>40.613905</w:t>
                  </w:r>
                </w:p>
              </w:tc>
              <w:tc>
                <w:tcPr>
                  <w:tcW w:w="695" w:type="pct"/>
                  <w:vAlign w:val="center"/>
                </w:tcPr>
                <w:p w14:paraId="6B0F694D" w14:textId="77777777" w:rsidR="00AA4A83" w:rsidRPr="00A01D91" w:rsidRDefault="00F04FD2">
                  <w:pPr>
                    <w:jc w:val="center"/>
                    <w:rPr>
                      <w:color w:val="000000" w:themeColor="text1"/>
                      <w:szCs w:val="21"/>
                    </w:rPr>
                  </w:pPr>
                  <w:r w:rsidRPr="00A01D91">
                    <w:rPr>
                      <w:color w:val="000000" w:themeColor="text1"/>
                    </w:rPr>
                    <w:t>109.398592</w:t>
                  </w:r>
                </w:p>
              </w:tc>
              <w:tc>
                <w:tcPr>
                  <w:tcW w:w="377" w:type="pct"/>
                  <w:vAlign w:val="center"/>
                </w:tcPr>
                <w:p w14:paraId="4947AD60"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5DD32632" w14:textId="77777777" w:rsidR="00AA4A83" w:rsidRPr="00A01D91" w:rsidRDefault="00F04FD2">
                  <w:pPr>
                    <w:jc w:val="center"/>
                    <w:rPr>
                      <w:color w:val="000000" w:themeColor="text1"/>
                      <w:szCs w:val="21"/>
                    </w:rPr>
                  </w:pPr>
                  <w:r w:rsidRPr="00A01D91">
                    <w:rPr>
                      <w:color w:val="000000" w:themeColor="text1"/>
                    </w:rPr>
                    <w:t>71</w:t>
                  </w:r>
                  <w:r w:rsidRPr="00A01D91">
                    <w:rPr>
                      <w:color w:val="000000" w:themeColor="text1"/>
                    </w:rPr>
                    <w:t>户、</w:t>
                  </w:r>
                  <w:r w:rsidRPr="00A01D91">
                    <w:rPr>
                      <w:color w:val="000000" w:themeColor="text1"/>
                    </w:rPr>
                    <w:t>215</w:t>
                  </w:r>
                  <w:r w:rsidRPr="00A01D91">
                    <w:rPr>
                      <w:color w:val="000000" w:themeColor="text1"/>
                    </w:rPr>
                    <w:t>人</w:t>
                  </w:r>
                </w:p>
              </w:tc>
              <w:tc>
                <w:tcPr>
                  <w:tcW w:w="324" w:type="pct"/>
                  <w:vMerge/>
                  <w:vAlign w:val="center"/>
                </w:tcPr>
                <w:p w14:paraId="086D42B4" w14:textId="77777777" w:rsidR="00AA4A83" w:rsidRPr="00A01D91" w:rsidRDefault="00AA4A83">
                  <w:pPr>
                    <w:jc w:val="center"/>
                    <w:rPr>
                      <w:color w:val="000000" w:themeColor="text1"/>
                      <w:szCs w:val="21"/>
                      <w:lang w:val="en-GB"/>
                    </w:rPr>
                  </w:pPr>
                </w:p>
              </w:tc>
              <w:tc>
                <w:tcPr>
                  <w:tcW w:w="406" w:type="pct"/>
                  <w:vAlign w:val="center"/>
                </w:tcPr>
                <w:p w14:paraId="62A4B480" w14:textId="77777777" w:rsidR="00AA4A83" w:rsidRPr="00A01D91" w:rsidRDefault="00F04FD2">
                  <w:pPr>
                    <w:jc w:val="center"/>
                    <w:rPr>
                      <w:color w:val="000000" w:themeColor="text1"/>
                      <w:szCs w:val="21"/>
                      <w:lang w:val="en-GB"/>
                    </w:rPr>
                  </w:pPr>
                  <w:r w:rsidRPr="00A01D91">
                    <w:rPr>
                      <w:color w:val="000000" w:themeColor="text1"/>
                    </w:rPr>
                    <w:t>ENE</w:t>
                  </w:r>
                </w:p>
              </w:tc>
              <w:tc>
                <w:tcPr>
                  <w:tcW w:w="542" w:type="pct"/>
                  <w:vAlign w:val="center"/>
                </w:tcPr>
                <w:p w14:paraId="63AD8CC8" w14:textId="77777777" w:rsidR="00AA4A83" w:rsidRPr="00A01D91" w:rsidRDefault="00F04FD2">
                  <w:pPr>
                    <w:jc w:val="center"/>
                    <w:rPr>
                      <w:color w:val="000000" w:themeColor="text1"/>
                      <w:szCs w:val="21"/>
                    </w:rPr>
                  </w:pPr>
                  <w:r w:rsidRPr="00A01D91">
                    <w:rPr>
                      <w:color w:val="000000" w:themeColor="text1"/>
                    </w:rPr>
                    <w:t>3.1</w:t>
                  </w:r>
                </w:p>
              </w:tc>
            </w:tr>
            <w:tr w:rsidR="00A01D91" w:rsidRPr="00A01D91" w14:paraId="01114B4E" w14:textId="77777777">
              <w:trPr>
                <w:trHeight w:val="274"/>
                <w:jc w:val="center"/>
              </w:trPr>
              <w:tc>
                <w:tcPr>
                  <w:tcW w:w="247" w:type="pct"/>
                  <w:vMerge/>
                  <w:vAlign w:val="center"/>
                </w:tcPr>
                <w:p w14:paraId="2EFCF2D7" w14:textId="77777777" w:rsidR="00AA4A83" w:rsidRPr="00A01D91" w:rsidRDefault="00AA4A83">
                  <w:pPr>
                    <w:jc w:val="center"/>
                    <w:rPr>
                      <w:color w:val="000000" w:themeColor="text1"/>
                      <w:szCs w:val="21"/>
                    </w:rPr>
                  </w:pPr>
                </w:p>
              </w:tc>
              <w:tc>
                <w:tcPr>
                  <w:tcW w:w="775" w:type="pct"/>
                  <w:vAlign w:val="center"/>
                </w:tcPr>
                <w:p w14:paraId="38FCF919" w14:textId="77777777" w:rsidR="00AA4A83" w:rsidRPr="00A01D91" w:rsidRDefault="00F04FD2">
                  <w:pPr>
                    <w:jc w:val="center"/>
                    <w:rPr>
                      <w:color w:val="000000" w:themeColor="text1"/>
                      <w:szCs w:val="21"/>
                    </w:rPr>
                  </w:pPr>
                  <w:r w:rsidRPr="00A01D91">
                    <w:rPr>
                      <w:color w:val="000000" w:themeColor="text1"/>
                    </w:rPr>
                    <w:t>下城壕</w:t>
                  </w:r>
                </w:p>
              </w:tc>
              <w:tc>
                <w:tcPr>
                  <w:tcW w:w="635" w:type="pct"/>
                  <w:vAlign w:val="center"/>
                </w:tcPr>
                <w:p w14:paraId="5BED0980" w14:textId="77777777" w:rsidR="00AA4A83" w:rsidRPr="00A01D91" w:rsidRDefault="00F04FD2">
                  <w:pPr>
                    <w:jc w:val="center"/>
                    <w:rPr>
                      <w:color w:val="000000" w:themeColor="text1"/>
                      <w:szCs w:val="21"/>
                    </w:rPr>
                  </w:pPr>
                  <w:r w:rsidRPr="00A01D91">
                    <w:rPr>
                      <w:color w:val="000000" w:themeColor="text1"/>
                    </w:rPr>
                    <w:t>40.611805</w:t>
                  </w:r>
                </w:p>
              </w:tc>
              <w:tc>
                <w:tcPr>
                  <w:tcW w:w="695" w:type="pct"/>
                  <w:vAlign w:val="center"/>
                </w:tcPr>
                <w:p w14:paraId="2F92500A" w14:textId="77777777" w:rsidR="00AA4A83" w:rsidRPr="00A01D91" w:rsidRDefault="00F04FD2">
                  <w:pPr>
                    <w:jc w:val="center"/>
                    <w:rPr>
                      <w:color w:val="000000" w:themeColor="text1"/>
                      <w:szCs w:val="21"/>
                    </w:rPr>
                  </w:pPr>
                  <w:r w:rsidRPr="00A01D91">
                    <w:rPr>
                      <w:color w:val="000000" w:themeColor="text1"/>
                    </w:rPr>
                    <w:t>109.406404</w:t>
                  </w:r>
                </w:p>
              </w:tc>
              <w:tc>
                <w:tcPr>
                  <w:tcW w:w="377" w:type="pct"/>
                  <w:vAlign w:val="center"/>
                </w:tcPr>
                <w:p w14:paraId="1B154FA0"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1B9C6540" w14:textId="77777777" w:rsidR="00AA4A83" w:rsidRPr="00A01D91" w:rsidRDefault="00F04FD2">
                  <w:pPr>
                    <w:jc w:val="center"/>
                    <w:rPr>
                      <w:color w:val="000000" w:themeColor="text1"/>
                      <w:szCs w:val="21"/>
                    </w:rPr>
                  </w:pPr>
                  <w:r w:rsidRPr="00A01D91">
                    <w:rPr>
                      <w:color w:val="000000" w:themeColor="text1"/>
                    </w:rPr>
                    <w:t>79</w:t>
                  </w:r>
                  <w:r w:rsidRPr="00A01D91">
                    <w:rPr>
                      <w:color w:val="000000" w:themeColor="text1"/>
                    </w:rPr>
                    <w:t>户、</w:t>
                  </w:r>
                  <w:r w:rsidRPr="00A01D91">
                    <w:rPr>
                      <w:color w:val="000000" w:themeColor="text1"/>
                    </w:rPr>
                    <w:t>238</w:t>
                  </w:r>
                  <w:r w:rsidRPr="00A01D91">
                    <w:rPr>
                      <w:color w:val="000000" w:themeColor="text1"/>
                    </w:rPr>
                    <w:t>人</w:t>
                  </w:r>
                </w:p>
              </w:tc>
              <w:tc>
                <w:tcPr>
                  <w:tcW w:w="324" w:type="pct"/>
                  <w:vMerge/>
                  <w:vAlign w:val="center"/>
                </w:tcPr>
                <w:p w14:paraId="59E4FD99" w14:textId="77777777" w:rsidR="00AA4A83" w:rsidRPr="00A01D91" w:rsidRDefault="00AA4A83">
                  <w:pPr>
                    <w:jc w:val="center"/>
                    <w:rPr>
                      <w:color w:val="000000" w:themeColor="text1"/>
                      <w:szCs w:val="21"/>
                    </w:rPr>
                  </w:pPr>
                </w:p>
              </w:tc>
              <w:tc>
                <w:tcPr>
                  <w:tcW w:w="406" w:type="pct"/>
                  <w:vAlign w:val="center"/>
                </w:tcPr>
                <w:p w14:paraId="40E1BD02" w14:textId="77777777" w:rsidR="00AA4A83" w:rsidRPr="00A01D91" w:rsidRDefault="00F04FD2">
                  <w:pPr>
                    <w:jc w:val="center"/>
                    <w:rPr>
                      <w:color w:val="000000" w:themeColor="text1"/>
                      <w:szCs w:val="21"/>
                    </w:rPr>
                  </w:pPr>
                  <w:r w:rsidRPr="00A01D91">
                    <w:rPr>
                      <w:color w:val="000000" w:themeColor="text1"/>
                    </w:rPr>
                    <w:t>ENE</w:t>
                  </w:r>
                </w:p>
              </w:tc>
              <w:tc>
                <w:tcPr>
                  <w:tcW w:w="542" w:type="pct"/>
                  <w:vAlign w:val="center"/>
                </w:tcPr>
                <w:p w14:paraId="2F1CDB2E" w14:textId="77777777" w:rsidR="00AA4A83" w:rsidRPr="00A01D91" w:rsidRDefault="00F04FD2">
                  <w:pPr>
                    <w:jc w:val="center"/>
                    <w:rPr>
                      <w:color w:val="000000" w:themeColor="text1"/>
                      <w:szCs w:val="21"/>
                    </w:rPr>
                  </w:pPr>
                  <w:r w:rsidRPr="00A01D91">
                    <w:rPr>
                      <w:color w:val="000000" w:themeColor="text1"/>
                    </w:rPr>
                    <w:t>3.3</w:t>
                  </w:r>
                </w:p>
              </w:tc>
            </w:tr>
            <w:tr w:rsidR="00A01D91" w:rsidRPr="00A01D91" w14:paraId="36A2467F" w14:textId="77777777">
              <w:trPr>
                <w:trHeight w:val="274"/>
                <w:jc w:val="center"/>
              </w:trPr>
              <w:tc>
                <w:tcPr>
                  <w:tcW w:w="247" w:type="pct"/>
                  <w:vMerge/>
                  <w:vAlign w:val="center"/>
                </w:tcPr>
                <w:p w14:paraId="0F82AFC7" w14:textId="77777777" w:rsidR="00AA4A83" w:rsidRPr="00A01D91" w:rsidRDefault="00AA4A83">
                  <w:pPr>
                    <w:jc w:val="center"/>
                    <w:rPr>
                      <w:color w:val="000000" w:themeColor="text1"/>
                      <w:szCs w:val="21"/>
                    </w:rPr>
                  </w:pPr>
                </w:p>
              </w:tc>
              <w:tc>
                <w:tcPr>
                  <w:tcW w:w="775" w:type="pct"/>
                  <w:vAlign w:val="center"/>
                </w:tcPr>
                <w:p w14:paraId="239E20DD" w14:textId="77777777" w:rsidR="00AA4A83" w:rsidRPr="00A01D91" w:rsidRDefault="00F04FD2">
                  <w:pPr>
                    <w:jc w:val="center"/>
                    <w:rPr>
                      <w:color w:val="000000" w:themeColor="text1"/>
                      <w:szCs w:val="21"/>
                      <w:lang w:val="en-GB"/>
                    </w:rPr>
                  </w:pPr>
                  <w:r w:rsidRPr="00A01D91">
                    <w:rPr>
                      <w:color w:val="000000" w:themeColor="text1"/>
                    </w:rPr>
                    <w:t>西黑柳子</w:t>
                  </w:r>
                </w:p>
              </w:tc>
              <w:tc>
                <w:tcPr>
                  <w:tcW w:w="635" w:type="pct"/>
                  <w:vAlign w:val="center"/>
                </w:tcPr>
                <w:p w14:paraId="045F8CC7" w14:textId="77777777" w:rsidR="00AA4A83" w:rsidRPr="00A01D91" w:rsidRDefault="00F04FD2">
                  <w:pPr>
                    <w:jc w:val="center"/>
                    <w:rPr>
                      <w:color w:val="000000" w:themeColor="text1"/>
                      <w:szCs w:val="21"/>
                      <w:lang w:val="en-GB"/>
                    </w:rPr>
                  </w:pPr>
                  <w:r w:rsidRPr="00A01D91">
                    <w:rPr>
                      <w:color w:val="000000" w:themeColor="text1"/>
                    </w:rPr>
                    <w:t>40.590381</w:t>
                  </w:r>
                </w:p>
              </w:tc>
              <w:tc>
                <w:tcPr>
                  <w:tcW w:w="695" w:type="pct"/>
                  <w:vAlign w:val="center"/>
                </w:tcPr>
                <w:p w14:paraId="60A858E3" w14:textId="77777777" w:rsidR="00AA4A83" w:rsidRPr="00A01D91" w:rsidRDefault="00F04FD2">
                  <w:pPr>
                    <w:jc w:val="center"/>
                    <w:rPr>
                      <w:color w:val="000000" w:themeColor="text1"/>
                      <w:szCs w:val="21"/>
                      <w:lang w:val="en-GB"/>
                    </w:rPr>
                  </w:pPr>
                  <w:r w:rsidRPr="00A01D91">
                    <w:rPr>
                      <w:color w:val="000000" w:themeColor="text1"/>
                    </w:rPr>
                    <w:t>109.379934</w:t>
                  </w:r>
                </w:p>
              </w:tc>
              <w:tc>
                <w:tcPr>
                  <w:tcW w:w="377" w:type="pct"/>
                  <w:vAlign w:val="center"/>
                </w:tcPr>
                <w:p w14:paraId="3566F390"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499ABD78" w14:textId="77777777" w:rsidR="00AA4A83" w:rsidRPr="00A01D91" w:rsidRDefault="00F04FD2">
                  <w:pPr>
                    <w:jc w:val="center"/>
                    <w:rPr>
                      <w:color w:val="000000" w:themeColor="text1"/>
                      <w:szCs w:val="21"/>
                    </w:rPr>
                  </w:pPr>
                  <w:r w:rsidRPr="00A01D91">
                    <w:rPr>
                      <w:color w:val="000000" w:themeColor="text1"/>
                    </w:rPr>
                    <w:t>71</w:t>
                  </w:r>
                  <w:r w:rsidRPr="00A01D91">
                    <w:rPr>
                      <w:color w:val="000000" w:themeColor="text1"/>
                    </w:rPr>
                    <w:t>户、</w:t>
                  </w:r>
                  <w:r w:rsidRPr="00A01D91">
                    <w:rPr>
                      <w:color w:val="000000" w:themeColor="text1"/>
                    </w:rPr>
                    <w:t>212</w:t>
                  </w:r>
                  <w:r w:rsidRPr="00A01D91">
                    <w:rPr>
                      <w:color w:val="000000" w:themeColor="text1"/>
                    </w:rPr>
                    <w:t>人</w:t>
                  </w:r>
                </w:p>
              </w:tc>
              <w:tc>
                <w:tcPr>
                  <w:tcW w:w="324" w:type="pct"/>
                  <w:vMerge/>
                  <w:vAlign w:val="center"/>
                </w:tcPr>
                <w:p w14:paraId="50637C7C" w14:textId="77777777" w:rsidR="00AA4A83" w:rsidRPr="00A01D91" w:rsidRDefault="00AA4A83">
                  <w:pPr>
                    <w:jc w:val="center"/>
                    <w:rPr>
                      <w:color w:val="000000" w:themeColor="text1"/>
                      <w:szCs w:val="21"/>
                    </w:rPr>
                  </w:pPr>
                </w:p>
              </w:tc>
              <w:tc>
                <w:tcPr>
                  <w:tcW w:w="406" w:type="pct"/>
                  <w:vAlign w:val="center"/>
                </w:tcPr>
                <w:p w14:paraId="13AB7D5D" w14:textId="77777777" w:rsidR="00AA4A83" w:rsidRPr="00A01D91" w:rsidRDefault="00F04FD2">
                  <w:pPr>
                    <w:jc w:val="center"/>
                    <w:rPr>
                      <w:color w:val="000000" w:themeColor="text1"/>
                      <w:szCs w:val="21"/>
                    </w:rPr>
                  </w:pPr>
                  <w:r w:rsidRPr="00A01D91">
                    <w:rPr>
                      <w:color w:val="000000" w:themeColor="text1"/>
                    </w:rPr>
                    <w:t>E</w:t>
                  </w:r>
                </w:p>
              </w:tc>
              <w:tc>
                <w:tcPr>
                  <w:tcW w:w="542" w:type="pct"/>
                  <w:vAlign w:val="center"/>
                </w:tcPr>
                <w:p w14:paraId="34F503DF" w14:textId="77777777" w:rsidR="00AA4A83" w:rsidRPr="00A01D91" w:rsidRDefault="00F04FD2">
                  <w:pPr>
                    <w:jc w:val="center"/>
                    <w:rPr>
                      <w:color w:val="000000" w:themeColor="text1"/>
                      <w:szCs w:val="21"/>
                    </w:rPr>
                  </w:pPr>
                  <w:r w:rsidRPr="00A01D91">
                    <w:rPr>
                      <w:color w:val="000000" w:themeColor="text1"/>
                    </w:rPr>
                    <w:t>1.2</w:t>
                  </w:r>
                </w:p>
              </w:tc>
            </w:tr>
            <w:tr w:rsidR="00A01D91" w:rsidRPr="00A01D91" w14:paraId="2E7D5451" w14:textId="77777777">
              <w:trPr>
                <w:trHeight w:val="274"/>
                <w:jc w:val="center"/>
              </w:trPr>
              <w:tc>
                <w:tcPr>
                  <w:tcW w:w="247" w:type="pct"/>
                  <w:vMerge/>
                  <w:vAlign w:val="center"/>
                </w:tcPr>
                <w:p w14:paraId="0A7750BB" w14:textId="77777777" w:rsidR="00AA4A83" w:rsidRPr="00A01D91" w:rsidRDefault="00AA4A83">
                  <w:pPr>
                    <w:jc w:val="center"/>
                    <w:rPr>
                      <w:color w:val="000000" w:themeColor="text1"/>
                      <w:szCs w:val="21"/>
                    </w:rPr>
                  </w:pPr>
                </w:p>
              </w:tc>
              <w:tc>
                <w:tcPr>
                  <w:tcW w:w="775" w:type="pct"/>
                  <w:vAlign w:val="center"/>
                </w:tcPr>
                <w:p w14:paraId="1E60BA34" w14:textId="77777777" w:rsidR="00AA4A83" w:rsidRPr="00A01D91" w:rsidRDefault="00F04FD2">
                  <w:pPr>
                    <w:jc w:val="center"/>
                    <w:rPr>
                      <w:color w:val="000000" w:themeColor="text1"/>
                      <w:szCs w:val="21"/>
                      <w:lang w:val="en-GB"/>
                    </w:rPr>
                  </w:pPr>
                  <w:r w:rsidRPr="00A01D91">
                    <w:rPr>
                      <w:color w:val="000000" w:themeColor="text1"/>
                    </w:rPr>
                    <w:t>兴中三组</w:t>
                  </w:r>
                </w:p>
              </w:tc>
              <w:tc>
                <w:tcPr>
                  <w:tcW w:w="635" w:type="pct"/>
                  <w:vAlign w:val="center"/>
                </w:tcPr>
                <w:p w14:paraId="7FD40D11" w14:textId="77777777" w:rsidR="00AA4A83" w:rsidRPr="00A01D91" w:rsidRDefault="00F04FD2">
                  <w:pPr>
                    <w:jc w:val="center"/>
                    <w:rPr>
                      <w:color w:val="000000" w:themeColor="text1"/>
                      <w:szCs w:val="21"/>
                      <w:lang w:val="en-GB"/>
                    </w:rPr>
                  </w:pPr>
                  <w:r w:rsidRPr="00A01D91">
                    <w:rPr>
                      <w:color w:val="000000" w:themeColor="text1"/>
                    </w:rPr>
                    <w:t>40.590110</w:t>
                  </w:r>
                </w:p>
              </w:tc>
              <w:tc>
                <w:tcPr>
                  <w:tcW w:w="695" w:type="pct"/>
                  <w:vAlign w:val="center"/>
                </w:tcPr>
                <w:p w14:paraId="05063D84" w14:textId="77777777" w:rsidR="00AA4A83" w:rsidRPr="00A01D91" w:rsidRDefault="00F04FD2">
                  <w:pPr>
                    <w:jc w:val="center"/>
                    <w:rPr>
                      <w:color w:val="000000" w:themeColor="text1"/>
                      <w:szCs w:val="21"/>
                      <w:lang w:val="en-GB"/>
                    </w:rPr>
                  </w:pPr>
                  <w:r w:rsidRPr="00A01D91">
                    <w:rPr>
                      <w:color w:val="000000" w:themeColor="text1"/>
                    </w:rPr>
                    <w:t>109.400765</w:t>
                  </w:r>
                </w:p>
              </w:tc>
              <w:tc>
                <w:tcPr>
                  <w:tcW w:w="377" w:type="pct"/>
                  <w:vAlign w:val="center"/>
                </w:tcPr>
                <w:p w14:paraId="5B7299A3"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567CF441" w14:textId="77777777" w:rsidR="00AA4A83" w:rsidRPr="00A01D91" w:rsidRDefault="00F04FD2">
                  <w:pPr>
                    <w:jc w:val="center"/>
                    <w:rPr>
                      <w:color w:val="000000" w:themeColor="text1"/>
                      <w:szCs w:val="21"/>
                    </w:rPr>
                  </w:pPr>
                  <w:r w:rsidRPr="00A01D91">
                    <w:rPr>
                      <w:color w:val="000000" w:themeColor="text1"/>
                    </w:rPr>
                    <w:t>14</w:t>
                  </w:r>
                  <w:r w:rsidRPr="00A01D91">
                    <w:rPr>
                      <w:color w:val="000000" w:themeColor="text1"/>
                    </w:rPr>
                    <w:t>户、</w:t>
                  </w:r>
                  <w:r w:rsidRPr="00A01D91">
                    <w:rPr>
                      <w:color w:val="000000" w:themeColor="text1"/>
                    </w:rPr>
                    <w:t>42</w:t>
                  </w:r>
                  <w:r w:rsidRPr="00A01D91">
                    <w:rPr>
                      <w:color w:val="000000" w:themeColor="text1"/>
                    </w:rPr>
                    <w:t>人</w:t>
                  </w:r>
                </w:p>
              </w:tc>
              <w:tc>
                <w:tcPr>
                  <w:tcW w:w="324" w:type="pct"/>
                  <w:vMerge/>
                  <w:vAlign w:val="center"/>
                </w:tcPr>
                <w:p w14:paraId="12B34CFD" w14:textId="77777777" w:rsidR="00AA4A83" w:rsidRPr="00A01D91" w:rsidRDefault="00AA4A83">
                  <w:pPr>
                    <w:jc w:val="center"/>
                    <w:rPr>
                      <w:color w:val="000000" w:themeColor="text1"/>
                      <w:szCs w:val="21"/>
                    </w:rPr>
                  </w:pPr>
                </w:p>
              </w:tc>
              <w:tc>
                <w:tcPr>
                  <w:tcW w:w="406" w:type="pct"/>
                  <w:vAlign w:val="center"/>
                </w:tcPr>
                <w:p w14:paraId="039D448E" w14:textId="77777777" w:rsidR="00AA4A83" w:rsidRPr="00A01D91" w:rsidRDefault="00F04FD2">
                  <w:pPr>
                    <w:jc w:val="center"/>
                    <w:rPr>
                      <w:color w:val="000000" w:themeColor="text1"/>
                      <w:szCs w:val="21"/>
                    </w:rPr>
                  </w:pPr>
                  <w:r w:rsidRPr="00A01D91">
                    <w:rPr>
                      <w:color w:val="000000" w:themeColor="text1"/>
                    </w:rPr>
                    <w:t>SE</w:t>
                  </w:r>
                </w:p>
              </w:tc>
              <w:tc>
                <w:tcPr>
                  <w:tcW w:w="542" w:type="pct"/>
                  <w:vAlign w:val="center"/>
                </w:tcPr>
                <w:p w14:paraId="435BA95E" w14:textId="77777777" w:rsidR="00AA4A83" w:rsidRPr="00A01D91" w:rsidRDefault="00F04FD2">
                  <w:pPr>
                    <w:jc w:val="center"/>
                    <w:rPr>
                      <w:color w:val="000000" w:themeColor="text1"/>
                      <w:szCs w:val="21"/>
                    </w:rPr>
                  </w:pPr>
                  <w:r w:rsidRPr="00A01D91">
                    <w:rPr>
                      <w:color w:val="000000" w:themeColor="text1"/>
                    </w:rPr>
                    <w:t>2.88</w:t>
                  </w:r>
                </w:p>
              </w:tc>
            </w:tr>
            <w:tr w:rsidR="00A01D91" w:rsidRPr="00A01D91" w14:paraId="55341C41" w14:textId="77777777">
              <w:trPr>
                <w:trHeight w:val="274"/>
                <w:jc w:val="center"/>
              </w:trPr>
              <w:tc>
                <w:tcPr>
                  <w:tcW w:w="247" w:type="pct"/>
                  <w:vMerge/>
                  <w:vAlign w:val="center"/>
                </w:tcPr>
                <w:p w14:paraId="191860C0" w14:textId="77777777" w:rsidR="00AA4A83" w:rsidRPr="00A01D91" w:rsidRDefault="00AA4A83">
                  <w:pPr>
                    <w:jc w:val="center"/>
                    <w:rPr>
                      <w:color w:val="000000" w:themeColor="text1"/>
                      <w:szCs w:val="21"/>
                    </w:rPr>
                  </w:pPr>
                </w:p>
              </w:tc>
              <w:tc>
                <w:tcPr>
                  <w:tcW w:w="775" w:type="pct"/>
                  <w:vAlign w:val="center"/>
                </w:tcPr>
                <w:p w14:paraId="57445780" w14:textId="77777777" w:rsidR="00AA4A83" w:rsidRPr="00A01D91" w:rsidRDefault="00F04FD2">
                  <w:pPr>
                    <w:jc w:val="center"/>
                    <w:rPr>
                      <w:color w:val="000000" w:themeColor="text1"/>
                      <w:szCs w:val="21"/>
                      <w:lang w:val="en-GB"/>
                    </w:rPr>
                  </w:pPr>
                  <w:r w:rsidRPr="00A01D91">
                    <w:rPr>
                      <w:color w:val="000000" w:themeColor="text1"/>
                    </w:rPr>
                    <w:t>赵柜</w:t>
                  </w:r>
                </w:p>
              </w:tc>
              <w:tc>
                <w:tcPr>
                  <w:tcW w:w="635" w:type="pct"/>
                  <w:vAlign w:val="center"/>
                </w:tcPr>
                <w:p w14:paraId="73DDBAB7" w14:textId="77777777" w:rsidR="00AA4A83" w:rsidRPr="00A01D91" w:rsidRDefault="00F04FD2">
                  <w:pPr>
                    <w:jc w:val="center"/>
                    <w:rPr>
                      <w:color w:val="000000" w:themeColor="text1"/>
                      <w:szCs w:val="21"/>
                      <w:lang w:val="en-GB"/>
                    </w:rPr>
                  </w:pPr>
                  <w:r w:rsidRPr="00A01D91">
                    <w:rPr>
                      <w:color w:val="000000" w:themeColor="text1"/>
                    </w:rPr>
                    <w:t>40.574501</w:t>
                  </w:r>
                </w:p>
              </w:tc>
              <w:tc>
                <w:tcPr>
                  <w:tcW w:w="695" w:type="pct"/>
                  <w:vAlign w:val="center"/>
                </w:tcPr>
                <w:p w14:paraId="1C50E9EE" w14:textId="77777777" w:rsidR="00AA4A83" w:rsidRPr="00A01D91" w:rsidRDefault="00F04FD2">
                  <w:pPr>
                    <w:jc w:val="center"/>
                    <w:rPr>
                      <w:color w:val="000000" w:themeColor="text1"/>
                      <w:szCs w:val="21"/>
                      <w:lang w:val="en-GB"/>
                    </w:rPr>
                  </w:pPr>
                  <w:r w:rsidRPr="00A01D91">
                    <w:rPr>
                      <w:color w:val="000000" w:themeColor="text1"/>
                    </w:rPr>
                    <w:t>109.384782</w:t>
                  </w:r>
                </w:p>
              </w:tc>
              <w:tc>
                <w:tcPr>
                  <w:tcW w:w="377" w:type="pct"/>
                  <w:vAlign w:val="center"/>
                </w:tcPr>
                <w:p w14:paraId="672B1538"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7AD9E34D" w14:textId="77777777" w:rsidR="00AA4A83" w:rsidRPr="00A01D91" w:rsidRDefault="00F04FD2">
                  <w:pPr>
                    <w:jc w:val="center"/>
                    <w:rPr>
                      <w:color w:val="000000" w:themeColor="text1"/>
                      <w:szCs w:val="21"/>
                    </w:rPr>
                  </w:pPr>
                  <w:r w:rsidRPr="00A01D91">
                    <w:rPr>
                      <w:color w:val="000000" w:themeColor="text1"/>
                    </w:rPr>
                    <w:t>69</w:t>
                  </w:r>
                  <w:r w:rsidRPr="00A01D91">
                    <w:rPr>
                      <w:color w:val="000000" w:themeColor="text1"/>
                    </w:rPr>
                    <w:t>户、</w:t>
                  </w:r>
                  <w:r w:rsidRPr="00A01D91">
                    <w:rPr>
                      <w:color w:val="000000" w:themeColor="text1"/>
                    </w:rPr>
                    <w:t>210</w:t>
                  </w:r>
                  <w:r w:rsidRPr="00A01D91">
                    <w:rPr>
                      <w:color w:val="000000" w:themeColor="text1"/>
                    </w:rPr>
                    <w:t>人</w:t>
                  </w:r>
                </w:p>
              </w:tc>
              <w:tc>
                <w:tcPr>
                  <w:tcW w:w="324" w:type="pct"/>
                  <w:vMerge/>
                  <w:vAlign w:val="center"/>
                </w:tcPr>
                <w:p w14:paraId="13F1F8A3" w14:textId="77777777" w:rsidR="00AA4A83" w:rsidRPr="00A01D91" w:rsidRDefault="00AA4A83">
                  <w:pPr>
                    <w:jc w:val="center"/>
                    <w:rPr>
                      <w:color w:val="000000" w:themeColor="text1"/>
                      <w:szCs w:val="21"/>
                    </w:rPr>
                  </w:pPr>
                </w:p>
              </w:tc>
              <w:tc>
                <w:tcPr>
                  <w:tcW w:w="406" w:type="pct"/>
                  <w:vAlign w:val="center"/>
                </w:tcPr>
                <w:p w14:paraId="44DC3BD6" w14:textId="77777777" w:rsidR="00AA4A83" w:rsidRPr="00A01D91" w:rsidRDefault="00F04FD2">
                  <w:pPr>
                    <w:jc w:val="center"/>
                    <w:rPr>
                      <w:color w:val="000000" w:themeColor="text1"/>
                      <w:szCs w:val="21"/>
                    </w:rPr>
                  </w:pPr>
                  <w:r w:rsidRPr="00A01D91">
                    <w:rPr>
                      <w:color w:val="000000" w:themeColor="text1"/>
                    </w:rPr>
                    <w:t>SE</w:t>
                  </w:r>
                </w:p>
              </w:tc>
              <w:tc>
                <w:tcPr>
                  <w:tcW w:w="542" w:type="pct"/>
                  <w:vAlign w:val="center"/>
                </w:tcPr>
                <w:p w14:paraId="4FF06A8A" w14:textId="77777777" w:rsidR="00AA4A83" w:rsidRPr="00A01D91" w:rsidRDefault="00F04FD2">
                  <w:pPr>
                    <w:jc w:val="center"/>
                    <w:rPr>
                      <w:color w:val="000000" w:themeColor="text1"/>
                      <w:szCs w:val="21"/>
                    </w:rPr>
                  </w:pPr>
                  <w:r w:rsidRPr="00A01D91">
                    <w:rPr>
                      <w:color w:val="000000" w:themeColor="text1"/>
                    </w:rPr>
                    <w:t>2.92</w:t>
                  </w:r>
                </w:p>
              </w:tc>
            </w:tr>
            <w:tr w:rsidR="00A01D91" w:rsidRPr="00A01D91" w14:paraId="7F87E2AA" w14:textId="77777777">
              <w:trPr>
                <w:trHeight w:val="274"/>
                <w:jc w:val="center"/>
              </w:trPr>
              <w:tc>
                <w:tcPr>
                  <w:tcW w:w="247" w:type="pct"/>
                  <w:vMerge/>
                  <w:vAlign w:val="center"/>
                </w:tcPr>
                <w:p w14:paraId="4B2CC793" w14:textId="77777777" w:rsidR="00AA4A83" w:rsidRPr="00A01D91" w:rsidRDefault="00AA4A83">
                  <w:pPr>
                    <w:jc w:val="center"/>
                    <w:rPr>
                      <w:color w:val="000000" w:themeColor="text1"/>
                      <w:szCs w:val="21"/>
                    </w:rPr>
                  </w:pPr>
                </w:p>
              </w:tc>
              <w:tc>
                <w:tcPr>
                  <w:tcW w:w="775" w:type="pct"/>
                  <w:vAlign w:val="center"/>
                </w:tcPr>
                <w:p w14:paraId="0FF123B4" w14:textId="77777777" w:rsidR="00AA4A83" w:rsidRPr="00A01D91" w:rsidRDefault="00F04FD2">
                  <w:pPr>
                    <w:jc w:val="center"/>
                    <w:rPr>
                      <w:color w:val="000000" w:themeColor="text1"/>
                      <w:szCs w:val="21"/>
                      <w:lang w:val="en-GB"/>
                    </w:rPr>
                  </w:pPr>
                  <w:r w:rsidRPr="00A01D91">
                    <w:rPr>
                      <w:color w:val="000000" w:themeColor="text1"/>
                    </w:rPr>
                    <w:t>葛家圪旦</w:t>
                  </w:r>
                </w:p>
              </w:tc>
              <w:tc>
                <w:tcPr>
                  <w:tcW w:w="635" w:type="pct"/>
                  <w:vAlign w:val="center"/>
                </w:tcPr>
                <w:p w14:paraId="30F366F1" w14:textId="77777777" w:rsidR="00AA4A83" w:rsidRPr="00A01D91" w:rsidRDefault="00F04FD2">
                  <w:pPr>
                    <w:jc w:val="center"/>
                    <w:rPr>
                      <w:color w:val="000000" w:themeColor="text1"/>
                      <w:szCs w:val="21"/>
                      <w:lang w:val="en-GB"/>
                    </w:rPr>
                  </w:pPr>
                  <w:r w:rsidRPr="00A01D91">
                    <w:rPr>
                      <w:color w:val="000000" w:themeColor="text1"/>
                    </w:rPr>
                    <w:t>40.571939</w:t>
                  </w:r>
                </w:p>
              </w:tc>
              <w:tc>
                <w:tcPr>
                  <w:tcW w:w="695" w:type="pct"/>
                  <w:vAlign w:val="center"/>
                </w:tcPr>
                <w:p w14:paraId="04C0E806" w14:textId="77777777" w:rsidR="00AA4A83" w:rsidRPr="00A01D91" w:rsidRDefault="00F04FD2">
                  <w:pPr>
                    <w:jc w:val="center"/>
                    <w:rPr>
                      <w:color w:val="000000" w:themeColor="text1"/>
                      <w:szCs w:val="21"/>
                      <w:lang w:val="en-GB"/>
                    </w:rPr>
                  </w:pPr>
                  <w:r w:rsidRPr="00A01D91">
                    <w:rPr>
                      <w:color w:val="000000" w:themeColor="text1"/>
                    </w:rPr>
                    <w:t>109.376236</w:t>
                  </w:r>
                </w:p>
              </w:tc>
              <w:tc>
                <w:tcPr>
                  <w:tcW w:w="377" w:type="pct"/>
                  <w:vAlign w:val="center"/>
                </w:tcPr>
                <w:p w14:paraId="7791D1B1"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30267740" w14:textId="77777777" w:rsidR="00AA4A83" w:rsidRPr="00A01D91" w:rsidRDefault="00F04FD2">
                  <w:pPr>
                    <w:jc w:val="center"/>
                    <w:rPr>
                      <w:color w:val="000000" w:themeColor="text1"/>
                      <w:szCs w:val="21"/>
                    </w:rPr>
                  </w:pPr>
                  <w:r w:rsidRPr="00A01D91">
                    <w:rPr>
                      <w:color w:val="000000" w:themeColor="text1"/>
                    </w:rPr>
                    <w:t>92</w:t>
                  </w:r>
                  <w:r w:rsidRPr="00A01D91">
                    <w:rPr>
                      <w:color w:val="000000" w:themeColor="text1"/>
                    </w:rPr>
                    <w:t>户、</w:t>
                  </w:r>
                  <w:r w:rsidRPr="00A01D91">
                    <w:rPr>
                      <w:color w:val="000000" w:themeColor="text1"/>
                    </w:rPr>
                    <w:t>277</w:t>
                  </w:r>
                  <w:r w:rsidRPr="00A01D91">
                    <w:rPr>
                      <w:color w:val="000000" w:themeColor="text1"/>
                    </w:rPr>
                    <w:t>人</w:t>
                  </w:r>
                </w:p>
              </w:tc>
              <w:tc>
                <w:tcPr>
                  <w:tcW w:w="324" w:type="pct"/>
                  <w:vMerge/>
                  <w:vAlign w:val="center"/>
                </w:tcPr>
                <w:p w14:paraId="4EB9A725" w14:textId="77777777" w:rsidR="00AA4A83" w:rsidRPr="00A01D91" w:rsidRDefault="00AA4A83">
                  <w:pPr>
                    <w:jc w:val="center"/>
                    <w:rPr>
                      <w:color w:val="000000" w:themeColor="text1"/>
                      <w:szCs w:val="21"/>
                    </w:rPr>
                  </w:pPr>
                </w:p>
              </w:tc>
              <w:tc>
                <w:tcPr>
                  <w:tcW w:w="406" w:type="pct"/>
                  <w:vAlign w:val="center"/>
                </w:tcPr>
                <w:p w14:paraId="434E0890" w14:textId="77777777" w:rsidR="00AA4A83" w:rsidRPr="00A01D91" w:rsidRDefault="00F04FD2">
                  <w:pPr>
                    <w:jc w:val="center"/>
                    <w:rPr>
                      <w:color w:val="000000" w:themeColor="text1"/>
                      <w:szCs w:val="21"/>
                    </w:rPr>
                  </w:pPr>
                  <w:r w:rsidRPr="00A01D91">
                    <w:rPr>
                      <w:color w:val="000000" w:themeColor="text1"/>
                    </w:rPr>
                    <w:t>SE</w:t>
                  </w:r>
                </w:p>
              </w:tc>
              <w:tc>
                <w:tcPr>
                  <w:tcW w:w="542" w:type="pct"/>
                  <w:vAlign w:val="center"/>
                </w:tcPr>
                <w:p w14:paraId="23AB5927" w14:textId="77777777" w:rsidR="00AA4A83" w:rsidRPr="00A01D91" w:rsidRDefault="00F04FD2">
                  <w:pPr>
                    <w:jc w:val="center"/>
                    <w:rPr>
                      <w:color w:val="000000" w:themeColor="text1"/>
                      <w:szCs w:val="21"/>
                    </w:rPr>
                  </w:pPr>
                  <w:r w:rsidRPr="00A01D91">
                    <w:rPr>
                      <w:color w:val="000000" w:themeColor="text1"/>
                    </w:rPr>
                    <w:t>2.48</w:t>
                  </w:r>
                </w:p>
              </w:tc>
            </w:tr>
            <w:tr w:rsidR="00A01D91" w:rsidRPr="00A01D91" w14:paraId="38A6A6AE" w14:textId="77777777">
              <w:trPr>
                <w:trHeight w:val="274"/>
                <w:jc w:val="center"/>
              </w:trPr>
              <w:tc>
                <w:tcPr>
                  <w:tcW w:w="247" w:type="pct"/>
                  <w:vMerge/>
                  <w:vAlign w:val="center"/>
                </w:tcPr>
                <w:p w14:paraId="1B0F8820" w14:textId="77777777" w:rsidR="00AA4A83" w:rsidRPr="00A01D91" w:rsidRDefault="00AA4A83">
                  <w:pPr>
                    <w:jc w:val="center"/>
                    <w:rPr>
                      <w:color w:val="000000" w:themeColor="text1"/>
                      <w:szCs w:val="21"/>
                    </w:rPr>
                  </w:pPr>
                </w:p>
              </w:tc>
              <w:tc>
                <w:tcPr>
                  <w:tcW w:w="775" w:type="pct"/>
                  <w:vAlign w:val="center"/>
                </w:tcPr>
                <w:p w14:paraId="3DE5EA8C" w14:textId="77777777" w:rsidR="00AA4A83" w:rsidRPr="00A01D91" w:rsidRDefault="00F04FD2">
                  <w:pPr>
                    <w:jc w:val="center"/>
                    <w:rPr>
                      <w:color w:val="000000" w:themeColor="text1"/>
                      <w:szCs w:val="21"/>
                      <w:lang w:val="en-GB"/>
                    </w:rPr>
                  </w:pPr>
                  <w:r w:rsidRPr="00A01D91">
                    <w:rPr>
                      <w:color w:val="000000" w:themeColor="text1"/>
                    </w:rPr>
                    <w:t>毕格尔图村</w:t>
                  </w:r>
                </w:p>
              </w:tc>
              <w:tc>
                <w:tcPr>
                  <w:tcW w:w="635" w:type="pct"/>
                  <w:vAlign w:val="center"/>
                </w:tcPr>
                <w:p w14:paraId="3863DC2B" w14:textId="77777777" w:rsidR="00AA4A83" w:rsidRPr="00A01D91" w:rsidRDefault="00F04FD2">
                  <w:pPr>
                    <w:jc w:val="center"/>
                    <w:rPr>
                      <w:color w:val="000000" w:themeColor="text1"/>
                      <w:szCs w:val="21"/>
                      <w:lang w:val="en-GB"/>
                    </w:rPr>
                  </w:pPr>
                  <w:r w:rsidRPr="00A01D91">
                    <w:rPr>
                      <w:color w:val="000000" w:themeColor="text1"/>
                    </w:rPr>
                    <w:t>40.574135</w:t>
                  </w:r>
                </w:p>
              </w:tc>
              <w:tc>
                <w:tcPr>
                  <w:tcW w:w="695" w:type="pct"/>
                  <w:vAlign w:val="center"/>
                </w:tcPr>
                <w:p w14:paraId="6A023942" w14:textId="77777777" w:rsidR="00AA4A83" w:rsidRPr="00A01D91" w:rsidRDefault="00F04FD2">
                  <w:pPr>
                    <w:jc w:val="center"/>
                    <w:rPr>
                      <w:color w:val="000000" w:themeColor="text1"/>
                      <w:szCs w:val="21"/>
                      <w:lang w:val="en-GB"/>
                    </w:rPr>
                  </w:pPr>
                  <w:r w:rsidRPr="00A01D91">
                    <w:rPr>
                      <w:color w:val="000000" w:themeColor="text1"/>
                    </w:rPr>
                    <w:t>109.341255</w:t>
                  </w:r>
                </w:p>
              </w:tc>
              <w:tc>
                <w:tcPr>
                  <w:tcW w:w="377" w:type="pct"/>
                  <w:vAlign w:val="center"/>
                </w:tcPr>
                <w:p w14:paraId="725B786F"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3A2823E6" w14:textId="77777777" w:rsidR="00AA4A83" w:rsidRPr="00A01D91" w:rsidRDefault="00F04FD2">
                  <w:pPr>
                    <w:jc w:val="center"/>
                    <w:rPr>
                      <w:color w:val="000000" w:themeColor="text1"/>
                      <w:szCs w:val="21"/>
                    </w:rPr>
                  </w:pPr>
                  <w:r w:rsidRPr="00A01D91">
                    <w:rPr>
                      <w:color w:val="000000" w:themeColor="text1"/>
                    </w:rPr>
                    <w:t>139</w:t>
                  </w:r>
                  <w:r w:rsidRPr="00A01D91">
                    <w:rPr>
                      <w:color w:val="000000" w:themeColor="text1"/>
                    </w:rPr>
                    <w:t>户、</w:t>
                  </w:r>
                  <w:r w:rsidRPr="00A01D91">
                    <w:rPr>
                      <w:color w:val="000000" w:themeColor="text1"/>
                    </w:rPr>
                    <w:t>417</w:t>
                  </w:r>
                  <w:r w:rsidRPr="00A01D91">
                    <w:rPr>
                      <w:color w:val="000000" w:themeColor="text1"/>
                    </w:rPr>
                    <w:t>人</w:t>
                  </w:r>
                </w:p>
              </w:tc>
              <w:tc>
                <w:tcPr>
                  <w:tcW w:w="324" w:type="pct"/>
                  <w:vMerge/>
                  <w:vAlign w:val="center"/>
                </w:tcPr>
                <w:p w14:paraId="30F605D9" w14:textId="77777777" w:rsidR="00AA4A83" w:rsidRPr="00A01D91" w:rsidRDefault="00AA4A83">
                  <w:pPr>
                    <w:jc w:val="center"/>
                    <w:rPr>
                      <w:color w:val="000000" w:themeColor="text1"/>
                      <w:szCs w:val="21"/>
                    </w:rPr>
                  </w:pPr>
                </w:p>
              </w:tc>
              <w:tc>
                <w:tcPr>
                  <w:tcW w:w="406" w:type="pct"/>
                  <w:vAlign w:val="center"/>
                </w:tcPr>
                <w:p w14:paraId="694B20C2" w14:textId="77777777" w:rsidR="00AA4A83" w:rsidRPr="00A01D91" w:rsidRDefault="00F04FD2">
                  <w:pPr>
                    <w:jc w:val="center"/>
                    <w:rPr>
                      <w:color w:val="000000" w:themeColor="text1"/>
                      <w:szCs w:val="21"/>
                    </w:rPr>
                  </w:pPr>
                  <w:r w:rsidRPr="00A01D91">
                    <w:rPr>
                      <w:color w:val="000000" w:themeColor="text1"/>
                    </w:rPr>
                    <w:t>SW</w:t>
                  </w:r>
                </w:p>
              </w:tc>
              <w:tc>
                <w:tcPr>
                  <w:tcW w:w="542" w:type="pct"/>
                  <w:vAlign w:val="center"/>
                </w:tcPr>
                <w:p w14:paraId="0234A4E5" w14:textId="77777777" w:rsidR="00AA4A83" w:rsidRPr="00A01D91" w:rsidRDefault="00F04FD2">
                  <w:pPr>
                    <w:jc w:val="center"/>
                    <w:rPr>
                      <w:color w:val="000000" w:themeColor="text1"/>
                      <w:szCs w:val="21"/>
                    </w:rPr>
                  </w:pPr>
                  <w:r w:rsidRPr="00A01D91">
                    <w:rPr>
                      <w:color w:val="000000" w:themeColor="text1"/>
                    </w:rPr>
                    <w:t>2.74</w:t>
                  </w:r>
                </w:p>
              </w:tc>
            </w:tr>
            <w:tr w:rsidR="00A01D91" w:rsidRPr="00A01D91" w14:paraId="4D76CEA5" w14:textId="77777777">
              <w:trPr>
                <w:trHeight w:val="274"/>
                <w:jc w:val="center"/>
              </w:trPr>
              <w:tc>
                <w:tcPr>
                  <w:tcW w:w="247" w:type="pct"/>
                  <w:vMerge/>
                  <w:vAlign w:val="center"/>
                </w:tcPr>
                <w:p w14:paraId="6C55319C" w14:textId="77777777" w:rsidR="00AA4A83" w:rsidRPr="00A01D91" w:rsidRDefault="00AA4A83">
                  <w:pPr>
                    <w:jc w:val="center"/>
                    <w:rPr>
                      <w:color w:val="000000" w:themeColor="text1"/>
                      <w:szCs w:val="21"/>
                    </w:rPr>
                  </w:pPr>
                </w:p>
              </w:tc>
              <w:tc>
                <w:tcPr>
                  <w:tcW w:w="775" w:type="pct"/>
                  <w:vAlign w:val="center"/>
                </w:tcPr>
                <w:p w14:paraId="1B5D1AB2" w14:textId="77777777" w:rsidR="00AA4A83" w:rsidRPr="00A01D91" w:rsidRDefault="00F04FD2">
                  <w:pPr>
                    <w:jc w:val="center"/>
                    <w:rPr>
                      <w:color w:val="000000" w:themeColor="text1"/>
                      <w:szCs w:val="21"/>
                      <w:lang w:val="en-GB"/>
                    </w:rPr>
                  </w:pPr>
                  <w:r w:rsidRPr="00A01D91">
                    <w:rPr>
                      <w:color w:val="000000" w:themeColor="text1"/>
                    </w:rPr>
                    <w:t>学校圪旦</w:t>
                  </w:r>
                </w:p>
              </w:tc>
              <w:tc>
                <w:tcPr>
                  <w:tcW w:w="635" w:type="pct"/>
                  <w:vAlign w:val="center"/>
                </w:tcPr>
                <w:p w14:paraId="5DD5DD3A" w14:textId="77777777" w:rsidR="00AA4A83" w:rsidRPr="00A01D91" w:rsidRDefault="00F04FD2">
                  <w:pPr>
                    <w:jc w:val="center"/>
                    <w:rPr>
                      <w:color w:val="000000" w:themeColor="text1"/>
                      <w:szCs w:val="21"/>
                      <w:lang w:val="en-GB"/>
                    </w:rPr>
                  </w:pPr>
                  <w:r w:rsidRPr="00A01D91">
                    <w:rPr>
                      <w:color w:val="000000" w:themeColor="text1"/>
                    </w:rPr>
                    <w:t>40.589867</w:t>
                  </w:r>
                </w:p>
              </w:tc>
              <w:tc>
                <w:tcPr>
                  <w:tcW w:w="695" w:type="pct"/>
                  <w:vAlign w:val="center"/>
                </w:tcPr>
                <w:p w14:paraId="7094ED9B" w14:textId="77777777" w:rsidR="00AA4A83" w:rsidRPr="00A01D91" w:rsidRDefault="00F04FD2">
                  <w:pPr>
                    <w:jc w:val="center"/>
                    <w:rPr>
                      <w:color w:val="000000" w:themeColor="text1"/>
                      <w:szCs w:val="21"/>
                      <w:lang w:val="en-GB"/>
                    </w:rPr>
                  </w:pPr>
                  <w:r w:rsidRPr="00A01D91">
                    <w:rPr>
                      <w:color w:val="000000" w:themeColor="text1"/>
                    </w:rPr>
                    <w:t>109.324617</w:t>
                  </w:r>
                </w:p>
              </w:tc>
              <w:tc>
                <w:tcPr>
                  <w:tcW w:w="377" w:type="pct"/>
                  <w:vAlign w:val="center"/>
                </w:tcPr>
                <w:p w14:paraId="1C6C56F6"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0350D464" w14:textId="77777777" w:rsidR="00AA4A83" w:rsidRPr="00A01D91" w:rsidRDefault="00F04FD2">
                  <w:pPr>
                    <w:jc w:val="center"/>
                    <w:rPr>
                      <w:color w:val="000000" w:themeColor="text1"/>
                      <w:szCs w:val="21"/>
                    </w:rPr>
                  </w:pPr>
                  <w:r w:rsidRPr="00A01D91">
                    <w:rPr>
                      <w:color w:val="000000" w:themeColor="text1"/>
                    </w:rPr>
                    <w:t>130</w:t>
                  </w:r>
                  <w:r w:rsidRPr="00A01D91">
                    <w:rPr>
                      <w:color w:val="000000" w:themeColor="text1"/>
                    </w:rPr>
                    <w:t>户、</w:t>
                  </w:r>
                  <w:r w:rsidRPr="00A01D91">
                    <w:rPr>
                      <w:color w:val="000000" w:themeColor="text1"/>
                    </w:rPr>
                    <w:t>394</w:t>
                  </w:r>
                  <w:r w:rsidRPr="00A01D91">
                    <w:rPr>
                      <w:color w:val="000000" w:themeColor="text1"/>
                    </w:rPr>
                    <w:t>人</w:t>
                  </w:r>
                </w:p>
              </w:tc>
              <w:tc>
                <w:tcPr>
                  <w:tcW w:w="324" w:type="pct"/>
                  <w:vMerge/>
                  <w:vAlign w:val="center"/>
                </w:tcPr>
                <w:p w14:paraId="4EF0BC92" w14:textId="77777777" w:rsidR="00AA4A83" w:rsidRPr="00A01D91" w:rsidRDefault="00AA4A83">
                  <w:pPr>
                    <w:jc w:val="center"/>
                    <w:rPr>
                      <w:color w:val="000000" w:themeColor="text1"/>
                      <w:szCs w:val="21"/>
                    </w:rPr>
                  </w:pPr>
                </w:p>
              </w:tc>
              <w:tc>
                <w:tcPr>
                  <w:tcW w:w="406" w:type="pct"/>
                  <w:vAlign w:val="center"/>
                </w:tcPr>
                <w:p w14:paraId="047F0862" w14:textId="77777777" w:rsidR="00AA4A83" w:rsidRPr="00A01D91" w:rsidRDefault="00F04FD2">
                  <w:pPr>
                    <w:jc w:val="center"/>
                    <w:rPr>
                      <w:color w:val="000000" w:themeColor="text1"/>
                      <w:szCs w:val="21"/>
                    </w:rPr>
                  </w:pPr>
                  <w:r w:rsidRPr="00A01D91">
                    <w:rPr>
                      <w:color w:val="000000" w:themeColor="text1"/>
                    </w:rPr>
                    <w:t>SW</w:t>
                  </w:r>
                </w:p>
              </w:tc>
              <w:tc>
                <w:tcPr>
                  <w:tcW w:w="542" w:type="pct"/>
                  <w:vAlign w:val="center"/>
                </w:tcPr>
                <w:p w14:paraId="18714BD4" w14:textId="77777777" w:rsidR="00AA4A83" w:rsidRPr="00A01D91" w:rsidRDefault="00F04FD2">
                  <w:pPr>
                    <w:jc w:val="center"/>
                    <w:rPr>
                      <w:color w:val="000000" w:themeColor="text1"/>
                      <w:szCs w:val="21"/>
                    </w:rPr>
                  </w:pPr>
                  <w:r w:rsidRPr="00A01D91">
                    <w:rPr>
                      <w:color w:val="000000" w:themeColor="text1"/>
                    </w:rPr>
                    <w:t>2.23</w:t>
                  </w:r>
                </w:p>
              </w:tc>
            </w:tr>
            <w:tr w:rsidR="00A01D91" w:rsidRPr="00A01D91" w14:paraId="1692004F" w14:textId="77777777">
              <w:trPr>
                <w:trHeight w:val="274"/>
                <w:jc w:val="center"/>
              </w:trPr>
              <w:tc>
                <w:tcPr>
                  <w:tcW w:w="247" w:type="pct"/>
                  <w:vMerge/>
                  <w:vAlign w:val="center"/>
                </w:tcPr>
                <w:p w14:paraId="61E2667B" w14:textId="77777777" w:rsidR="00AA4A83" w:rsidRPr="00A01D91" w:rsidRDefault="00AA4A83">
                  <w:pPr>
                    <w:jc w:val="center"/>
                    <w:rPr>
                      <w:color w:val="000000" w:themeColor="text1"/>
                      <w:szCs w:val="21"/>
                    </w:rPr>
                  </w:pPr>
                </w:p>
              </w:tc>
              <w:tc>
                <w:tcPr>
                  <w:tcW w:w="775" w:type="pct"/>
                  <w:vAlign w:val="center"/>
                </w:tcPr>
                <w:p w14:paraId="45827505" w14:textId="77777777" w:rsidR="00AA4A83" w:rsidRPr="00A01D91" w:rsidRDefault="00F04FD2">
                  <w:pPr>
                    <w:jc w:val="center"/>
                    <w:rPr>
                      <w:color w:val="000000" w:themeColor="text1"/>
                      <w:szCs w:val="21"/>
                      <w:lang w:val="en-GB"/>
                    </w:rPr>
                  </w:pPr>
                  <w:r w:rsidRPr="00A01D91">
                    <w:rPr>
                      <w:color w:val="000000" w:themeColor="text1"/>
                    </w:rPr>
                    <w:t>中滩农场六分场</w:t>
                  </w:r>
                </w:p>
              </w:tc>
              <w:tc>
                <w:tcPr>
                  <w:tcW w:w="635" w:type="pct"/>
                  <w:vAlign w:val="center"/>
                </w:tcPr>
                <w:p w14:paraId="38D00FB7" w14:textId="77777777" w:rsidR="00AA4A83" w:rsidRPr="00A01D91" w:rsidRDefault="00F04FD2">
                  <w:pPr>
                    <w:jc w:val="center"/>
                    <w:rPr>
                      <w:color w:val="000000" w:themeColor="text1"/>
                      <w:szCs w:val="21"/>
                      <w:lang w:val="en-GB"/>
                    </w:rPr>
                  </w:pPr>
                  <w:r w:rsidRPr="00A01D91">
                    <w:rPr>
                      <w:color w:val="000000" w:themeColor="text1"/>
                    </w:rPr>
                    <w:t>40.603304</w:t>
                  </w:r>
                </w:p>
              </w:tc>
              <w:tc>
                <w:tcPr>
                  <w:tcW w:w="695" w:type="pct"/>
                  <w:vAlign w:val="center"/>
                </w:tcPr>
                <w:p w14:paraId="20F7C396" w14:textId="77777777" w:rsidR="00AA4A83" w:rsidRPr="00A01D91" w:rsidRDefault="00F04FD2">
                  <w:pPr>
                    <w:jc w:val="center"/>
                    <w:rPr>
                      <w:color w:val="000000" w:themeColor="text1"/>
                      <w:szCs w:val="21"/>
                      <w:lang w:val="en-GB"/>
                    </w:rPr>
                  </w:pPr>
                  <w:r w:rsidRPr="00A01D91">
                    <w:rPr>
                      <w:color w:val="000000" w:themeColor="text1"/>
                    </w:rPr>
                    <w:t>109.326004</w:t>
                  </w:r>
                </w:p>
              </w:tc>
              <w:tc>
                <w:tcPr>
                  <w:tcW w:w="377" w:type="pct"/>
                </w:tcPr>
                <w:p w14:paraId="5C171EBE"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7E034346" w14:textId="77777777" w:rsidR="00AA4A83" w:rsidRPr="00A01D91" w:rsidRDefault="00F04FD2">
                  <w:pPr>
                    <w:jc w:val="center"/>
                    <w:rPr>
                      <w:color w:val="000000" w:themeColor="text1"/>
                      <w:szCs w:val="21"/>
                    </w:rPr>
                  </w:pPr>
                  <w:r w:rsidRPr="00A01D91">
                    <w:rPr>
                      <w:color w:val="000000" w:themeColor="text1"/>
                    </w:rPr>
                    <w:t>780</w:t>
                  </w:r>
                  <w:r w:rsidRPr="00A01D91">
                    <w:rPr>
                      <w:color w:val="000000" w:themeColor="text1"/>
                    </w:rPr>
                    <w:t>户、</w:t>
                  </w:r>
                  <w:r w:rsidRPr="00A01D91">
                    <w:rPr>
                      <w:color w:val="000000" w:themeColor="text1"/>
                    </w:rPr>
                    <w:t>2007</w:t>
                  </w:r>
                  <w:r w:rsidRPr="00A01D91">
                    <w:rPr>
                      <w:color w:val="000000" w:themeColor="text1"/>
                    </w:rPr>
                    <w:t>人</w:t>
                  </w:r>
                </w:p>
              </w:tc>
              <w:tc>
                <w:tcPr>
                  <w:tcW w:w="324" w:type="pct"/>
                  <w:vMerge/>
                  <w:vAlign w:val="center"/>
                </w:tcPr>
                <w:p w14:paraId="5E38D5FB" w14:textId="77777777" w:rsidR="00AA4A83" w:rsidRPr="00A01D91" w:rsidRDefault="00AA4A83">
                  <w:pPr>
                    <w:jc w:val="center"/>
                    <w:rPr>
                      <w:color w:val="000000" w:themeColor="text1"/>
                      <w:szCs w:val="21"/>
                    </w:rPr>
                  </w:pPr>
                </w:p>
              </w:tc>
              <w:tc>
                <w:tcPr>
                  <w:tcW w:w="406" w:type="pct"/>
                  <w:vAlign w:val="center"/>
                </w:tcPr>
                <w:p w14:paraId="4575DA45" w14:textId="77777777" w:rsidR="00AA4A83" w:rsidRPr="00A01D91" w:rsidRDefault="00F04FD2">
                  <w:pPr>
                    <w:jc w:val="center"/>
                    <w:rPr>
                      <w:color w:val="000000" w:themeColor="text1"/>
                      <w:szCs w:val="21"/>
                    </w:rPr>
                  </w:pPr>
                  <w:r w:rsidRPr="00A01D91">
                    <w:rPr>
                      <w:color w:val="000000" w:themeColor="text1"/>
                    </w:rPr>
                    <w:t>WN</w:t>
                  </w:r>
                </w:p>
              </w:tc>
              <w:tc>
                <w:tcPr>
                  <w:tcW w:w="542" w:type="pct"/>
                  <w:vAlign w:val="center"/>
                </w:tcPr>
                <w:p w14:paraId="55436BF9" w14:textId="77777777" w:rsidR="00AA4A83" w:rsidRPr="00A01D91" w:rsidRDefault="00F04FD2">
                  <w:pPr>
                    <w:jc w:val="center"/>
                    <w:rPr>
                      <w:color w:val="000000" w:themeColor="text1"/>
                      <w:szCs w:val="21"/>
                    </w:rPr>
                  </w:pPr>
                  <w:r w:rsidRPr="00A01D91">
                    <w:rPr>
                      <w:color w:val="000000" w:themeColor="text1"/>
                    </w:rPr>
                    <w:t>2.53</w:t>
                  </w:r>
                </w:p>
              </w:tc>
            </w:tr>
            <w:tr w:rsidR="00A01D91" w:rsidRPr="00A01D91" w14:paraId="017A3333" w14:textId="77777777">
              <w:trPr>
                <w:trHeight w:val="274"/>
                <w:jc w:val="center"/>
              </w:trPr>
              <w:tc>
                <w:tcPr>
                  <w:tcW w:w="247" w:type="pct"/>
                  <w:vMerge/>
                  <w:vAlign w:val="center"/>
                </w:tcPr>
                <w:p w14:paraId="7A2289CC" w14:textId="77777777" w:rsidR="00AA4A83" w:rsidRPr="00A01D91" w:rsidRDefault="00AA4A83">
                  <w:pPr>
                    <w:jc w:val="center"/>
                    <w:rPr>
                      <w:color w:val="000000" w:themeColor="text1"/>
                      <w:szCs w:val="21"/>
                    </w:rPr>
                  </w:pPr>
                </w:p>
              </w:tc>
              <w:tc>
                <w:tcPr>
                  <w:tcW w:w="775" w:type="pct"/>
                  <w:vAlign w:val="center"/>
                </w:tcPr>
                <w:p w14:paraId="1A0D52AB" w14:textId="77777777" w:rsidR="00AA4A83" w:rsidRPr="00A01D91" w:rsidRDefault="00F04FD2">
                  <w:pPr>
                    <w:jc w:val="center"/>
                    <w:rPr>
                      <w:color w:val="000000" w:themeColor="text1"/>
                      <w:szCs w:val="21"/>
                      <w:lang w:val="en-GB"/>
                    </w:rPr>
                  </w:pPr>
                  <w:r w:rsidRPr="00A01D91">
                    <w:rPr>
                      <w:color w:val="000000" w:themeColor="text1"/>
                    </w:rPr>
                    <w:t>团结村</w:t>
                  </w:r>
                </w:p>
              </w:tc>
              <w:tc>
                <w:tcPr>
                  <w:tcW w:w="635" w:type="pct"/>
                  <w:vAlign w:val="center"/>
                </w:tcPr>
                <w:p w14:paraId="0C2931D5" w14:textId="77777777" w:rsidR="00AA4A83" w:rsidRPr="00A01D91" w:rsidRDefault="00F04FD2">
                  <w:pPr>
                    <w:jc w:val="center"/>
                    <w:rPr>
                      <w:color w:val="000000" w:themeColor="text1"/>
                      <w:szCs w:val="21"/>
                      <w:lang w:val="en-GB"/>
                    </w:rPr>
                  </w:pPr>
                  <w:r w:rsidRPr="00A01D91">
                    <w:rPr>
                      <w:color w:val="000000" w:themeColor="text1"/>
                    </w:rPr>
                    <w:t>40.626872</w:t>
                  </w:r>
                </w:p>
              </w:tc>
              <w:tc>
                <w:tcPr>
                  <w:tcW w:w="695" w:type="pct"/>
                  <w:vAlign w:val="center"/>
                </w:tcPr>
                <w:p w14:paraId="23696557" w14:textId="77777777" w:rsidR="00AA4A83" w:rsidRPr="00A01D91" w:rsidRDefault="00F04FD2">
                  <w:pPr>
                    <w:jc w:val="center"/>
                    <w:rPr>
                      <w:color w:val="000000" w:themeColor="text1"/>
                      <w:szCs w:val="21"/>
                      <w:lang w:val="en-GB"/>
                    </w:rPr>
                  </w:pPr>
                  <w:r w:rsidRPr="00A01D91">
                    <w:rPr>
                      <w:color w:val="000000" w:themeColor="text1"/>
                    </w:rPr>
                    <w:t>109.329989</w:t>
                  </w:r>
                </w:p>
              </w:tc>
              <w:tc>
                <w:tcPr>
                  <w:tcW w:w="377" w:type="pct"/>
                </w:tcPr>
                <w:p w14:paraId="1D616D7C"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3DB1EE56" w14:textId="77777777" w:rsidR="00AA4A83" w:rsidRPr="00A01D91" w:rsidRDefault="00F04FD2">
                  <w:pPr>
                    <w:jc w:val="center"/>
                    <w:rPr>
                      <w:color w:val="000000" w:themeColor="text1"/>
                      <w:szCs w:val="21"/>
                    </w:rPr>
                  </w:pPr>
                  <w:r w:rsidRPr="00A01D91">
                    <w:rPr>
                      <w:color w:val="000000" w:themeColor="text1"/>
                    </w:rPr>
                    <w:t>60</w:t>
                  </w:r>
                  <w:r w:rsidRPr="00A01D91">
                    <w:rPr>
                      <w:color w:val="000000" w:themeColor="text1"/>
                    </w:rPr>
                    <w:t>户、</w:t>
                  </w:r>
                  <w:r w:rsidRPr="00A01D91">
                    <w:rPr>
                      <w:color w:val="000000" w:themeColor="text1"/>
                    </w:rPr>
                    <w:t>182</w:t>
                  </w:r>
                  <w:r w:rsidRPr="00A01D91">
                    <w:rPr>
                      <w:color w:val="000000" w:themeColor="text1"/>
                    </w:rPr>
                    <w:t>人</w:t>
                  </w:r>
                </w:p>
              </w:tc>
              <w:tc>
                <w:tcPr>
                  <w:tcW w:w="324" w:type="pct"/>
                  <w:vMerge/>
                  <w:vAlign w:val="center"/>
                </w:tcPr>
                <w:p w14:paraId="6E112D3C" w14:textId="77777777" w:rsidR="00AA4A83" w:rsidRPr="00A01D91" w:rsidRDefault="00AA4A83">
                  <w:pPr>
                    <w:jc w:val="center"/>
                    <w:rPr>
                      <w:color w:val="000000" w:themeColor="text1"/>
                      <w:szCs w:val="21"/>
                    </w:rPr>
                  </w:pPr>
                </w:p>
              </w:tc>
              <w:tc>
                <w:tcPr>
                  <w:tcW w:w="406" w:type="pct"/>
                  <w:vAlign w:val="center"/>
                </w:tcPr>
                <w:p w14:paraId="24014864" w14:textId="77777777" w:rsidR="00AA4A83" w:rsidRPr="00A01D91" w:rsidRDefault="00F04FD2">
                  <w:pPr>
                    <w:jc w:val="center"/>
                    <w:rPr>
                      <w:color w:val="000000" w:themeColor="text1"/>
                      <w:szCs w:val="21"/>
                    </w:rPr>
                  </w:pPr>
                  <w:r w:rsidRPr="00A01D91">
                    <w:rPr>
                      <w:color w:val="000000" w:themeColor="text1"/>
                    </w:rPr>
                    <w:t>NW</w:t>
                  </w:r>
                </w:p>
              </w:tc>
              <w:tc>
                <w:tcPr>
                  <w:tcW w:w="542" w:type="pct"/>
                  <w:vAlign w:val="center"/>
                </w:tcPr>
                <w:p w14:paraId="6042E5E4" w14:textId="77777777" w:rsidR="00AA4A83" w:rsidRPr="00A01D91" w:rsidRDefault="00F04FD2">
                  <w:pPr>
                    <w:jc w:val="center"/>
                    <w:rPr>
                      <w:color w:val="000000" w:themeColor="text1"/>
                      <w:szCs w:val="21"/>
                    </w:rPr>
                  </w:pPr>
                  <w:r w:rsidRPr="00A01D91">
                    <w:rPr>
                      <w:color w:val="000000" w:themeColor="text1"/>
                    </w:rPr>
                    <w:t>2.93</w:t>
                  </w:r>
                </w:p>
              </w:tc>
            </w:tr>
            <w:tr w:rsidR="00A01D91" w:rsidRPr="00A01D91" w14:paraId="6548CF48" w14:textId="77777777">
              <w:trPr>
                <w:trHeight w:val="274"/>
                <w:jc w:val="center"/>
              </w:trPr>
              <w:tc>
                <w:tcPr>
                  <w:tcW w:w="247" w:type="pct"/>
                  <w:vMerge/>
                  <w:vAlign w:val="center"/>
                </w:tcPr>
                <w:p w14:paraId="480AD70F" w14:textId="77777777" w:rsidR="00AA4A83" w:rsidRPr="00A01D91" w:rsidRDefault="00AA4A83">
                  <w:pPr>
                    <w:jc w:val="center"/>
                    <w:rPr>
                      <w:color w:val="000000" w:themeColor="text1"/>
                      <w:szCs w:val="21"/>
                    </w:rPr>
                  </w:pPr>
                </w:p>
              </w:tc>
              <w:tc>
                <w:tcPr>
                  <w:tcW w:w="775" w:type="pct"/>
                  <w:vAlign w:val="center"/>
                </w:tcPr>
                <w:p w14:paraId="62E948BE" w14:textId="77777777" w:rsidR="00AA4A83" w:rsidRPr="00A01D91" w:rsidRDefault="00F04FD2">
                  <w:pPr>
                    <w:jc w:val="center"/>
                    <w:rPr>
                      <w:color w:val="000000" w:themeColor="text1"/>
                      <w:szCs w:val="21"/>
                      <w:lang w:val="en-GB"/>
                    </w:rPr>
                  </w:pPr>
                  <w:r w:rsidRPr="00A01D91">
                    <w:rPr>
                      <w:color w:val="000000" w:themeColor="text1"/>
                    </w:rPr>
                    <w:t>乌宝力格嘎查</w:t>
                  </w:r>
                </w:p>
              </w:tc>
              <w:tc>
                <w:tcPr>
                  <w:tcW w:w="635" w:type="pct"/>
                  <w:vAlign w:val="center"/>
                </w:tcPr>
                <w:p w14:paraId="2A9894B7" w14:textId="77777777" w:rsidR="00AA4A83" w:rsidRPr="00A01D91" w:rsidRDefault="00F04FD2">
                  <w:pPr>
                    <w:jc w:val="center"/>
                    <w:rPr>
                      <w:color w:val="000000" w:themeColor="text1"/>
                      <w:szCs w:val="21"/>
                      <w:lang w:val="en-GB"/>
                    </w:rPr>
                  </w:pPr>
                  <w:r w:rsidRPr="00A01D91">
                    <w:rPr>
                      <w:color w:val="000000" w:themeColor="text1"/>
                    </w:rPr>
                    <w:t>40.628305</w:t>
                  </w:r>
                </w:p>
              </w:tc>
              <w:tc>
                <w:tcPr>
                  <w:tcW w:w="695" w:type="pct"/>
                  <w:vAlign w:val="center"/>
                </w:tcPr>
                <w:p w14:paraId="3A8DF557" w14:textId="77777777" w:rsidR="00AA4A83" w:rsidRPr="00A01D91" w:rsidRDefault="00F04FD2">
                  <w:pPr>
                    <w:jc w:val="center"/>
                    <w:rPr>
                      <w:color w:val="000000" w:themeColor="text1"/>
                      <w:szCs w:val="21"/>
                      <w:lang w:val="en-GB"/>
                    </w:rPr>
                  </w:pPr>
                  <w:r w:rsidRPr="00A01D91">
                    <w:rPr>
                      <w:color w:val="000000" w:themeColor="text1"/>
                    </w:rPr>
                    <w:t>109.350760</w:t>
                  </w:r>
                </w:p>
              </w:tc>
              <w:tc>
                <w:tcPr>
                  <w:tcW w:w="377" w:type="pct"/>
                </w:tcPr>
                <w:p w14:paraId="7309E1AB"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5D235FDF" w14:textId="77777777" w:rsidR="00AA4A83" w:rsidRPr="00A01D91" w:rsidRDefault="00F04FD2">
                  <w:pPr>
                    <w:jc w:val="center"/>
                    <w:rPr>
                      <w:color w:val="000000" w:themeColor="text1"/>
                      <w:szCs w:val="21"/>
                    </w:rPr>
                  </w:pPr>
                  <w:r w:rsidRPr="00A01D91">
                    <w:rPr>
                      <w:color w:val="000000" w:themeColor="text1"/>
                    </w:rPr>
                    <w:t>53</w:t>
                  </w:r>
                  <w:r w:rsidRPr="00A01D91">
                    <w:rPr>
                      <w:color w:val="000000" w:themeColor="text1"/>
                    </w:rPr>
                    <w:t>户、</w:t>
                  </w:r>
                  <w:r w:rsidRPr="00A01D91">
                    <w:rPr>
                      <w:color w:val="000000" w:themeColor="text1"/>
                    </w:rPr>
                    <w:t>185</w:t>
                  </w:r>
                  <w:r w:rsidRPr="00A01D91">
                    <w:rPr>
                      <w:color w:val="000000" w:themeColor="text1"/>
                    </w:rPr>
                    <w:t>人</w:t>
                  </w:r>
                </w:p>
              </w:tc>
              <w:tc>
                <w:tcPr>
                  <w:tcW w:w="324" w:type="pct"/>
                  <w:vMerge/>
                  <w:vAlign w:val="center"/>
                </w:tcPr>
                <w:p w14:paraId="3121C681" w14:textId="77777777" w:rsidR="00AA4A83" w:rsidRPr="00A01D91" w:rsidRDefault="00AA4A83">
                  <w:pPr>
                    <w:jc w:val="center"/>
                    <w:rPr>
                      <w:color w:val="000000" w:themeColor="text1"/>
                      <w:szCs w:val="21"/>
                    </w:rPr>
                  </w:pPr>
                </w:p>
              </w:tc>
              <w:tc>
                <w:tcPr>
                  <w:tcW w:w="406" w:type="pct"/>
                  <w:vAlign w:val="center"/>
                </w:tcPr>
                <w:p w14:paraId="77C90A31" w14:textId="77777777" w:rsidR="00AA4A83" w:rsidRPr="00A01D91" w:rsidRDefault="00F04FD2">
                  <w:pPr>
                    <w:jc w:val="center"/>
                    <w:rPr>
                      <w:color w:val="000000" w:themeColor="text1"/>
                      <w:szCs w:val="21"/>
                    </w:rPr>
                  </w:pPr>
                  <w:r w:rsidRPr="00A01D91">
                    <w:rPr>
                      <w:color w:val="000000" w:themeColor="text1"/>
                    </w:rPr>
                    <w:t>N</w:t>
                  </w:r>
                </w:p>
              </w:tc>
              <w:tc>
                <w:tcPr>
                  <w:tcW w:w="542" w:type="pct"/>
                  <w:vAlign w:val="center"/>
                </w:tcPr>
                <w:p w14:paraId="7698F701" w14:textId="77777777" w:rsidR="00AA4A83" w:rsidRPr="00A01D91" w:rsidRDefault="00F04FD2">
                  <w:pPr>
                    <w:jc w:val="center"/>
                    <w:rPr>
                      <w:color w:val="000000" w:themeColor="text1"/>
                      <w:szCs w:val="21"/>
                    </w:rPr>
                  </w:pPr>
                  <w:r w:rsidRPr="00A01D91">
                    <w:rPr>
                      <w:color w:val="000000" w:themeColor="text1"/>
                    </w:rPr>
                    <w:t>2.92</w:t>
                  </w:r>
                </w:p>
              </w:tc>
            </w:tr>
            <w:tr w:rsidR="00A01D91" w:rsidRPr="00A01D91" w14:paraId="5FEDD32D" w14:textId="77777777">
              <w:trPr>
                <w:trHeight w:val="274"/>
                <w:jc w:val="center"/>
              </w:trPr>
              <w:tc>
                <w:tcPr>
                  <w:tcW w:w="247" w:type="pct"/>
                  <w:vMerge/>
                  <w:vAlign w:val="center"/>
                </w:tcPr>
                <w:p w14:paraId="3544E8FB" w14:textId="77777777" w:rsidR="00AA4A83" w:rsidRPr="00A01D91" w:rsidRDefault="00AA4A83">
                  <w:pPr>
                    <w:jc w:val="center"/>
                    <w:rPr>
                      <w:color w:val="000000" w:themeColor="text1"/>
                      <w:szCs w:val="21"/>
                    </w:rPr>
                  </w:pPr>
                </w:p>
              </w:tc>
              <w:tc>
                <w:tcPr>
                  <w:tcW w:w="775" w:type="pct"/>
                  <w:vAlign w:val="center"/>
                </w:tcPr>
                <w:p w14:paraId="2FAAA746" w14:textId="77777777" w:rsidR="00AA4A83" w:rsidRPr="00A01D91" w:rsidRDefault="00F04FD2">
                  <w:pPr>
                    <w:jc w:val="center"/>
                    <w:rPr>
                      <w:color w:val="000000" w:themeColor="text1"/>
                      <w:szCs w:val="21"/>
                      <w:lang w:val="en-GB"/>
                    </w:rPr>
                  </w:pPr>
                  <w:r w:rsidRPr="00A01D91">
                    <w:rPr>
                      <w:color w:val="000000" w:themeColor="text1"/>
                    </w:rPr>
                    <w:t>和顺庄</w:t>
                  </w:r>
                </w:p>
              </w:tc>
              <w:tc>
                <w:tcPr>
                  <w:tcW w:w="635" w:type="pct"/>
                  <w:vAlign w:val="center"/>
                </w:tcPr>
                <w:p w14:paraId="40DFE3D9" w14:textId="77777777" w:rsidR="00AA4A83" w:rsidRPr="00A01D91" w:rsidRDefault="00F04FD2">
                  <w:pPr>
                    <w:jc w:val="center"/>
                    <w:rPr>
                      <w:color w:val="000000" w:themeColor="text1"/>
                      <w:szCs w:val="21"/>
                      <w:lang w:val="en-GB"/>
                    </w:rPr>
                  </w:pPr>
                  <w:r w:rsidRPr="00A01D91">
                    <w:rPr>
                      <w:color w:val="000000" w:themeColor="text1"/>
                    </w:rPr>
                    <w:t>40.628348</w:t>
                  </w:r>
                </w:p>
              </w:tc>
              <w:tc>
                <w:tcPr>
                  <w:tcW w:w="695" w:type="pct"/>
                  <w:vAlign w:val="center"/>
                </w:tcPr>
                <w:p w14:paraId="6834D73E" w14:textId="77777777" w:rsidR="00AA4A83" w:rsidRPr="00A01D91" w:rsidRDefault="00F04FD2">
                  <w:pPr>
                    <w:jc w:val="center"/>
                    <w:rPr>
                      <w:color w:val="000000" w:themeColor="text1"/>
                      <w:szCs w:val="21"/>
                      <w:lang w:val="en-GB"/>
                    </w:rPr>
                  </w:pPr>
                  <w:r w:rsidRPr="00A01D91">
                    <w:rPr>
                      <w:color w:val="000000" w:themeColor="text1"/>
                    </w:rPr>
                    <w:t>109.340846</w:t>
                  </w:r>
                </w:p>
              </w:tc>
              <w:tc>
                <w:tcPr>
                  <w:tcW w:w="377" w:type="pct"/>
                </w:tcPr>
                <w:p w14:paraId="4E325671" w14:textId="77777777" w:rsidR="00AA4A83" w:rsidRPr="00A01D91" w:rsidRDefault="00F04FD2">
                  <w:pPr>
                    <w:jc w:val="center"/>
                    <w:rPr>
                      <w:color w:val="000000" w:themeColor="text1"/>
                      <w:szCs w:val="21"/>
                      <w:lang w:val="en-GB"/>
                    </w:rPr>
                  </w:pPr>
                  <w:r w:rsidRPr="00A01D91">
                    <w:rPr>
                      <w:color w:val="000000" w:themeColor="text1"/>
                    </w:rPr>
                    <w:t>居民</w:t>
                  </w:r>
                </w:p>
              </w:tc>
              <w:tc>
                <w:tcPr>
                  <w:tcW w:w="998" w:type="pct"/>
                  <w:vAlign w:val="center"/>
                </w:tcPr>
                <w:p w14:paraId="7C2AFC9F" w14:textId="77777777" w:rsidR="00AA4A83" w:rsidRPr="00A01D91" w:rsidRDefault="00F04FD2">
                  <w:pPr>
                    <w:jc w:val="center"/>
                    <w:rPr>
                      <w:color w:val="000000" w:themeColor="text1"/>
                      <w:szCs w:val="21"/>
                    </w:rPr>
                  </w:pPr>
                  <w:r w:rsidRPr="00A01D91">
                    <w:rPr>
                      <w:color w:val="000000" w:themeColor="text1"/>
                    </w:rPr>
                    <w:t>28</w:t>
                  </w:r>
                  <w:r w:rsidRPr="00A01D91">
                    <w:rPr>
                      <w:color w:val="000000" w:themeColor="text1"/>
                    </w:rPr>
                    <w:t>户、</w:t>
                  </w:r>
                  <w:r w:rsidRPr="00A01D91">
                    <w:rPr>
                      <w:color w:val="000000" w:themeColor="text1"/>
                    </w:rPr>
                    <w:t>106</w:t>
                  </w:r>
                  <w:r w:rsidRPr="00A01D91">
                    <w:rPr>
                      <w:color w:val="000000" w:themeColor="text1"/>
                    </w:rPr>
                    <w:t>人</w:t>
                  </w:r>
                </w:p>
              </w:tc>
              <w:tc>
                <w:tcPr>
                  <w:tcW w:w="324" w:type="pct"/>
                  <w:vMerge/>
                  <w:vAlign w:val="center"/>
                </w:tcPr>
                <w:p w14:paraId="182A5C38" w14:textId="77777777" w:rsidR="00AA4A83" w:rsidRPr="00A01D91" w:rsidRDefault="00AA4A83">
                  <w:pPr>
                    <w:jc w:val="center"/>
                    <w:rPr>
                      <w:color w:val="000000" w:themeColor="text1"/>
                      <w:szCs w:val="21"/>
                    </w:rPr>
                  </w:pPr>
                </w:p>
              </w:tc>
              <w:tc>
                <w:tcPr>
                  <w:tcW w:w="406" w:type="pct"/>
                  <w:vAlign w:val="center"/>
                </w:tcPr>
                <w:p w14:paraId="2C209EF2" w14:textId="77777777" w:rsidR="00AA4A83" w:rsidRPr="00A01D91" w:rsidRDefault="00F04FD2">
                  <w:pPr>
                    <w:jc w:val="center"/>
                    <w:rPr>
                      <w:color w:val="000000" w:themeColor="text1"/>
                      <w:szCs w:val="21"/>
                    </w:rPr>
                  </w:pPr>
                  <w:r w:rsidRPr="00A01D91">
                    <w:rPr>
                      <w:color w:val="000000" w:themeColor="text1"/>
                    </w:rPr>
                    <w:t>NW</w:t>
                  </w:r>
                </w:p>
              </w:tc>
              <w:tc>
                <w:tcPr>
                  <w:tcW w:w="542" w:type="pct"/>
                  <w:vAlign w:val="center"/>
                </w:tcPr>
                <w:p w14:paraId="7A7E7224" w14:textId="77777777" w:rsidR="00AA4A83" w:rsidRPr="00A01D91" w:rsidRDefault="00F04FD2">
                  <w:pPr>
                    <w:jc w:val="center"/>
                    <w:rPr>
                      <w:color w:val="000000" w:themeColor="text1"/>
                      <w:szCs w:val="21"/>
                    </w:rPr>
                  </w:pPr>
                  <w:r w:rsidRPr="00A01D91">
                    <w:rPr>
                      <w:color w:val="000000" w:themeColor="text1"/>
                    </w:rPr>
                    <w:t>2.98</w:t>
                  </w:r>
                </w:p>
              </w:tc>
            </w:tr>
            <w:bookmarkEnd w:id="109"/>
          </w:tbl>
          <w:p w14:paraId="41CB482E" w14:textId="663A80A2" w:rsidR="00AA4A83" w:rsidRPr="00A01D91" w:rsidRDefault="00AA4A83">
            <w:pPr>
              <w:widowControl/>
              <w:spacing w:line="360" w:lineRule="auto"/>
              <w:ind w:firstLineChars="200" w:firstLine="480"/>
              <w:rPr>
                <w:color w:val="000000" w:themeColor="text1"/>
                <w:sz w:val="24"/>
              </w:rPr>
            </w:pPr>
          </w:p>
          <w:p w14:paraId="6D65C6E7" w14:textId="748C7603" w:rsidR="000063ED" w:rsidRPr="00A01D91" w:rsidRDefault="000063ED">
            <w:pPr>
              <w:widowControl/>
              <w:spacing w:line="360" w:lineRule="auto"/>
              <w:ind w:firstLineChars="200" w:firstLine="480"/>
              <w:rPr>
                <w:color w:val="000000" w:themeColor="text1"/>
                <w:sz w:val="24"/>
              </w:rPr>
            </w:pPr>
          </w:p>
          <w:p w14:paraId="4B985916" w14:textId="2E9E6E8B" w:rsidR="000063ED" w:rsidRPr="00A01D91" w:rsidRDefault="000063ED">
            <w:pPr>
              <w:widowControl/>
              <w:spacing w:line="360" w:lineRule="auto"/>
              <w:ind w:firstLineChars="200" w:firstLine="480"/>
              <w:rPr>
                <w:color w:val="000000" w:themeColor="text1"/>
                <w:sz w:val="24"/>
              </w:rPr>
            </w:pPr>
          </w:p>
          <w:p w14:paraId="0F03A443" w14:textId="19C1690C" w:rsidR="000063ED" w:rsidRPr="00A01D91" w:rsidRDefault="000063ED">
            <w:pPr>
              <w:widowControl/>
              <w:spacing w:line="360" w:lineRule="auto"/>
              <w:ind w:firstLineChars="200" w:firstLine="480"/>
              <w:rPr>
                <w:color w:val="000000" w:themeColor="text1"/>
                <w:sz w:val="24"/>
              </w:rPr>
            </w:pPr>
          </w:p>
          <w:p w14:paraId="2BE7A882" w14:textId="71385113" w:rsidR="000063ED" w:rsidRPr="00A01D91" w:rsidRDefault="000063ED">
            <w:pPr>
              <w:widowControl/>
              <w:spacing w:line="360" w:lineRule="auto"/>
              <w:ind w:firstLineChars="200" w:firstLine="480"/>
              <w:rPr>
                <w:color w:val="000000" w:themeColor="text1"/>
                <w:sz w:val="24"/>
              </w:rPr>
            </w:pPr>
          </w:p>
          <w:p w14:paraId="188B3B8B" w14:textId="3077FDDE" w:rsidR="000063ED" w:rsidRPr="00A01D91" w:rsidRDefault="000063ED">
            <w:pPr>
              <w:widowControl/>
              <w:spacing w:line="360" w:lineRule="auto"/>
              <w:ind w:firstLineChars="200" w:firstLine="480"/>
              <w:rPr>
                <w:color w:val="000000" w:themeColor="text1"/>
                <w:sz w:val="24"/>
              </w:rPr>
            </w:pPr>
          </w:p>
          <w:p w14:paraId="0652F43C" w14:textId="37705952" w:rsidR="000063ED" w:rsidRPr="00A01D91" w:rsidRDefault="000063ED">
            <w:pPr>
              <w:widowControl/>
              <w:spacing w:line="360" w:lineRule="auto"/>
              <w:ind w:firstLineChars="200" w:firstLine="480"/>
              <w:rPr>
                <w:color w:val="000000" w:themeColor="text1"/>
                <w:sz w:val="24"/>
              </w:rPr>
            </w:pPr>
          </w:p>
          <w:p w14:paraId="6C1F691E" w14:textId="0C1084EF" w:rsidR="000063ED" w:rsidRPr="00A01D91" w:rsidRDefault="000063ED">
            <w:pPr>
              <w:widowControl/>
              <w:spacing w:line="360" w:lineRule="auto"/>
              <w:ind w:firstLineChars="200" w:firstLine="480"/>
              <w:rPr>
                <w:color w:val="000000" w:themeColor="text1"/>
                <w:sz w:val="24"/>
              </w:rPr>
            </w:pPr>
          </w:p>
          <w:p w14:paraId="2E9CD697" w14:textId="77777777" w:rsidR="00AA4A83" w:rsidRPr="00A01D91" w:rsidRDefault="00F04FD2">
            <w:pPr>
              <w:widowControl/>
              <w:spacing w:line="360" w:lineRule="auto"/>
              <w:jc w:val="center"/>
              <w:rPr>
                <w:b/>
                <w:bCs/>
                <w:color w:val="000000" w:themeColor="text1"/>
                <w:szCs w:val="21"/>
              </w:rPr>
            </w:pPr>
            <w:r w:rsidRPr="00A01D91">
              <w:rPr>
                <w:color w:val="000000" w:themeColor="text1"/>
              </w:rPr>
              <w:object w:dxaOrig="9270" w:dyaOrig="8550" w14:anchorId="01AD4679">
                <v:shape id="_x0000_i1029" type="#_x0000_t75" style="width:462.75pt;height:426pt" o:ole="">
                  <v:imagedata r:id="rId43" o:title=""/>
                </v:shape>
                <o:OLEObject Type="Embed" ProgID="Visio.Drawing.11" ShapeID="_x0000_i1029" DrawAspect="Content" ObjectID="_1741185533" r:id="rId44"/>
              </w:object>
            </w:r>
            <w:bookmarkStart w:id="110" w:name="_Hlk118306565"/>
            <w:r w:rsidRPr="00A01D91">
              <w:rPr>
                <w:rFonts w:hint="eastAsia"/>
                <w:b/>
                <w:bCs/>
                <w:color w:val="000000" w:themeColor="text1"/>
                <w:szCs w:val="21"/>
              </w:rPr>
              <w:t>图</w:t>
            </w:r>
            <w:r w:rsidRPr="00A01D91">
              <w:rPr>
                <w:rFonts w:hint="eastAsia"/>
                <w:b/>
                <w:bCs/>
                <w:color w:val="000000" w:themeColor="text1"/>
                <w:szCs w:val="21"/>
              </w:rPr>
              <w:t>4</w:t>
            </w:r>
            <w:r w:rsidRPr="00A01D91">
              <w:rPr>
                <w:b/>
                <w:bCs/>
                <w:color w:val="000000" w:themeColor="text1"/>
                <w:szCs w:val="21"/>
              </w:rPr>
              <w:t>-2</w:t>
            </w:r>
            <w:r w:rsidRPr="00A01D91">
              <w:rPr>
                <w:rFonts w:hint="eastAsia"/>
                <w:b/>
                <w:bCs/>
                <w:color w:val="000000" w:themeColor="text1"/>
                <w:szCs w:val="21"/>
              </w:rPr>
              <w:t xml:space="preserve"> </w:t>
            </w:r>
            <w:r w:rsidRPr="00A01D91">
              <w:rPr>
                <w:rFonts w:hint="eastAsia"/>
                <w:b/>
                <w:bCs/>
                <w:color w:val="000000" w:themeColor="text1"/>
                <w:szCs w:val="21"/>
              </w:rPr>
              <w:t>风险评价环境保护目标图</w:t>
            </w:r>
          </w:p>
          <w:bookmarkEnd w:id="110"/>
          <w:p w14:paraId="7F69B95A" w14:textId="77777777" w:rsidR="00AA4A83" w:rsidRPr="00A01D91" w:rsidRDefault="00F04FD2">
            <w:pPr>
              <w:keepNext/>
              <w:keepLines/>
              <w:adjustRightInd w:val="0"/>
              <w:snapToGrid w:val="0"/>
              <w:spacing w:beforeLines="50" w:before="120" w:line="360" w:lineRule="auto"/>
              <w:jc w:val="left"/>
              <w:outlineLvl w:val="1"/>
              <w:rPr>
                <w:bCs/>
                <w:color w:val="000000" w:themeColor="text1"/>
                <w:kern w:val="0"/>
                <w:sz w:val="24"/>
              </w:rPr>
            </w:pPr>
            <w:r w:rsidRPr="00A01D91">
              <w:rPr>
                <w:bCs/>
                <w:color w:val="000000" w:themeColor="text1"/>
                <w:kern w:val="0"/>
                <w:sz w:val="24"/>
                <w:lang w:val="zh-CN"/>
              </w:rPr>
              <w:t>6.4</w:t>
            </w:r>
            <w:r w:rsidRPr="00A01D91">
              <w:rPr>
                <w:rFonts w:hint="eastAsia"/>
                <w:bCs/>
                <w:color w:val="000000" w:themeColor="text1"/>
                <w:kern w:val="0"/>
                <w:sz w:val="24"/>
                <w:lang w:val="zh-CN"/>
              </w:rPr>
              <w:t>环境风险类型及可能影响途径</w:t>
            </w:r>
          </w:p>
          <w:p w14:paraId="15F89F2B"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本项目环境风险类型主要为氨水和柴油泄漏对环境造成的直接污染，以及火灾、爆炸等事故引发的次生环境污染。</w:t>
            </w:r>
          </w:p>
          <w:p w14:paraId="7DFEF6A1" w14:textId="77777777" w:rsidR="00AA4A83" w:rsidRPr="00A01D91" w:rsidRDefault="00F04FD2">
            <w:pPr>
              <w:adjustRightInd w:val="0"/>
              <w:snapToGrid w:val="0"/>
              <w:spacing w:line="360" w:lineRule="auto"/>
              <w:ind w:firstLineChars="200" w:firstLine="480"/>
              <w:rPr>
                <w:color w:val="000000" w:themeColor="text1"/>
                <w:sz w:val="24"/>
              </w:rPr>
            </w:pPr>
            <w:r w:rsidRPr="00A01D91">
              <w:rPr>
                <w:color w:val="000000" w:themeColor="text1"/>
                <w:sz w:val="24"/>
              </w:rPr>
              <w:t>直接污染事故起因是设备、管线、阀门或其他设施出现故障或操作失误等，使有毒有害物质泄漏，弥散在空气中，对大气环境造成污染。可能受影响的环境敏感目标主要为评价范围内的村庄。</w:t>
            </w:r>
          </w:p>
          <w:p w14:paraId="39487FAA" w14:textId="77777777" w:rsidR="00AA4A83" w:rsidRPr="00A01D91" w:rsidRDefault="00F04FD2">
            <w:pPr>
              <w:tabs>
                <w:tab w:val="left" w:pos="425"/>
              </w:tabs>
              <w:spacing w:line="360" w:lineRule="auto"/>
              <w:ind w:firstLine="480"/>
              <w:jc w:val="left"/>
              <w:rPr>
                <w:bCs/>
                <w:color w:val="000000" w:themeColor="text1"/>
                <w:sz w:val="24"/>
              </w:rPr>
            </w:pPr>
            <w:r w:rsidRPr="00A01D91">
              <w:rPr>
                <w:color w:val="000000" w:themeColor="text1"/>
                <w:sz w:val="24"/>
              </w:rPr>
              <w:t>次生污染主要为柴油泄漏物质遇点火源引发火灾、爆炸事故，火灾爆炸产生的一氧化碳、烟尘等有毒有害烟气对周围大气环境造成污染，可能影响周边企业。另外，扑灭火灾或应急处置时产生的消防废水、伴随泄漏物料以及污染雨水若未采取控制措施或控制措施失效，出厂事故废水漫流将污染周边土壤和地下水。</w:t>
            </w:r>
          </w:p>
          <w:p w14:paraId="2D567C4B" w14:textId="77777777" w:rsidR="00AA4A83" w:rsidRPr="00A01D91" w:rsidRDefault="00F04FD2">
            <w:pPr>
              <w:widowControl/>
              <w:spacing w:line="360" w:lineRule="auto"/>
              <w:rPr>
                <w:color w:val="000000" w:themeColor="text1"/>
                <w:sz w:val="24"/>
              </w:rPr>
            </w:pPr>
            <w:r w:rsidRPr="00A01D91">
              <w:rPr>
                <w:rFonts w:hint="eastAsia"/>
                <w:color w:val="000000" w:themeColor="text1"/>
                <w:sz w:val="24"/>
              </w:rPr>
              <w:t>6</w:t>
            </w:r>
            <w:r w:rsidRPr="00A01D91">
              <w:rPr>
                <w:color w:val="000000" w:themeColor="text1"/>
                <w:sz w:val="24"/>
              </w:rPr>
              <w:t>.5</w:t>
            </w:r>
            <w:r w:rsidRPr="00A01D91">
              <w:rPr>
                <w:rFonts w:hint="eastAsia"/>
                <w:color w:val="000000" w:themeColor="text1"/>
                <w:sz w:val="24"/>
              </w:rPr>
              <w:t>风险防范措施</w:t>
            </w:r>
          </w:p>
          <w:p w14:paraId="69EB136C" w14:textId="77777777" w:rsidR="00AA4A83" w:rsidRPr="00A01D91" w:rsidRDefault="00F04FD2">
            <w:pPr>
              <w:tabs>
                <w:tab w:val="left" w:pos="425"/>
              </w:tabs>
              <w:spacing w:line="360" w:lineRule="auto"/>
              <w:ind w:firstLine="480"/>
              <w:jc w:val="left"/>
              <w:rPr>
                <w:color w:val="000000" w:themeColor="text1"/>
                <w:sz w:val="24"/>
              </w:rPr>
            </w:pPr>
            <w:r w:rsidRPr="00A01D91">
              <w:rPr>
                <w:color w:val="000000" w:themeColor="text1"/>
                <w:sz w:val="24"/>
              </w:rPr>
              <w:t>本项目为确保生产稳定运行、防止安全生产事故、环境污染事故的发生，拟采取以下</w:t>
            </w:r>
            <w:r w:rsidRPr="00A01D91">
              <w:rPr>
                <w:color w:val="000000" w:themeColor="text1"/>
                <w:sz w:val="24"/>
              </w:rPr>
              <w:lastRenderedPageBreak/>
              <w:t>防止火灾和控制火灾影响扩大的安全措施，以及环境风险监控、防范措施，同时制定相应的环境风险事故应急预案，以便在发生环境风险事故时采取应急处理措施，控制风险事故影响扩大，以保证环境安全。</w:t>
            </w:r>
          </w:p>
          <w:p w14:paraId="614CE015" w14:textId="77777777" w:rsidR="00EF2BD3" w:rsidRPr="00A01D91" w:rsidRDefault="00EF2BD3" w:rsidP="00EF2BD3">
            <w:pPr>
              <w:widowControl/>
              <w:adjustRightInd w:val="0"/>
              <w:snapToGrid w:val="0"/>
              <w:spacing w:line="360" w:lineRule="auto"/>
              <w:ind w:firstLineChars="200" w:firstLine="480"/>
              <w:jc w:val="left"/>
              <w:rPr>
                <w:color w:val="000000" w:themeColor="text1"/>
                <w:kern w:val="0"/>
                <w:sz w:val="24"/>
              </w:rPr>
            </w:pPr>
            <w:r w:rsidRPr="00A01D91">
              <w:rPr>
                <w:rFonts w:hint="eastAsia"/>
                <w:color w:val="000000" w:themeColor="text1"/>
                <w:kern w:val="0"/>
                <w:sz w:val="24"/>
              </w:rPr>
              <w:t>氨水储罐和柴油储罐</w:t>
            </w:r>
            <w:r w:rsidR="00F04FD2" w:rsidRPr="00A01D91">
              <w:rPr>
                <w:color w:val="000000" w:themeColor="text1"/>
                <w:sz w:val="24"/>
              </w:rPr>
              <w:t>采取防渗措施和</w:t>
            </w:r>
            <w:r w:rsidRPr="00A01D91">
              <w:rPr>
                <w:rFonts w:hint="eastAsia"/>
                <w:color w:val="000000" w:themeColor="text1"/>
                <w:sz w:val="24"/>
              </w:rPr>
              <w:t>导流围堰</w:t>
            </w:r>
            <w:r w:rsidR="00F04FD2" w:rsidRPr="00A01D91">
              <w:rPr>
                <w:color w:val="000000" w:themeColor="text1"/>
                <w:sz w:val="24"/>
              </w:rPr>
              <w:t>收集措施，严格执行《石油化工企业设计防火规范》（</w:t>
            </w:r>
            <w:r w:rsidR="00F04FD2" w:rsidRPr="00A01D91">
              <w:rPr>
                <w:color w:val="000000" w:themeColor="text1"/>
                <w:sz w:val="24"/>
              </w:rPr>
              <w:t>GB50160-2008</w:t>
            </w:r>
            <w:r w:rsidR="00F04FD2" w:rsidRPr="00A01D91">
              <w:rPr>
                <w:color w:val="000000" w:themeColor="text1"/>
                <w:sz w:val="24"/>
              </w:rPr>
              <w:t>），各种措施日常管理及维护良好，有专人负责阀门切换，保证初期雨水、泄漏物和受污染的消防水排入</w:t>
            </w:r>
            <w:r w:rsidRPr="00A01D91">
              <w:rPr>
                <w:rFonts w:hint="eastAsia"/>
                <w:color w:val="000000" w:themeColor="text1"/>
                <w:sz w:val="24"/>
              </w:rPr>
              <w:t>二期工程</w:t>
            </w:r>
            <w:r w:rsidR="00F04FD2" w:rsidRPr="00A01D91">
              <w:rPr>
                <w:color w:val="000000" w:themeColor="text1"/>
                <w:sz w:val="24"/>
              </w:rPr>
              <w:t>事故应急池。</w:t>
            </w:r>
            <w:r w:rsidRPr="00A01D91">
              <w:rPr>
                <w:rFonts w:hint="eastAsia"/>
                <w:color w:val="000000" w:themeColor="text1"/>
                <w:sz w:val="24"/>
              </w:rPr>
              <w:t>氨水储罐</w:t>
            </w:r>
            <w:r w:rsidR="00F04FD2" w:rsidRPr="00A01D91">
              <w:rPr>
                <w:color w:val="000000" w:themeColor="text1"/>
                <w:sz w:val="24"/>
              </w:rPr>
              <w:t>并且设置有液位监测及自动控制系统，防止发生液位过高发生氨水泄露。</w:t>
            </w:r>
            <w:r w:rsidRPr="00A01D91">
              <w:rPr>
                <w:rFonts w:hint="eastAsia"/>
                <w:color w:val="000000" w:themeColor="text1"/>
                <w:sz w:val="24"/>
              </w:rPr>
              <w:t>同时</w:t>
            </w:r>
            <w:r w:rsidR="00F04FD2" w:rsidRPr="00A01D91">
              <w:rPr>
                <w:color w:val="000000" w:themeColor="text1"/>
                <w:sz w:val="24"/>
              </w:rPr>
              <w:t>设置有防雷电、火灾监测和可燃有毒检测装置。</w:t>
            </w:r>
            <w:r w:rsidRPr="00A01D91">
              <w:rPr>
                <w:rFonts w:hint="eastAsia"/>
                <w:color w:val="000000" w:themeColor="text1"/>
                <w:sz w:val="24"/>
              </w:rPr>
              <w:t>柴油</w:t>
            </w:r>
            <w:r w:rsidR="00F04FD2" w:rsidRPr="00A01D91">
              <w:rPr>
                <w:color w:val="000000" w:themeColor="text1"/>
                <w:sz w:val="24"/>
              </w:rPr>
              <w:t>罐区采取防渗措施</w:t>
            </w:r>
            <w:r w:rsidR="00F04FD2" w:rsidRPr="00A01D91">
              <w:rPr>
                <w:color w:val="000000" w:themeColor="text1"/>
                <w:sz w:val="24"/>
              </w:rPr>
              <w:t xml:space="preserve"> </w:t>
            </w:r>
            <w:r w:rsidRPr="00A01D91">
              <w:rPr>
                <w:rFonts w:hint="eastAsia"/>
                <w:color w:val="000000" w:themeColor="text1"/>
                <w:sz w:val="24"/>
              </w:rPr>
              <w:t>，</w:t>
            </w:r>
            <w:r w:rsidR="00F04FD2" w:rsidRPr="00A01D91">
              <w:rPr>
                <w:color w:val="000000" w:themeColor="text1"/>
                <w:sz w:val="24"/>
              </w:rPr>
              <w:t>并且设置防火堤，堤内设有排水沟。</w:t>
            </w:r>
            <w:r w:rsidRPr="00A01D91">
              <w:rPr>
                <w:color w:val="000000" w:themeColor="text1"/>
                <w:kern w:val="0"/>
                <w:sz w:val="24"/>
              </w:rPr>
              <w:t>配备必要的设施确保事故状态下能及时封堵厂区内外流地沟或流水沟，切断排放口与外部水体之间的联系，防止污染介质外流扩散造成水体、土壤的大面积环境污染。</w:t>
            </w:r>
          </w:p>
          <w:p w14:paraId="487675C1" w14:textId="1E244134" w:rsidR="00811292" w:rsidRPr="00A01D91" w:rsidRDefault="00F04FD2" w:rsidP="00811292">
            <w:pPr>
              <w:spacing w:line="360" w:lineRule="auto"/>
              <w:ind w:firstLineChars="200" w:firstLine="480"/>
              <w:rPr>
                <w:rFonts w:cs="宋体"/>
                <w:bCs/>
                <w:color w:val="000000" w:themeColor="text1"/>
                <w:sz w:val="24"/>
              </w:rPr>
            </w:pPr>
            <w:r w:rsidRPr="00A01D91">
              <w:rPr>
                <w:rFonts w:cs="宋体" w:hint="eastAsia"/>
                <w:bCs/>
                <w:color w:val="000000" w:themeColor="text1"/>
                <w:sz w:val="24"/>
              </w:rPr>
              <w:t>本工程依托二期工程消防供水系统，采用稳高压消防给水系统，由设在消防泵房内的消防泵及稳压泵组联合供水。厂区消火栓水平干管在厂区内构成环状，泵房设有两条出水管与水泵房内消火栓加压泵相连接。厂区采用稳高压消防系统供水，消防总管管径为</w:t>
            </w:r>
            <w:r w:rsidRPr="00A01D91">
              <w:rPr>
                <w:rFonts w:cs="宋体"/>
                <w:bCs/>
                <w:color w:val="000000" w:themeColor="text1"/>
                <w:sz w:val="24"/>
              </w:rPr>
              <w:t>DN500</w:t>
            </w:r>
            <w:r w:rsidRPr="00A01D91">
              <w:rPr>
                <w:rFonts w:cs="宋体"/>
                <w:bCs/>
                <w:color w:val="000000" w:themeColor="text1"/>
                <w:sz w:val="24"/>
              </w:rPr>
              <w:t>。厂区消防管网环状布置。厂区设室外地上式消火栓，消火栓距离路边不小于</w:t>
            </w:r>
            <w:r w:rsidRPr="00A01D91">
              <w:rPr>
                <w:rFonts w:cs="宋体"/>
                <w:bCs/>
                <w:color w:val="000000" w:themeColor="text1"/>
                <w:sz w:val="24"/>
              </w:rPr>
              <w:t>1.0m</w:t>
            </w:r>
            <w:r w:rsidRPr="00A01D91">
              <w:rPr>
                <w:rFonts w:cs="宋体"/>
                <w:bCs/>
                <w:color w:val="000000" w:themeColor="text1"/>
                <w:sz w:val="24"/>
              </w:rPr>
              <w:t>，距离房屋外墙不小于</w:t>
            </w:r>
            <w:r w:rsidRPr="00A01D91">
              <w:rPr>
                <w:rFonts w:cs="宋体"/>
                <w:bCs/>
                <w:color w:val="000000" w:themeColor="text1"/>
                <w:sz w:val="24"/>
              </w:rPr>
              <w:t>5m</w:t>
            </w:r>
            <w:r w:rsidRPr="00A01D91">
              <w:rPr>
                <w:rFonts w:cs="宋体"/>
                <w:bCs/>
                <w:color w:val="000000" w:themeColor="text1"/>
                <w:sz w:val="24"/>
              </w:rPr>
              <w:t>。室外消火栓选用</w:t>
            </w:r>
            <w:r w:rsidRPr="00A01D91">
              <w:rPr>
                <w:rFonts w:cs="宋体"/>
                <w:bCs/>
                <w:color w:val="000000" w:themeColor="text1"/>
                <w:sz w:val="24"/>
              </w:rPr>
              <w:t>SS100/65-1.6</w:t>
            </w:r>
            <w:r w:rsidRPr="00A01D91">
              <w:rPr>
                <w:rFonts w:cs="宋体"/>
                <w:bCs/>
                <w:color w:val="000000" w:themeColor="text1"/>
                <w:sz w:val="24"/>
              </w:rPr>
              <w:t>型，生产装置区、罐区、堆场室外消火栓的间距不大于</w:t>
            </w:r>
            <w:r w:rsidRPr="00A01D91">
              <w:rPr>
                <w:rFonts w:cs="宋体"/>
                <w:bCs/>
                <w:color w:val="000000" w:themeColor="text1"/>
                <w:sz w:val="24"/>
              </w:rPr>
              <w:t>60m</w:t>
            </w:r>
            <w:r w:rsidRPr="00A01D91">
              <w:rPr>
                <w:rFonts w:cs="宋体"/>
                <w:bCs/>
                <w:color w:val="000000" w:themeColor="text1"/>
                <w:sz w:val="24"/>
              </w:rPr>
              <w:t>，能够满足本项目室外防火需要。</w:t>
            </w:r>
            <w:r w:rsidRPr="00A01D91">
              <w:rPr>
                <w:rFonts w:cs="宋体" w:hint="eastAsia"/>
                <w:bCs/>
                <w:color w:val="000000" w:themeColor="text1"/>
                <w:sz w:val="24"/>
              </w:rPr>
              <w:t>二期工程在厂区污水处理站西侧建设一座</w:t>
            </w:r>
            <w:r w:rsidRPr="00A01D91">
              <w:rPr>
                <w:rFonts w:cs="宋体" w:hint="eastAsia"/>
                <w:bCs/>
                <w:color w:val="000000" w:themeColor="text1"/>
                <w:sz w:val="24"/>
              </w:rPr>
              <w:t>9000m</w:t>
            </w:r>
            <w:r w:rsidRPr="00A01D91">
              <w:rPr>
                <w:rFonts w:cs="宋体" w:hint="eastAsia"/>
                <w:bCs/>
                <w:color w:val="000000" w:themeColor="text1"/>
                <w:sz w:val="24"/>
                <w:vertAlign w:val="superscript"/>
              </w:rPr>
              <w:t>3</w:t>
            </w:r>
            <w:r w:rsidRPr="00A01D91">
              <w:rPr>
                <w:rFonts w:cs="宋体" w:hint="eastAsia"/>
                <w:bCs/>
                <w:color w:val="000000" w:themeColor="text1"/>
                <w:sz w:val="24"/>
              </w:rPr>
              <w:t>的</w:t>
            </w:r>
            <w:r w:rsidR="00811292" w:rsidRPr="00A01D91">
              <w:rPr>
                <w:rFonts w:cs="宋体" w:hint="eastAsia"/>
                <w:bCs/>
                <w:color w:val="000000" w:themeColor="text1"/>
                <w:sz w:val="24"/>
              </w:rPr>
              <w:t>事故应急池</w:t>
            </w:r>
            <w:r w:rsidRPr="00A01D91">
              <w:rPr>
                <w:rFonts w:cs="宋体" w:hint="eastAsia"/>
                <w:bCs/>
                <w:color w:val="000000" w:themeColor="text1"/>
                <w:sz w:val="24"/>
              </w:rPr>
              <w:t>，用于全厂事故状态下的消防废水、事故废水的收集和暂存。</w:t>
            </w:r>
            <w:r w:rsidR="00811292" w:rsidRPr="00A01D91">
              <w:rPr>
                <w:rFonts w:cs="宋体" w:hint="eastAsia"/>
                <w:bCs/>
                <w:color w:val="000000" w:themeColor="text1"/>
                <w:sz w:val="24"/>
              </w:rPr>
              <w:t>本项目依托二期工程</w:t>
            </w:r>
            <w:r w:rsidR="00811292" w:rsidRPr="00A01D91">
              <w:rPr>
                <w:rFonts w:cs="宋体" w:hint="eastAsia"/>
                <w:bCs/>
                <w:color w:val="000000" w:themeColor="text1"/>
                <w:sz w:val="24"/>
              </w:rPr>
              <w:t>事故应急池收集事故废水</w:t>
            </w:r>
            <w:r w:rsidR="00811292" w:rsidRPr="00A01D91">
              <w:rPr>
                <w:rFonts w:cs="宋体" w:hint="eastAsia"/>
                <w:bCs/>
                <w:color w:val="000000" w:themeColor="text1"/>
                <w:sz w:val="24"/>
              </w:rPr>
              <w:t>。</w:t>
            </w:r>
          </w:p>
          <w:p w14:paraId="5D02A0A6" w14:textId="77777777" w:rsidR="00AA4A83" w:rsidRPr="00A01D91" w:rsidRDefault="00F04FD2">
            <w:pPr>
              <w:widowControl/>
              <w:spacing w:line="360" w:lineRule="auto"/>
              <w:rPr>
                <w:color w:val="000000" w:themeColor="text1"/>
                <w:sz w:val="28"/>
                <w:szCs w:val="28"/>
              </w:rPr>
            </w:pPr>
            <w:r w:rsidRPr="00A01D91">
              <w:rPr>
                <w:color w:val="000000" w:themeColor="text1"/>
                <w:sz w:val="24"/>
              </w:rPr>
              <w:t>6.6</w:t>
            </w:r>
            <w:r w:rsidRPr="00A01D91">
              <w:rPr>
                <w:color w:val="000000" w:themeColor="text1"/>
                <w:sz w:val="24"/>
              </w:rPr>
              <w:t>环境风险评价结论与建议</w:t>
            </w:r>
          </w:p>
          <w:p w14:paraId="48D9F98A" w14:textId="77777777" w:rsidR="00AA4A83" w:rsidRPr="00A01D91" w:rsidRDefault="00F04FD2">
            <w:pPr>
              <w:spacing w:line="360" w:lineRule="auto"/>
              <w:ind w:firstLineChars="200" w:firstLine="480"/>
              <w:rPr>
                <w:rFonts w:cs="宋体"/>
                <w:bCs/>
                <w:color w:val="000000" w:themeColor="text1"/>
                <w:sz w:val="24"/>
              </w:rPr>
            </w:pPr>
            <w:r w:rsidRPr="00A01D91">
              <w:rPr>
                <w:rFonts w:cs="宋体"/>
                <w:bCs/>
                <w:color w:val="000000" w:themeColor="text1"/>
                <w:sz w:val="24"/>
              </w:rPr>
              <w:t>风险评价结果表明，在落实各项环保措施和本评价所列出的各项环境风险防范措施、有效的应急预案，加强风险管理的条件下，本项目的环境风险可防可控。</w:t>
            </w:r>
          </w:p>
          <w:p w14:paraId="6D46F8EC" w14:textId="6BD11E81" w:rsidR="00AA4A83" w:rsidRPr="00A01D91" w:rsidRDefault="00F04FD2">
            <w:pPr>
              <w:spacing w:line="360" w:lineRule="auto"/>
              <w:ind w:firstLineChars="200" w:firstLine="480"/>
              <w:rPr>
                <w:rFonts w:cs="宋体"/>
                <w:bCs/>
                <w:color w:val="000000" w:themeColor="text1"/>
                <w:sz w:val="24"/>
              </w:rPr>
            </w:pPr>
            <w:r w:rsidRPr="00A01D91">
              <w:rPr>
                <w:rFonts w:cs="宋体"/>
                <w:bCs/>
                <w:color w:val="000000" w:themeColor="text1"/>
                <w:sz w:val="24"/>
              </w:rPr>
              <w:t>本项目投产运行后应加强应急演练，确保发生突发环境事件时能及时采取有效的应急响应措施，控制事故影响范围和程度。建设单位应确保在非事故状态下不占用</w:t>
            </w:r>
            <w:r w:rsidRPr="00A01D91">
              <w:rPr>
                <w:rFonts w:cs="宋体" w:hint="eastAsia"/>
                <w:bCs/>
                <w:color w:val="000000" w:themeColor="text1"/>
                <w:sz w:val="24"/>
              </w:rPr>
              <w:t>应急</w:t>
            </w:r>
            <w:r w:rsidR="00811292" w:rsidRPr="00A01D91">
              <w:rPr>
                <w:rFonts w:cs="宋体"/>
                <w:bCs/>
                <w:color w:val="000000" w:themeColor="text1"/>
                <w:sz w:val="24"/>
              </w:rPr>
              <w:t>事故应急池</w:t>
            </w:r>
            <w:r w:rsidRPr="00A01D91">
              <w:rPr>
                <w:rFonts w:cs="宋体"/>
                <w:bCs/>
                <w:color w:val="000000" w:themeColor="text1"/>
                <w:sz w:val="24"/>
              </w:rPr>
              <w:t>。如需占用，占用容积不得超过</w:t>
            </w:r>
            <w:r w:rsidRPr="00A01D91">
              <w:rPr>
                <w:rFonts w:cs="宋体"/>
                <w:bCs/>
                <w:color w:val="000000" w:themeColor="text1"/>
                <w:sz w:val="24"/>
              </w:rPr>
              <w:t>1/3</w:t>
            </w:r>
            <w:r w:rsidRPr="00A01D91">
              <w:rPr>
                <w:rFonts w:cs="宋体"/>
                <w:bCs/>
                <w:color w:val="000000" w:themeColor="text1"/>
                <w:sz w:val="24"/>
              </w:rPr>
              <w:t>，并应设置在事故时可以紧急排空的技术措施。</w:t>
            </w:r>
          </w:p>
          <w:p w14:paraId="56C8751D" w14:textId="77777777" w:rsidR="00AA4A83" w:rsidRPr="00A01D91" w:rsidRDefault="00F04FD2">
            <w:pPr>
              <w:spacing w:line="360" w:lineRule="auto"/>
              <w:ind w:firstLineChars="200" w:firstLine="480"/>
              <w:rPr>
                <w:rFonts w:cs="宋体"/>
                <w:bCs/>
                <w:color w:val="000000" w:themeColor="text1"/>
                <w:sz w:val="24"/>
              </w:rPr>
            </w:pPr>
            <w:r w:rsidRPr="00A01D91">
              <w:rPr>
                <w:rFonts w:cs="宋体"/>
                <w:bCs/>
                <w:color w:val="000000" w:themeColor="text1"/>
                <w:sz w:val="24"/>
              </w:rPr>
              <w:t>根据《关于印发〈企业事业单位突发环境事件应急预案备案管理办法（试行）〉的通知》（环发</w:t>
            </w:r>
            <w:r w:rsidRPr="00A01D91">
              <w:rPr>
                <w:rFonts w:cs="宋体"/>
                <w:bCs/>
                <w:color w:val="000000" w:themeColor="text1"/>
                <w:sz w:val="24"/>
              </w:rPr>
              <w:t>[2015]4</w:t>
            </w:r>
            <w:r w:rsidRPr="00A01D91">
              <w:rPr>
                <w:rFonts w:cs="宋体"/>
                <w:bCs/>
                <w:color w:val="000000" w:themeColor="text1"/>
                <w:sz w:val="24"/>
              </w:rPr>
              <w:t>号）的有关规定，内蒙古东立光伏电子有限公司突发环境事件应急预案应在投产前向所在地环保部门备案。</w:t>
            </w:r>
          </w:p>
          <w:p w14:paraId="6341AB48" w14:textId="77777777" w:rsidR="00AA4A83" w:rsidRPr="00A01D91" w:rsidRDefault="00F04FD2">
            <w:pPr>
              <w:adjustRightInd w:val="0"/>
              <w:snapToGrid w:val="0"/>
              <w:spacing w:line="360" w:lineRule="auto"/>
              <w:ind w:firstLine="480"/>
              <w:rPr>
                <w:b/>
                <w:bCs/>
                <w:color w:val="000000" w:themeColor="text1"/>
                <w:sz w:val="24"/>
              </w:rPr>
            </w:pPr>
            <w:r w:rsidRPr="00A01D91">
              <w:rPr>
                <w:b/>
                <w:bCs/>
                <w:color w:val="000000" w:themeColor="text1"/>
                <w:sz w:val="24"/>
              </w:rPr>
              <w:t>7.</w:t>
            </w:r>
            <w:r w:rsidRPr="00A01D91">
              <w:rPr>
                <w:rFonts w:hint="eastAsia"/>
                <w:b/>
                <w:bCs/>
                <w:color w:val="000000" w:themeColor="text1"/>
                <w:sz w:val="24"/>
              </w:rPr>
              <w:t>环保投资</w:t>
            </w:r>
          </w:p>
          <w:p w14:paraId="6954C983"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本项目总投资</w:t>
            </w:r>
            <w:r w:rsidRPr="00A01D91">
              <w:rPr>
                <w:rFonts w:hint="eastAsia"/>
                <w:color w:val="000000" w:themeColor="text1"/>
                <w:sz w:val="24"/>
              </w:rPr>
              <w:t>2</w:t>
            </w:r>
            <w:r w:rsidRPr="00A01D91">
              <w:rPr>
                <w:color w:val="000000" w:themeColor="text1"/>
                <w:sz w:val="24"/>
              </w:rPr>
              <w:t>661</w:t>
            </w:r>
            <w:r w:rsidRPr="00A01D91">
              <w:rPr>
                <w:rFonts w:hint="eastAsia"/>
                <w:color w:val="000000" w:themeColor="text1"/>
                <w:sz w:val="24"/>
              </w:rPr>
              <w:t>万元，环保投资</w:t>
            </w:r>
            <w:r w:rsidRPr="00A01D91">
              <w:rPr>
                <w:rFonts w:hint="eastAsia"/>
                <w:color w:val="000000" w:themeColor="text1"/>
                <w:sz w:val="24"/>
              </w:rPr>
              <w:t>9</w:t>
            </w:r>
            <w:r w:rsidRPr="00A01D91">
              <w:rPr>
                <w:color w:val="000000" w:themeColor="text1"/>
                <w:sz w:val="24"/>
              </w:rPr>
              <w:t>31</w:t>
            </w:r>
            <w:r w:rsidRPr="00A01D91">
              <w:rPr>
                <w:rFonts w:hint="eastAsia"/>
                <w:color w:val="000000" w:themeColor="text1"/>
                <w:sz w:val="24"/>
              </w:rPr>
              <w:t>万元，占投资</w:t>
            </w:r>
            <w:r w:rsidRPr="00A01D91">
              <w:rPr>
                <w:rFonts w:hint="eastAsia"/>
                <w:color w:val="000000" w:themeColor="text1"/>
                <w:sz w:val="24"/>
              </w:rPr>
              <w:t>3</w:t>
            </w:r>
            <w:r w:rsidRPr="00A01D91">
              <w:rPr>
                <w:color w:val="000000" w:themeColor="text1"/>
                <w:sz w:val="24"/>
              </w:rPr>
              <w:t>4.99%</w:t>
            </w:r>
            <w:r w:rsidRPr="00A01D91">
              <w:rPr>
                <w:rFonts w:hint="eastAsia"/>
                <w:color w:val="000000" w:themeColor="text1"/>
                <w:sz w:val="24"/>
              </w:rPr>
              <w:t>。</w:t>
            </w:r>
          </w:p>
          <w:p w14:paraId="74C3970E" w14:textId="77777777" w:rsidR="00AA4A83" w:rsidRPr="00A01D91" w:rsidRDefault="00F04FD2">
            <w:pPr>
              <w:adjustRightInd w:val="0"/>
              <w:snapToGrid w:val="0"/>
              <w:spacing w:line="360" w:lineRule="auto"/>
              <w:ind w:firstLine="480"/>
              <w:jc w:val="center"/>
              <w:rPr>
                <w:color w:val="000000" w:themeColor="text1"/>
                <w:sz w:val="24"/>
              </w:rPr>
            </w:pPr>
            <w:r w:rsidRPr="00A01D91">
              <w:rPr>
                <w:rFonts w:hint="eastAsia"/>
                <w:b/>
                <w:color w:val="000000" w:themeColor="text1"/>
                <w:szCs w:val="21"/>
              </w:rPr>
              <w:t>表</w:t>
            </w:r>
            <w:r w:rsidRPr="00A01D91">
              <w:rPr>
                <w:rFonts w:hint="eastAsia"/>
                <w:b/>
                <w:color w:val="000000" w:themeColor="text1"/>
                <w:szCs w:val="21"/>
              </w:rPr>
              <w:t>2-</w:t>
            </w:r>
            <w:r w:rsidRPr="00A01D91">
              <w:rPr>
                <w:b/>
                <w:color w:val="000000" w:themeColor="text1"/>
                <w:szCs w:val="21"/>
              </w:rPr>
              <w:t xml:space="preserve">8 </w:t>
            </w:r>
            <w:r w:rsidRPr="00A01D91">
              <w:rPr>
                <w:rFonts w:hint="eastAsia"/>
                <w:b/>
                <w:color w:val="000000" w:themeColor="text1"/>
                <w:szCs w:val="21"/>
              </w:rPr>
              <w:t>环保投资一览表</w:t>
            </w:r>
          </w:p>
          <w:tbl>
            <w:tblPr>
              <w:tblW w:w="5000" w:type="pct"/>
              <w:jc w:val="center"/>
              <w:tblBorders>
                <w:top w:val="single" w:sz="12" w:space="0" w:color="auto"/>
                <w:bottom w:val="single" w:sz="1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361"/>
              <w:gridCol w:w="864"/>
              <w:gridCol w:w="1754"/>
              <w:gridCol w:w="5616"/>
              <w:gridCol w:w="657"/>
            </w:tblGrid>
            <w:tr w:rsidR="00A01D91" w:rsidRPr="00A01D91" w14:paraId="7EE4A1A2" w14:textId="77777777">
              <w:trPr>
                <w:jc w:val="center"/>
              </w:trPr>
              <w:tc>
                <w:tcPr>
                  <w:tcW w:w="195" w:type="pct"/>
                  <w:vAlign w:val="center"/>
                </w:tcPr>
                <w:p w14:paraId="0E86E694"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类</w:t>
                  </w:r>
                  <w:r w:rsidRPr="00A01D91">
                    <w:rPr>
                      <w:color w:val="000000" w:themeColor="text1"/>
                      <w:kern w:val="0"/>
                      <w:szCs w:val="21"/>
                    </w:rPr>
                    <w:lastRenderedPageBreak/>
                    <w:t>别</w:t>
                  </w:r>
                </w:p>
              </w:tc>
              <w:tc>
                <w:tcPr>
                  <w:tcW w:w="467" w:type="pct"/>
                  <w:vAlign w:val="center"/>
                </w:tcPr>
                <w:p w14:paraId="68488438"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lastRenderedPageBreak/>
                    <w:t>污染源</w:t>
                  </w:r>
                </w:p>
              </w:tc>
              <w:tc>
                <w:tcPr>
                  <w:tcW w:w="948" w:type="pct"/>
                  <w:vAlign w:val="center"/>
                </w:tcPr>
                <w:p w14:paraId="41054AFC"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污染物</w:t>
                  </w:r>
                </w:p>
              </w:tc>
              <w:tc>
                <w:tcPr>
                  <w:tcW w:w="3035" w:type="pct"/>
                  <w:vAlign w:val="center"/>
                </w:tcPr>
                <w:p w14:paraId="031A7BF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治理措施</w:t>
                  </w:r>
                </w:p>
              </w:tc>
              <w:tc>
                <w:tcPr>
                  <w:tcW w:w="355" w:type="pct"/>
                  <w:vAlign w:val="center"/>
                </w:tcPr>
                <w:p w14:paraId="2A119096"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投资</w:t>
                  </w:r>
                  <w:r w:rsidRPr="00A01D91">
                    <w:rPr>
                      <w:color w:val="000000" w:themeColor="text1"/>
                      <w:kern w:val="0"/>
                      <w:szCs w:val="21"/>
                    </w:rPr>
                    <w:lastRenderedPageBreak/>
                    <w:t>（万元）</w:t>
                  </w:r>
                </w:p>
              </w:tc>
            </w:tr>
            <w:tr w:rsidR="00A01D91" w:rsidRPr="00A01D91" w14:paraId="7C2D32A1" w14:textId="77777777">
              <w:trPr>
                <w:trHeight w:val="58"/>
                <w:jc w:val="center"/>
              </w:trPr>
              <w:tc>
                <w:tcPr>
                  <w:tcW w:w="195" w:type="pct"/>
                  <w:vMerge w:val="restart"/>
                  <w:vAlign w:val="center"/>
                </w:tcPr>
                <w:p w14:paraId="2419BE36"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废气</w:t>
                  </w:r>
                </w:p>
              </w:tc>
              <w:tc>
                <w:tcPr>
                  <w:tcW w:w="467" w:type="pct"/>
                  <w:vMerge w:val="restart"/>
                  <w:vAlign w:val="center"/>
                </w:tcPr>
                <w:p w14:paraId="0AA2E8EC" w14:textId="77777777" w:rsidR="00AA4A83" w:rsidRPr="00A01D91" w:rsidRDefault="00F04FD2">
                  <w:pPr>
                    <w:adjustRightInd w:val="0"/>
                    <w:snapToGrid w:val="0"/>
                    <w:jc w:val="center"/>
                    <w:rPr>
                      <w:color w:val="000000" w:themeColor="text1"/>
                      <w:kern w:val="0"/>
                      <w:szCs w:val="21"/>
                    </w:rPr>
                  </w:pPr>
                  <w:r w:rsidRPr="00A01D91">
                    <w:rPr>
                      <w:color w:val="000000" w:themeColor="text1"/>
                      <w:szCs w:val="21"/>
                    </w:rPr>
                    <w:t>2*60t/h</w:t>
                  </w:r>
                  <w:r w:rsidRPr="00A01D91">
                    <w:rPr>
                      <w:color w:val="000000" w:themeColor="text1"/>
                      <w:szCs w:val="21"/>
                    </w:rPr>
                    <w:t>燃煤锅炉</w:t>
                  </w:r>
                </w:p>
              </w:tc>
              <w:tc>
                <w:tcPr>
                  <w:tcW w:w="948" w:type="pct"/>
                  <w:vAlign w:val="center"/>
                </w:tcPr>
                <w:p w14:paraId="26CE6E44" w14:textId="77777777" w:rsidR="00AA4A83" w:rsidRPr="00A01D91" w:rsidRDefault="00F04FD2">
                  <w:pPr>
                    <w:widowControl/>
                    <w:adjustRightInd w:val="0"/>
                    <w:snapToGrid w:val="0"/>
                    <w:jc w:val="center"/>
                    <w:rPr>
                      <w:color w:val="000000" w:themeColor="text1"/>
                      <w:szCs w:val="21"/>
                    </w:rPr>
                  </w:pPr>
                  <w:r w:rsidRPr="00A01D91">
                    <w:rPr>
                      <w:rFonts w:hint="eastAsia"/>
                      <w:color w:val="000000" w:themeColor="text1"/>
                      <w:szCs w:val="21"/>
                    </w:rPr>
                    <w:t>颗粒物</w:t>
                  </w:r>
                </w:p>
              </w:tc>
              <w:tc>
                <w:tcPr>
                  <w:tcW w:w="3035" w:type="pct"/>
                  <w:vAlign w:val="center"/>
                </w:tcPr>
                <w:p w14:paraId="5868F9F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szCs w:val="21"/>
                    </w:rPr>
                    <w:t>碎煤室破碎机</w:t>
                  </w:r>
                  <w:r w:rsidRPr="00A01D91">
                    <w:rPr>
                      <w:rFonts w:hint="eastAsia"/>
                      <w:color w:val="000000" w:themeColor="text1"/>
                      <w:szCs w:val="21"/>
                    </w:rPr>
                    <w:t>、转运站、原煤库、灰库、渣库、电石渣库等全部密闭措施。</w:t>
                  </w:r>
                </w:p>
              </w:tc>
              <w:tc>
                <w:tcPr>
                  <w:tcW w:w="355" w:type="pct"/>
                  <w:vAlign w:val="center"/>
                </w:tcPr>
                <w:p w14:paraId="4E49B18C"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30</w:t>
                  </w:r>
                </w:p>
              </w:tc>
            </w:tr>
            <w:tr w:rsidR="00A01D91" w:rsidRPr="00A01D91" w14:paraId="4939B5D6" w14:textId="77777777">
              <w:trPr>
                <w:jc w:val="center"/>
              </w:trPr>
              <w:tc>
                <w:tcPr>
                  <w:tcW w:w="195" w:type="pct"/>
                  <w:vMerge/>
                  <w:vAlign w:val="center"/>
                </w:tcPr>
                <w:p w14:paraId="6CFC4478" w14:textId="77777777" w:rsidR="00AA4A83" w:rsidRPr="00A01D91" w:rsidRDefault="00AA4A83">
                  <w:pPr>
                    <w:widowControl/>
                    <w:adjustRightInd w:val="0"/>
                    <w:snapToGrid w:val="0"/>
                    <w:jc w:val="center"/>
                    <w:rPr>
                      <w:color w:val="000000" w:themeColor="text1"/>
                      <w:kern w:val="0"/>
                      <w:szCs w:val="21"/>
                    </w:rPr>
                  </w:pPr>
                </w:p>
              </w:tc>
              <w:tc>
                <w:tcPr>
                  <w:tcW w:w="467" w:type="pct"/>
                  <w:vMerge/>
                  <w:vAlign w:val="center"/>
                </w:tcPr>
                <w:p w14:paraId="24DBA4B5" w14:textId="77777777" w:rsidR="00AA4A83" w:rsidRPr="00A01D91" w:rsidRDefault="00AA4A83">
                  <w:pPr>
                    <w:adjustRightInd w:val="0"/>
                    <w:snapToGrid w:val="0"/>
                    <w:jc w:val="center"/>
                    <w:rPr>
                      <w:color w:val="000000" w:themeColor="text1"/>
                      <w:kern w:val="0"/>
                      <w:szCs w:val="21"/>
                    </w:rPr>
                  </w:pPr>
                </w:p>
              </w:tc>
              <w:tc>
                <w:tcPr>
                  <w:tcW w:w="948" w:type="pct"/>
                  <w:vAlign w:val="center"/>
                </w:tcPr>
                <w:p w14:paraId="194A8A00" w14:textId="77777777" w:rsidR="00AA4A83" w:rsidRPr="00A01D91" w:rsidRDefault="00F04FD2">
                  <w:pPr>
                    <w:widowControl/>
                    <w:adjustRightInd w:val="0"/>
                    <w:snapToGrid w:val="0"/>
                    <w:jc w:val="center"/>
                    <w:rPr>
                      <w:color w:val="000000" w:themeColor="text1"/>
                      <w:spacing w:val="2"/>
                      <w:kern w:val="0"/>
                      <w:szCs w:val="21"/>
                    </w:rPr>
                  </w:pPr>
                  <w:r w:rsidRPr="00A01D91">
                    <w:rPr>
                      <w:rFonts w:hint="eastAsia"/>
                      <w:color w:val="000000" w:themeColor="text1"/>
                      <w:szCs w:val="21"/>
                    </w:rPr>
                    <w:t>颗粒物、二氧化硫、氮氧化物、汞及其化合物、烟气黑度</w:t>
                  </w:r>
                </w:p>
              </w:tc>
              <w:tc>
                <w:tcPr>
                  <w:tcW w:w="3035" w:type="pct"/>
                  <w:vAlign w:val="center"/>
                </w:tcPr>
                <w:p w14:paraId="5B9CD81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spacing w:val="2"/>
                      <w:kern w:val="0"/>
                      <w:szCs w:val="21"/>
                    </w:rPr>
                    <w:t>2×60t/h</w:t>
                  </w:r>
                  <w:r w:rsidRPr="00A01D91">
                    <w:rPr>
                      <w:color w:val="000000" w:themeColor="text1"/>
                      <w:spacing w:val="2"/>
                      <w:kern w:val="0"/>
                      <w:szCs w:val="21"/>
                    </w:rPr>
                    <w:t>燃煤锅炉烟气分别采用低氮燃烧</w:t>
                  </w:r>
                  <w:r w:rsidRPr="00A01D91">
                    <w:rPr>
                      <w:color w:val="000000" w:themeColor="text1"/>
                      <w:spacing w:val="2"/>
                      <w:kern w:val="0"/>
                      <w:szCs w:val="21"/>
                    </w:rPr>
                    <w:t>+SNCR</w:t>
                  </w:r>
                  <w:r w:rsidRPr="00A01D91">
                    <w:rPr>
                      <w:color w:val="000000" w:themeColor="text1"/>
                      <w:spacing w:val="2"/>
                      <w:kern w:val="0"/>
                      <w:szCs w:val="21"/>
                    </w:rPr>
                    <w:t>脱硝</w:t>
                  </w:r>
                  <w:r w:rsidRPr="00A01D91">
                    <w:rPr>
                      <w:color w:val="000000" w:themeColor="text1"/>
                      <w:spacing w:val="2"/>
                      <w:kern w:val="0"/>
                      <w:szCs w:val="21"/>
                    </w:rPr>
                    <w:t>+</w:t>
                  </w:r>
                  <w:r w:rsidRPr="00A01D91">
                    <w:rPr>
                      <w:color w:val="000000" w:themeColor="text1"/>
                      <w:spacing w:val="2"/>
                      <w:kern w:val="0"/>
                      <w:szCs w:val="21"/>
                    </w:rPr>
                    <w:t>布袋除尘器处理后，共用</w:t>
                  </w:r>
                  <w:r w:rsidRPr="00A01D91">
                    <w:rPr>
                      <w:color w:val="000000" w:themeColor="text1"/>
                      <w:spacing w:val="2"/>
                      <w:kern w:val="0"/>
                      <w:szCs w:val="21"/>
                    </w:rPr>
                    <w:t>1</w:t>
                  </w:r>
                  <w:r w:rsidRPr="00A01D91">
                    <w:rPr>
                      <w:color w:val="000000" w:themeColor="text1"/>
                      <w:spacing w:val="2"/>
                      <w:kern w:val="0"/>
                      <w:szCs w:val="21"/>
                    </w:rPr>
                    <w:t>台脱硫塔（电石渣</w:t>
                  </w:r>
                  <w:r w:rsidRPr="00A01D91">
                    <w:rPr>
                      <w:color w:val="000000" w:themeColor="text1"/>
                      <w:spacing w:val="2"/>
                      <w:kern w:val="0"/>
                      <w:szCs w:val="21"/>
                    </w:rPr>
                    <w:t>-</w:t>
                  </w:r>
                  <w:r w:rsidRPr="00A01D91">
                    <w:rPr>
                      <w:color w:val="000000" w:themeColor="text1"/>
                      <w:spacing w:val="2"/>
                      <w:kern w:val="0"/>
                      <w:szCs w:val="21"/>
                    </w:rPr>
                    <w:t>石膏法）处理后通过</w:t>
                  </w:r>
                  <w:r w:rsidRPr="00A01D91">
                    <w:rPr>
                      <w:color w:val="000000" w:themeColor="text1"/>
                      <w:spacing w:val="2"/>
                      <w:kern w:val="0"/>
                      <w:szCs w:val="21"/>
                    </w:rPr>
                    <w:t>1</w:t>
                  </w:r>
                  <w:r w:rsidRPr="00A01D91">
                    <w:rPr>
                      <w:color w:val="000000" w:themeColor="text1"/>
                      <w:spacing w:val="2"/>
                      <w:kern w:val="0"/>
                      <w:szCs w:val="21"/>
                    </w:rPr>
                    <w:t>根</w:t>
                  </w:r>
                  <w:r w:rsidRPr="00A01D91">
                    <w:rPr>
                      <w:color w:val="000000" w:themeColor="text1"/>
                      <w:spacing w:val="2"/>
                      <w:kern w:val="0"/>
                      <w:szCs w:val="21"/>
                    </w:rPr>
                    <w:t>50m</w:t>
                  </w:r>
                  <w:r w:rsidRPr="00A01D91">
                    <w:rPr>
                      <w:color w:val="000000" w:themeColor="text1"/>
                      <w:spacing w:val="2"/>
                      <w:kern w:val="0"/>
                      <w:szCs w:val="21"/>
                    </w:rPr>
                    <w:t>高烟囱排放</w:t>
                  </w:r>
                  <w:r w:rsidRPr="00A01D91">
                    <w:rPr>
                      <w:rFonts w:hint="eastAsia"/>
                      <w:color w:val="000000" w:themeColor="text1"/>
                      <w:spacing w:val="2"/>
                      <w:kern w:val="0"/>
                      <w:szCs w:val="21"/>
                    </w:rPr>
                    <w:t>。</w:t>
                  </w:r>
                </w:p>
              </w:tc>
              <w:tc>
                <w:tcPr>
                  <w:tcW w:w="355" w:type="pct"/>
                  <w:vAlign w:val="center"/>
                </w:tcPr>
                <w:p w14:paraId="2B1B167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400</w:t>
                  </w:r>
                </w:p>
              </w:tc>
            </w:tr>
            <w:tr w:rsidR="00A01D91" w:rsidRPr="00A01D91" w14:paraId="31E96127" w14:textId="77777777">
              <w:trPr>
                <w:jc w:val="center"/>
              </w:trPr>
              <w:tc>
                <w:tcPr>
                  <w:tcW w:w="195" w:type="pct"/>
                  <w:vMerge/>
                  <w:vAlign w:val="center"/>
                </w:tcPr>
                <w:p w14:paraId="4601AE14" w14:textId="77777777" w:rsidR="00AA4A83" w:rsidRPr="00A01D91" w:rsidRDefault="00AA4A83">
                  <w:pPr>
                    <w:widowControl/>
                    <w:adjustRightInd w:val="0"/>
                    <w:snapToGrid w:val="0"/>
                    <w:jc w:val="center"/>
                    <w:rPr>
                      <w:color w:val="000000" w:themeColor="text1"/>
                      <w:kern w:val="0"/>
                      <w:szCs w:val="21"/>
                    </w:rPr>
                  </w:pPr>
                </w:p>
              </w:tc>
              <w:tc>
                <w:tcPr>
                  <w:tcW w:w="467" w:type="pct"/>
                  <w:vMerge/>
                  <w:vAlign w:val="center"/>
                </w:tcPr>
                <w:p w14:paraId="49801F37" w14:textId="77777777" w:rsidR="00AA4A83" w:rsidRPr="00A01D91" w:rsidRDefault="00AA4A83">
                  <w:pPr>
                    <w:adjustRightInd w:val="0"/>
                    <w:snapToGrid w:val="0"/>
                    <w:jc w:val="center"/>
                    <w:rPr>
                      <w:color w:val="000000" w:themeColor="text1"/>
                      <w:kern w:val="0"/>
                      <w:szCs w:val="21"/>
                    </w:rPr>
                  </w:pPr>
                </w:p>
              </w:tc>
              <w:tc>
                <w:tcPr>
                  <w:tcW w:w="948" w:type="pct"/>
                  <w:vAlign w:val="center"/>
                </w:tcPr>
                <w:p w14:paraId="533A54AD" w14:textId="77777777" w:rsidR="00AA4A83" w:rsidRPr="00A01D91" w:rsidRDefault="00F04FD2">
                  <w:pPr>
                    <w:widowControl/>
                    <w:adjustRightInd w:val="0"/>
                    <w:snapToGrid w:val="0"/>
                    <w:jc w:val="center"/>
                    <w:rPr>
                      <w:color w:val="000000" w:themeColor="text1"/>
                      <w:spacing w:val="2"/>
                      <w:kern w:val="0"/>
                      <w:szCs w:val="21"/>
                    </w:rPr>
                  </w:pPr>
                  <w:r w:rsidRPr="00A01D91">
                    <w:rPr>
                      <w:rFonts w:hint="eastAsia"/>
                      <w:color w:val="000000" w:themeColor="text1"/>
                      <w:szCs w:val="21"/>
                    </w:rPr>
                    <w:t>颗粒物、二氧化硫、氮氧化物</w:t>
                  </w:r>
                </w:p>
              </w:tc>
              <w:tc>
                <w:tcPr>
                  <w:tcW w:w="3035" w:type="pct"/>
                  <w:vAlign w:val="center"/>
                </w:tcPr>
                <w:p w14:paraId="7FCF4690" w14:textId="77777777" w:rsidR="00AA4A83" w:rsidRPr="00A01D91" w:rsidRDefault="00F04FD2">
                  <w:pPr>
                    <w:widowControl/>
                    <w:adjustRightInd w:val="0"/>
                    <w:snapToGrid w:val="0"/>
                    <w:jc w:val="center"/>
                    <w:rPr>
                      <w:b/>
                      <w:bCs/>
                      <w:color w:val="000000" w:themeColor="text1"/>
                      <w:spacing w:val="2"/>
                      <w:kern w:val="0"/>
                      <w:szCs w:val="21"/>
                    </w:rPr>
                  </w:pPr>
                  <w:r w:rsidRPr="00A01D91">
                    <w:rPr>
                      <w:color w:val="000000" w:themeColor="text1"/>
                      <w:spacing w:val="2"/>
                      <w:kern w:val="0"/>
                      <w:szCs w:val="21"/>
                    </w:rPr>
                    <w:t>配备</w:t>
                  </w:r>
                  <w:r w:rsidRPr="00A01D91">
                    <w:rPr>
                      <w:color w:val="000000" w:themeColor="text1"/>
                      <w:spacing w:val="2"/>
                      <w:kern w:val="0"/>
                      <w:szCs w:val="21"/>
                    </w:rPr>
                    <w:t>1</w:t>
                  </w:r>
                  <w:r w:rsidRPr="00A01D91">
                    <w:rPr>
                      <w:color w:val="000000" w:themeColor="text1"/>
                      <w:spacing w:val="2"/>
                      <w:kern w:val="0"/>
                      <w:szCs w:val="21"/>
                    </w:rPr>
                    <w:t>套烟气在线监测系统</w:t>
                  </w:r>
                  <w:r w:rsidRPr="00A01D91">
                    <w:rPr>
                      <w:rFonts w:hint="eastAsia"/>
                      <w:color w:val="000000" w:themeColor="text1"/>
                      <w:spacing w:val="2"/>
                      <w:kern w:val="0"/>
                      <w:szCs w:val="21"/>
                    </w:rPr>
                    <w:t>。</w:t>
                  </w:r>
                </w:p>
              </w:tc>
              <w:tc>
                <w:tcPr>
                  <w:tcW w:w="355" w:type="pct"/>
                  <w:vAlign w:val="center"/>
                </w:tcPr>
                <w:p w14:paraId="4DD2FAB9"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200</w:t>
                  </w:r>
                </w:p>
              </w:tc>
            </w:tr>
            <w:tr w:rsidR="00A01D91" w:rsidRPr="00A01D91" w14:paraId="3CBC9E63" w14:textId="77777777">
              <w:trPr>
                <w:jc w:val="center"/>
              </w:trPr>
              <w:tc>
                <w:tcPr>
                  <w:tcW w:w="195" w:type="pct"/>
                  <w:vMerge/>
                  <w:vAlign w:val="center"/>
                </w:tcPr>
                <w:p w14:paraId="6140D5C1" w14:textId="77777777" w:rsidR="00AA4A83" w:rsidRPr="00A01D91" w:rsidRDefault="00AA4A83">
                  <w:pPr>
                    <w:widowControl/>
                    <w:adjustRightInd w:val="0"/>
                    <w:snapToGrid w:val="0"/>
                    <w:jc w:val="center"/>
                    <w:rPr>
                      <w:color w:val="000000" w:themeColor="text1"/>
                      <w:kern w:val="0"/>
                      <w:szCs w:val="21"/>
                    </w:rPr>
                  </w:pPr>
                </w:p>
              </w:tc>
              <w:tc>
                <w:tcPr>
                  <w:tcW w:w="467" w:type="pct"/>
                  <w:vAlign w:val="center"/>
                </w:tcPr>
                <w:p w14:paraId="0F553CFC"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2*60t/h</w:t>
                  </w:r>
                  <w:r w:rsidRPr="00A01D91">
                    <w:rPr>
                      <w:color w:val="000000" w:themeColor="text1"/>
                      <w:kern w:val="0"/>
                      <w:szCs w:val="21"/>
                    </w:rPr>
                    <w:t>燃气锅炉</w:t>
                  </w:r>
                </w:p>
              </w:tc>
              <w:tc>
                <w:tcPr>
                  <w:tcW w:w="948" w:type="pct"/>
                  <w:vAlign w:val="center"/>
                </w:tcPr>
                <w:p w14:paraId="54114A4A" w14:textId="77777777" w:rsidR="00AA4A83" w:rsidRPr="00A01D91" w:rsidRDefault="00F04FD2">
                  <w:pPr>
                    <w:widowControl/>
                    <w:adjustRightInd w:val="0"/>
                    <w:snapToGrid w:val="0"/>
                    <w:jc w:val="center"/>
                    <w:rPr>
                      <w:color w:val="000000" w:themeColor="text1"/>
                      <w:spacing w:val="2"/>
                      <w:kern w:val="0"/>
                      <w:szCs w:val="21"/>
                    </w:rPr>
                  </w:pPr>
                  <w:r w:rsidRPr="00A01D91">
                    <w:rPr>
                      <w:rFonts w:hint="eastAsia"/>
                      <w:color w:val="000000" w:themeColor="text1"/>
                      <w:szCs w:val="21"/>
                    </w:rPr>
                    <w:t>颗粒物、二氧化硫、氮氧化物</w:t>
                  </w:r>
                </w:p>
              </w:tc>
              <w:tc>
                <w:tcPr>
                  <w:tcW w:w="3035" w:type="pct"/>
                  <w:vAlign w:val="center"/>
                </w:tcPr>
                <w:p w14:paraId="365BE24F"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spacing w:val="2"/>
                      <w:kern w:val="0"/>
                      <w:szCs w:val="21"/>
                    </w:rPr>
                    <w:t>2×60t/h</w:t>
                  </w:r>
                  <w:r w:rsidRPr="00A01D91">
                    <w:rPr>
                      <w:color w:val="000000" w:themeColor="text1"/>
                      <w:spacing w:val="2"/>
                      <w:kern w:val="0"/>
                      <w:szCs w:val="21"/>
                    </w:rPr>
                    <w:t>燃气锅炉烟气分别采用低氮燃烧脱硝处理后共用</w:t>
                  </w:r>
                  <w:r w:rsidRPr="00A01D91">
                    <w:rPr>
                      <w:color w:val="000000" w:themeColor="text1"/>
                      <w:spacing w:val="2"/>
                      <w:kern w:val="0"/>
                      <w:szCs w:val="21"/>
                    </w:rPr>
                    <w:t>1</w:t>
                  </w:r>
                  <w:r w:rsidRPr="00A01D91">
                    <w:rPr>
                      <w:color w:val="000000" w:themeColor="text1"/>
                      <w:spacing w:val="2"/>
                      <w:kern w:val="0"/>
                      <w:szCs w:val="21"/>
                    </w:rPr>
                    <w:t>根</w:t>
                  </w:r>
                  <w:r w:rsidRPr="00A01D91">
                    <w:rPr>
                      <w:color w:val="000000" w:themeColor="text1"/>
                      <w:spacing w:val="2"/>
                      <w:kern w:val="0"/>
                      <w:szCs w:val="21"/>
                    </w:rPr>
                    <w:t>42m</w:t>
                  </w:r>
                  <w:r w:rsidRPr="00A01D91">
                    <w:rPr>
                      <w:color w:val="000000" w:themeColor="text1"/>
                      <w:spacing w:val="2"/>
                      <w:kern w:val="0"/>
                      <w:szCs w:val="21"/>
                    </w:rPr>
                    <w:t>烟囱排放，配备</w:t>
                  </w:r>
                  <w:r w:rsidRPr="00A01D91">
                    <w:rPr>
                      <w:color w:val="000000" w:themeColor="text1"/>
                      <w:spacing w:val="2"/>
                      <w:kern w:val="0"/>
                      <w:szCs w:val="21"/>
                    </w:rPr>
                    <w:t>1</w:t>
                  </w:r>
                  <w:r w:rsidRPr="00A01D91">
                    <w:rPr>
                      <w:color w:val="000000" w:themeColor="text1"/>
                      <w:spacing w:val="2"/>
                      <w:kern w:val="0"/>
                      <w:szCs w:val="21"/>
                    </w:rPr>
                    <w:t>套烟气在线监测系统</w:t>
                  </w:r>
                  <w:r w:rsidRPr="00A01D91">
                    <w:rPr>
                      <w:rFonts w:hint="eastAsia"/>
                      <w:color w:val="000000" w:themeColor="text1"/>
                      <w:spacing w:val="2"/>
                      <w:kern w:val="0"/>
                      <w:szCs w:val="21"/>
                    </w:rPr>
                    <w:t>。</w:t>
                  </w:r>
                </w:p>
              </w:tc>
              <w:tc>
                <w:tcPr>
                  <w:tcW w:w="355" w:type="pct"/>
                  <w:vAlign w:val="center"/>
                </w:tcPr>
                <w:p w14:paraId="7E05B9FA"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180</w:t>
                  </w:r>
                </w:p>
              </w:tc>
            </w:tr>
            <w:tr w:rsidR="00A01D91" w:rsidRPr="00A01D91" w14:paraId="54C85BA1" w14:textId="77777777">
              <w:trPr>
                <w:trHeight w:val="284"/>
                <w:jc w:val="center"/>
              </w:trPr>
              <w:tc>
                <w:tcPr>
                  <w:tcW w:w="195" w:type="pct"/>
                  <w:vAlign w:val="center"/>
                </w:tcPr>
                <w:p w14:paraId="2B150B77"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废水</w:t>
                  </w:r>
                </w:p>
              </w:tc>
              <w:tc>
                <w:tcPr>
                  <w:tcW w:w="467" w:type="pct"/>
                  <w:vAlign w:val="center"/>
                </w:tcPr>
                <w:p w14:paraId="6165A35A"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w:t>
                  </w:r>
                </w:p>
              </w:tc>
              <w:tc>
                <w:tcPr>
                  <w:tcW w:w="948" w:type="pct"/>
                  <w:vAlign w:val="center"/>
                </w:tcPr>
                <w:p w14:paraId="1338ACB5" w14:textId="77777777" w:rsidR="00AA4A83" w:rsidRPr="00A01D91" w:rsidRDefault="00F04FD2">
                  <w:pPr>
                    <w:autoSpaceDE w:val="0"/>
                    <w:autoSpaceDN w:val="0"/>
                    <w:jc w:val="center"/>
                    <w:rPr>
                      <w:color w:val="000000" w:themeColor="text1"/>
                      <w:spacing w:val="2"/>
                      <w:szCs w:val="21"/>
                    </w:rPr>
                  </w:pPr>
                  <w:r w:rsidRPr="00A01D91">
                    <w:rPr>
                      <w:rFonts w:hint="eastAsia"/>
                      <w:color w:val="000000" w:themeColor="text1"/>
                      <w:spacing w:val="2"/>
                      <w:szCs w:val="21"/>
                    </w:rPr>
                    <w:t>/</w:t>
                  </w:r>
                </w:p>
              </w:tc>
              <w:tc>
                <w:tcPr>
                  <w:tcW w:w="3035" w:type="pct"/>
                  <w:vAlign w:val="center"/>
                </w:tcPr>
                <w:p w14:paraId="00465CA5" w14:textId="77777777" w:rsidR="00AA4A83" w:rsidRPr="00A01D91" w:rsidRDefault="00F04FD2">
                  <w:pPr>
                    <w:autoSpaceDE w:val="0"/>
                    <w:autoSpaceDN w:val="0"/>
                    <w:ind w:firstLineChars="200" w:firstLine="428"/>
                    <w:rPr>
                      <w:color w:val="000000" w:themeColor="text1"/>
                      <w:szCs w:val="21"/>
                    </w:rPr>
                  </w:pPr>
                  <w:r w:rsidRPr="00A01D91">
                    <w:rPr>
                      <w:rFonts w:hint="eastAsia"/>
                      <w:color w:val="000000" w:themeColor="text1"/>
                      <w:spacing w:val="2"/>
                      <w:szCs w:val="21"/>
                    </w:rPr>
                    <w:t>依托二期工程脱盐水系统和污水处理站。</w:t>
                  </w:r>
                </w:p>
              </w:tc>
              <w:tc>
                <w:tcPr>
                  <w:tcW w:w="355" w:type="pct"/>
                  <w:vAlign w:val="center"/>
                </w:tcPr>
                <w:p w14:paraId="265CE4F5"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w:t>
                  </w:r>
                </w:p>
              </w:tc>
            </w:tr>
            <w:tr w:rsidR="00A01D91" w:rsidRPr="00A01D91" w14:paraId="73463C60" w14:textId="77777777">
              <w:trPr>
                <w:trHeight w:val="284"/>
                <w:jc w:val="center"/>
              </w:trPr>
              <w:tc>
                <w:tcPr>
                  <w:tcW w:w="195" w:type="pct"/>
                  <w:vAlign w:val="center"/>
                </w:tcPr>
                <w:p w14:paraId="25700270"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固废</w:t>
                  </w:r>
                </w:p>
              </w:tc>
              <w:tc>
                <w:tcPr>
                  <w:tcW w:w="467" w:type="pct"/>
                  <w:vAlign w:val="center"/>
                </w:tcPr>
                <w:p w14:paraId="551A3916" w14:textId="77777777" w:rsidR="00AA4A83" w:rsidRPr="00A01D91" w:rsidRDefault="00F04FD2">
                  <w:pPr>
                    <w:adjustRightInd w:val="0"/>
                    <w:snapToGrid w:val="0"/>
                    <w:jc w:val="center"/>
                    <w:rPr>
                      <w:color w:val="000000" w:themeColor="text1"/>
                      <w:kern w:val="0"/>
                      <w:szCs w:val="21"/>
                    </w:rPr>
                  </w:pPr>
                  <w:r w:rsidRPr="00A01D91">
                    <w:rPr>
                      <w:color w:val="000000" w:themeColor="text1"/>
                      <w:szCs w:val="21"/>
                    </w:rPr>
                    <w:t>一般固体废物暂存库房</w:t>
                  </w:r>
                </w:p>
              </w:tc>
              <w:tc>
                <w:tcPr>
                  <w:tcW w:w="948" w:type="pct"/>
                  <w:vAlign w:val="center"/>
                </w:tcPr>
                <w:p w14:paraId="6A0CD5E2" w14:textId="77777777" w:rsidR="00AA4A83" w:rsidRPr="00A01D91" w:rsidRDefault="00F04FD2">
                  <w:pPr>
                    <w:autoSpaceDE w:val="0"/>
                    <w:autoSpaceDN w:val="0"/>
                    <w:jc w:val="center"/>
                    <w:rPr>
                      <w:color w:val="000000" w:themeColor="text1"/>
                      <w:szCs w:val="21"/>
                    </w:rPr>
                  </w:pPr>
                  <w:r w:rsidRPr="00A01D91">
                    <w:rPr>
                      <w:rFonts w:hint="eastAsia"/>
                      <w:color w:val="000000" w:themeColor="text1"/>
                      <w:spacing w:val="2"/>
                      <w:szCs w:val="21"/>
                    </w:rPr>
                    <w:t>灰库、渣库、电石渣库、脱硫石膏</w:t>
                  </w:r>
                </w:p>
              </w:tc>
              <w:tc>
                <w:tcPr>
                  <w:tcW w:w="3035" w:type="pct"/>
                  <w:vAlign w:val="center"/>
                </w:tcPr>
                <w:p w14:paraId="09763797" w14:textId="77777777" w:rsidR="00AA4A83" w:rsidRPr="00A01D91" w:rsidRDefault="00F04FD2">
                  <w:pPr>
                    <w:autoSpaceDE w:val="0"/>
                    <w:autoSpaceDN w:val="0"/>
                    <w:ind w:firstLineChars="200" w:firstLine="420"/>
                    <w:rPr>
                      <w:color w:val="000000" w:themeColor="text1"/>
                      <w:szCs w:val="21"/>
                    </w:rPr>
                  </w:pPr>
                  <w:r w:rsidRPr="00A01D91">
                    <w:rPr>
                      <w:color w:val="000000" w:themeColor="text1"/>
                      <w:szCs w:val="21"/>
                    </w:rPr>
                    <w:t>新建</w:t>
                  </w:r>
                  <w:r w:rsidRPr="00A01D91">
                    <w:rPr>
                      <w:color w:val="000000" w:themeColor="text1"/>
                      <w:szCs w:val="21"/>
                    </w:rPr>
                    <w:t>1212.70m</w:t>
                  </w:r>
                  <w:r w:rsidRPr="00A01D91">
                    <w:rPr>
                      <w:color w:val="000000" w:themeColor="text1"/>
                      <w:szCs w:val="21"/>
                      <w:vertAlign w:val="superscript"/>
                    </w:rPr>
                    <w:t>2</w:t>
                  </w:r>
                  <w:r w:rsidRPr="00A01D91">
                    <w:rPr>
                      <w:color w:val="000000" w:themeColor="text1"/>
                      <w:szCs w:val="21"/>
                    </w:rPr>
                    <w:t>全封闭渣库</w:t>
                  </w:r>
                  <w:r w:rsidRPr="00A01D91">
                    <w:rPr>
                      <w:color w:val="000000" w:themeColor="text1"/>
                      <w:szCs w:val="21"/>
                    </w:rPr>
                    <w:t>1</w:t>
                  </w:r>
                  <w:r w:rsidRPr="00A01D91">
                    <w:rPr>
                      <w:color w:val="000000" w:themeColor="text1"/>
                      <w:szCs w:val="21"/>
                    </w:rPr>
                    <w:t>座，用于</w:t>
                  </w:r>
                  <w:r w:rsidRPr="00A01D91">
                    <w:rPr>
                      <w:rFonts w:hint="eastAsia"/>
                      <w:color w:val="000000" w:themeColor="text1"/>
                      <w:szCs w:val="21"/>
                    </w:rPr>
                    <w:t>炉渣</w:t>
                  </w:r>
                  <w:r w:rsidRPr="00A01D91">
                    <w:rPr>
                      <w:color w:val="000000" w:themeColor="text1"/>
                      <w:szCs w:val="21"/>
                    </w:rPr>
                    <w:t>的厂内暂存；新建</w:t>
                  </w:r>
                  <w:r w:rsidRPr="00A01D91">
                    <w:rPr>
                      <w:color w:val="000000" w:themeColor="text1"/>
                      <w:szCs w:val="21"/>
                    </w:rPr>
                    <w:t>50.27m</w:t>
                  </w:r>
                  <w:r w:rsidRPr="00A01D91">
                    <w:rPr>
                      <w:color w:val="000000" w:themeColor="text1"/>
                      <w:szCs w:val="21"/>
                      <w:vertAlign w:val="superscript"/>
                    </w:rPr>
                    <w:t>2</w:t>
                  </w:r>
                  <w:r w:rsidRPr="00A01D91">
                    <w:rPr>
                      <w:color w:val="000000" w:themeColor="text1"/>
                      <w:szCs w:val="21"/>
                    </w:rPr>
                    <w:t>全封闭灰库</w:t>
                  </w:r>
                  <w:r w:rsidRPr="00A01D91">
                    <w:rPr>
                      <w:color w:val="000000" w:themeColor="text1"/>
                      <w:szCs w:val="21"/>
                    </w:rPr>
                    <w:t>1</w:t>
                  </w:r>
                  <w:r w:rsidRPr="00A01D91">
                    <w:rPr>
                      <w:color w:val="000000" w:themeColor="text1"/>
                      <w:szCs w:val="21"/>
                    </w:rPr>
                    <w:t>座，用于除尘灰的厂内暂存；新建</w:t>
                  </w:r>
                  <w:r w:rsidRPr="00A01D91">
                    <w:rPr>
                      <w:color w:val="000000" w:themeColor="text1"/>
                      <w:szCs w:val="21"/>
                    </w:rPr>
                    <w:t>55m</w:t>
                  </w:r>
                  <w:r w:rsidRPr="00A01D91">
                    <w:rPr>
                      <w:color w:val="000000" w:themeColor="text1"/>
                      <w:szCs w:val="21"/>
                      <w:vertAlign w:val="superscript"/>
                    </w:rPr>
                    <w:t>2</w:t>
                  </w:r>
                  <w:r w:rsidRPr="00A01D91">
                    <w:rPr>
                      <w:color w:val="000000" w:themeColor="text1"/>
                      <w:szCs w:val="21"/>
                    </w:rPr>
                    <w:t>全封闭石膏库</w:t>
                  </w:r>
                  <w:r w:rsidRPr="00A01D91">
                    <w:rPr>
                      <w:color w:val="000000" w:themeColor="text1"/>
                      <w:szCs w:val="21"/>
                    </w:rPr>
                    <w:t>1</w:t>
                  </w:r>
                  <w:r w:rsidRPr="00A01D91">
                    <w:rPr>
                      <w:color w:val="000000" w:themeColor="text1"/>
                      <w:szCs w:val="21"/>
                    </w:rPr>
                    <w:t>座，用于脱硫石膏厂内暂存；新建</w:t>
                  </w:r>
                  <w:r w:rsidRPr="00A01D91">
                    <w:rPr>
                      <w:color w:val="000000" w:themeColor="text1"/>
                      <w:szCs w:val="21"/>
                    </w:rPr>
                    <w:t>300m</w:t>
                  </w:r>
                  <w:r w:rsidRPr="00A01D91">
                    <w:rPr>
                      <w:color w:val="000000" w:themeColor="text1"/>
                      <w:szCs w:val="21"/>
                      <w:vertAlign w:val="superscript"/>
                    </w:rPr>
                    <w:t>2</w:t>
                  </w:r>
                  <w:r w:rsidRPr="00A01D91">
                    <w:rPr>
                      <w:color w:val="000000" w:themeColor="text1"/>
                      <w:szCs w:val="21"/>
                    </w:rPr>
                    <w:t>全封闭电石渣库</w:t>
                  </w:r>
                  <w:r w:rsidRPr="00A01D91">
                    <w:rPr>
                      <w:color w:val="000000" w:themeColor="text1"/>
                      <w:szCs w:val="21"/>
                    </w:rPr>
                    <w:t>1</w:t>
                  </w:r>
                  <w:r w:rsidRPr="00A01D91">
                    <w:rPr>
                      <w:color w:val="000000" w:themeColor="text1"/>
                      <w:szCs w:val="21"/>
                    </w:rPr>
                    <w:t>座，用于脱硫用电石渣的暂存。</w:t>
                  </w:r>
                </w:p>
              </w:tc>
              <w:tc>
                <w:tcPr>
                  <w:tcW w:w="355" w:type="pct"/>
                  <w:vAlign w:val="center"/>
                </w:tcPr>
                <w:p w14:paraId="173F5255"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86</w:t>
                  </w:r>
                </w:p>
              </w:tc>
            </w:tr>
            <w:tr w:rsidR="00A01D91" w:rsidRPr="00A01D91" w14:paraId="5430C6AC" w14:textId="77777777">
              <w:trPr>
                <w:jc w:val="center"/>
              </w:trPr>
              <w:tc>
                <w:tcPr>
                  <w:tcW w:w="195" w:type="pct"/>
                  <w:vAlign w:val="center"/>
                </w:tcPr>
                <w:p w14:paraId="6887233D"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噪声</w:t>
                  </w:r>
                </w:p>
              </w:tc>
              <w:tc>
                <w:tcPr>
                  <w:tcW w:w="467" w:type="pct"/>
                  <w:vAlign w:val="center"/>
                </w:tcPr>
                <w:p w14:paraId="235FB87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风机、水泵、电机、机械设备等</w:t>
                  </w:r>
                </w:p>
              </w:tc>
              <w:tc>
                <w:tcPr>
                  <w:tcW w:w="948" w:type="pct"/>
                  <w:vAlign w:val="center"/>
                </w:tcPr>
                <w:p w14:paraId="2A33CCB9"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w:t>
                  </w:r>
                </w:p>
              </w:tc>
              <w:tc>
                <w:tcPr>
                  <w:tcW w:w="3035" w:type="pct"/>
                  <w:vAlign w:val="center"/>
                </w:tcPr>
                <w:p w14:paraId="2041B0D9" w14:textId="77777777" w:rsidR="00AA4A83" w:rsidRPr="00A01D91" w:rsidRDefault="00F04FD2">
                  <w:pPr>
                    <w:widowControl/>
                    <w:ind w:firstLineChars="200" w:firstLine="420"/>
                    <w:rPr>
                      <w:color w:val="000000" w:themeColor="text1"/>
                      <w:kern w:val="0"/>
                      <w:szCs w:val="21"/>
                    </w:rPr>
                  </w:pPr>
                  <w:r w:rsidRPr="00A01D91">
                    <w:rPr>
                      <w:rFonts w:hint="eastAsia"/>
                      <w:color w:val="000000" w:themeColor="text1"/>
                      <w:kern w:val="0"/>
                      <w:szCs w:val="21"/>
                    </w:rPr>
                    <w:t>优化总平面布置，将高噪声区域单独设置，高噪声源尽量设置在远离噪声敏感点的位置；在设备选用上尽量选择低噪声设备，并配备必要的消声、减震设施，建筑上安装隔声设施；厂界周围种植高大植物，消减厂界噪声排放；重视操作工人的劳动保护，在高噪声设备前工作时佩戴耳塞、耳罩，有条件的在车间内设置隔声控制室或值班室。</w:t>
                  </w:r>
                </w:p>
              </w:tc>
              <w:tc>
                <w:tcPr>
                  <w:tcW w:w="355" w:type="pct"/>
                  <w:vAlign w:val="center"/>
                </w:tcPr>
                <w:p w14:paraId="132A2DEE"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15</w:t>
                  </w:r>
                </w:p>
              </w:tc>
            </w:tr>
            <w:tr w:rsidR="00A01D91" w:rsidRPr="00A01D91" w14:paraId="4BDFF050" w14:textId="77777777">
              <w:trPr>
                <w:trHeight w:val="60"/>
                <w:jc w:val="center"/>
              </w:trPr>
              <w:tc>
                <w:tcPr>
                  <w:tcW w:w="195" w:type="pct"/>
                  <w:vAlign w:val="center"/>
                </w:tcPr>
                <w:p w14:paraId="6E428BB3"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地下水</w:t>
                  </w:r>
                </w:p>
              </w:tc>
              <w:tc>
                <w:tcPr>
                  <w:tcW w:w="467" w:type="pct"/>
                  <w:tcBorders>
                    <w:top w:val="single" w:sz="4" w:space="0" w:color="auto"/>
                    <w:bottom w:val="single" w:sz="4" w:space="0" w:color="auto"/>
                    <w:right w:val="single" w:sz="4" w:space="0" w:color="auto"/>
                  </w:tcBorders>
                  <w:vAlign w:val="center"/>
                </w:tcPr>
                <w:p w14:paraId="09F63C5B" w14:textId="77777777" w:rsidR="00AA4A83"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防渗</w:t>
                  </w:r>
                </w:p>
              </w:tc>
              <w:tc>
                <w:tcPr>
                  <w:tcW w:w="948" w:type="pct"/>
                  <w:tcBorders>
                    <w:top w:val="single" w:sz="4" w:space="0" w:color="auto"/>
                    <w:bottom w:val="single" w:sz="4" w:space="0" w:color="auto"/>
                    <w:right w:val="single" w:sz="4" w:space="0" w:color="auto"/>
                  </w:tcBorders>
                  <w:vAlign w:val="center"/>
                </w:tcPr>
                <w:p w14:paraId="467618F2" w14:textId="77777777" w:rsidR="00AA4A83" w:rsidRPr="00A01D91" w:rsidRDefault="00F04FD2">
                  <w:pPr>
                    <w:widowControl/>
                    <w:adjustRightInd w:val="0"/>
                    <w:snapToGrid w:val="0"/>
                    <w:jc w:val="center"/>
                    <w:rPr>
                      <w:color w:val="000000" w:themeColor="text1"/>
                      <w:szCs w:val="21"/>
                    </w:rPr>
                  </w:pPr>
                  <w:r w:rsidRPr="00A01D91">
                    <w:rPr>
                      <w:rFonts w:hint="eastAsia"/>
                      <w:color w:val="000000" w:themeColor="text1"/>
                      <w:szCs w:val="21"/>
                    </w:rPr>
                    <w:t>/</w:t>
                  </w:r>
                </w:p>
              </w:tc>
              <w:tc>
                <w:tcPr>
                  <w:tcW w:w="3035" w:type="pct"/>
                  <w:tcBorders>
                    <w:top w:val="single" w:sz="4" w:space="0" w:color="auto"/>
                    <w:left w:val="single" w:sz="4" w:space="0" w:color="auto"/>
                    <w:bottom w:val="single" w:sz="4" w:space="0" w:color="auto"/>
                  </w:tcBorders>
                  <w:vAlign w:val="center"/>
                </w:tcPr>
                <w:p w14:paraId="3BA7C3FF" w14:textId="77777777" w:rsidR="00AA4A83" w:rsidRPr="00A01D91" w:rsidRDefault="00F04FD2">
                  <w:pPr>
                    <w:widowControl/>
                    <w:ind w:firstLineChars="200" w:firstLine="420"/>
                    <w:rPr>
                      <w:color w:val="000000" w:themeColor="text1"/>
                      <w:szCs w:val="21"/>
                    </w:rPr>
                  </w:pPr>
                  <w:r w:rsidRPr="00A01D91">
                    <w:rPr>
                      <w:rFonts w:hint="eastAsia"/>
                      <w:color w:val="000000" w:themeColor="text1"/>
                      <w:szCs w:val="21"/>
                    </w:rPr>
                    <w:t>固废库、氨水罐区和柴油罐</w:t>
                  </w:r>
                  <w:r w:rsidRPr="00A01D91">
                    <w:rPr>
                      <w:color w:val="000000" w:themeColor="text1"/>
                      <w:szCs w:val="21"/>
                    </w:rPr>
                    <w:t>设置为重点污染防渗区，</w:t>
                  </w:r>
                  <w:r w:rsidRPr="00A01D91">
                    <w:rPr>
                      <w:rFonts w:hint="eastAsia"/>
                      <w:color w:val="000000" w:themeColor="text1"/>
                      <w:szCs w:val="21"/>
                    </w:rPr>
                    <w:t>防渗要求为</w:t>
                  </w:r>
                  <w:r w:rsidRPr="00A01D91">
                    <w:rPr>
                      <w:rFonts w:cs="宋体" w:hint="eastAsia"/>
                      <w:color w:val="000000" w:themeColor="text1"/>
                      <w:kern w:val="0"/>
                      <w:szCs w:val="21"/>
                    </w:rPr>
                    <w:t>等效黏土防渗层</w:t>
                  </w:r>
                  <w:r w:rsidRPr="00A01D91">
                    <w:rPr>
                      <w:rFonts w:cs="宋体" w:hint="eastAsia"/>
                      <w:color w:val="000000" w:themeColor="text1"/>
                      <w:kern w:val="0"/>
                      <w:szCs w:val="21"/>
                    </w:rPr>
                    <w:t>Mb</w:t>
                  </w:r>
                  <w:r w:rsidRPr="00A01D91">
                    <w:rPr>
                      <w:rFonts w:cs="宋体" w:hint="eastAsia"/>
                      <w:color w:val="000000" w:themeColor="text1"/>
                      <w:kern w:val="0"/>
                      <w:szCs w:val="21"/>
                    </w:rPr>
                    <w:t>≥</w:t>
                  </w:r>
                  <w:r w:rsidRPr="00A01D91">
                    <w:rPr>
                      <w:rFonts w:cs="宋体" w:hint="eastAsia"/>
                      <w:color w:val="000000" w:themeColor="text1"/>
                      <w:kern w:val="0"/>
                      <w:szCs w:val="21"/>
                    </w:rPr>
                    <w:t>6.0m</w:t>
                  </w:r>
                  <w:r w:rsidRPr="00A01D91">
                    <w:rPr>
                      <w:rFonts w:cs="宋体" w:hint="eastAsia"/>
                      <w:color w:val="000000" w:themeColor="text1"/>
                      <w:kern w:val="0"/>
                      <w:szCs w:val="21"/>
                    </w:rPr>
                    <w:t>，</w:t>
                  </w:r>
                  <w:r w:rsidRPr="00A01D91">
                    <w:rPr>
                      <w:rFonts w:cs="宋体" w:hint="eastAsia"/>
                      <w:color w:val="000000" w:themeColor="text1"/>
                      <w:kern w:val="0"/>
                      <w:szCs w:val="21"/>
                    </w:rPr>
                    <w:t>K</w:t>
                  </w:r>
                  <w:r w:rsidRPr="00A01D91">
                    <w:rPr>
                      <w:rFonts w:cs="宋体" w:hint="eastAsia"/>
                      <w:color w:val="000000" w:themeColor="text1"/>
                      <w:kern w:val="0"/>
                      <w:szCs w:val="21"/>
                    </w:rPr>
                    <w:t>≤</w:t>
                  </w:r>
                  <w:r w:rsidRPr="00A01D91">
                    <w:rPr>
                      <w:rFonts w:cs="宋体" w:hint="eastAsia"/>
                      <w:color w:val="000000" w:themeColor="text1"/>
                      <w:kern w:val="0"/>
                      <w:szCs w:val="21"/>
                    </w:rPr>
                    <w:t>1</w:t>
                  </w:r>
                  <w:r w:rsidRPr="00A01D91">
                    <w:rPr>
                      <w:rFonts w:cs="宋体" w:hint="eastAsia"/>
                      <w:color w:val="000000" w:themeColor="text1"/>
                      <w:kern w:val="0"/>
                      <w:szCs w:val="21"/>
                    </w:rPr>
                    <w:t>×</w:t>
                  </w:r>
                  <w:r w:rsidRPr="00A01D91">
                    <w:rPr>
                      <w:rFonts w:cs="宋体" w:hint="eastAsia"/>
                      <w:color w:val="000000" w:themeColor="text1"/>
                      <w:kern w:val="0"/>
                      <w:szCs w:val="21"/>
                    </w:rPr>
                    <w:t>10</w:t>
                  </w:r>
                  <w:r w:rsidRPr="00A01D91">
                    <w:rPr>
                      <w:rFonts w:cs="宋体" w:hint="eastAsia"/>
                      <w:color w:val="000000" w:themeColor="text1"/>
                      <w:kern w:val="0"/>
                      <w:szCs w:val="21"/>
                      <w:vertAlign w:val="superscript"/>
                    </w:rPr>
                    <w:t>-7</w:t>
                  </w:r>
                  <w:r w:rsidRPr="00A01D91">
                    <w:rPr>
                      <w:rFonts w:cs="宋体" w:hint="eastAsia"/>
                      <w:color w:val="000000" w:themeColor="text1"/>
                      <w:kern w:val="0"/>
                      <w:szCs w:val="21"/>
                    </w:rPr>
                    <w:t>cm/s</w:t>
                  </w:r>
                  <w:r w:rsidRPr="00A01D91">
                    <w:rPr>
                      <w:color w:val="000000" w:themeColor="text1"/>
                      <w:szCs w:val="21"/>
                    </w:rPr>
                    <w:t>；</w:t>
                  </w:r>
                </w:p>
                <w:p w14:paraId="2E16DD70" w14:textId="77777777" w:rsidR="00AA4A83" w:rsidRPr="00A01D91" w:rsidRDefault="00F04FD2">
                  <w:pPr>
                    <w:widowControl/>
                    <w:ind w:firstLineChars="200" w:firstLine="420"/>
                    <w:rPr>
                      <w:color w:val="000000" w:themeColor="text1"/>
                      <w:kern w:val="0"/>
                      <w:szCs w:val="21"/>
                    </w:rPr>
                  </w:pPr>
                  <w:r w:rsidRPr="00A01D91">
                    <w:rPr>
                      <w:color w:val="000000" w:themeColor="text1"/>
                      <w:szCs w:val="21"/>
                    </w:rPr>
                    <w:t>其它区域设置为简单污染防渗区，进行一般地面硬化或绿化。</w:t>
                  </w:r>
                </w:p>
              </w:tc>
              <w:tc>
                <w:tcPr>
                  <w:tcW w:w="355" w:type="pct"/>
                  <w:vAlign w:val="center"/>
                </w:tcPr>
                <w:p w14:paraId="3E39D652"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20</w:t>
                  </w:r>
                </w:p>
              </w:tc>
            </w:tr>
            <w:tr w:rsidR="00A01D91" w:rsidRPr="00A01D91" w14:paraId="43F2D37D" w14:textId="77777777">
              <w:trPr>
                <w:trHeight w:val="284"/>
                <w:jc w:val="center"/>
              </w:trPr>
              <w:tc>
                <w:tcPr>
                  <w:tcW w:w="4645" w:type="pct"/>
                  <w:gridSpan w:val="4"/>
                  <w:vAlign w:val="center"/>
                </w:tcPr>
                <w:p w14:paraId="691315CF"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合计</w:t>
                  </w:r>
                </w:p>
              </w:tc>
              <w:tc>
                <w:tcPr>
                  <w:tcW w:w="355" w:type="pct"/>
                  <w:vAlign w:val="center"/>
                </w:tcPr>
                <w:p w14:paraId="1C38A3DB"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931</w:t>
                  </w:r>
                </w:p>
              </w:tc>
            </w:tr>
          </w:tbl>
          <w:p w14:paraId="55A82E76" w14:textId="77777777" w:rsidR="00AA4A83" w:rsidRPr="00A01D91" w:rsidRDefault="00F04FD2">
            <w:pPr>
              <w:adjustRightInd w:val="0"/>
              <w:snapToGrid w:val="0"/>
              <w:spacing w:line="360" w:lineRule="auto"/>
              <w:ind w:firstLine="480"/>
              <w:rPr>
                <w:color w:val="000000" w:themeColor="text1"/>
                <w:sz w:val="24"/>
              </w:rPr>
            </w:pPr>
            <w:r w:rsidRPr="00A01D91">
              <w:rPr>
                <w:rFonts w:hint="eastAsia"/>
                <w:color w:val="000000" w:themeColor="text1"/>
                <w:sz w:val="24"/>
              </w:rPr>
              <w:t>8</w:t>
            </w:r>
            <w:r w:rsidRPr="00A01D91">
              <w:rPr>
                <w:color w:val="000000" w:themeColor="text1"/>
                <w:sz w:val="24"/>
              </w:rPr>
              <w:t>.“</w:t>
            </w:r>
            <w:r w:rsidRPr="00A01D91">
              <w:rPr>
                <w:rFonts w:hint="eastAsia"/>
                <w:color w:val="000000" w:themeColor="text1"/>
                <w:sz w:val="24"/>
              </w:rPr>
              <w:t>三同时</w:t>
            </w:r>
            <w:r w:rsidRPr="00A01D91">
              <w:rPr>
                <w:color w:val="000000" w:themeColor="text1"/>
                <w:sz w:val="24"/>
              </w:rPr>
              <w:t>”</w:t>
            </w:r>
            <w:r w:rsidRPr="00A01D91">
              <w:rPr>
                <w:rFonts w:hint="eastAsia"/>
                <w:color w:val="000000" w:themeColor="text1"/>
                <w:sz w:val="24"/>
              </w:rPr>
              <w:t>竣工环境保护验收</w:t>
            </w:r>
          </w:p>
          <w:p w14:paraId="300B4CB8" w14:textId="77777777" w:rsidR="00AA4A83" w:rsidRPr="00A01D91" w:rsidRDefault="00F04FD2">
            <w:pPr>
              <w:spacing w:line="360" w:lineRule="auto"/>
              <w:ind w:firstLineChars="200" w:firstLine="480"/>
              <w:rPr>
                <w:color w:val="000000" w:themeColor="text1"/>
                <w:sz w:val="24"/>
              </w:rPr>
            </w:pPr>
            <w:r w:rsidRPr="00A01D91">
              <w:rPr>
                <w:color w:val="000000" w:themeColor="text1"/>
                <w:sz w:val="24"/>
              </w:rPr>
              <w:t>本项目竣工</w:t>
            </w:r>
            <w:r w:rsidRPr="00A01D91">
              <w:rPr>
                <w:rFonts w:hint="eastAsia"/>
                <w:color w:val="000000" w:themeColor="text1"/>
                <w:sz w:val="24"/>
              </w:rPr>
              <w:t>环境保护</w:t>
            </w:r>
            <w:r w:rsidRPr="00A01D91">
              <w:rPr>
                <w:color w:val="000000" w:themeColor="text1"/>
                <w:sz w:val="24"/>
              </w:rPr>
              <w:t>验收内容见下表。</w:t>
            </w:r>
            <w:r w:rsidRPr="00A01D91">
              <w:rPr>
                <w:rFonts w:hint="eastAsia"/>
                <w:color w:val="000000" w:themeColor="text1"/>
                <w:sz w:val="24"/>
              </w:rPr>
              <w:t xml:space="preserve"> </w:t>
            </w:r>
          </w:p>
          <w:p w14:paraId="3C8AFF3E" w14:textId="77777777" w:rsidR="00AA4A83" w:rsidRPr="00A01D91" w:rsidRDefault="00F04FD2">
            <w:pPr>
              <w:adjustRightInd w:val="0"/>
              <w:snapToGrid w:val="0"/>
              <w:spacing w:line="360" w:lineRule="auto"/>
              <w:ind w:firstLine="480"/>
              <w:jc w:val="center"/>
              <w:rPr>
                <w:color w:val="000000" w:themeColor="text1"/>
                <w:sz w:val="24"/>
              </w:rPr>
            </w:pPr>
            <w:r w:rsidRPr="00A01D91">
              <w:rPr>
                <w:rFonts w:hint="eastAsia"/>
                <w:b/>
                <w:color w:val="000000" w:themeColor="text1"/>
                <w:szCs w:val="21"/>
              </w:rPr>
              <w:t>表</w:t>
            </w:r>
            <w:r w:rsidRPr="00A01D91">
              <w:rPr>
                <w:rFonts w:hint="eastAsia"/>
                <w:b/>
                <w:color w:val="000000" w:themeColor="text1"/>
                <w:szCs w:val="21"/>
              </w:rPr>
              <w:t>2-</w:t>
            </w:r>
            <w:r w:rsidRPr="00A01D91">
              <w:rPr>
                <w:b/>
                <w:color w:val="000000" w:themeColor="text1"/>
                <w:szCs w:val="21"/>
              </w:rPr>
              <w:t xml:space="preserve">8 </w:t>
            </w:r>
            <w:r w:rsidRPr="00A01D91">
              <w:rPr>
                <w:rFonts w:hint="eastAsia"/>
                <w:b/>
                <w:color w:val="000000" w:themeColor="text1"/>
                <w:szCs w:val="21"/>
              </w:rPr>
              <w:t>“三同时”竣工环境保护验收一览表</w:t>
            </w:r>
          </w:p>
          <w:tbl>
            <w:tblPr>
              <w:tblW w:w="5000"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18"/>
              <w:gridCol w:w="657"/>
              <w:gridCol w:w="916"/>
              <w:gridCol w:w="4267"/>
              <w:gridCol w:w="1459"/>
              <w:gridCol w:w="1735"/>
            </w:tblGrid>
            <w:tr w:rsidR="00A01D91" w:rsidRPr="00A01D91" w14:paraId="6F297DDF" w14:textId="77777777" w:rsidTr="00A63F90">
              <w:trPr>
                <w:jc w:val="center"/>
              </w:trPr>
              <w:tc>
                <w:tcPr>
                  <w:tcW w:w="118" w:type="pct"/>
                  <w:vAlign w:val="center"/>
                </w:tcPr>
                <w:p w14:paraId="3B6EC38B" w14:textId="77777777" w:rsidR="00F04FD2"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类别</w:t>
                  </w:r>
                </w:p>
              </w:tc>
              <w:tc>
                <w:tcPr>
                  <w:tcW w:w="354" w:type="pct"/>
                  <w:vAlign w:val="center"/>
                </w:tcPr>
                <w:p w14:paraId="2350730E" w14:textId="77777777" w:rsidR="00F04FD2" w:rsidRPr="00A01D91" w:rsidRDefault="00F04FD2">
                  <w:pPr>
                    <w:adjustRightInd w:val="0"/>
                    <w:snapToGrid w:val="0"/>
                    <w:jc w:val="center"/>
                    <w:rPr>
                      <w:color w:val="000000" w:themeColor="text1"/>
                      <w:kern w:val="0"/>
                      <w:szCs w:val="21"/>
                    </w:rPr>
                  </w:pPr>
                  <w:r w:rsidRPr="00A01D91">
                    <w:rPr>
                      <w:color w:val="000000" w:themeColor="text1"/>
                      <w:kern w:val="0"/>
                      <w:szCs w:val="21"/>
                    </w:rPr>
                    <w:t>污染源</w:t>
                  </w:r>
                </w:p>
              </w:tc>
              <w:tc>
                <w:tcPr>
                  <w:tcW w:w="496" w:type="pct"/>
                  <w:vAlign w:val="center"/>
                </w:tcPr>
                <w:p w14:paraId="605AA578" w14:textId="77777777" w:rsidR="00F04FD2"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污染物</w:t>
                  </w:r>
                </w:p>
              </w:tc>
              <w:tc>
                <w:tcPr>
                  <w:tcW w:w="2307" w:type="pct"/>
                  <w:vAlign w:val="center"/>
                </w:tcPr>
                <w:p w14:paraId="108ACE14" w14:textId="77777777" w:rsidR="00F04FD2"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治理措施</w:t>
                  </w:r>
                </w:p>
              </w:tc>
              <w:tc>
                <w:tcPr>
                  <w:tcW w:w="789" w:type="pct"/>
                  <w:vAlign w:val="center"/>
                </w:tcPr>
                <w:p w14:paraId="3D5E8D06" w14:textId="155C8581" w:rsidR="00F04FD2"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验收监测点位和频次</w:t>
                  </w:r>
                </w:p>
              </w:tc>
              <w:tc>
                <w:tcPr>
                  <w:tcW w:w="936" w:type="pct"/>
                  <w:vAlign w:val="center"/>
                </w:tcPr>
                <w:p w14:paraId="381094CE" w14:textId="3C12EEC3" w:rsidR="00F04FD2"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验收标准</w:t>
                  </w:r>
                </w:p>
              </w:tc>
            </w:tr>
            <w:tr w:rsidR="00A01D91" w:rsidRPr="00A01D91" w14:paraId="1C9E564C" w14:textId="77777777" w:rsidTr="00A63F90">
              <w:trPr>
                <w:trHeight w:val="58"/>
                <w:jc w:val="center"/>
              </w:trPr>
              <w:tc>
                <w:tcPr>
                  <w:tcW w:w="118" w:type="pct"/>
                  <w:vMerge w:val="restart"/>
                  <w:vAlign w:val="center"/>
                </w:tcPr>
                <w:p w14:paraId="25CEC874" w14:textId="77777777" w:rsidR="00F04FD2" w:rsidRPr="00A01D91" w:rsidRDefault="00F04FD2">
                  <w:pPr>
                    <w:widowControl/>
                    <w:adjustRightInd w:val="0"/>
                    <w:snapToGrid w:val="0"/>
                    <w:jc w:val="center"/>
                    <w:rPr>
                      <w:color w:val="000000" w:themeColor="text1"/>
                      <w:kern w:val="0"/>
                      <w:szCs w:val="21"/>
                    </w:rPr>
                  </w:pPr>
                  <w:r w:rsidRPr="00A01D91">
                    <w:rPr>
                      <w:rFonts w:hint="eastAsia"/>
                      <w:color w:val="000000" w:themeColor="text1"/>
                      <w:kern w:val="0"/>
                      <w:szCs w:val="21"/>
                    </w:rPr>
                    <w:t>废气</w:t>
                  </w:r>
                </w:p>
              </w:tc>
              <w:tc>
                <w:tcPr>
                  <w:tcW w:w="354" w:type="pct"/>
                  <w:vMerge w:val="restart"/>
                  <w:vAlign w:val="center"/>
                </w:tcPr>
                <w:p w14:paraId="08ECC81C" w14:textId="77777777" w:rsidR="00F04FD2" w:rsidRPr="00A01D91" w:rsidRDefault="00F04FD2">
                  <w:pPr>
                    <w:adjustRightInd w:val="0"/>
                    <w:snapToGrid w:val="0"/>
                    <w:jc w:val="center"/>
                    <w:rPr>
                      <w:color w:val="000000" w:themeColor="text1"/>
                      <w:kern w:val="0"/>
                      <w:szCs w:val="21"/>
                    </w:rPr>
                  </w:pPr>
                  <w:r w:rsidRPr="00A01D91">
                    <w:rPr>
                      <w:color w:val="000000" w:themeColor="text1"/>
                      <w:szCs w:val="21"/>
                    </w:rPr>
                    <w:t>2*60t/h</w:t>
                  </w:r>
                  <w:r w:rsidRPr="00A01D91">
                    <w:rPr>
                      <w:color w:val="000000" w:themeColor="text1"/>
                      <w:szCs w:val="21"/>
                    </w:rPr>
                    <w:t>燃煤锅炉</w:t>
                  </w:r>
                </w:p>
              </w:tc>
              <w:tc>
                <w:tcPr>
                  <w:tcW w:w="496" w:type="pct"/>
                  <w:vAlign w:val="center"/>
                </w:tcPr>
                <w:p w14:paraId="7EC595F6" w14:textId="77777777" w:rsidR="00F04FD2" w:rsidRPr="00A01D91" w:rsidRDefault="00F04FD2">
                  <w:pPr>
                    <w:widowControl/>
                    <w:adjustRightInd w:val="0"/>
                    <w:snapToGrid w:val="0"/>
                    <w:jc w:val="center"/>
                    <w:rPr>
                      <w:color w:val="000000" w:themeColor="text1"/>
                      <w:szCs w:val="21"/>
                    </w:rPr>
                  </w:pPr>
                  <w:r w:rsidRPr="00A01D91">
                    <w:rPr>
                      <w:rFonts w:hint="eastAsia"/>
                      <w:color w:val="000000" w:themeColor="text1"/>
                      <w:szCs w:val="21"/>
                    </w:rPr>
                    <w:t>颗粒物（无组织）</w:t>
                  </w:r>
                </w:p>
              </w:tc>
              <w:tc>
                <w:tcPr>
                  <w:tcW w:w="2307" w:type="pct"/>
                  <w:vAlign w:val="center"/>
                </w:tcPr>
                <w:p w14:paraId="7D16FC9E" w14:textId="77777777" w:rsidR="00F04FD2" w:rsidRPr="00A01D91" w:rsidRDefault="00F04FD2" w:rsidP="00F04FD2">
                  <w:pPr>
                    <w:widowControl/>
                    <w:adjustRightInd w:val="0"/>
                    <w:snapToGrid w:val="0"/>
                    <w:rPr>
                      <w:color w:val="000000" w:themeColor="text1"/>
                      <w:kern w:val="0"/>
                      <w:szCs w:val="21"/>
                    </w:rPr>
                  </w:pPr>
                  <w:r w:rsidRPr="00A01D91">
                    <w:rPr>
                      <w:color w:val="000000" w:themeColor="text1"/>
                      <w:szCs w:val="21"/>
                    </w:rPr>
                    <w:t>碎煤室破碎机</w:t>
                  </w:r>
                  <w:r w:rsidRPr="00A01D91">
                    <w:rPr>
                      <w:rFonts w:hint="eastAsia"/>
                      <w:color w:val="000000" w:themeColor="text1"/>
                      <w:szCs w:val="21"/>
                    </w:rPr>
                    <w:t>、转运站、原煤库、灰库、渣库、电石渣库等全部密闭措施，喷雾降尘。厂区洒水抑尘。</w:t>
                  </w:r>
                </w:p>
              </w:tc>
              <w:tc>
                <w:tcPr>
                  <w:tcW w:w="789" w:type="pct"/>
                  <w:vAlign w:val="center"/>
                </w:tcPr>
                <w:p w14:paraId="2BBC5127" w14:textId="1DF33759" w:rsidR="00F04FD2" w:rsidRPr="00A01D91" w:rsidRDefault="00331F25" w:rsidP="00F04FD2">
                  <w:pPr>
                    <w:widowControl/>
                    <w:adjustRightInd w:val="0"/>
                    <w:snapToGrid w:val="0"/>
                    <w:jc w:val="center"/>
                    <w:rPr>
                      <w:color w:val="000000" w:themeColor="text1"/>
                      <w:szCs w:val="21"/>
                    </w:rPr>
                  </w:pPr>
                  <w:r w:rsidRPr="00A01D91">
                    <w:rPr>
                      <w:rFonts w:hint="eastAsia"/>
                      <w:color w:val="000000" w:themeColor="text1"/>
                      <w:szCs w:val="21"/>
                    </w:rPr>
                    <w:t>厂界颗粒物、</w:t>
                  </w:r>
                  <w:r w:rsidR="00F37F51" w:rsidRPr="00A01D91">
                    <w:rPr>
                      <w:rFonts w:hint="eastAsia"/>
                      <w:color w:val="000000" w:themeColor="text1"/>
                      <w:szCs w:val="21"/>
                    </w:rPr>
                    <w:t>二氧化硫、氮氧化物</w:t>
                  </w:r>
                  <w:r w:rsidR="00F37F51" w:rsidRPr="00A01D91">
                    <w:rPr>
                      <w:rFonts w:hint="eastAsia"/>
                      <w:color w:val="000000" w:themeColor="text1"/>
                      <w:szCs w:val="21"/>
                    </w:rPr>
                    <w:t xml:space="preserve"> </w:t>
                  </w:r>
                  <w:r w:rsidRPr="00A01D91">
                    <w:rPr>
                      <w:color w:val="000000" w:themeColor="text1"/>
                      <w:szCs w:val="21"/>
                    </w:rPr>
                    <w:t>4</w:t>
                  </w:r>
                  <w:r w:rsidRPr="00A01D91">
                    <w:rPr>
                      <w:rFonts w:hint="eastAsia"/>
                      <w:color w:val="000000" w:themeColor="text1"/>
                      <w:szCs w:val="21"/>
                    </w:rPr>
                    <w:t>次</w:t>
                  </w:r>
                  <w:r w:rsidRPr="00A01D91">
                    <w:rPr>
                      <w:rFonts w:hint="eastAsia"/>
                      <w:color w:val="000000" w:themeColor="text1"/>
                      <w:szCs w:val="21"/>
                    </w:rPr>
                    <w:t>/</w:t>
                  </w:r>
                  <w:r w:rsidRPr="00A01D91">
                    <w:rPr>
                      <w:rFonts w:hint="eastAsia"/>
                      <w:color w:val="000000" w:themeColor="text1"/>
                      <w:szCs w:val="21"/>
                    </w:rPr>
                    <w:t>天，共</w:t>
                  </w:r>
                  <w:r w:rsidRPr="00A01D91">
                    <w:rPr>
                      <w:rFonts w:hint="eastAsia"/>
                      <w:color w:val="000000" w:themeColor="text1"/>
                      <w:szCs w:val="21"/>
                    </w:rPr>
                    <w:t>2</w:t>
                  </w:r>
                  <w:r w:rsidRPr="00A01D91">
                    <w:rPr>
                      <w:rFonts w:hint="eastAsia"/>
                      <w:color w:val="000000" w:themeColor="text1"/>
                      <w:szCs w:val="21"/>
                    </w:rPr>
                    <w:t>天</w:t>
                  </w:r>
                </w:p>
              </w:tc>
              <w:tc>
                <w:tcPr>
                  <w:tcW w:w="936" w:type="pct"/>
                  <w:vAlign w:val="center"/>
                </w:tcPr>
                <w:p w14:paraId="75E63C25" w14:textId="061316F4" w:rsidR="00F04FD2" w:rsidRPr="00A01D91" w:rsidRDefault="00A63F90" w:rsidP="00F04FD2">
                  <w:pPr>
                    <w:widowControl/>
                    <w:adjustRightInd w:val="0"/>
                    <w:snapToGrid w:val="0"/>
                    <w:rPr>
                      <w:color w:val="000000" w:themeColor="text1"/>
                      <w:kern w:val="0"/>
                      <w:szCs w:val="21"/>
                    </w:rPr>
                  </w:pPr>
                  <w:r w:rsidRPr="00A01D91">
                    <w:rPr>
                      <w:color w:val="000000" w:themeColor="text1"/>
                      <w:szCs w:val="21"/>
                    </w:rPr>
                    <w:t>《</w:t>
                  </w:r>
                  <w:r w:rsidRPr="00A01D91">
                    <w:rPr>
                      <w:color w:val="000000" w:themeColor="text1"/>
                      <w:kern w:val="0"/>
                      <w:szCs w:val="21"/>
                    </w:rPr>
                    <w:t>锅炉大气污染物排放标准</w:t>
                  </w:r>
                  <w:r w:rsidRPr="00A01D91">
                    <w:rPr>
                      <w:color w:val="000000" w:themeColor="text1"/>
                      <w:szCs w:val="21"/>
                    </w:rPr>
                    <w:t>》</w:t>
                  </w:r>
                  <w:r w:rsidRPr="00A01D91">
                    <w:rPr>
                      <w:color w:val="000000" w:themeColor="text1"/>
                      <w:kern w:val="0"/>
                      <w:szCs w:val="21"/>
                    </w:rPr>
                    <w:t>(GB13271-2014)</w:t>
                  </w:r>
                  <w:r w:rsidRPr="00A01D91">
                    <w:rPr>
                      <w:color w:val="000000" w:themeColor="text1"/>
                      <w:kern w:val="0"/>
                      <w:szCs w:val="21"/>
                    </w:rPr>
                    <w:t>表</w:t>
                  </w:r>
                  <w:r w:rsidRPr="00A01D91">
                    <w:rPr>
                      <w:color w:val="000000" w:themeColor="text1"/>
                      <w:kern w:val="0"/>
                      <w:szCs w:val="21"/>
                    </w:rPr>
                    <w:t>2</w:t>
                  </w:r>
                  <w:r w:rsidRPr="00A01D91">
                    <w:rPr>
                      <w:color w:val="000000" w:themeColor="text1"/>
                      <w:kern w:val="0"/>
                      <w:szCs w:val="21"/>
                    </w:rPr>
                    <w:t>标准</w:t>
                  </w:r>
                </w:p>
              </w:tc>
            </w:tr>
            <w:tr w:rsidR="00A01D91" w:rsidRPr="00A01D91" w14:paraId="4FA233D5" w14:textId="77777777" w:rsidTr="00A63F90">
              <w:trPr>
                <w:trHeight w:val="58"/>
                <w:jc w:val="center"/>
              </w:trPr>
              <w:tc>
                <w:tcPr>
                  <w:tcW w:w="118" w:type="pct"/>
                  <w:vMerge/>
                  <w:vAlign w:val="center"/>
                </w:tcPr>
                <w:p w14:paraId="367D5D90" w14:textId="77777777" w:rsidR="00A63F90" w:rsidRPr="00A01D91" w:rsidRDefault="00A63F90" w:rsidP="00A63F90">
                  <w:pPr>
                    <w:widowControl/>
                    <w:adjustRightInd w:val="0"/>
                    <w:snapToGrid w:val="0"/>
                    <w:jc w:val="center"/>
                    <w:rPr>
                      <w:color w:val="000000" w:themeColor="text1"/>
                      <w:kern w:val="0"/>
                      <w:szCs w:val="21"/>
                    </w:rPr>
                  </w:pPr>
                </w:p>
              </w:tc>
              <w:tc>
                <w:tcPr>
                  <w:tcW w:w="354" w:type="pct"/>
                  <w:vMerge/>
                  <w:vAlign w:val="center"/>
                </w:tcPr>
                <w:p w14:paraId="027B221A" w14:textId="77777777" w:rsidR="00A63F90" w:rsidRPr="00A01D91" w:rsidRDefault="00A63F90" w:rsidP="00A63F90">
                  <w:pPr>
                    <w:adjustRightInd w:val="0"/>
                    <w:snapToGrid w:val="0"/>
                    <w:jc w:val="center"/>
                    <w:rPr>
                      <w:color w:val="000000" w:themeColor="text1"/>
                      <w:szCs w:val="21"/>
                    </w:rPr>
                  </w:pPr>
                </w:p>
              </w:tc>
              <w:tc>
                <w:tcPr>
                  <w:tcW w:w="496" w:type="pct"/>
                  <w:vAlign w:val="center"/>
                </w:tcPr>
                <w:p w14:paraId="48D7E92E" w14:textId="101A534F" w:rsidR="00A63F90" w:rsidRPr="00A01D91" w:rsidRDefault="00A63F90" w:rsidP="00A63F90">
                  <w:pPr>
                    <w:widowControl/>
                    <w:adjustRightInd w:val="0"/>
                    <w:snapToGrid w:val="0"/>
                    <w:jc w:val="center"/>
                    <w:rPr>
                      <w:color w:val="000000" w:themeColor="text1"/>
                      <w:szCs w:val="21"/>
                    </w:rPr>
                  </w:pPr>
                  <w:r w:rsidRPr="00A01D91">
                    <w:rPr>
                      <w:rFonts w:hint="eastAsia"/>
                      <w:color w:val="000000" w:themeColor="text1"/>
                      <w:szCs w:val="21"/>
                    </w:rPr>
                    <w:t>氨</w:t>
                  </w:r>
                </w:p>
              </w:tc>
              <w:tc>
                <w:tcPr>
                  <w:tcW w:w="2307" w:type="pct"/>
                  <w:vAlign w:val="center"/>
                </w:tcPr>
                <w:p w14:paraId="1E196A39" w14:textId="5CFABE10" w:rsidR="00A63F90" w:rsidRPr="00A01D91" w:rsidRDefault="00A63F90" w:rsidP="00A63F90">
                  <w:pPr>
                    <w:widowControl/>
                    <w:adjustRightInd w:val="0"/>
                    <w:snapToGrid w:val="0"/>
                    <w:rPr>
                      <w:color w:val="000000" w:themeColor="text1"/>
                      <w:szCs w:val="21"/>
                    </w:rPr>
                  </w:pPr>
                  <w:r w:rsidRPr="00A01D91">
                    <w:rPr>
                      <w:rFonts w:eastAsiaTheme="minorEastAsia" w:hint="eastAsia"/>
                      <w:color w:val="000000" w:themeColor="text1"/>
                      <w:szCs w:val="21"/>
                    </w:rPr>
                    <w:t>调整氨水喷枪前的球阀控制，根据锅炉负荷和燃烧情况在满足的条件下维持烟气温度在最佳范围内，从而降低氨逃逸。</w:t>
                  </w:r>
                </w:p>
              </w:tc>
              <w:tc>
                <w:tcPr>
                  <w:tcW w:w="789" w:type="pct"/>
                  <w:vAlign w:val="center"/>
                </w:tcPr>
                <w:p w14:paraId="500CD563" w14:textId="7F393D5B" w:rsidR="00A63F90" w:rsidRPr="00A01D91" w:rsidRDefault="00A63F90" w:rsidP="00A63F90">
                  <w:pPr>
                    <w:widowControl/>
                    <w:adjustRightInd w:val="0"/>
                    <w:snapToGrid w:val="0"/>
                    <w:jc w:val="center"/>
                    <w:rPr>
                      <w:color w:val="000000" w:themeColor="text1"/>
                      <w:szCs w:val="21"/>
                    </w:rPr>
                  </w:pPr>
                  <w:r w:rsidRPr="00A01D91">
                    <w:rPr>
                      <w:rFonts w:hint="eastAsia"/>
                      <w:color w:val="000000" w:themeColor="text1"/>
                      <w:szCs w:val="21"/>
                    </w:rPr>
                    <w:t>厂界氨</w:t>
                  </w:r>
                  <w:r w:rsidRPr="00A01D91">
                    <w:rPr>
                      <w:rFonts w:hint="eastAsia"/>
                      <w:color w:val="000000" w:themeColor="text1"/>
                      <w:szCs w:val="21"/>
                    </w:rPr>
                    <w:t xml:space="preserve"> </w:t>
                  </w:r>
                  <w:r w:rsidRPr="00A01D91">
                    <w:rPr>
                      <w:color w:val="000000" w:themeColor="text1"/>
                      <w:szCs w:val="21"/>
                    </w:rPr>
                    <w:t>4</w:t>
                  </w:r>
                  <w:r w:rsidRPr="00A01D91">
                    <w:rPr>
                      <w:rFonts w:hint="eastAsia"/>
                      <w:color w:val="000000" w:themeColor="text1"/>
                      <w:szCs w:val="21"/>
                    </w:rPr>
                    <w:t>次</w:t>
                  </w:r>
                  <w:r w:rsidRPr="00A01D91">
                    <w:rPr>
                      <w:rFonts w:hint="eastAsia"/>
                      <w:color w:val="000000" w:themeColor="text1"/>
                      <w:szCs w:val="21"/>
                    </w:rPr>
                    <w:t>/</w:t>
                  </w:r>
                  <w:r w:rsidRPr="00A01D91">
                    <w:rPr>
                      <w:rFonts w:hint="eastAsia"/>
                      <w:color w:val="000000" w:themeColor="text1"/>
                      <w:szCs w:val="21"/>
                    </w:rPr>
                    <w:t>天，共</w:t>
                  </w:r>
                  <w:r w:rsidRPr="00A01D91">
                    <w:rPr>
                      <w:rFonts w:hint="eastAsia"/>
                      <w:color w:val="000000" w:themeColor="text1"/>
                      <w:szCs w:val="21"/>
                    </w:rPr>
                    <w:t>2</w:t>
                  </w:r>
                  <w:r w:rsidRPr="00A01D91">
                    <w:rPr>
                      <w:rFonts w:hint="eastAsia"/>
                      <w:color w:val="000000" w:themeColor="text1"/>
                      <w:szCs w:val="21"/>
                    </w:rPr>
                    <w:t>天</w:t>
                  </w:r>
                </w:p>
              </w:tc>
              <w:tc>
                <w:tcPr>
                  <w:tcW w:w="936" w:type="pct"/>
                  <w:vAlign w:val="center"/>
                </w:tcPr>
                <w:p w14:paraId="17631826" w14:textId="4DA08E07" w:rsidR="00A63F90" w:rsidRPr="00A01D91" w:rsidRDefault="001961C1" w:rsidP="00A63F90">
                  <w:pPr>
                    <w:widowControl/>
                    <w:adjustRightInd w:val="0"/>
                    <w:snapToGrid w:val="0"/>
                    <w:rPr>
                      <w:color w:val="000000" w:themeColor="text1"/>
                      <w:szCs w:val="21"/>
                    </w:rPr>
                  </w:pPr>
                  <w:r w:rsidRPr="00A01D91">
                    <w:rPr>
                      <w:rFonts w:hAnsi="宋体" w:hint="eastAsia"/>
                      <w:color w:val="000000" w:themeColor="text1"/>
                      <w:szCs w:val="21"/>
                    </w:rPr>
                    <w:t>氨逃逸无组织执行《恶臭污染物排放标准》</w:t>
                  </w:r>
                  <w:r w:rsidRPr="00A01D91">
                    <w:rPr>
                      <w:rFonts w:hAnsi="宋体" w:hint="eastAsia"/>
                      <w:color w:val="000000" w:themeColor="text1"/>
                      <w:szCs w:val="21"/>
                    </w:rPr>
                    <w:t>(GB14554-93)</w:t>
                  </w:r>
                  <w:r w:rsidRPr="00A01D91">
                    <w:rPr>
                      <w:rFonts w:hAnsi="宋体" w:hint="eastAsia"/>
                      <w:color w:val="000000" w:themeColor="text1"/>
                      <w:szCs w:val="21"/>
                    </w:rPr>
                    <w:t>表</w:t>
                  </w:r>
                  <w:r w:rsidRPr="00A01D91">
                    <w:rPr>
                      <w:rFonts w:hAnsi="宋体" w:hint="eastAsia"/>
                      <w:color w:val="000000" w:themeColor="text1"/>
                      <w:szCs w:val="21"/>
                    </w:rPr>
                    <w:t>1</w:t>
                  </w:r>
                </w:p>
              </w:tc>
            </w:tr>
            <w:tr w:rsidR="00A01D91" w:rsidRPr="00A01D91" w14:paraId="783C5393" w14:textId="77777777" w:rsidTr="00A63F90">
              <w:trPr>
                <w:jc w:val="center"/>
              </w:trPr>
              <w:tc>
                <w:tcPr>
                  <w:tcW w:w="118" w:type="pct"/>
                  <w:vMerge/>
                  <w:vAlign w:val="center"/>
                </w:tcPr>
                <w:p w14:paraId="0692C2AA" w14:textId="77777777" w:rsidR="00A63F90" w:rsidRPr="00A01D91" w:rsidRDefault="00A63F90" w:rsidP="00A63F90">
                  <w:pPr>
                    <w:widowControl/>
                    <w:adjustRightInd w:val="0"/>
                    <w:snapToGrid w:val="0"/>
                    <w:jc w:val="center"/>
                    <w:rPr>
                      <w:color w:val="000000" w:themeColor="text1"/>
                      <w:kern w:val="0"/>
                      <w:szCs w:val="21"/>
                    </w:rPr>
                  </w:pPr>
                </w:p>
              </w:tc>
              <w:tc>
                <w:tcPr>
                  <w:tcW w:w="354" w:type="pct"/>
                  <w:vMerge/>
                  <w:vAlign w:val="center"/>
                </w:tcPr>
                <w:p w14:paraId="47429ACC" w14:textId="77777777" w:rsidR="00A63F90" w:rsidRPr="00A01D91" w:rsidRDefault="00A63F90" w:rsidP="00A63F90">
                  <w:pPr>
                    <w:adjustRightInd w:val="0"/>
                    <w:snapToGrid w:val="0"/>
                    <w:jc w:val="center"/>
                    <w:rPr>
                      <w:color w:val="000000" w:themeColor="text1"/>
                      <w:kern w:val="0"/>
                      <w:szCs w:val="21"/>
                    </w:rPr>
                  </w:pPr>
                </w:p>
              </w:tc>
              <w:tc>
                <w:tcPr>
                  <w:tcW w:w="496" w:type="pct"/>
                  <w:vAlign w:val="center"/>
                </w:tcPr>
                <w:p w14:paraId="61394FEF" w14:textId="77777777" w:rsidR="00A63F90" w:rsidRPr="00A01D91" w:rsidRDefault="00A63F90" w:rsidP="00A63F90">
                  <w:pPr>
                    <w:widowControl/>
                    <w:adjustRightInd w:val="0"/>
                    <w:snapToGrid w:val="0"/>
                    <w:jc w:val="center"/>
                    <w:rPr>
                      <w:color w:val="000000" w:themeColor="text1"/>
                      <w:spacing w:val="2"/>
                      <w:kern w:val="0"/>
                      <w:szCs w:val="21"/>
                    </w:rPr>
                  </w:pPr>
                  <w:r w:rsidRPr="00A01D91">
                    <w:rPr>
                      <w:rFonts w:hint="eastAsia"/>
                      <w:color w:val="000000" w:themeColor="text1"/>
                      <w:szCs w:val="21"/>
                    </w:rPr>
                    <w:t>颗粒物、二氧化硫、氮氧化物、汞及其化合物、烟气黑度</w:t>
                  </w:r>
                </w:p>
              </w:tc>
              <w:tc>
                <w:tcPr>
                  <w:tcW w:w="2307" w:type="pct"/>
                  <w:vAlign w:val="center"/>
                </w:tcPr>
                <w:p w14:paraId="6EBC7D21" w14:textId="77777777" w:rsidR="00A63F90" w:rsidRPr="00A01D91" w:rsidRDefault="00A63F90" w:rsidP="00A63F90">
                  <w:pPr>
                    <w:widowControl/>
                    <w:adjustRightInd w:val="0"/>
                    <w:snapToGrid w:val="0"/>
                    <w:rPr>
                      <w:color w:val="000000" w:themeColor="text1"/>
                      <w:kern w:val="0"/>
                      <w:szCs w:val="21"/>
                    </w:rPr>
                  </w:pPr>
                  <w:r w:rsidRPr="00A01D91">
                    <w:rPr>
                      <w:color w:val="000000" w:themeColor="text1"/>
                      <w:spacing w:val="2"/>
                      <w:kern w:val="0"/>
                      <w:szCs w:val="21"/>
                    </w:rPr>
                    <w:t>2×60t/h</w:t>
                  </w:r>
                  <w:r w:rsidRPr="00A01D91">
                    <w:rPr>
                      <w:color w:val="000000" w:themeColor="text1"/>
                      <w:spacing w:val="2"/>
                      <w:kern w:val="0"/>
                      <w:szCs w:val="21"/>
                    </w:rPr>
                    <w:t>燃煤锅炉烟气分别采用低氮燃烧</w:t>
                  </w:r>
                  <w:r w:rsidRPr="00A01D91">
                    <w:rPr>
                      <w:color w:val="000000" w:themeColor="text1"/>
                      <w:spacing w:val="2"/>
                      <w:kern w:val="0"/>
                      <w:szCs w:val="21"/>
                    </w:rPr>
                    <w:t>+SNCR</w:t>
                  </w:r>
                  <w:r w:rsidRPr="00A01D91">
                    <w:rPr>
                      <w:color w:val="000000" w:themeColor="text1"/>
                      <w:spacing w:val="2"/>
                      <w:kern w:val="0"/>
                      <w:szCs w:val="21"/>
                    </w:rPr>
                    <w:t>脱硝</w:t>
                  </w:r>
                  <w:r w:rsidRPr="00A01D91">
                    <w:rPr>
                      <w:color w:val="000000" w:themeColor="text1"/>
                      <w:spacing w:val="2"/>
                      <w:kern w:val="0"/>
                      <w:szCs w:val="21"/>
                    </w:rPr>
                    <w:t>+</w:t>
                  </w:r>
                  <w:r w:rsidRPr="00A01D91">
                    <w:rPr>
                      <w:color w:val="000000" w:themeColor="text1"/>
                      <w:spacing w:val="2"/>
                      <w:kern w:val="0"/>
                      <w:szCs w:val="21"/>
                    </w:rPr>
                    <w:t>布袋除尘器处理后，共用</w:t>
                  </w:r>
                  <w:r w:rsidRPr="00A01D91">
                    <w:rPr>
                      <w:color w:val="000000" w:themeColor="text1"/>
                      <w:spacing w:val="2"/>
                      <w:kern w:val="0"/>
                      <w:szCs w:val="21"/>
                    </w:rPr>
                    <w:t>1</w:t>
                  </w:r>
                  <w:r w:rsidRPr="00A01D91">
                    <w:rPr>
                      <w:color w:val="000000" w:themeColor="text1"/>
                      <w:spacing w:val="2"/>
                      <w:kern w:val="0"/>
                      <w:szCs w:val="21"/>
                    </w:rPr>
                    <w:t>台脱硫塔（电石渣</w:t>
                  </w:r>
                  <w:r w:rsidRPr="00A01D91">
                    <w:rPr>
                      <w:color w:val="000000" w:themeColor="text1"/>
                      <w:spacing w:val="2"/>
                      <w:kern w:val="0"/>
                      <w:szCs w:val="21"/>
                    </w:rPr>
                    <w:t>-</w:t>
                  </w:r>
                  <w:r w:rsidRPr="00A01D91">
                    <w:rPr>
                      <w:color w:val="000000" w:themeColor="text1"/>
                      <w:spacing w:val="2"/>
                      <w:kern w:val="0"/>
                      <w:szCs w:val="21"/>
                    </w:rPr>
                    <w:t>石膏法）处理后通过</w:t>
                  </w:r>
                  <w:r w:rsidRPr="00A01D91">
                    <w:rPr>
                      <w:color w:val="000000" w:themeColor="text1"/>
                      <w:spacing w:val="2"/>
                      <w:kern w:val="0"/>
                      <w:szCs w:val="21"/>
                    </w:rPr>
                    <w:t>1</w:t>
                  </w:r>
                  <w:r w:rsidRPr="00A01D91">
                    <w:rPr>
                      <w:color w:val="000000" w:themeColor="text1"/>
                      <w:spacing w:val="2"/>
                      <w:kern w:val="0"/>
                      <w:szCs w:val="21"/>
                    </w:rPr>
                    <w:t>根</w:t>
                  </w:r>
                  <w:r w:rsidRPr="00A01D91">
                    <w:rPr>
                      <w:color w:val="000000" w:themeColor="text1"/>
                      <w:spacing w:val="2"/>
                      <w:kern w:val="0"/>
                      <w:szCs w:val="21"/>
                    </w:rPr>
                    <w:t>50m</w:t>
                  </w:r>
                  <w:r w:rsidRPr="00A01D91">
                    <w:rPr>
                      <w:color w:val="000000" w:themeColor="text1"/>
                      <w:spacing w:val="2"/>
                      <w:kern w:val="0"/>
                      <w:szCs w:val="21"/>
                    </w:rPr>
                    <w:t>高</w:t>
                  </w:r>
                  <w:r w:rsidRPr="00A01D91">
                    <w:rPr>
                      <w:color w:val="000000" w:themeColor="text1"/>
                      <w:spacing w:val="2"/>
                      <w:kern w:val="0"/>
                      <w:szCs w:val="21"/>
                    </w:rPr>
                    <w:t>DA001</w:t>
                  </w:r>
                  <w:r w:rsidRPr="00A01D91">
                    <w:rPr>
                      <w:color w:val="000000" w:themeColor="text1"/>
                      <w:spacing w:val="2"/>
                      <w:kern w:val="0"/>
                      <w:szCs w:val="21"/>
                    </w:rPr>
                    <w:t>烟囱排放</w:t>
                  </w:r>
                  <w:r w:rsidRPr="00A01D91">
                    <w:rPr>
                      <w:rFonts w:hint="eastAsia"/>
                      <w:color w:val="000000" w:themeColor="text1"/>
                      <w:spacing w:val="2"/>
                      <w:kern w:val="0"/>
                      <w:szCs w:val="21"/>
                    </w:rPr>
                    <w:t>，并</w:t>
                  </w:r>
                  <w:r w:rsidRPr="00A01D91">
                    <w:rPr>
                      <w:color w:val="000000" w:themeColor="text1"/>
                      <w:spacing w:val="2"/>
                      <w:kern w:val="0"/>
                      <w:szCs w:val="21"/>
                    </w:rPr>
                    <w:t>配备</w:t>
                  </w:r>
                  <w:r w:rsidRPr="00A01D91">
                    <w:rPr>
                      <w:color w:val="000000" w:themeColor="text1"/>
                      <w:spacing w:val="2"/>
                      <w:kern w:val="0"/>
                      <w:szCs w:val="21"/>
                    </w:rPr>
                    <w:t>1</w:t>
                  </w:r>
                  <w:r w:rsidRPr="00A01D91">
                    <w:rPr>
                      <w:color w:val="000000" w:themeColor="text1"/>
                      <w:spacing w:val="2"/>
                      <w:kern w:val="0"/>
                      <w:szCs w:val="21"/>
                    </w:rPr>
                    <w:t>套烟气在线监测系统</w:t>
                  </w:r>
                  <w:r w:rsidRPr="00A01D91">
                    <w:rPr>
                      <w:rFonts w:hint="eastAsia"/>
                      <w:color w:val="000000" w:themeColor="text1"/>
                      <w:spacing w:val="2"/>
                      <w:kern w:val="0"/>
                      <w:szCs w:val="21"/>
                    </w:rPr>
                    <w:t>。</w:t>
                  </w:r>
                </w:p>
              </w:tc>
              <w:tc>
                <w:tcPr>
                  <w:tcW w:w="789" w:type="pct"/>
                  <w:vAlign w:val="center"/>
                </w:tcPr>
                <w:p w14:paraId="09875A25" w14:textId="00195BD9" w:rsidR="00A63F90" w:rsidRPr="00A01D91" w:rsidRDefault="00A63F90" w:rsidP="00A63F90">
                  <w:pPr>
                    <w:widowControl/>
                    <w:adjustRightInd w:val="0"/>
                    <w:snapToGrid w:val="0"/>
                    <w:rPr>
                      <w:color w:val="000000" w:themeColor="text1"/>
                      <w:kern w:val="0"/>
                      <w:szCs w:val="21"/>
                    </w:rPr>
                  </w:pPr>
                  <w:r w:rsidRPr="00A01D91">
                    <w:rPr>
                      <w:rFonts w:hint="eastAsia"/>
                      <w:color w:val="000000" w:themeColor="text1"/>
                      <w:szCs w:val="21"/>
                    </w:rPr>
                    <w:t>颗粒物、二氧化硫、氮氧化物、汞及其化合物、烟气黑度</w:t>
                  </w:r>
                  <w:r w:rsidRPr="00A01D91">
                    <w:rPr>
                      <w:rFonts w:hint="eastAsia"/>
                      <w:color w:val="000000" w:themeColor="text1"/>
                      <w:szCs w:val="21"/>
                    </w:rPr>
                    <w:t>,3</w:t>
                  </w:r>
                  <w:r w:rsidRPr="00A01D91">
                    <w:rPr>
                      <w:rFonts w:hint="eastAsia"/>
                      <w:color w:val="000000" w:themeColor="text1"/>
                      <w:szCs w:val="21"/>
                    </w:rPr>
                    <w:t>次</w:t>
                  </w:r>
                  <w:r w:rsidRPr="00A01D91">
                    <w:rPr>
                      <w:rFonts w:hint="eastAsia"/>
                      <w:color w:val="000000" w:themeColor="text1"/>
                      <w:szCs w:val="21"/>
                    </w:rPr>
                    <w:t>/</w:t>
                  </w:r>
                  <w:r w:rsidRPr="00A01D91">
                    <w:rPr>
                      <w:rFonts w:hint="eastAsia"/>
                      <w:color w:val="000000" w:themeColor="text1"/>
                      <w:szCs w:val="21"/>
                    </w:rPr>
                    <w:t>天，共</w:t>
                  </w:r>
                  <w:r w:rsidRPr="00A01D91">
                    <w:rPr>
                      <w:rFonts w:hint="eastAsia"/>
                      <w:color w:val="000000" w:themeColor="text1"/>
                      <w:szCs w:val="21"/>
                    </w:rPr>
                    <w:t>2</w:t>
                  </w:r>
                  <w:r w:rsidRPr="00A01D91">
                    <w:rPr>
                      <w:rFonts w:hint="eastAsia"/>
                      <w:color w:val="000000" w:themeColor="text1"/>
                      <w:szCs w:val="21"/>
                    </w:rPr>
                    <w:t>天</w:t>
                  </w:r>
                </w:p>
              </w:tc>
              <w:tc>
                <w:tcPr>
                  <w:tcW w:w="936" w:type="pct"/>
                  <w:vMerge w:val="restart"/>
                  <w:vAlign w:val="center"/>
                </w:tcPr>
                <w:p w14:paraId="50195E1D" w14:textId="46715D3F" w:rsidR="00A63F90" w:rsidRPr="00A01D91" w:rsidRDefault="00A63F90" w:rsidP="00A63F90">
                  <w:pPr>
                    <w:widowControl/>
                    <w:adjustRightInd w:val="0"/>
                    <w:snapToGrid w:val="0"/>
                    <w:rPr>
                      <w:color w:val="000000" w:themeColor="text1"/>
                      <w:kern w:val="0"/>
                      <w:szCs w:val="21"/>
                    </w:rPr>
                  </w:pPr>
                  <w:r w:rsidRPr="00A01D91">
                    <w:rPr>
                      <w:color w:val="000000" w:themeColor="text1"/>
                      <w:szCs w:val="21"/>
                    </w:rPr>
                    <w:t>《</w:t>
                  </w:r>
                  <w:r w:rsidRPr="00A01D91">
                    <w:rPr>
                      <w:color w:val="000000" w:themeColor="text1"/>
                      <w:kern w:val="0"/>
                      <w:szCs w:val="21"/>
                    </w:rPr>
                    <w:t>锅炉大气污染物排放标准</w:t>
                  </w:r>
                  <w:r w:rsidRPr="00A01D91">
                    <w:rPr>
                      <w:color w:val="000000" w:themeColor="text1"/>
                      <w:szCs w:val="21"/>
                    </w:rPr>
                    <w:t>》</w:t>
                  </w:r>
                  <w:r w:rsidRPr="00A01D91">
                    <w:rPr>
                      <w:color w:val="000000" w:themeColor="text1"/>
                      <w:kern w:val="0"/>
                      <w:szCs w:val="21"/>
                    </w:rPr>
                    <w:t>(GB13271-2014)</w:t>
                  </w:r>
                  <w:r w:rsidRPr="00A01D91">
                    <w:rPr>
                      <w:color w:val="000000" w:themeColor="text1"/>
                      <w:kern w:val="0"/>
                      <w:szCs w:val="21"/>
                    </w:rPr>
                    <w:t>表</w:t>
                  </w:r>
                  <w:r w:rsidRPr="00A01D91">
                    <w:rPr>
                      <w:color w:val="000000" w:themeColor="text1"/>
                      <w:kern w:val="0"/>
                      <w:szCs w:val="21"/>
                    </w:rPr>
                    <w:t>2</w:t>
                  </w:r>
                  <w:r w:rsidRPr="00A01D91">
                    <w:rPr>
                      <w:color w:val="000000" w:themeColor="text1"/>
                      <w:kern w:val="0"/>
                      <w:szCs w:val="21"/>
                    </w:rPr>
                    <w:t>标准</w:t>
                  </w:r>
                </w:p>
              </w:tc>
            </w:tr>
            <w:tr w:rsidR="00A01D91" w:rsidRPr="00A01D91" w14:paraId="23774E7A" w14:textId="77777777" w:rsidTr="00A63F90">
              <w:trPr>
                <w:jc w:val="center"/>
              </w:trPr>
              <w:tc>
                <w:tcPr>
                  <w:tcW w:w="118" w:type="pct"/>
                  <w:vMerge/>
                  <w:vAlign w:val="center"/>
                </w:tcPr>
                <w:p w14:paraId="3D5F34D3" w14:textId="77777777" w:rsidR="00A63F90" w:rsidRPr="00A01D91" w:rsidRDefault="00A63F90" w:rsidP="00A63F90">
                  <w:pPr>
                    <w:widowControl/>
                    <w:adjustRightInd w:val="0"/>
                    <w:snapToGrid w:val="0"/>
                    <w:jc w:val="center"/>
                    <w:rPr>
                      <w:color w:val="000000" w:themeColor="text1"/>
                      <w:kern w:val="0"/>
                      <w:szCs w:val="21"/>
                    </w:rPr>
                  </w:pPr>
                </w:p>
              </w:tc>
              <w:tc>
                <w:tcPr>
                  <w:tcW w:w="354" w:type="pct"/>
                  <w:vAlign w:val="center"/>
                </w:tcPr>
                <w:p w14:paraId="087A5766" w14:textId="77777777" w:rsidR="00A63F90" w:rsidRPr="00A01D91" w:rsidRDefault="00A63F90" w:rsidP="00A63F90">
                  <w:pPr>
                    <w:adjustRightInd w:val="0"/>
                    <w:snapToGrid w:val="0"/>
                    <w:jc w:val="center"/>
                    <w:rPr>
                      <w:color w:val="000000" w:themeColor="text1"/>
                      <w:kern w:val="0"/>
                      <w:szCs w:val="21"/>
                    </w:rPr>
                  </w:pPr>
                  <w:r w:rsidRPr="00A01D91">
                    <w:rPr>
                      <w:color w:val="000000" w:themeColor="text1"/>
                      <w:kern w:val="0"/>
                      <w:szCs w:val="21"/>
                    </w:rPr>
                    <w:t>2*60t/h</w:t>
                  </w:r>
                  <w:r w:rsidRPr="00A01D91">
                    <w:rPr>
                      <w:color w:val="000000" w:themeColor="text1"/>
                      <w:kern w:val="0"/>
                      <w:szCs w:val="21"/>
                    </w:rPr>
                    <w:t>燃气锅</w:t>
                  </w:r>
                  <w:r w:rsidRPr="00A01D91">
                    <w:rPr>
                      <w:color w:val="000000" w:themeColor="text1"/>
                      <w:kern w:val="0"/>
                      <w:szCs w:val="21"/>
                    </w:rPr>
                    <w:lastRenderedPageBreak/>
                    <w:t>炉</w:t>
                  </w:r>
                </w:p>
              </w:tc>
              <w:tc>
                <w:tcPr>
                  <w:tcW w:w="496" w:type="pct"/>
                  <w:vAlign w:val="center"/>
                </w:tcPr>
                <w:p w14:paraId="5877A83D" w14:textId="77777777" w:rsidR="00A63F90" w:rsidRPr="00A01D91" w:rsidRDefault="00A63F90" w:rsidP="00A63F90">
                  <w:pPr>
                    <w:widowControl/>
                    <w:adjustRightInd w:val="0"/>
                    <w:snapToGrid w:val="0"/>
                    <w:jc w:val="center"/>
                    <w:rPr>
                      <w:color w:val="000000" w:themeColor="text1"/>
                      <w:spacing w:val="2"/>
                      <w:kern w:val="0"/>
                      <w:szCs w:val="21"/>
                    </w:rPr>
                  </w:pPr>
                  <w:r w:rsidRPr="00A01D91">
                    <w:rPr>
                      <w:rFonts w:hint="eastAsia"/>
                      <w:color w:val="000000" w:themeColor="text1"/>
                      <w:szCs w:val="21"/>
                    </w:rPr>
                    <w:lastRenderedPageBreak/>
                    <w:t>颗粒物、二氧化</w:t>
                  </w:r>
                  <w:r w:rsidRPr="00A01D91">
                    <w:rPr>
                      <w:rFonts w:hint="eastAsia"/>
                      <w:color w:val="000000" w:themeColor="text1"/>
                      <w:szCs w:val="21"/>
                    </w:rPr>
                    <w:lastRenderedPageBreak/>
                    <w:t>硫、氮氧化物</w:t>
                  </w:r>
                </w:p>
              </w:tc>
              <w:tc>
                <w:tcPr>
                  <w:tcW w:w="2307" w:type="pct"/>
                  <w:vAlign w:val="center"/>
                </w:tcPr>
                <w:p w14:paraId="017E113E" w14:textId="77777777" w:rsidR="00A63F90" w:rsidRPr="00A01D91" w:rsidRDefault="00A63F90" w:rsidP="00A63F90">
                  <w:pPr>
                    <w:widowControl/>
                    <w:adjustRightInd w:val="0"/>
                    <w:snapToGrid w:val="0"/>
                    <w:rPr>
                      <w:color w:val="000000" w:themeColor="text1"/>
                      <w:kern w:val="0"/>
                      <w:szCs w:val="21"/>
                    </w:rPr>
                  </w:pPr>
                  <w:r w:rsidRPr="00A01D91">
                    <w:rPr>
                      <w:color w:val="000000" w:themeColor="text1"/>
                      <w:spacing w:val="2"/>
                      <w:kern w:val="0"/>
                      <w:szCs w:val="21"/>
                    </w:rPr>
                    <w:lastRenderedPageBreak/>
                    <w:t>2×60t/h</w:t>
                  </w:r>
                  <w:r w:rsidRPr="00A01D91">
                    <w:rPr>
                      <w:color w:val="000000" w:themeColor="text1"/>
                      <w:spacing w:val="2"/>
                      <w:kern w:val="0"/>
                      <w:szCs w:val="21"/>
                    </w:rPr>
                    <w:t>燃气锅炉烟气分别采用低氮燃烧脱硝处理后共用</w:t>
                  </w:r>
                  <w:r w:rsidRPr="00A01D91">
                    <w:rPr>
                      <w:color w:val="000000" w:themeColor="text1"/>
                      <w:spacing w:val="2"/>
                      <w:kern w:val="0"/>
                      <w:szCs w:val="21"/>
                    </w:rPr>
                    <w:t>1</w:t>
                  </w:r>
                  <w:r w:rsidRPr="00A01D91">
                    <w:rPr>
                      <w:color w:val="000000" w:themeColor="text1"/>
                      <w:spacing w:val="2"/>
                      <w:kern w:val="0"/>
                      <w:szCs w:val="21"/>
                    </w:rPr>
                    <w:t>根</w:t>
                  </w:r>
                  <w:r w:rsidRPr="00A01D91">
                    <w:rPr>
                      <w:color w:val="000000" w:themeColor="text1"/>
                      <w:spacing w:val="2"/>
                      <w:kern w:val="0"/>
                      <w:szCs w:val="21"/>
                    </w:rPr>
                    <w:t>42m</w:t>
                  </w:r>
                  <w:r w:rsidRPr="00A01D91">
                    <w:rPr>
                      <w:color w:val="000000" w:themeColor="text1"/>
                      <w:spacing w:val="2"/>
                      <w:kern w:val="0"/>
                      <w:szCs w:val="21"/>
                    </w:rPr>
                    <w:t>烟囱</w:t>
                  </w:r>
                  <w:r w:rsidRPr="00A01D91">
                    <w:rPr>
                      <w:color w:val="000000" w:themeColor="text1"/>
                      <w:spacing w:val="2"/>
                      <w:kern w:val="0"/>
                      <w:szCs w:val="21"/>
                    </w:rPr>
                    <w:t>DA002</w:t>
                  </w:r>
                  <w:r w:rsidRPr="00A01D91">
                    <w:rPr>
                      <w:color w:val="000000" w:themeColor="text1"/>
                      <w:spacing w:val="2"/>
                      <w:kern w:val="0"/>
                      <w:szCs w:val="21"/>
                    </w:rPr>
                    <w:t>排放，配备</w:t>
                  </w:r>
                  <w:r w:rsidRPr="00A01D91">
                    <w:rPr>
                      <w:color w:val="000000" w:themeColor="text1"/>
                      <w:spacing w:val="2"/>
                      <w:kern w:val="0"/>
                      <w:szCs w:val="21"/>
                    </w:rPr>
                    <w:lastRenderedPageBreak/>
                    <w:t>1</w:t>
                  </w:r>
                  <w:r w:rsidRPr="00A01D91">
                    <w:rPr>
                      <w:color w:val="000000" w:themeColor="text1"/>
                      <w:spacing w:val="2"/>
                      <w:kern w:val="0"/>
                      <w:szCs w:val="21"/>
                    </w:rPr>
                    <w:t>套烟气在线监测系统</w:t>
                  </w:r>
                  <w:r w:rsidRPr="00A01D91">
                    <w:rPr>
                      <w:rFonts w:hint="eastAsia"/>
                      <w:color w:val="000000" w:themeColor="text1"/>
                      <w:spacing w:val="2"/>
                      <w:kern w:val="0"/>
                      <w:szCs w:val="21"/>
                    </w:rPr>
                    <w:t>。</w:t>
                  </w:r>
                </w:p>
              </w:tc>
              <w:tc>
                <w:tcPr>
                  <w:tcW w:w="789" w:type="pct"/>
                  <w:vAlign w:val="center"/>
                </w:tcPr>
                <w:p w14:paraId="36138B9A" w14:textId="4B3B25C7" w:rsidR="00A63F90" w:rsidRPr="00A01D91" w:rsidRDefault="00A63F90" w:rsidP="00A63F90">
                  <w:pPr>
                    <w:widowControl/>
                    <w:adjustRightInd w:val="0"/>
                    <w:snapToGrid w:val="0"/>
                    <w:rPr>
                      <w:color w:val="000000" w:themeColor="text1"/>
                      <w:kern w:val="0"/>
                      <w:szCs w:val="21"/>
                    </w:rPr>
                  </w:pPr>
                  <w:r w:rsidRPr="00A01D91">
                    <w:rPr>
                      <w:rFonts w:hint="eastAsia"/>
                      <w:color w:val="000000" w:themeColor="text1"/>
                      <w:szCs w:val="21"/>
                    </w:rPr>
                    <w:lastRenderedPageBreak/>
                    <w:t>颗粒物、二氧化硫、氮氧化物</w:t>
                  </w:r>
                  <w:r w:rsidRPr="00A01D91">
                    <w:rPr>
                      <w:rFonts w:hint="eastAsia"/>
                      <w:color w:val="000000" w:themeColor="text1"/>
                      <w:szCs w:val="21"/>
                    </w:rPr>
                    <w:t>,3</w:t>
                  </w:r>
                  <w:r w:rsidRPr="00A01D91">
                    <w:rPr>
                      <w:rFonts w:hint="eastAsia"/>
                      <w:color w:val="000000" w:themeColor="text1"/>
                      <w:szCs w:val="21"/>
                    </w:rPr>
                    <w:lastRenderedPageBreak/>
                    <w:t>次</w:t>
                  </w:r>
                  <w:r w:rsidRPr="00A01D91">
                    <w:rPr>
                      <w:rFonts w:hint="eastAsia"/>
                      <w:color w:val="000000" w:themeColor="text1"/>
                      <w:szCs w:val="21"/>
                    </w:rPr>
                    <w:t>/</w:t>
                  </w:r>
                  <w:r w:rsidRPr="00A01D91">
                    <w:rPr>
                      <w:rFonts w:hint="eastAsia"/>
                      <w:color w:val="000000" w:themeColor="text1"/>
                      <w:szCs w:val="21"/>
                    </w:rPr>
                    <w:t>天，共</w:t>
                  </w:r>
                  <w:r w:rsidRPr="00A01D91">
                    <w:rPr>
                      <w:rFonts w:hint="eastAsia"/>
                      <w:color w:val="000000" w:themeColor="text1"/>
                      <w:szCs w:val="21"/>
                    </w:rPr>
                    <w:t>2</w:t>
                  </w:r>
                  <w:r w:rsidRPr="00A01D91">
                    <w:rPr>
                      <w:rFonts w:hint="eastAsia"/>
                      <w:color w:val="000000" w:themeColor="text1"/>
                      <w:szCs w:val="21"/>
                    </w:rPr>
                    <w:t>天</w:t>
                  </w:r>
                  <w:r w:rsidRPr="00A01D91">
                    <w:rPr>
                      <w:rFonts w:hint="eastAsia"/>
                      <w:color w:val="000000" w:themeColor="text1"/>
                      <w:szCs w:val="21"/>
                    </w:rPr>
                    <w:t xml:space="preserve"> </w:t>
                  </w:r>
                </w:p>
              </w:tc>
              <w:tc>
                <w:tcPr>
                  <w:tcW w:w="936" w:type="pct"/>
                  <w:vMerge/>
                  <w:vAlign w:val="center"/>
                </w:tcPr>
                <w:p w14:paraId="5C682C46" w14:textId="2899F9DE" w:rsidR="00A63F90" w:rsidRPr="00A01D91" w:rsidRDefault="00A63F90" w:rsidP="00A63F90">
                  <w:pPr>
                    <w:widowControl/>
                    <w:adjustRightInd w:val="0"/>
                    <w:snapToGrid w:val="0"/>
                    <w:rPr>
                      <w:color w:val="000000" w:themeColor="text1"/>
                      <w:kern w:val="0"/>
                      <w:szCs w:val="21"/>
                    </w:rPr>
                  </w:pPr>
                </w:p>
              </w:tc>
            </w:tr>
            <w:tr w:rsidR="00A01D91" w:rsidRPr="00A01D91" w14:paraId="54E92CDC" w14:textId="77777777" w:rsidTr="00A63F90">
              <w:trPr>
                <w:trHeight w:val="284"/>
                <w:jc w:val="center"/>
              </w:trPr>
              <w:tc>
                <w:tcPr>
                  <w:tcW w:w="118" w:type="pct"/>
                  <w:vAlign w:val="center"/>
                </w:tcPr>
                <w:p w14:paraId="330A637B" w14:textId="77777777" w:rsidR="00A63F90" w:rsidRPr="00A01D91" w:rsidRDefault="00A63F90" w:rsidP="00A63F90">
                  <w:pPr>
                    <w:adjustRightInd w:val="0"/>
                    <w:snapToGrid w:val="0"/>
                    <w:jc w:val="center"/>
                    <w:rPr>
                      <w:color w:val="000000" w:themeColor="text1"/>
                      <w:kern w:val="0"/>
                      <w:szCs w:val="21"/>
                    </w:rPr>
                  </w:pPr>
                  <w:r w:rsidRPr="00A01D91">
                    <w:rPr>
                      <w:color w:val="000000" w:themeColor="text1"/>
                      <w:kern w:val="0"/>
                      <w:szCs w:val="21"/>
                    </w:rPr>
                    <w:t>废水</w:t>
                  </w:r>
                </w:p>
              </w:tc>
              <w:tc>
                <w:tcPr>
                  <w:tcW w:w="354" w:type="pct"/>
                  <w:vAlign w:val="center"/>
                </w:tcPr>
                <w:p w14:paraId="30973243" w14:textId="77777777" w:rsidR="00A63F90" w:rsidRPr="00A01D91" w:rsidRDefault="00A63F90" w:rsidP="00A63F90">
                  <w:pPr>
                    <w:adjustRightInd w:val="0"/>
                    <w:snapToGrid w:val="0"/>
                    <w:jc w:val="center"/>
                    <w:rPr>
                      <w:color w:val="000000" w:themeColor="text1"/>
                      <w:szCs w:val="21"/>
                    </w:rPr>
                  </w:pPr>
                  <w:r w:rsidRPr="00A01D91">
                    <w:rPr>
                      <w:rFonts w:hint="eastAsia"/>
                      <w:color w:val="000000" w:themeColor="text1"/>
                      <w:szCs w:val="21"/>
                    </w:rPr>
                    <w:t>生产废水</w:t>
                  </w:r>
                </w:p>
              </w:tc>
              <w:tc>
                <w:tcPr>
                  <w:tcW w:w="496" w:type="pct"/>
                  <w:vAlign w:val="center"/>
                </w:tcPr>
                <w:p w14:paraId="3370003E" w14:textId="77777777" w:rsidR="00A63F90" w:rsidRPr="00A01D91" w:rsidRDefault="00A63F90" w:rsidP="00A63F90">
                  <w:pPr>
                    <w:autoSpaceDE w:val="0"/>
                    <w:autoSpaceDN w:val="0"/>
                    <w:jc w:val="center"/>
                    <w:rPr>
                      <w:color w:val="000000" w:themeColor="text1"/>
                      <w:spacing w:val="2"/>
                      <w:szCs w:val="21"/>
                    </w:rPr>
                  </w:pPr>
                  <w:r w:rsidRPr="00A01D91">
                    <w:rPr>
                      <w:rFonts w:hint="eastAsia"/>
                      <w:color w:val="000000" w:themeColor="text1"/>
                      <w:sz w:val="18"/>
                      <w:szCs w:val="18"/>
                    </w:rPr>
                    <w:t>TDS</w:t>
                  </w:r>
                  <w:r w:rsidRPr="00A01D91">
                    <w:rPr>
                      <w:rFonts w:hint="eastAsia"/>
                      <w:color w:val="000000" w:themeColor="text1"/>
                      <w:spacing w:val="2"/>
                      <w:szCs w:val="21"/>
                    </w:rPr>
                    <w:t>和硫酸钠</w:t>
                  </w:r>
                </w:p>
              </w:tc>
              <w:tc>
                <w:tcPr>
                  <w:tcW w:w="2307" w:type="pct"/>
                  <w:vAlign w:val="center"/>
                </w:tcPr>
                <w:p w14:paraId="6AC6246F" w14:textId="4CD22D35" w:rsidR="00A63F90" w:rsidRPr="00A01D91" w:rsidRDefault="00A63F90" w:rsidP="00A63F90">
                  <w:pPr>
                    <w:autoSpaceDE w:val="0"/>
                    <w:autoSpaceDN w:val="0"/>
                    <w:ind w:firstLineChars="200" w:firstLine="428"/>
                    <w:rPr>
                      <w:color w:val="000000" w:themeColor="text1"/>
                      <w:szCs w:val="21"/>
                    </w:rPr>
                  </w:pPr>
                  <w:r w:rsidRPr="00A01D91">
                    <w:rPr>
                      <w:rFonts w:hint="eastAsia"/>
                      <w:color w:val="000000" w:themeColor="text1"/>
                      <w:spacing w:val="2"/>
                      <w:szCs w:val="21"/>
                    </w:rPr>
                    <w:t>锅炉脱盐水来自脱盐水站，脱盐水站排污水排入厂区中水处理系统，锅炉清净废水用于出灰加湿、输煤系统喷洒抑尘；脱硫废水通过真空皮带脱水机定期过滤，滤饼为石膏</w:t>
                  </w:r>
                  <w:r w:rsidR="00770E55" w:rsidRPr="00A01D91">
                    <w:rPr>
                      <w:rFonts w:hint="eastAsia"/>
                      <w:color w:val="000000" w:themeColor="text1"/>
                      <w:kern w:val="0"/>
                      <w:szCs w:val="21"/>
                    </w:rPr>
                    <w:t>全部</w:t>
                  </w:r>
                  <w:r w:rsidR="00770E55" w:rsidRPr="00A01D91">
                    <w:rPr>
                      <w:color w:val="000000" w:themeColor="text1"/>
                      <w:kern w:val="0"/>
                      <w:szCs w:val="21"/>
                    </w:rPr>
                    <w:t>送往乌拉特前旗工业园区工业固废堆场填埋</w:t>
                  </w:r>
                  <w:r w:rsidR="00770E55" w:rsidRPr="00A01D91">
                    <w:rPr>
                      <w:rFonts w:hint="eastAsia"/>
                      <w:color w:val="000000" w:themeColor="text1"/>
                      <w:kern w:val="0"/>
                      <w:szCs w:val="21"/>
                    </w:rPr>
                    <w:t>。</w:t>
                  </w:r>
                  <w:r w:rsidRPr="00A01D91">
                    <w:rPr>
                      <w:rFonts w:hint="eastAsia"/>
                      <w:color w:val="000000" w:themeColor="text1"/>
                      <w:spacing w:val="2"/>
                      <w:szCs w:val="21"/>
                    </w:rPr>
                    <w:t>滤液排入污水处理站蒸发结晶处理，冷凝水回用于循环水系统，生产废水不外排。</w:t>
                  </w:r>
                </w:p>
              </w:tc>
              <w:tc>
                <w:tcPr>
                  <w:tcW w:w="789" w:type="pct"/>
                  <w:vAlign w:val="center"/>
                </w:tcPr>
                <w:p w14:paraId="63E751FE" w14:textId="4D771B7B" w:rsidR="00A63F90" w:rsidRPr="00A01D91" w:rsidRDefault="00A63F90" w:rsidP="00A63F90">
                  <w:pPr>
                    <w:adjustRightInd w:val="0"/>
                    <w:snapToGrid w:val="0"/>
                    <w:jc w:val="center"/>
                    <w:rPr>
                      <w:color w:val="000000" w:themeColor="text1"/>
                      <w:kern w:val="0"/>
                      <w:szCs w:val="21"/>
                    </w:rPr>
                  </w:pPr>
                  <w:r w:rsidRPr="00A01D91">
                    <w:rPr>
                      <w:rFonts w:hint="eastAsia"/>
                      <w:color w:val="000000" w:themeColor="text1"/>
                      <w:kern w:val="0"/>
                      <w:szCs w:val="21"/>
                    </w:rPr>
                    <w:t>/</w:t>
                  </w:r>
                </w:p>
              </w:tc>
              <w:tc>
                <w:tcPr>
                  <w:tcW w:w="936" w:type="pct"/>
                  <w:vAlign w:val="center"/>
                </w:tcPr>
                <w:p w14:paraId="4E70B554" w14:textId="26DF69B7" w:rsidR="00A63F90" w:rsidRPr="00A01D91" w:rsidRDefault="00A63F90" w:rsidP="00A63F90">
                  <w:pPr>
                    <w:adjustRightInd w:val="0"/>
                    <w:snapToGrid w:val="0"/>
                    <w:rPr>
                      <w:color w:val="000000" w:themeColor="text1"/>
                      <w:kern w:val="0"/>
                      <w:szCs w:val="21"/>
                    </w:rPr>
                  </w:pPr>
                  <w:r w:rsidRPr="00A01D91">
                    <w:rPr>
                      <w:rFonts w:hint="eastAsia"/>
                      <w:color w:val="000000" w:themeColor="text1"/>
                      <w:kern w:val="0"/>
                      <w:szCs w:val="21"/>
                    </w:rPr>
                    <w:t>回用，不外排。</w:t>
                  </w:r>
                </w:p>
              </w:tc>
            </w:tr>
            <w:tr w:rsidR="00A01D91" w:rsidRPr="00A01D91" w14:paraId="3E1CC0DE" w14:textId="77777777" w:rsidTr="00A63F90">
              <w:trPr>
                <w:trHeight w:val="284"/>
                <w:jc w:val="center"/>
              </w:trPr>
              <w:tc>
                <w:tcPr>
                  <w:tcW w:w="118" w:type="pct"/>
                  <w:vAlign w:val="center"/>
                </w:tcPr>
                <w:p w14:paraId="106AC97E" w14:textId="77777777" w:rsidR="00A63F90" w:rsidRPr="00A01D91" w:rsidRDefault="00A63F90" w:rsidP="00A63F90">
                  <w:pPr>
                    <w:adjustRightInd w:val="0"/>
                    <w:snapToGrid w:val="0"/>
                    <w:jc w:val="center"/>
                    <w:rPr>
                      <w:color w:val="000000" w:themeColor="text1"/>
                      <w:kern w:val="0"/>
                      <w:szCs w:val="21"/>
                    </w:rPr>
                  </w:pPr>
                  <w:r w:rsidRPr="00A01D91">
                    <w:rPr>
                      <w:color w:val="000000" w:themeColor="text1"/>
                      <w:kern w:val="0"/>
                      <w:szCs w:val="21"/>
                    </w:rPr>
                    <w:t>固废</w:t>
                  </w:r>
                </w:p>
              </w:tc>
              <w:tc>
                <w:tcPr>
                  <w:tcW w:w="354" w:type="pct"/>
                  <w:vAlign w:val="center"/>
                </w:tcPr>
                <w:p w14:paraId="6BC0AAE2" w14:textId="77777777" w:rsidR="00A63F90" w:rsidRPr="00A01D91" w:rsidRDefault="00A63F90" w:rsidP="00A63F90">
                  <w:pPr>
                    <w:adjustRightInd w:val="0"/>
                    <w:snapToGrid w:val="0"/>
                    <w:jc w:val="center"/>
                    <w:rPr>
                      <w:color w:val="000000" w:themeColor="text1"/>
                      <w:kern w:val="0"/>
                      <w:szCs w:val="21"/>
                    </w:rPr>
                  </w:pPr>
                  <w:r w:rsidRPr="00A01D91">
                    <w:rPr>
                      <w:color w:val="000000" w:themeColor="text1"/>
                      <w:szCs w:val="21"/>
                    </w:rPr>
                    <w:t>一般固体废物暂存库房</w:t>
                  </w:r>
                </w:p>
              </w:tc>
              <w:tc>
                <w:tcPr>
                  <w:tcW w:w="496" w:type="pct"/>
                  <w:vAlign w:val="center"/>
                </w:tcPr>
                <w:p w14:paraId="59687E36" w14:textId="77777777" w:rsidR="00A63F90" w:rsidRPr="00A01D91" w:rsidRDefault="00A63F90" w:rsidP="00A63F90">
                  <w:pPr>
                    <w:autoSpaceDE w:val="0"/>
                    <w:autoSpaceDN w:val="0"/>
                    <w:jc w:val="center"/>
                    <w:rPr>
                      <w:color w:val="000000" w:themeColor="text1"/>
                      <w:szCs w:val="21"/>
                    </w:rPr>
                  </w:pPr>
                  <w:r w:rsidRPr="00A01D91">
                    <w:rPr>
                      <w:rFonts w:hint="eastAsia"/>
                      <w:color w:val="000000" w:themeColor="text1"/>
                      <w:spacing w:val="2"/>
                      <w:szCs w:val="21"/>
                    </w:rPr>
                    <w:t>灰库、渣库、电石渣库、脱硫石膏</w:t>
                  </w:r>
                </w:p>
              </w:tc>
              <w:tc>
                <w:tcPr>
                  <w:tcW w:w="2307" w:type="pct"/>
                  <w:vAlign w:val="center"/>
                </w:tcPr>
                <w:p w14:paraId="18BEBCDB" w14:textId="735AEBA9" w:rsidR="00A63F90" w:rsidRPr="00A01D91" w:rsidRDefault="00A63F90" w:rsidP="00A63F90">
                  <w:pPr>
                    <w:autoSpaceDE w:val="0"/>
                    <w:autoSpaceDN w:val="0"/>
                    <w:ind w:firstLineChars="200" w:firstLine="420"/>
                    <w:rPr>
                      <w:color w:val="000000" w:themeColor="text1"/>
                      <w:szCs w:val="21"/>
                    </w:rPr>
                  </w:pPr>
                  <w:r w:rsidRPr="00A01D91">
                    <w:rPr>
                      <w:color w:val="000000" w:themeColor="text1"/>
                      <w:szCs w:val="21"/>
                    </w:rPr>
                    <w:t>新建</w:t>
                  </w:r>
                  <w:r w:rsidRPr="00A01D91">
                    <w:rPr>
                      <w:color w:val="000000" w:themeColor="text1"/>
                      <w:szCs w:val="21"/>
                    </w:rPr>
                    <w:t>1212.70m</w:t>
                  </w:r>
                  <w:r w:rsidRPr="00A01D91">
                    <w:rPr>
                      <w:color w:val="000000" w:themeColor="text1"/>
                      <w:szCs w:val="21"/>
                      <w:vertAlign w:val="superscript"/>
                    </w:rPr>
                    <w:t>2</w:t>
                  </w:r>
                  <w:r w:rsidRPr="00A01D91">
                    <w:rPr>
                      <w:color w:val="000000" w:themeColor="text1"/>
                      <w:szCs w:val="21"/>
                    </w:rPr>
                    <w:t>全封闭渣库</w:t>
                  </w:r>
                  <w:r w:rsidRPr="00A01D91">
                    <w:rPr>
                      <w:color w:val="000000" w:themeColor="text1"/>
                      <w:szCs w:val="21"/>
                    </w:rPr>
                    <w:t>1</w:t>
                  </w:r>
                  <w:r w:rsidRPr="00A01D91">
                    <w:rPr>
                      <w:color w:val="000000" w:themeColor="text1"/>
                      <w:szCs w:val="21"/>
                    </w:rPr>
                    <w:t>座，用于</w:t>
                  </w:r>
                  <w:r w:rsidRPr="00A01D91">
                    <w:rPr>
                      <w:rFonts w:hint="eastAsia"/>
                      <w:color w:val="000000" w:themeColor="text1"/>
                      <w:szCs w:val="21"/>
                    </w:rPr>
                    <w:t>炉渣</w:t>
                  </w:r>
                  <w:r w:rsidRPr="00A01D91">
                    <w:rPr>
                      <w:color w:val="000000" w:themeColor="text1"/>
                      <w:szCs w:val="21"/>
                    </w:rPr>
                    <w:t>的厂内暂存；新建</w:t>
                  </w:r>
                  <w:r w:rsidRPr="00A01D91">
                    <w:rPr>
                      <w:color w:val="000000" w:themeColor="text1"/>
                      <w:szCs w:val="21"/>
                    </w:rPr>
                    <w:t>50.27m</w:t>
                  </w:r>
                  <w:r w:rsidRPr="00A01D91">
                    <w:rPr>
                      <w:color w:val="000000" w:themeColor="text1"/>
                      <w:szCs w:val="21"/>
                      <w:vertAlign w:val="superscript"/>
                    </w:rPr>
                    <w:t>2</w:t>
                  </w:r>
                  <w:r w:rsidRPr="00A01D91">
                    <w:rPr>
                      <w:color w:val="000000" w:themeColor="text1"/>
                      <w:szCs w:val="21"/>
                    </w:rPr>
                    <w:t>全封闭灰库</w:t>
                  </w:r>
                  <w:r w:rsidRPr="00A01D91">
                    <w:rPr>
                      <w:color w:val="000000" w:themeColor="text1"/>
                      <w:szCs w:val="21"/>
                    </w:rPr>
                    <w:t>1</w:t>
                  </w:r>
                  <w:r w:rsidRPr="00A01D91">
                    <w:rPr>
                      <w:color w:val="000000" w:themeColor="text1"/>
                      <w:szCs w:val="21"/>
                    </w:rPr>
                    <w:t>座，用于除尘灰的厂内暂存；新建</w:t>
                  </w:r>
                  <w:r w:rsidRPr="00A01D91">
                    <w:rPr>
                      <w:color w:val="000000" w:themeColor="text1"/>
                      <w:szCs w:val="21"/>
                    </w:rPr>
                    <w:t>55m</w:t>
                  </w:r>
                  <w:r w:rsidRPr="00A01D91">
                    <w:rPr>
                      <w:color w:val="000000" w:themeColor="text1"/>
                      <w:szCs w:val="21"/>
                      <w:vertAlign w:val="superscript"/>
                    </w:rPr>
                    <w:t>2</w:t>
                  </w:r>
                  <w:r w:rsidRPr="00A01D91">
                    <w:rPr>
                      <w:color w:val="000000" w:themeColor="text1"/>
                      <w:szCs w:val="21"/>
                    </w:rPr>
                    <w:t>全封闭石膏库</w:t>
                  </w:r>
                  <w:r w:rsidRPr="00A01D91">
                    <w:rPr>
                      <w:color w:val="000000" w:themeColor="text1"/>
                      <w:szCs w:val="21"/>
                    </w:rPr>
                    <w:t>1</w:t>
                  </w:r>
                  <w:r w:rsidRPr="00A01D91">
                    <w:rPr>
                      <w:color w:val="000000" w:themeColor="text1"/>
                      <w:szCs w:val="21"/>
                    </w:rPr>
                    <w:t>座，用于脱硫石膏厂内暂存；新建</w:t>
                  </w:r>
                  <w:r w:rsidRPr="00A01D91">
                    <w:rPr>
                      <w:color w:val="000000" w:themeColor="text1"/>
                      <w:szCs w:val="21"/>
                    </w:rPr>
                    <w:t>300m</w:t>
                  </w:r>
                  <w:r w:rsidRPr="00A01D91">
                    <w:rPr>
                      <w:color w:val="000000" w:themeColor="text1"/>
                      <w:szCs w:val="21"/>
                      <w:vertAlign w:val="superscript"/>
                    </w:rPr>
                    <w:t>2</w:t>
                  </w:r>
                  <w:r w:rsidRPr="00A01D91">
                    <w:rPr>
                      <w:color w:val="000000" w:themeColor="text1"/>
                      <w:szCs w:val="21"/>
                    </w:rPr>
                    <w:t>全封闭电石渣库</w:t>
                  </w:r>
                  <w:r w:rsidRPr="00A01D91">
                    <w:rPr>
                      <w:color w:val="000000" w:themeColor="text1"/>
                      <w:szCs w:val="21"/>
                    </w:rPr>
                    <w:t>1</w:t>
                  </w:r>
                  <w:r w:rsidRPr="00A01D91">
                    <w:rPr>
                      <w:color w:val="000000" w:themeColor="text1"/>
                      <w:szCs w:val="21"/>
                    </w:rPr>
                    <w:t>座，用于脱硫用电石渣的暂存。</w:t>
                  </w:r>
                  <w:r w:rsidRPr="00A01D91">
                    <w:rPr>
                      <w:rFonts w:hint="eastAsia"/>
                      <w:color w:val="000000" w:themeColor="text1"/>
                      <w:szCs w:val="21"/>
                    </w:rPr>
                    <w:t>灰渣和石膏</w:t>
                  </w:r>
                  <w:r w:rsidR="00770E55" w:rsidRPr="00A01D91">
                    <w:rPr>
                      <w:rFonts w:hint="eastAsia"/>
                      <w:color w:val="000000" w:themeColor="text1"/>
                      <w:szCs w:val="21"/>
                    </w:rPr>
                    <w:t>全部送往乌拉特前旗工业园区工业固废堆场填埋。</w:t>
                  </w:r>
                </w:p>
              </w:tc>
              <w:tc>
                <w:tcPr>
                  <w:tcW w:w="789" w:type="pct"/>
                  <w:vAlign w:val="center"/>
                </w:tcPr>
                <w:p w14:paraId="33F98B37" w14:textId="6D661978" w:rsidR="00A63F90" w:rsidRPr="00A01D91" w:rsidRDefault="00A63F90" w:rsidP="00A63F90">
                  <w:pPr>
                    <w:adjustRightInd w:val="0"/>
                    <w:snapToGrid w:val="0"/>
                    <w:jc w:val="center"/>
                    <w:rPr>
                      <w:color w:val="000000" w:themeColor="text1"/>
                      <w:kern w:val="0"/>
                      <w:szCs w:val="21"/>
                    </w:rPr>
                  </w:pPr>
                  <w:r w:rsidRPr="00A01D91">
                    <w:rPr>
                      <w:rFonts w:hint="eastAsia"/>
                      <w:color w:val="000000" w:themeColor="text1"/>
                      <w:kern w:val="0"/>
                      <w:szCs w:val="21"/>
                    </w:rPr>
                    <w:t>/</w:t>
                  </w:r>
                </w:p>
              </w:tc>
              <w:tc>
                <w:tcPr>
                  <w:tcW w:w="936" w:type="pct"/>
                  <w:vAlign w:val="center"/>
                </w:tcPr>
                <w:p w14:paraId="685FCBDD" w14:textId="6CCD4537" w:rsidR="00A63F90" w:rsidRPr="00A01D91" w:rsidRDefault="00770E55" w:rsidP="00A63F90">
                  <w:pPr>
                    <w:adjustRightInd w:val="0"/>
                    <w:snapToGrid w:val="0"/>
                    <w:rPr>
                      <w:color w:val="000000" w:themeColor="text1"/>
                      <w:kern w:val="0"/>
                      <w:szCs w:val="21"/>
                    </w:rPr>
                  </w:pPr>
                  <w:r w:rsidRPr="00A01D91">
                    <w:rPr>
                      <w:rFonts w:hint="eastAsia"/>
                      <w:color w:val="000000" w:themeColor="text1"/>
                      <w:kern w:val="0"/>
                      <w:szCs w:val="21"/>
                    </w:rPr>
                    <w:t>灰渣和石膏全部</w:t>
                  </w:r>
                  <w:r w:rsidRPr="00A01D91">
                    <w:rPr>
                      <w:color w:val="000000" w:themeColor="text1"/>
                      <w:kern w:val="0"/>
                      <w:szCs w:val="21"/>
                    </w:rPr>
                    <w:t>送往乌拉特前旗工业园区工业固废堆场填埋</w:t>
                  </w:r>
                  <w:r w:rsidRPr="00A01D91">
                    <w:rPr>
                      <w:rFonts w:hint="eastAsia"/>
                      <w:color w:val="000000" w:themeColor="text1"/>
                      <w:kern w:val="0"/>
                      <w:szCs w:val="21"/>
                    </w:rPr>
                    <w:t>。</w:t>
                  </w:r>
                </w:p>
              </w:tc>
            </w:tr>
            <w:tr w:rsidR="00A01D91" w:rsidRPr="00A01D91" w14:paraId="38E0CEA7" w14:textId="77777777" w:rsidTr="00A63F90">
              <w:trPr>
                <w:jc w:val="center"/>
              </w:trPr>
              <w:tc>
                <w:tcPr>
                  <w:tcW w:w="118" w:type="pct"/>
                  <w:vAlign w:val="center"/>
                </w:tcPr>
                <w:p w14:paraId="701FC77B" w14:textId="77777777" w:rsidR="00A63F90" w:rsidRPr="00A01D91" w:rsidRDefault="00A63F90" w:rsidP="00A63F90">
                  <w:pPr>
                    <w:adjustRightInd w:val="0"/>
                    <w:snapToGrid w:val="0"/>
                    <w:jc w:val="center"/>
                    <w:rPr>
                      <w:color w:val="000000" w:themeColor="text1"/>
                      <w:kern w:val="0"/>
                      <w:szCs w:val="21"/>
                    </w:rPr>
                  </w:pPr>
                  <w:r w:rsidRPr="00A01D91">
                    <w:rPr>
                      <w:color w:val="000000" w:themeColor="text1"/>
                      <w:kern w:val="0"/>
                      <w:szCs w:val="21"/>
                    </w:rPr>
                    <w:t>噪声</w:t>
                  </w:r>
                </w:p>
              </w:tc>
              <w:tc>
                <w:tcPr>
                  <w:tcW w:w="354" w:type="pct"/>
                  <w:vAlign w:val="center"/>
                </w:tcPr>
                <w:p w14:paraId="0E34BACA" w14:textId="77777777" w:rsidR="00A63F90" w:rsidRPr="00A01D91" w:rsidRDefault="00A63F90" w:rsidP="00A63F90">
                  <w:pPr>
                    <w:widowControl/>
                    <w:adjustRightInd w:val="0"/>
                    <w:snapToGrid w:val="0"/>
                    <w:jc w:val="center"/>
                    <w:rPr>
                      <w:color w:val="000000" w:themeColor="text1"/>
                      <w:kern w:val="0"/>
                      <w:szCs w:val="21"/>
                    </w:rPr>
                  </w:pPr>
                  <w:r w:rsidRPr="00A01D91">
                    <w:rPr>
                      <w:color w:val="000000" w:themeColor="text1"/>
                      <w:kern w:val="0"/>
                      <w:szCs w:val="21"/>
                    </w:rPr>
                    <w:t>风机、水泵、电机、机械设备等</w:t>
                  </w:r>
                </w:p>
              </w:tc>
              <w:tc>
                <w:tcPr>
                  <w:tcW w:w="496" w:type="pct"/>
                  <w:vAlign w:val="center"/>
                </w:tcPr>
                <w:p w14:paraId="17EE89AA" w14:textId="77777777" w:rsidR="00A63F90" w:rsidRPr="00A01D91" w:rsidRDefault="00A63F90" w:rsidP="00A63F90">
                  <w:pPr>
                    <w:widowControl/>
                    <w:adjustRightInd w:val="0"/>
                    <w:snapToGrid w:val="0"/>
                    <w:jc w:val="center"/>
                    <w:rPr>
                      <w:color w:val="000000" w:themeColor="text1"/>
                      <w:kern w:val="0"/>
                      <w:szCs w:val="21"/>
                    </w:rPr>
                  </w:pPr>
                  <w:r w:rsidRPr="00A01D91">
                    <w:rPr>
                      <w:rFonts w:hint="eastAsia"/>
                      <w:color w:val="000000" w:themeColor="text1"/>
                      <w:kern w:val="0"/>
                      <w:szCs w:val="21"/>
                    </w:rPr>
                    <w:t>噪声</w:t>
                  </w:r>
                </w:p>
              </w:tc>
              <w:tc>
                <w:tcPr>
                  <w:tcW w:w="2307" w:type="pct"/>
                  <w:vAlign w:val="center"/>
                </w:tcPr>
                <w:p w14:paraId="3523EDAA" w14:textId="77777777" w:rsidR="00A63F90" w:rsidRPr="00A01D91" w:rsidRDefault="00A63F90" w:rsidP="00A63F90">
                  <w:pPr>
                    <w:widowControl/>
                    <w:ind w:firstLineChars="200" w:firstLine="420"/>
                    <w:rPr>
                      <w:color w:val="000000" w:themeColor="text1"/>
                      <w:kern w:val="0"/>
                      <w:szCs w:val="21"/>
                    </w:rPr>
                  </w:pPr>
                  <w:r w:rsidRPr="00A01D91">
                    <w:rPr>
                      <w:rFonts w:hint="eastAsia"/>
                      <w:color w:val="000000" w:themeColor="text1"/>
                      <w:kern w:val="0"/>
                      <w:szCs w:val="21"/>
                    </w:rPr>
                    <w:t>优化总平面布置，将高噪声区域单独设置，高噪声源尽量设置在远离噪声敏感点的位置；在设备选用上尽量选择低噪声设备，并配备必要的消声、减震设施，建筑上安装隔声设施；厂界周围种植高大植物，消减厂界噪声排放；重视操作工人的劳动保护，在高噪声设备前工作时佩戴耳塞、耳罩，有条件的在车间内设置隔声控制室或值班室。</w:t>
                  </w:r>
                </w:p>
              </w:tc>
              <w:tc>
                <w:tcPr>
                  <w:tcW w:w="789" w:type="pct"/>
                  <w:vAlign w:val="center"/>
                </w:tcPr>
                <w:p w14:paraId="4F548FEC" w14:textId="2443831D" w:rsidR="00A63F90" w:rsidRPr="00A01D91" w:rsidRDefault="00A63F90" w:rsidP="00A63F90">
                  <w:pPr>
                    <w:adjustRightInd w:val="0"/>
                    <w:snapToGrid w:val="0"/>
                    <w:jc w:val="center"/>
                    <w:rPr>
                      <w:color w:val="000000" w:themeColor="text1"/>
                      <w:szCs w:val="21"/>
                    </w:rPr>
                  </w:pPr>
                  <w:r w:rsidRPr="00A01D91">
                    <w:rPr>
                      <w:color w:val="000000" w:themeColor="text1"/>
                      <w:kern w:val="0"/>
                      <w:szCs w:val="21"/>
                    </w:rPr>
                    <w:t>项目厂界四周各布设</w:t>
                  </w:r>
                  <w:r w:rsidRPr="00A01D91">
                    <w:rPr>
                      <w:color w:val="000000" w:themeColor="text1"/>
                      <w:kern w:val="0"/>
                      <w:szCs w:val="21"/>
                    </w:rPr>
                    <w:t>1</w:t>
                  </w:r>
                  <w:r w:rsidRPr="00A01D91">
                    <w:rPr>
                      <w:color w:val="000000" w:themeColor="text1"/>
                      <w:kern w:val="0"/>
                      <w:szCs w:val="21"/>
                    </w:rPr>
                    <w:t>个监测点，共</w:t>
                  </w:r>
                  <w:r w:rsidRPr="00A01D91">
                    <w:rPr>
                      <w:color w:val="000000" w:themeColor="text1"/>
                      <w:kern w:val="0"/>
                      <w:szCs w:val="21"/>
                    </w:rPr>
                    <w:t>4</w:t>
                  </w:r>
                  <w:r w:rsidRPr="00A01D91">
                    <w:rPr>
                      <w:color w:val="000000" w:themeColor="text1"/>
                      <w:kern w:val="0"/>
                      <w:szCs w:val="21"/>
                    </w:rPr>
                    <w:t>个监测点位。</w:t>
                  </w:r>
                </w:p>
              </w:tc>
              <w:tc>
                <w:tcPr>
                  <w:tcW w:w="936" w:type="pct"/>
                  <w:vAlign w:val="center"/>
                </w:tcPr>
                <w:p w14:paraId="3E61615C" w14:textId="075E7FAC" w:rsidR="00A63F90" w:rsidRPr="00A01D91" w:rsidRDefault="00A63F90" w:rsidP="00A63F90">
                  <w:pPr>
                    <w:adjustRightInd w:val="0"/>
                    <w:snapToGrid w:val="0"/>
                    <w:rPr>
                      <w:color w:val="000000" w:themeColor="text1"/>
                      <w:kern w:val="0"/>
                      <w:szCs w:val="21"/>
                    </w:rPr>
                  </w:pPr>
                  <w:bookmarkStart w:id="111" w:name="_Hlk119499858"/>
                  <w:r w:rsidRPr="00A01D91">
                    <w:rPr>
                      <w:color w:val="000000" w:themeColor="text1"/>
                      <w:szCs w:val="21"/>
                    </w:rPr>
                    <w:t>《工业企业厂界环境噪声排放标准》（</w:t>
                  </w:r>
                  <w:r w:rsidRPr="00A01D91">
                    <w:rPr>
                      <w:color w:val="000000" w:themeColor="text1"/>
                      <w:szCs w:val="21"/>
                    </w:rPr>
                    <w:t>GB12348-2008</w:t>
                  </w:r>
                  <w:r w:rsidRPr="00A01D91">
                    <w:rPr>
                      <w:color w:val="000000" w:themeColor="text1"/>
                      <w:szCs w:val="21"/>
                    </w:rPr>
                    <w:t>）</w:t>
                  </w:r>
                  <w:r w:rsidRPr="00A01D91">
                    <w:rPr>
                      <w:color w:val="000000" w:themeColor="text1"/>
                      <w:szCs w:val="21"/>
                    </w:rPr>
                    <w:t>3</w:t>
                  </w:r>
                  <w:r w:rsidRPr="00A01D91">
                    <w:rPr>
                      <w:color w:val="000000" w:themeColor="text1"/>
                      <w:szCs w:val="21"/>
                    </w:rPr>
                    <w:t>类区标准</w:t>
                  </w:r>
                  <w:bookmarkEnd w:id="111"/>
                </w:p>
              </w:tc>
            </w:tr>
            <w:tr w:rsidR="00A01D91" w:rsidRPr="00A01D91" w14:paraId="5EB382F9" w14:textId="77777777" w:rsidTr="00A63F90">
              <w:trPr>
                <w:trHeight w:val="60"/>
                <w:jc w:val="center"/>
              </w:trPr>
              <w:tc>
                <w:tcPr>
                  <w:tcW w:w="118" w:type="pct"/>
                  <w:vAlign w:val="center"/>
                </w:tcPr>
                <w:p w14:paraId="2364BA68" w14:textId="77777777" w:rsidR="00A63F90" w:rsidRPr="00A01D91" w:rsidRDefault="00A63F90" w:rsidP="00A63F90">
                  <w:pPr>
                    <w:adjustRightInd w:val="0"/>
                    <w:snapToGrid w:val="0"/>
                    <w:jc w:val="center"/>
                    <w:rPr>
                      <w:color w:val="000000" w:themeColor="text1"/>
                      <w:kern w:val="0"/>
                      <w:szCs w:val="21"/>
                    </w:rPr>
                  </w:pPr>
                  <w:r w:rsidRPr="00A01D91">
                    <w:rPr>
                      <w:color w:val="000000" w:themeColor="text1"/>
                      <w:kern w:val="0"/>
                      <w:szCs w:val="21"/>
                    </w:rPr>
                    <w:t>地下水</w:t>
                  </w:r>
                </w:p>
              </w:tc>
              <w:tc>
                <w:tcPr>
                  <w:tcW w:w="354" w:type="pct"/>
                  <w:vAlign w:val="center"/>
                </w:tcPr>
                <w:p w14:paraId="6A4FE42C" w14:textId="77777777" w:rsidR="00A63F90" w:rsidRPr="00A01D91" w:rsidRDefault="00A63F90" w:rsidP="00A63F90">
                  <w:pPr>
                    <w:widowControl/>
                    <w:adjustRightInd w:val="0"/>
                    <w:snapToGrid w:val="0"/>
                    <w:jc w:val="center"/>
                    <w:rPr>
                      <w:color w:val="000000" w:themeColor="text1"/>
                      <w:kern w:val="0"/>
                      <w:szCs w:val="21"/>
                    </w:rPr>
                  </w:pPr>
                  <w:r w:rsidRPr="00A01D91">
                    <w:rPr>
                      <w:rFonts w:hint="eastAsia"/>
                      <w:color w:val="000000" w:themeColor="text1"/>
                      <w:kern w:val="0"/>
                      <w:szCs w:val="21"/>
                    </w:rPr>
                    <w:t>防渗</w:t>
                  </w:r>
                </w:p>
              </w:tc>
              <w:tc>
                <w:tcPr>
                  <w:tcW w:w="496" w:type="pct"/>
                  <w:vAlign w:val="center"/>
                </w:tcPr>
                <w:p w14:paraId="15F15543" w14:textId="77777777" w:rsidR="00A63F90" w:rsidRPr="00A01D91" w:rsidRDefault="00A63F90" w:rsidP="00A63F90">
                  <w:pPr>
                    <w:widowControl/>
                    <w:adjustRightInd w:val="0"/>
                    <w:snapToGrid w:val="0"/>
                    <w:jc w:val="center"/>
                    <w:rPr>
                      <w:color w:val="000000" w:themeColor="text1"/>
                      <w:szCs w:val="21"/>
                    </w:rPr>
                  </w:pPr>
                  <w:r w:rsidRPr="00A01D91">
                    <w:rPr>
                      <w:rFonts w:hint="eastAsia"/>
                      <w:color w:val="000000" w:themeColor="text1"/>
                      <w:szCs w:val="21"/>
                    </w:rPr>
                    <w:t>/</w:t>
                  </w:r>
                </w:p>
              </w:tc>
              <w:tc>
                <w:tcPr>
                  <w:tcW w:w="2307" w:type="pct"/>
                  <w:vAlign w:val="center"/>
                </w:tcPr>
                <w:p w14:paraId="6660A6AE" w14:textId="77777777" w:rsidR="00A63F90" w:rsidRPr="00A01D91" w:rsidRDefault="00A63F90" w:rsidP="00A63F90">
                  <w:pPr>
                    <w:widowControl/>
                    <w:ind w:firstLineChars="200" w:firstLine="420"/>
                    <w:rPr>
                      <w:color w:val="000000" w:themeColor="text1"/>
                      <w:szCs w:val="21"/>
                    </w:rPr>
                  </w:pPr>
                  <w:r w:rsidRPr="00A01D91">
                    <w:rPr>
                      <w:rFonts w:hint="eastAsia"/>
                      <w:color w:val="000000" w:themeColor="text1"/>
                      <w:szCs w:val="21"/>
                    </w:rPr>
                    <w:t>固废库、氨水罐区和柴油罐</w:t>
                  </w:r>
                  <w:r w:rsidRPr="00A01D91">
                    <w:rPr>
                      <w:color w:val="000000" w:themeColor="text1"/>
                      <w:szCs w:val="21"/>
                    </w:rPr>
                    <w:t>设置为重点污染防渗区，</w:t>
                  </w:r>
                  <w:r w:rsidRPr="00A01D91">
                    <w:rPr>
                      <w:rFonts w:hint="eastAsia"/>
                      <w:color w:val="000000" w:themeColor="text1"/>
                      <w:szCs w:val="21"/>
                    </w:rPr>
                    <w:t>防渗要求为</w:t>
                  </w:r>
                  <w:r w:rsidRPr="00A01D91">
                    <w:rPr>
                      <w:rFonts w:cs="宋体" w:hint="eastAsia"/>
                      <w:color w:val="000000" w:themeColor="text1"/>
                      <w:kern w:val="0"/>
                      <w:szCs w:val="21"/>
                    </w:rPr>
                    <w:t>等效黏土防渗层</w:t>
                  </w:r>
                  <w:r w:rsidRPr="00A01D91">
                    <w:rPr>
                      <w:rFonts w:cs="宋体" w:hint="eastAsia"/>
                      <w:color w:val="000000" w:themeColor="text1"/>
                      <w:kern w:val="0"/>
                      <w:szCs w:val="21"/>
                    </w:rPr>
                    <w:t>Mb</w:t>
                  </w:r>
                  <w:r w:rsidRPr="00A01D91">
                    <w:rPr>
                      <w:rFonts w:cs="宋体" w:hint="eastAsia"/>
                      <w:color w:val="000000" w:themeColor="text1"/>
                      <w:kern w:val="0"/>
                      <w:szCs w:val="21"/>
                    </w:rPr>
                    <w:t>≥</w:t>
                  </w:r>
                  <w:r w:rsidRPr="00A01D91">
                    <w:rPr>
                      <w:rFonts w:cs="宋体" w:hint="eastAsia"/>
                      <w:color w:val="000000" w:themeColor="text1"/>
                      <w:kern w:val="0"/>
                      <w:szCs w:val="21"/>
                    </w:rPr>
                    <w:t>6.0m</w:t>
                  </w:r>
                  <w:r w:rsidRPr="00A01D91">
                    <w:rPr>
                      <w:rFonts w:cs="宋体" w:hint="eastAsia"/>
                      <w:color w:val="000000" w:themeColor="text1"/>
                      <w:kern w:val="0"/>
                      <w:szCs w:val="21"/>
                    </w:rPr>
                    <w:t>，</w:t>
                  </w:r>
                  <w:r w:rsidRPr="00A01D91">
                    <w:rPr>
                      <w:rFonts w:cs="宋体" w:hint="eastAsia"/>
                      <w:color w:val="000000" w:themeColor="text1"/>
                      <w:kern w:val="0"/>
                      <w:szCs w:val="21"/>
                    </w:rPr>
                    <w:t>K</w:t>
                  </w:r>
                  <w:r w:rsidRPr="00A01D91">
                    <w:rPr>
                      <w:rFonts w:cs="宋体" w:hint="eastAsia"/>
                      <w:color w:val="000000" w:themeColor="text1"/>
                      <w:kern w:val="0"/>
                      <w:szCs w:val="21"/>
                    </w:rPr>
                    <w:t>≤</w:t>
                  </w:r>
                  <w:r w:rsidRPr="00A01D91">
                    <w:rPr>
                      <w:rFonts w:cs="宋体" w:hint="eastAsia"/>
                      <w:color w:val="000000" w:themeColor="text1"/>
                      <w:kern w:val="0"/>
                      <w:szCs w:val="21"/>
                    </w:rPr>
                    <w:t>1</w:t>
                  </w:r>
                  <w:r w:rsidRPr="00A01D91">
                    <w:rPr>
                      <w:rFonts w:cs="宋体" w:hint="eastAsia"/>
                      <w:color w:val="000000" w:themeColor="text1"/>
                      <w:kern w:val="0"/>
                      <w:szCs w:val="21"/>
                    </w:rPr>
                    <w:t>×</w:t>
                  </w:r>
                  <w:r w:rsidRPr="00A01D91">
                    <w:rPr>
                      <w:rFonts w:cs="宋体" w:hint="eastAsia"/>
                      <w:color w:val="000000" w:themeColor="text1"/>
                      <w:kern w:val="0"/>
                      <w:szCs w:val="21"/>
                    </w:rPr>
                    <w:t>10</w:t>
                  </w:r>
                  <w:r w:rsidRPr="00A01D91">
                    <w:rPr>
                      <w:rFonts w:cs="宋体" w:hint="eastAsia"/>
                      <w:color w:val="000000" w:themeColor="text1"/>
                      <w:kern w:val="0"/>
                      <w:szCs w:val="21"/>
                      <w:vertAlign w:val="superscript"/>
                    </w:rPr>
                    <w:t>-7</w:t>
                  </w:r>
                  <w:r w:rsidRPr="00A01D91">
                    <w:rPr>
                      <w:rFonts w:cs="宋体" w:hint="eastAsia"/>
                      <w:color w:val="000000" w:themeColor="text1"/>
                      <w:kern w:val="0"/>
                      <w:szCs w:val="21"/>
                    </w:rPr>
                    <w:t>cm/s</w:t>
                  </w:r>
                  <w:r w:rsidRPr="00A01D91">
                    <w:rPr>
                      <w:color w:val="000000" w:themeColor="text1"/>
                      <w:szCs w:val="21"/>
                    </w:rPr>
                    <w:t>；</w:t>
                  </w:r>
                </w:p>
                <w:p w14:paraId="24E75C05" w14:textId="77777777" w:rsidR="00A63F90" w:rsidRPr="00A01D91" w:rsidRDefault="00A63F90" w:rsidP="00A63F90">
                  <w:pPr>
                    <w:widowControl/>
                    <w:ind w:firstLineChars="200" w:firstLine="420"/>
                    <w:rPr>
                      <w:color w:val="000000" w:themeColor="text1"/>
                      <w:kern w:val="0"/>
                      <w:szCs w:val="21"/>
                    </w:rPr>
                  </w:pPr>
                  <w:r w:rsidRPr="00A01D91">
                    <w:rPr>
                      <w:color w:val="000000" w:themeColor="text1"/>
                      <w:szCs w:val="21"/>
                    </w:rPr>
                    <w:t>其它区域设置为简单污染防渗区，进行一般地面硬化或绿化。</w:t>
                  </w:r>
                </w:p>
              </w:tc>
              <w:tc>
                <w:tcPr>
                  <w:tcW w:w="789" w:type="pct"/>
                  <w:vAlign w:val="center"/>
                </w:tcPr>
                <w:p w14:paraId="0CD36F0D" w14:textId="63DDC9FC" w:rsidR="00A63F90" w:rsidRPr="00A01D91" w:rsidRDefault="00A63F90" w:rsidP="00A63F90">
                  <w:pPr>
                    <w:adjustRightInd w:val="0"/>
                    <w:snapToGrid w:val="0"/>
                    <w:jc w:val="center"/>
                    <w:rPr>
                      <w:color w:val="000000" w:themeColor="text1"/>
                      <w:kern w:val="0"/>
                      <w:szCs w:val="21"/>
                    </w:rPr>
                  </w:pPr>
                  <w:r w:rsidRPr="00A01D91">
                    <w:rPr>
                      <w:rFonts w:hint="eastAsia"/>
                      <w:color w:val="000000" w:themeColor="text1"/>
                      <w:kern w:val="0"/>
                      <w:szCs w:val="21"/>
                    </w:rPr>
                    <w:t>/</w:t>
                  </w:r>
                </w:p>
              </w:tc>
              <w:tc>
                <w:tcPr>
                  <w:tcW w:w="936" w:type="pct"/>
                  <w:vAlign w:val="center"/>
                </w:tcPr>
                <w:p w14:paraId="5AC1FA7D" w14:textId="7A22318A" w:rsidR="00A63F90" w:rsidRPr="00A01D91" w:rsidRDefault="00A63F90" w:rsidP="00A63F90">
                  <w:pPr>
                    <w:adjustRightInd w:val="0"/>
                    <w:snapToGrid w:val="0"/>
                    <w:rPr>
                      <w:color w:val="000000" w:themeColor="text1"/>
                      <w:kern w:val="0"/>
                      <w:szCs w:val="21"/>
                    </w:rPr>
                  </w:pPr>
                  <w:r w:rsidRPr="00A01D91">
                    <w:rPr>
                      <w:rFonts w:hint="eastAsia"/>
                      <w:color w:val="000000" w:themeColor="text1"/>
                      <w:kern w:val="0"/>
                      <w:szCs w:val="21"/>
                    </w:rPr>
                    <w:t>《一般工业固体废物贮存和填埋污染控制标准》（</w:t>
                  </w:r>
                  <w:r w:rsidRPr="00A01D91">
                    <w:rPr>
                      <w:rFonts w:hint="eastAsia"/>
                      <w:color w:val="000000" w:themeColor="text1"/>
                      <w:kern w:val="0"/>
                      <w:szCs w:val="21"/>
                    </w:rPr>
                    <w:t>GB18599-2020</w:t>
                  </w:r>
                  <w:r w:rsidRPr="00A01D91">
                    <w:rPr>
                      <w:rFonts w:hint="eastAsia"/>
                      <w:color w:val="000000" w:themeColor="text1"/>
                      <w:kern w:val="0"/>
                      <w:szCs w:val="21"/>
                    </w:rPr>
                    <w:t>）</w:t>
                  </w:r>
                </w:p>
              </w:tc>
            </w:tr>
          </w:tbl>
          <w:p w14:paraId="27B46413" w14:textId="77777777" w:rsidR="00AA4A83" w:rsidRPr="00A01D91" w:rsidRDefault="00AA4A83">
            <w:pPr>
              <w:tabs>
                <w:tab w:val="left" w:pos="425"/>
              </w:tabs>
              <w:spacing w:line="360" w:lineRule="auto"/>
              <w:ind w:firstLine="480"/>
              <w:jc w:val="left"/>
              <w:rPr>
                <w:color w:val="000000" w:themeColor="text1"/>
                <w:sz w:val="24"/>
              </w:rPr>
            </w:pPr>
          </w:p>
          <w:p w14:paraId="4E6FE9AB" w14:textId="6962127A" w:rsidR="00AA4A83" w:rsidRPr="00A01D91" w:rsidRDefault="00AA4A83">
            <w:pPr>
              <w:tabs>
                <w:tab w:val="left" w:pos="425"/>
              </w:tabs>
              <w:spacing w:line="360" w:lineRule="auto"/>
              <w:ind w:firstLine="480"/>
              <w:jc w:val="left"/>
              <w:rPr>
                <w:color w:val="000000" w:themeColor="text1"/>
                <w:sz w:val="24"/>
              </w:rPr>
            </w:pPr>
          </w:p>
          <w:p w14:paraId="726BC82F" w14:textId="2BEB9934" w:rsidR="000063ED" w:rsidRPr="00A01D91" w:rsidRDefault="000063ED">
            <w:pPr>
              <w:tabs>
                <w:tab w:val="left" w:pos="425"/>
              </w:tabs>
              <w:spacing w:line="360" w:lineRule="auto"/>
              <w:ind w:firstLine="480"/>
              <w:jc w:val="left"/>
              <w:rPr>
                <w:color w:val="000000" w:themeColor="text1"/>
                <w:sz w:val="24"/>
              </w:rPr>
            </w:pPr>
          </w:p>
          <w:p w14:paraId="0861298D" w14:textId="1283A88B" w:rsidR="000063ED" w:rsidRPr="00A01D91" w:rsidRDefault="000063ED">
            <w:pPr>
              <w:tabs>
                <w:tab w:val="left" w:pos="425"/>
              </w:tabs>
              <w:spacing w:line="360" w:lineRule="auto"/>
              <w:ind w:firstLine="480"/>
              <w:jc w:val="left"/>
              <w:rPr>
                <w:color w:val="000000" w:themeColor="text1"/>
                <w:sz w:val="24"/>
              </w:rPr>
            </w:pPr>
          </w:p>
          <w:p w14:paraId="5FE59750" w14:textId="05EAC875" w:rsidR="000063ED" w:rsidRPr="00A01D91" w:rsidRDefault="000063ED">
            <w:pPr>
              <w:tabs>
                <w:tab w:val="left" w:pos="425"/>
              </w:tabs>
              <w:spacing w:line="360" w:lineRule="auto"/>
              <w:ind w:firstLine="480"/>
              <w:jc w:val="left"/>
              <w:rPr>
                <w:color w:val="000000" w:themeColor="text1"/>
                <w:sz w:val="24"/>
              </w:rPr>
            </w:pPr>
          </w:p>
          <w:p w14:paraId="1B18F5AA" w14:textId="27954756" w:rsidR="000063ED" w:rsidRPr="00A01D91" w:rsidRDefault="000063ED">
            <w:pPr>
              <w:tabs>
                <w:tab w:val="left" w:pos="425"/>
              </w:tabs>
              <w:spacing w:line="360" w:lineRule="auto"/>
              <w:ind w:firstLine="480"/>
              <w:jc w:val="left"/>
              <w:rPr>
                <w:color w:val="000000" w:themeColor="text1"/>
                <w:sz w:val="24"/>
              </w:rPr>
            </w:pPr>
          </w:p>
          <w:p w14:paraId="24DE7A26" w14:textId="0600B75C" w:rsidR="000063ED" w:rsidRPr="00A01D91" w:rsidRDefault="000063ED">
            <w:pPr>
              <w:tabs>
                <w:tab w:val="left" w:pos="425"/>
              </w:tabs>
              <w:spacing w:line="360" w:lineRule="auto"/>
              <w:ind w:firstLine="480"/>
              <w:jc w:val="left"/>
              <w:rPr>
                <w:color w:val="000000" w:themeColor="text1"/>
                <w:sz w:val="24"/>
              </w:rPr>
            </w:pPr>
          </w:p>
          <w:p w14:paraId="15F4C592" w14:textId="6A4C2E6E" w:rsidR="000063ED" w:rsidRPr="00A01D91" w:rsidRDefault="000063ED">
            <w:pPr>
              <w:tabs>
                <w:tab w:val="left" w:pos="425"/>
              </w:tabs>
              <w:spacing w:line="360" w:lineRule="auto"/>
              <w:ind w:firstLine="480"/>
              <w:jc w:val="left"/>
              <w:rPr>
                <w:color w:val="000000" w:themeColor="text1"/>
                <w:sz w:val="24"/>
              </w:rPr>
            </w:pPr>
          </w:p>
          <w:p w14:paraId="079E1B3D" w14:textId="5787AE81" w:rsidR="000063ED" w:rsidRPr="00A01D91" w:rsidRDefault="000063ED">
            <w:pPr>
              <w:tabs>
                <w:tab w:val="left" w:pos="425"/>
              </w:tabs>
              <w:spacing w:line="360" w:lineRule="auto"/>
              <w:ind w:firstLine="480"/>
              <w:jc w:val="left"/>
              <w:rPr>
                <w:color w:val="000000" w:themeColor="text1"/>
                <w:sz w:val="24"/>
              </w:rPr>
            </w:pPr>
          </w:p>
          <w:p w14:paraId="0B3E5F50" w14:textId="72DB285F" w:rsidR="000063ED" w:rsidRPr="00A01D91" w:rsidRDefault="000063ED">
            <w:pPr>
              <w:tabs>
                <w:tab w:val="left" w:pos="425"/>
              </w:tabs>
              <w:spacing w:line="360" w:lineRule="auto"/>
              <w:ind w:firstLine="480"/>
              <w:jc w:val="left"/>
              <w:rPr>
                <w:color w:val="000000" w:themeColor="text1"/>
                <w:sz w:val="24"/>
              </w:rPr>
            </w:pPr>
          </w:p>
          <w:p w14:paraId="5CA8BA13" w14:textId="4FF74497" w:rsidR="000063ED" w:rsidRPr="00A01D91" w:rsidRDefault="000063ED">
            <w:pPr>
              <w:tabs>
                <w:tab w:val="left" w:pos="425"/>
              </w:tabs>
              <w:spacing w:line="360" w:lineRule="auto"/>
              <w:ind w:firstLine="480"/>
              <w:jc w:val="left"/>
              <w:rPr>
                <w:color w:val="000000" w:themeColor="text1"/>
                <w:sz w:val="24"/>
              </w:rPr>
            </w:pPr>
          </w:p>
          <w:p w14:paraId="5C0F3EF4" w14:textId="77777777" w:rsidR="000063ED" w:rsidRPr="00A01D91" w:rsidRDefault="000063ED">
            <w:pPr>
              <w:tabs>
                <w:tab w:val="left" w:pos="425"/>
              </w:tabs>
              <w:spacing w:line="360" w:lineRule="auto"/>
              <w:ind w:firstLine="480"/>
              <w:jc w:val="left"/>
              <w:rPr>
                <w:color w:val="000000" w:themeColor="text1"/>
                <w:sz w:val="24"/>
              </w:rPr>
            </w:pPr>
          </w:p>
          <w:p w14:paraId="36642AE0" w14:textId="77777777" w:rsidR="00AA4A83" w:rsidRPr="00A01D91" w:rsidRDefault="00AA4A83">
            <w:pPr>
              <w:tabs>
                <w:tab w:val="left" w:pos="425"/>
              </w:tabs>
              <w:spacing w:line="360" w:lineRule="auto"/>
              <w:ind w:firstLine="480"/>
              <w:jc w:val="left"/>
              <w:rPr>
                <w:color w:val="000000" w:themeColor="text1"/>
                <w:sz w:val="24"/>
              </w:rPr>
            </w:pPr>
          </w:p>
          <w:p w14:paraId="3BCDA07A" w14:textId="77777777" w:rsidR="00AA4A83" w:rsidRPr="00A01D91" w:rsidRDefault="00AA4A83">
            <w:pPr>
              <w:tabs>
                <w:tab w:val="left" w:pos="425"/>
              </w:tabs>
              <w:spacing w:line="360" w:lineRule="auto"/>
              <w:ind w:firstLine="480"/>
              <w:jc w:val="left"/>
              <w:rPr>
                <w:color w:val="000000" w:themeColor="text1"/>
                <w:sz w:val="24"/>
              </w:rPr>
            </w:pPr>
          </w:p>
        </w:tc>
      </w:tr>
    </w:tbl>
    <w:p w14:paraId="3779D6A5" w14:textId="4C15646F" w:rsidR="00AA4A83" w:rsidRPr="00A01D91" w:rsidRDefault="00F04FD2">
      <w:pPr>
        <w:pStyle w:val="afff5"/>
        <w:jc w:val="center"/>
        <w:outlineLvl w:val="0"/>
        <w:rPr>
          <w:rFonts w:ascii="黑体" w:eastAsia="黑体" w:hAnsi="黑体"/>
          <w:snapToGrid w:val="0"/>
          <w:color w:val="000000" w:themeColor="text1"/>
          <w:sz w:val="30"/>
          <w:szCs w:val="30"/>
        </w:rPr>
      </w:pPr>
      <w:r w:rsidRPr="00A01D91">
        <w:rPr>
          <w:rFonts w:ascii="黑体" w:eastAsia="黑体" w:hAnsi="黑体"/>
          <w:snapToGrid w:val="0"/>
          <w:color w:val="000000" w:themeColor="text1"/>
          <w:sz w:val="30"/>
          <w:szCs w:val="30"/>
        </w:rPr>
        <w:lastRenderedPageBreak/>
        <w:br w:type="page"/>
      </w:r>
      <w:r w:rsidRPr="00A01D91">
        <w:rPr>
          <w:rFonts w:ascii="黑体" w:eastAsia="黑体" w:hAnsi="黑体" w:hint="eastAsia"/>
          <w:snapToGrid w:val="0"/>
          <w:color w:val="000000" w:themeColor="text1"/>
          <w:sz w:val="30"/>
          <w:szCs w:val="30"/>
        </w:rPr>
        <w:lastRenderedPageBreak/>
        <w:t>五、</w:t>
      </w:r>
      <w:bookmarkStart w:id="112" w:name="_Hlk54167917"/>
      <w:r w:rsidRPr="00A01D91">
        <w:rPr>
          <w:rFonts w:ascii="黑体" w:eastAsia="黑体" w:hAnsi="黑体" w:hint="eastAsia"/>
          <w:snapToGrid w:val="0"/>
          <w:color w:val="000000" w:themeColor="text1"/>
          <w:sz w:val="30"/>
          <w:szCs w:val="30"/>
        </w:rPr>
        <w:t>环境保护措施监督检查清单</w:t>
      </w:r>
      <w:bookmarkEnd w:id="112"/>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994"/>
        <w:gridCol w:w="1617"/>
        <w:gridCol w:w="1142"/>
        <w:gridCol w:w="4158"/>
        <w:gridCol w:w="1943"/>
      </w:tblGrid>
      <w:tr w:rsidR="00A01D91" w:rsidRPr="00A01D91" w14:paraId="40F9705A" w14:textId="77777777">
        <w:trPr>
          <w:trHeight w:val="425"/>
          <w:jc w:val="center"/>
        </w:trPr>
        <w:tc>
          <w:tcPr>
            <w:tcW w:w="569" w:type="pct"/>
            <w:tcBorders>
              <w:tl2br w:val="single" w:sz="4" w:space="0" w:color="auto"/>
            </w:tcBorders>
          </w:tcPr>
          <w:p w14:paraId="582C5334" w14:textId="77777777" w:rsidR="00AA4A83" w:rsidRPr="00A01D91" w:rsidRDefault="00F04FD2">
            <w:pPr>
              <w:adjustRightInd w:val="0"/>
              <w:snapToGrid w:val="0"/>
              <w:ind w:firstLineChars="100" w:firstLine="210"/>
              <w:rPr>
                <w:color w:val="000000" w:themeColor="text1"/>
                <w:szCs w:val="21"/>
              </w:rPr>
            </w:pPr>
            <w:r w:rsidRPr="00A01D91">
              <w:rPr>
                <w:color w:val="000000" w:themeColor="text1"/>
                <w:szCs w:val="21"/>
              </w:rPr>
              <w:t>内容</w:t>
            </w:r>
          </w:p>
          <w:p w14:paraId="3780D4DF" w14:textId="77777777" w:rsidR="00AA4A83" w:rsidRPr="00A01D91" w:rsidRDefault="00F04FD2">
            <w:pPr>
              <w:adjustRightInd w:val="0"/>
              <w:snapToGrid w:val="0"/>
              <w:rPr>
                <w:color w:val="000000" w:themeColor="text1"/>
                <w:szCs w:val="21"/>
              </w:rPr>
            </w:pPr>
            <w:r w:rsidRPr="00A01D91">
              <w:rPr>
                <w:color w:val="000000" w:themeColor="text1"/>
                <w:szCs w:val="21"/>
              </w:rPr>
              <w:t>要素</w:t>
            </w:r>
          </w:p>
        </w:tc>
        <w:tc>
          <w:tcPr>
            <w:tcW w:w="885" w:type="pct"/>
            <w:vAlign w:val="center"/>
          </w:tcPr>
          <w:p w14:paraId="647346D3" w14:textId="77777777" w:rsidR="00AA4A83" w:rsidRPr="00A01D91" w:rsidRDefault="00F04FD2">
            <w:pPr>
              <w:adjustRightInd w:val="0"/>
              <w:snapToGrid w:val="0"/>
              <w:jc w:val="center"/>
              <w:rPr>
                <w:color w:val="000000" w:themeColor="text1"/>
                <w:szCs w:val="21"/>
              </w:rPr>
            </w:pPr>
            <w:r w:rsidRPr="00A01D91">
              <w:rPr>
                <w:color w:val="000000" w:themeColor="text1"/>
                <w:szCs w:val="21"/>
              </w:rPr>
              <w:t>排放口</w:t>
            </w:r>
            <w:r w:rsidRPr="00A01D91">
              <w:rPr>
                <w:color w:val="000000" w:themeColor="text1"/>
                <w:szCs w:val="21"/>
              </w:rPr>
              <w:t>(</w:t>
            </w:r>
            <w:r w:rsidRPr="00A01D91">
              <w:rPr>
                <w:color w:val="000000" w:themeColor="text1"/>
                <w:szCs w:val="21"/>
              </w:rPr>
              <w:t>编号、</w:t>
            </w:r>
          </w:p>
          <w:p w14:paraId="3571085C" w14:textId="77777777" w:rsidR="00AA4A83" w:rsidRPr="00A01D91" w:rsidRDefault="00F04FD2">
            <w:pPr>
              <w:adjustRightInd w:val="0"/>
              <w:snapToGrid w:val="0"/>
              <w:jc w:val="center"/>
              <w:rPr>
                <w:color w:val="000000" w:themeColor="text1"/>
                <w:szCs w:val="21"/>
              </w:rPr>
            </w:pPr>
            <w:r w:rsidRPr="00A01D91">
              <w:rPr>
                <w:color w:val="000000" w:themeColor="text1"/>
                <w:szCs w:val="21"/>
              </w:rPr>
              <w:t>名称</w:t>
            </w:r>
            <w:r w:rsidRPr="00A01D91">
              <w:rPr>
                <w:color w:val="000000" w:themeColor="text1"/>
                <w:szCs w:val="21"/>
              </w:rPr>
              <w:t>)/</w:t>
            </w:r>
            <w:r w:rsidRPr="00A01D91">
              <w:rPr>
                <w:color w:val="000000" w:themeColor="text1"/>
                <w:szCs w:val="21"/>
              </w:rPr>
              <w:t>污染源</w:t>
            </w:r>
          </w:p>
        </w:tc>
        <w:tc>
          <w:tcPr>
            <w:tcW w:w="644" w:type="pct"/>
            <w:vAlign w:val="center"/>
          </w:tcPr>
          <w:p w14:paraId="4C5A86FD" w14:textId="77777777" w:rsidR="00AA4A83" w:rsidRPr="00A01D91" w:rsidRDefault="00F04FD2">
            <w:pPr>
              <w:adjustRightInd w:val="0"/>
              <w:snapToGrid w:val="0"/>
              <w:jc w:val="center"/>
              <w:rPr>
                <w:color w:val="000000" w:themeColor="text1"/>
                <w:szCs w:val="21"/>
              </w:rPr>
            </w:pPr>
            <w:r w:rsidRPr="00A01D91">
              <w:rPr>
                <w:color w:val="000000" w:themeColor="text1"/>
                <w:szCs w:val="21"/>
              </w:rPr>
              <w:t>污染物项目</w:t>
            </w:r>
          </w:p>
        </w:tc>
        <w:tc>
          <w:tcPr>
            <w:tcW w:w="2174" w:type="pct"/>
            <w:vAlign w:val="center"/>
          </w:tcPr>
          <w:p w14:paraId="47F98262" w14:textId="77777777" w:rsidR="00AA4A83" w:rsidRPr="00A01D91" w:rsidRDefault="00F04FD2">
            <w:pPr>
              <w:adjustRightInd w:val="0"/>
              <w:snapToGrid w:val="0"/>
              <w:jc w:val="center"/>
              <w:rPr>
                <w:color w:val="000000" w:themeColor="text1"/>
                <w:szCs w:val="21"/>
              </w:rPr>
            </w:pPr>
            <w:r w:rsidRPr="00A01D91">
              <w:rPr>
                <w:color w:val="000000" w:themeColor="text1"/>
                <w:szCs w:val="21"/>
              </w:rPr>
              <w:t>环境保护措施</w:t>
            </w:r>
          </w:p>
        </w:tc>
        <w:tc>
          <w:tcPr>
            <w:tcW w:w="728" w:type="pct"/>
            <w:vAlign w:val="center"/>
          </w:tcPr>
          <w:p w14:paraId="4A0BC7B6" w14:textId="77777777" w:rsidR="00AA4A83" w:rsidRPr="00A01D91" w:rsidRDefault="00F04FD2">
            <w:pPr>
              <w:adjustRightInd w:val="0"/>
              <w:snapToGrid w:val="0"/>
              <w:jc w:val="center"/>
              <w:rPr>
                <w:color w:val="000000" w:themeColor="text1"/>
                <w:szCs w:val="21"/>
              </w:rPr>
            </w:pPr>
            <w:r w:rsidRPr="00A01D91">
              <w:rPr>
                <w:color w:val="000000" w:themeColor="text1"/>
                <w:szCs w:val="21"/>
              </w:rPr>
              <w:t>执行标准</w:t>
            </w:r>
          </w:p>
        </w:tc>
      </w:tr>
      <w:tr w:rsidR="00A01D91" w:rsidRPr="00A01D91" w14:paraId="7A50310A" w14:textId="77777777">
        <w:trPr>
          <w:trHeight w:val="449"/>
          <w:jc w:val="center"/>
        </w:trPr>
        <w:tc>
          <w:tcPr>
            <w:tcW w:w="569" w:type="pct"/>
            <w:vMerge w:val="restart"/>
            <w:vAlign w:val="center"/>
          </w:tcPr>
          <w:p w14:paraId="3C58015D" w14:textId="77777777" w:rsidR="00AA4A83" w:rsidRPr="00A01D91" w:rsidRDefault="00F04FD2">
            <w:pPr>
              <w:adjustRightInd w:val="0"/>
              <w:snapToGrid w:val="0"/>
              <w:jc w:val="center"/>
              <w:rPr>
                <w:color w:val="000000" w:themeColor="text1"/>
                <w:szCs w:val="21"/>
              </w:rPr>
            </w:pPr>
            <w:r w:rsidRPr="00A01D91">
              <w:rPr>
                <w:color w:val="000000" w:themeColor="text1"/>
                <w:szCs w:val="21"/>
              </w:rPr>
              <w:t>大气环境</w:t>
            </w:r>
          </w:p>
        </w:tc>
        <w:tc>
          <w:tcPr>
            <w:tcW w:w="885" w:type="pct"/>
            <w:vMerge w:val="restart"/>
            <w:vAlign w:val="center"/>
          </w:tcPr>
          <w:p w14:paraId="1739305E" w14:textId="77777777" w:rsidR="00AA4A83" w:rsidRPr="00A01D91" w:rsidRDefault="00F04FD2">
            <w:pPr>
              <w:adjustRightInd w:val="0"/>
              <w:snapToGrid w:val="0"/>
              <w:jc w:val="center"/>
              <w:textAlignment w:val="baseline"/>
              <w:outlineLvl w:val="0"/>
              <w:rPr>
                <w:bCs/>
                <w:color w:val="000000" w:themeColor="text1"/>
                <w:szCs w:val="21"/>
              </w:rPr>
            </w:pPr>
            <w:r w:rsidRPr="00A01D91">
              <w:rPr>
                <w:bCs/>
                <w:color w:val="000000" w:themeColor="text1"/>
                <w:szCs w:val="21"/>
              </w:rPr>
              <w:t>DA001</w:t>
            </w:r>
            <w:r w:rsidRPr="00A01D91">
              <w:rPr>
                <w:bCs/>
                <w:color w:val="000000" w:themeColor="text1"/>
                <w:szCs w:val="21"/>
              </w:rPr>
              <w:t>燃煤锅炉废气</w:t>
            </w:r>
          </w:p>
        </w:tc>
        <w:tc>
          <w:tcPr>
            <w:tcW w:w="644" w:type="pct"/>
            <w:tcBorders>
              <w:bottom w:val="single" w:sz="4" w:space="0" w:color="auto"/>
            </w:tcBorders>
            <w:vAlign w:val="center"/>
          </w:tcPr>
          <w:p w14:paraId="080148FD" w14:textId="77777777" w:rsidR="00AA4A83" w:rsidRPr="00A01D91" w:rsidRDefault="00F04FD2">
            <w:pPr>
              <w:adjustRightInd w:val="0"/>
              <w:textAlignment w:val="baseline"/>
              <w:outlineLvl w:val="0"/>
              <w:rPr>
                <w:bCs/>
                <w:color w:val="000000" w:themeColor="text1"/>
                <w:szCs w:val="21"/>
              </w:rPr>
            </w:pPr>
            <w:r w:rsidRPr="00A01D91">
              <w:rPr>
                <w:bCs/>
                <w:color w:val="000000" w:themeColor="text1"/>
                <w:szCs w:val="21"/>
              </w:rPr>
              <w:t>颗粒物</w:t>
            </w:r>
          </w:p>
        </w:tc>
        <w:tc>
          <w:tcPr>
            <w:tcW w:w="2174" w:type="pct"/>
            <w:tcBorders>
              <w:bottom w:val="single" w:sz="4" w:space="0" w:color="auto"/>
            </w:tcBorders>
            <w:vAlign w:val="center"/>
          </w:tcPr>
          <w:p w14:paraId="3459C649"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采用布袋除尘器</w:t>
            </w:r>
          </w:p>
        </w:tc>
        <w:tc>
          <w:tcPr>
            <w:tcW w:w="728" w:type="pct"/>
            <w:vMerge w:val="restart"/>
            <w:vAlign w:val="center"/>
          </w:tcPr>
          <w:p w14:paraId="7318B715" w14:textId="1859144E" w:rsidR="00AA4A83" w:rsidRPr="00A01D91" w:rsidRDefault="00F04FD2">
            <w:pPr>
              <w:adjustRightInd w:val="0"/>
              <w:snapToGrid w:val="0"/>
              <w:jc w:val="center"/>
              <w:rPr>
                <w:color w:val="000000" w:themeColor="text1"/>
                <w:kern w:val="0"/>
                <w:szCs w:val="21"/>
              </w:rPr>
            </w:pPr>
            <w:r w:rsidRPr="00A01D91">
              <w:rPr>
                <w:color w:val="000000" w:themeColor="text1"/>
                <w:szCs w:val="21"/>
              </w:rPr>
              <w:t>《</w:t>
            </w:r>
            <w:r w:rsidRPr="00A01D91">
              <w:rPr>
                <w:color w:val="000000" w:themeColor="text1"/>
                <w:kern w:val="0"/>
                <w:szCs w:val="21"/>
              </w:rPr>
              <w:t>锅炉大气污染物排放标准</w:t>
            </w:r>
            <w:r w:rsidRPr="00A01D91">
              <w:rPr>
                <w:color w:val="000000" w:themeColor="text1"/>
                <w:szCs w:val="21"/>
              </w:rPr>
              <w:t>》</w:t>
            </w:r>
            <w:r w:rsidRPr="00A01D91">
              <w:rPr>
                <w:color w:val="000000" w:themeColor="text1"/>
                <w:kern w:val="0"/>
                <w:szCs w:val="21"/>
              </w:rPr>
              <w:t>(GB13271-2014)</w:t>
            </w:r>
            <w:r w:rsidRPr="00A01D91">
              <w:rPr>
                <w:color w:val="000000" w:themeColor="text1"/>
                <w:kern w:val="0"/>
                <w:szCs w:val="21"/>
              </w:rPr>
              <w:t>表</w:t>
            </w:r>
            <w:r w:rsidRPr="00A01D91">
              <w:rPr>
                <w:color w:val="000000" w:themeColor="text1"/>
                <w:kern w:val="0"/>
                <w:szCs w:val="21"/>
              </w:rPr>
              <w:t>2</w:t>
            </w:r>
            <w:r w:rsidRPr="00A01D91">
              <w:rPr>
                <w:color w:val="000000" w:themeColor="text1"/>
                <w:kern w:val="0"/>
                <w:szCs w:val="21"/>
              </w:rPr>
              <w:t>标准</w:t>
            </w:r>
          </w:p>
        </w:tc>
      </w:tr>
      <w:tr w:rsidR="00A01D91" w:rsidRPr="00A01D91" w14:paraId="485BE3E5" w14:textId="77777777">
        <w:trPr>
          <w:trHeight w:val="449"/>
          <w:jc w:val="center"/>
        </w:trPr>
        <w:tc>
          <w:tcPr>
            <w:tcW w:w="569" w:type="pct"/>
            <w:vMerge/>
            <w:vAlign w:val="center"/>
          </w:tcPr>
          <w:p w14:paraId="717641D1" w14:textId="77777777" w:rsidR="00AA4A83" w:rsidRPr="00A01D91" w:rsidRDefault="00AA4A83">
            <w:pPr>
              <w:adjustRightInd w:val="0"/>
              <w:snapToGrid w:val="0"/>
              <w:jc w:val="center"/>
              <w:rPr>
                <w:color w:val="000000" w:themeColor="text1"/>
                <w:szCs w:val="21"/>
              </w:rPr>
            </w:pPr>
          </w:p>
        </w:tc>
        <w:tc>
          <w:tcPr>
            <w:tcW w:w="885" w:type="pct"/>
            <w:vMerge/>
            <w:vAlign w:val="center"/>
          </w:tcPr>
          <w:p w14:paraId="60C7F26C" w14:textId="77777777" w:rsidR="00AA4A83" w:rsidRPr="00A01D91" w:rsidRDefault="00AA4A83">
            <w:pPr>
              <w:adjustRightInd w:val="0"/>
              <w:snapToGrid w:val="0"/>
              <w:jc w:val="center"/>
              <w:textAlignment w:val="baseline"/>
              <w:outlineLvl w:val="0"/>
              <w:rPr>
                <w:bCs/>
                <w:color w:val="000000" w:themeColor="text1"/>
                <w:szCs w:val="21"/>
              </w:rPr>
            </w:pPr>
          </w:p>
        </w:tc>
        <w:tc>
          <w:tcPr>
            <w:tcW w:w="644" w:type="pct"/>
            <w:tcBorders>
              <w:bottom w:val="single" w:sz="4" w:space="0" w:color="auto"/>
            </w:tcBorders>
            <w:vAlign w:val="center"/>
          </w:tcPr>
          <w:p w14:paraId="71AC110B" w14:textId="77777777" w:rsidR="00AA4A83" w:rsidRPr="00A01D91" w:rsidRDefault="00F04FD2">
            <w:pPr>
              <w:adjustRightInd w:val="0"/>
              <w:jc w:val="center"/>
              <w:textAlignment w:val="baseline"/>
              <w:outlineLvl w:val="0"/>
              <w:rPr>
                <w:color w:val="000000" w:themeColor="text1"/>
                <w:szCs w:val="21"/>
              </w:rPr>
            </w:pPr>
            <w:r w:rsidRPr="00A01D91">
              <w:rPr>
                <w:bCs/>
                <w:color w:val="000000" w:themeColor="text1"/>
                <w:szCs w:val="21"/>
              </w:rPr>
              <w:t>二氧化硫</w:t>
            </w:r>
          </w:p>
        </w:tc>
        <w:tc>
          <w:tcPr>
            <w:tcW w:w="2174" w:type="pct"/>
            <w:tcBorders>
              <w:bottom w:val="single" w:sz="4" w:space="0" w:color="auto"/>
            </w:tcBorders>
            <w:vAlign w:val="center"/>
          </w:tcPr>
          <w:p w14:paraId="7116BDD7"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炉后电石渣</w:t>
            </w:r>
            <w:r w:rsidRPr="00A01D91">
              <w:rPr>
                <w:color w:val="000000" w:themeColor="text1"/>
                <w:kern w:val="0"/>
                <w:szCs w:val="21"/>
              </w:rPr>
              <w:t>-</w:t>
            </w:r>
            <w:r w:rsidRPr="00A01D91">
              <w:rPr>
                <w:color w:val="000000" w:themeColor="text1"/>
                <w:kern w:val="0"/>
                <w:szCs w:val="21"/>
              </w:rPr>
              <w:t>石膏法脱硫</w:t>
            </w:r>
          </w:p>
        </w:tc>
        <w:tc>
          <w:tcPr>
            <w:tcW w:w="728" w:type="pct"/>
            <w:vMerge/>
            <w:vAlign w:val="center"/>
          </w:tcPr>
          <w:p w14:paraId="107DE236" w14:textId="77777777" w:rsidR="00AA4A83" w:rsidRPr="00A01D91" w:rsidRDefault="00AA4A83">
            <w:pPr>
              <w:adjustRightInd w:val="0"/>
              <w:snapToGrid w:val="0"/>
              <w:jc w:val="center"/>
              <w:rPr>
                <w:color w:val="000000" w:themeColor="text1"/>
                <w:kern w:val="0"/>
                <w:szCs w:val="21"/>
              </w:rPr>
            </w:pPr>
          </w:p>
        </w:tc>
      </w:tr>
      <w:tr w:rsidR="00A01D91" w:rsidRPr="00A01D91" w14:paraId="5B1BE51E" w14:textId="77777777">
        <w:trPr>
          <w:trHeight w:val="427"/>
          <w:jc w:val="center"/>
        </w:trPr>
        <w:tc>
          <w:tcPr>
            <w:tcW w:w="569" w:type="pct"/>
            <w:vMerge/>
            <w:vAlign w:val="center"/>
          </w:tcPr>
          <w:p w14:paraId="08429D77" w14:textId="77777777" w:rsidR="00AA4A83" w:rsidRPr="00A01D91" w:rsidRDefault="00AA4A83">
            <w:pPr>
              <w:adjustRightInd w:val="0"/>
              <w:snapToGrid w:val="0"/>
              <w:jc w:val="center"/>
              <w:rPr>
                <w:color w:val="000000" w:themeColor="text1"/>
                <w:szCs w:val="21"/>
              </w:rPr>
            </w:pPr>
          </w:p>
        </w:tc>
        <w:tc>
          <w:tcPr>
            <w:tcW w:w="885" w:type="pct"/>
            <w:vMerge/>
            <w:tcBorders>
              <w:bottom w:val="single" w:sz="4" w:space="0" w:color="auto"/>
            </w:tcBorders>
            <w:vAlign w:val="center"/>
          </w:tcPr>
          <w:p w14:paraId="7E9F8677" w14:textId="77777777" w:rsidR="00AA4A83" w:rsidRPr="00A01D91" w:rsidRDefault="00AA4A83">
            <w:pPr>
              <w:adjustRightInd w:val="0"/>
              <w:snapToGrid w:val="0"/>
              <w:jc w:val="center"/>
              <w:textAlignment w:val="baseline"/>
              <w:outlineLvl w:val="0"/>
              <w:rPr>
                <w:color w:val="000000" w:themeColor="text1"/>
                <w:szCs w:val="21"/>
              </w:rPr>
            </w:pPr>
          </w:p>
        </w:tc>
        <w:tc>
          <w:tcPr>
            <w:tcW w:w="644" w:type="pct"/>
            <w:tcBorders>
              <w:bottom w:val="single" w:sz="4" w:space="0" w:color="auto"/>
            </w:tcBorders>
            <w:vAlign w:val="center"/>
          </w:tcPr>
          <w:p w14:paraId="48F671D3" w14:textId="77777777" w:rsidR="00AA4A83" w:rsidRPr="00A01D91" w:rsidRDefault="00F04FD2">
            <w:pPr>
              <w:adjustRightInd w:val="0"/>
              <w:textAlignment w:val="baseline"/>
              <w:outlineLvl w:val="0"/>
              <w:rPr>
                <w:bCs/>
                <w:color w:val="000000" w:themeColor="text1"/>
                <w:szCs w:val="21"/>
              </w:rPr>
            </w:pPr>
            <w:r w:rsidRPr="00A01D91">
              <w:rPr>
                <w:bCs/>
                <w:color w:val="000000" w:themeColor="text1"/>
                <w:szCs w:val="21"/>
              </w:rPr>
              <w:t>氮氧化物</w:t>
            </w:r>
          </w:p>
        </w:tc>
        <w:tc>
          <w:tcPr>
            <w:tcW w:w="2174" w:type="pct"/>
            <w:tcBorders>
              <w:bottom w:val="single" w:sz="4" w:space="0" w:color="auto"/>
            </w:tcBorders>
            <w:vAlign w:val="center"/>
          </w:tcPr>
          <w:p w14:paraId="31798964" w14:textId="77777777" w:rsidR="00AA4A83" w:rsidRPr="00A01D91" w:rsidRDefault="00F04FD2">
            <w:pPr>
              <w:adjustRightInd w:val="0"/>
              <w:snapToGrid w:val="0"/>
              <w:jc w:val="center"/>
              <w:rPr>
                <w:color w:val="000000" w:themeColor="text1"/>
                <w:kern w:val="0"/>
                <w:szCs w:val="21"/>
              </w:rPr>
            </w:pPr>
            <w:r w:rsidRPr="00A01D91">
              <w:rPr>
                <w:rFonts w:eastAsiaTheme="minorEastAsia"/>
                <w:color w:val="000000" w:themeColor="text1"/>
                <w:szCs w:val="21"/>
              </w:rPr>
              <w:t>低氮燃烧</w:t>
            </w:r>
            <w:r w:rsidRPr="00A01D91">
              <w:rPr>
                <w:rFonts w:eastAsiaTheme="minorEastAsia"/>
                <w:color w:val="000000" w:themeColor="text1"/>
                <w:szCs w:val="21"/>
              </w:rPr>
              <w:t>+SNCR</w:t>
            </w:r>
          </w:p>
        </w:tc>
        <w:tc>
          <w:tcPr>
            <w:tcW w:w="728" w:type="pct"/>
            <w:vMerge/>
            <w:tcBorders>
              <w:bottom w:val="single" w:sz="4" w:space="0" w:color="auto"/>
            </w:tcBorders>
            <w:vAlign w:val="center"/>
          </w:tcPr>
          <w:p w14:paraId="1E987DB9" w14:textId="77777777" w:rsidR="00AA4A83" w:rsidRPr="00A01D91" w:rsidRDefault="00AA4A83">
            <w:pPr>
              <w:adjustRightInd w:val="0"/>
              <w:snapToGrid w:val="0"/>
              <w:jc w:val="center"/>
              <w:rPr>
                <w:color w:val="000000" w:themeColor="text1"/>
                <w:kern w:val="0"/>
                <w:szCs w:val="21"/>
              </w:rPr>
            </w:pPr>
          </w:p>
        </w:tc>
      </w:tr>
      <w:tr w:rsidR="00A01D91" w:rsidRPr="00A01D91" w14:paraId="337E8271" w14:textId="77777777">
        <w:trPr>
          <w:trHeight w:val="427"/>
          <w:jc w:val="center"/>
        </w:trPr>
        <w:tc>
          <w:tcPr>
            <w:tcW w:w="569" w:type="pct"/>
            <w:vMerge/>
            <w:vAlign w:val="center"/>
          </w:tcPr>
          <w:p w14:paraId="5831919B" w14:textId="77777777" w:rsidR="00AA4A83" w:rsidRPr="00A01D91" w:rsidRDefault="00AA4A83">
            <w:pPr>
              <w:adjustRightInd w:val="0"/>
              <w:snapToGrid w:val="0"/>
              <w:jc w:val="center"/>
              <w:rPr>
                <w:color w:val="000000" w:themeColor="text1"/>
                <w:szCs w:val="21"/>
              </w:rPr>
            </w:pPr>
          </w:p>
        </w:tc>
        <w:tc>
          <w:tcPr>
            <w:tcW w:w="885" w:type="pct"/>
            <w:vMerge/>
            <w:tcBorders>
              <w:bottom w:val="single" w:sz="4" w:space="0" w:color="auto"/>
            </w:tcBorders>
            <w:vAlign w:val="center"/>
          </w:tcPr>
          <w:p w14:paraId="00ABBBC2" w14:textId="77777777" w:rsidR="00AA4A83" w:rsidRPr="00A01D91" w:rsidRDefault="00AA4A83">
            <w:pPr>
              <w:adjustRightInd w:val="0"/>
              <w:snapToGrid w:val="0"/>
              <w:jc w:val="center"/>
              <w:textAlignment w:val="baseline"/>
              <w:outlineLvl w:val="0"/>
              <w:rPr>
                <w:color w:val="000000" w:themeColor="text1"/>
                <w:szCs w:val="21"/>
              </w:rPr>
            </w:pPr>
          </w:p>
        </w:tc>
        <w:tc>
          <w:tcPr>
            <w:tcW w:w="644" w:type="pct"/>
            <w:tcBorders>
              <w:bottom w:val="single" w:sz="4" w:space="0" w:color="auto"/>
            </w:tcBorders>
            <w:vAlign w:val="center"/>
          </w:tcPr>
          <w:p w14:paraId="574EA9C9" w14:textId="77777777" w:rsidR="00AA4A83" w:rsidRPr="00A01D91" w:rsidRDefault="00F04FD2">
            <w:pPr>
              <w:adjustRightInd w:val="0"/>
              <w:jc w:val="center"/>
              <w:textAlignment w:val="baseline"/>
              <w:outlineLvl w:val="0"/>
              <w:rPr>
                <w:color w:val="000000" w:themeColor="text1"/>
                <w:szCs w:val="21"/>
              </w:rPr>
            </w:pPr>
            <w:r w:rsidRPr="00A01D91">
              <w:rPr>
                <w:color w:val="000000" w:themeColor="text1"/>
                <w:szCs w:val="21"/>
              </w:rPr>
              <w:t>汞及其化合物</w:t>
            </w:r>
          </w:p>
        </w:tc>
        <w:tc>
          <w:tcPr>
            <w:tcW w:w="2174" w:type="pct"/>
            <w:tcBorders>
              <w:bottom w:val="single" w:sz="4" w:space="0" w:color="auto"/>
            </w:tcBorders>
            <w:vAlign w:val="center"/>
          </w:tcPr>
          <w:p w14:paraId="7FD47994"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协同处置</w:t>
            </w:r>
          </w:p>
        </w:tc>
        <w:tc>
          <w:tcPr>
            <w:tcW w:w="728" w:type="pct"/>
            <w:vMerge/>
            <w:tcBorders>
              <w:bottom w:val="single" w:sz="4" w:space="0" w:color="auto"/>
            </w:tcBorders>
            <w:vAlign w:val="center"/>
          </w:tcPr>
          <w:p w14:paraId="15492E36" w14:textId="77777777" w:rsidR="00AA4A83" w:rsidRPr="00A01D91" w:rsidRDefault="00AA4A83">
            <w:pPr>
              <w:adjustRightInd w:val="0"/>
              <w:snapToGrid w:val="0"/>
              <w:jc w:val="center"/>
              <w:rPr>
                <w:color w:val="000000" w:themeColor="text1"/>
                <w:kern w:val="0"/>
                <w:szCs w:val="21"/>
              </w:rPr>
            </w:pPr>
          </w:p>
        </w:tc>
      </w:tr>
      <w:tr w:rsidR="00A01D91" w:rsidRPr="00A01D91" w14:paraId="55018650" w14:textId="77777777">
        <w:trPr>
          <w:trHeight w:val="427"/>
          <w:jc w:val="center"/>
        </w:trPr>
        <w:tc>
          <w:tcPr>
            <w:tcW w:w="569" w:type="pct"/>
            <w:vMerge/>
            <w:vAlign w:val="center"/>
          </w:tcPr>
          <w:p w14:paraId="175F0511" w14:textId="77777777" w:rsidR="00AA4A83" w:rsidRPr="00A01D91" w:rsidRDefault="00AA4A83">
            <w:pPr>
              <w:adjustRightInd w:val="0"/>
              <w:snapToGrid w:val="0"/>
              <w:jc w:val="center"/>
              <w:rPr>
                <w:color w:val="000000" w:themeColor="text1"/>
                <w:szCs w:val="21"/>
              </w:rPr>
            </w:pPr>
          </w:p>
        </w:tc>
        <w:tc>
          <w:tcPr>
            <w:tcW w:w="885" w:type="pct"/>
            <w:tcBorders>
              <w:bottom w:val="single" w:sz="4" w:space="0" w:color="auto"/>
            </w:tcBorders>
            <w:vAlign w:val="center"/>
          </w:tcPr>
          <w:p w14:paraId="335212C0" w14:textId="77777777" w:rsidR="00AA4A83" w:rsidRPr="00A01D91" w:rsidRDefault="00F04FD2">
            <w:pPr>
              <w:adjustRightInd w:val="0"/>
              <w:snapToGrid w:val="0"/>
              <w:jc w:val="center"/>
              <w:textAlignment w:val="baseline"/>
              <w:outlineLvl w:val="0"/>
              <w:rPr>
                <w:bCs/>
                <w:color w:val="000000" w:themeColor="text1"/>
                <w:szCs w:val="21"/>
              </w:rPr>
            </w:pPr>
            <w:r w:rsidRPr="00A01D91">
              <w:rPr>
                <w:color w:val="000000" w:themeColor="text1"/>
                <w:szCs w:val="21"/>
              </w:rPr>
              <w:t>储煤库无组织废气</w:t>
            </w:r>
          </w:p>
        </w:tc>
        <w:tc>
          <w:tcPr>
            <w:tcW w:w="644" w:type="pct"/>
            <w:tcBorders>
              <w:bottom w:val="single" w:sz="4" w:space="0" w:color="auto"/>
            </w:tcBorders>
            <w:vAlign w:val="center"/>
          </w:tcPr>
          <w:p w14:paraId="6EA624B7" w14:textId="77777777" w:rsidR="00AA4A83" w:rsidRPr="00A01D91" w:rsidRDefault="00F04FD2">
            <w:pPr>
              <w:jc w:val="center"/>
              <w:rPr>
                <w:color w:val="000000" w:themeColor="text1"/>
                <w:szCs w:val="21"/>
              </w:rPr>
            </w:pPr>
            <w:r w:rsidRPr="00A01D91">
              <w:rPr>
                <w:color w:val="000000" w:themeColor="text1"/>
                <w:szCs w:val="21"/>
              </w:rPr>
              <w:t>颗粒物</w:t>
            </w:r>
          </w:p>
        </w:tc>
        <w:tc>
          <w:tcPr>
            <w:tcW w:w="2174" w:type="pct"/>
            <w:tcBorders>
              <w:bottom w:val="single" w:sz="4" w:space="0" w:color="auto"/>
            </w:tcBorders>
            <w:vAlign w:val="center"/>
          </w:tcPr>
          <w:p w14:paraId="76DB7FEE" w14:textId="77777777" w:rsidR="00AA4A83" w:rsidRPr="00A01D91" w:rsidRDefault="00F04FD2">
            <w:pPr>
              <w:jc w:val="left"/>
              <w:rPr>
                <w:color w:val="000000" w:themeColor="text1"/>
                <w:szCs w:val="21"/>
              </w:rPr>
            </w:pPr>
            <w:r w:rsidRPr="00A01D91">
              <w:rPr>
                <w:rFonts w:eastAsiaTheme="minorEastAsia"/>
                <w:color w:val="000000" w:themeColor="text1"/>
                <w:szCs w:val="21"/>
              </w:rPr>
              <w:t>项目储煤库为全封闭式，同时配置了喷淋洒水系统，输煤皮带机均室内布置，各条皮带机头部和导料槽处配有喷雾装置。</w:t>
            </w:r>
          </w:p>
        </w:tc>
        <w:tc>
          <w:tcPr>
            <w:tcW w:w="728" w:type="pct"/>
            <w:vMerge w:val="restart"/>
            <w:vAlign w:val="center"/>
          </w:tcPr>
          <w:p w14:paraId="5DC7CC9D" w14:textId="77777777" w:rsidR="00AA4A83" w:rsidRPr="00A01D91" w:rsidRDefault="00F04FD2">
            <w:pPr>
              <w:adjustRightInd w:val="0"/>
              <w:snapToGrid w:val="0"/>
              <w:jc w:val="center"/>
              <w:rPr>
                <w:color w:val="000000" w:themeColor="text1"/>
                <w:kern w:val="0"/>
                <w:szCs w:val="21"/>
              </w:rPr>
            </w:pPr>
            <w:r w:rsidRPr="00A01D91">
              <w:rPr>
                <w:color w:val="000000" w:themeColor="text1"/>
                <w:szCs w:val="21"/>
              </w:rPr>
              <w:t>《大气污染物综合排放标准》（</w:t>
            </w:r>
            <w:r w:rsidRPr="00A01D91">
              <w:rPr>
                <w:color w:val="000000" w:themeColor="text1"/>
                <w:szCs w:val="21"/>
              </w:rPr>
              <w:t>GB16297-1996</w:t>
            </w:r>
            <w:r w:rsidRPr="00A01D91">
              <w:rPr>
                <w:color w:val="000000" w:themeColor="text1"/>
                <w:szCs w:val="21"/>
              </w:rPr>
              <w:t>）表</w:t>
            </w:r>
            <w:r w:rsidRPr="00A01D91">
              <w:rPr>
                <w:color w:val="000000" w:themeColor="text1"/>
                <w:szCs w:val="21"/>
              </w:rPr>
              <w:t>2</w:t>
            </w:r>
            <w:r w:rsidRPr="00A01D91">
              <w:rPr>
                <w:color w:val="000000" w:themeColor="text1"/>
                <w:szCs w:val="21"/>
              </w:rPr>
              <w:t>标准</w:t>
            </w:r>
          </w:p>
        </w:tc>
      </w:tr>
      <w:tr w:rsidR="00A01D91" w:rsidRPr="00A01D91" w14:paraId="7F91A183" w14:textId="77777777">
        <w:trPr>
          <w:trHeight w:val="427"/>
          <w:jc w:val="center"/>
        </w:trPr>
        <w:tc>
          <w:tcPr>
            <w:tcW w:w="569" w:type="pct"/>
            <w:vMerge/>
            <w:vAlign w:val="center"/>
          </w:tcPr>
          <w:p w14:paraId="368A9EC1" w14:textId="77777777" w:rsidR="00AA4A83" w:rsidRPr="00A01D91" w:rsidRDefault="00AA4A83">
            <w:pPr>
              <w:adjustRightInd w:val="0"/>
              <w:snapToGrid w:val="0"/>
              <w:jc w:val="center"/>
              <w:rPr>
                <w:color w:val="000000" w:themeColor="text1"/>
                <w:szCs w:val="21"/>
              </w:rPr>
            </w:pPr>
          </w:p>
        </w:tc>
        <w:tc>
          <w:tcPr>
            <w:tcW w:w="885" w:type="pct"/>
            <w:tcBorders>
              <w:bottom w:val="single" w:sz="4" w:space="0" w:color="auto"/>
            </w:tcBorders>
            <w:vAlign w:val="center"/>
          </w:tcPr>
          <w:p w14:paraId="7EF916F8" w14:textId="77777777" w:rsidR="00AA4A83" w:rsidRPr="00A01D91" w:rsidRDefault="00F04FD2">
            <w:pPr>
              <w:adjustRightInd w:val="0"/>
              <w:snapToGrid w:val="0"/>
              <w:jc w:val="center"/>
              <w:textAlignment w:val="baseline"/>
              <w:outlineLvl w:val="0"/>
              <w:rPr>
                <w:color w:val="000000" w:themeColor="text1"/>
                <w:szCs w:val="21"/>
              </w:rPr>
            </w:pPr>
            <w:r w:rsidRPr="00A01D91">
              <w:rPr>
                <w:color w:val="000000" w:themeColor="text1"/>
                <w:szCs w:val="21"/>
              </w:rPr>
              <w:t>锅炉渣库无组织废气</w:t>
            </w:r>
          </w:p>
        </w:tc>
        <w:tc>
          <w:tcPr>
            <w:tcW w:w="644" w:type="pct"/>
            <w:tcBorders>
              <w:bottom w:val="single" w:sz="4" w:space="0" w:color="auto"/>
            </w:tcBorders>
            <w:vAlign w:val="center"/>
          </w:tcPr>
          <w:p w14:paraId="34F32586" w14:textId="77777777" w:rsidR="00AA4A83" w:rsidRPr="00A01D91" w:rsidRDefault="00F04FD2">
            <w:pPr>
              <w:jc w:val="center"/>
              <w:rPr>
                <w:color w:val="000000" w:themeColor="text1"/>
                <w:szCs w:val="21"/>
              </w:rPr>
            </w:pPr>
            <w:r w:rsidRPr="00A01D91">
              <w:rPr>
                <w:color w:val="000000" w:themeColor="text1"/>
                <w:szCs w:val="21"/>
              </w:rPr>
              <w:t>颗粒物</w:t>
            </w:r>
          </w:p>
        </w:tc>
        <w:tc>
          <w:tcPr>
            <w:tcW w:w="2174" w:type="pct"/>
            <w:tcBorders>
              <w:bottom w:val="single" w:sz="4" w:space="0" w:color="auto"/>
            </w:tcBorders>
            <w:vAlign w:val="center"/>
          </w:tcPr>
          <w:p w14:paraId="6EF36237" w14:textId="77777777" w:rsidR="00AA4A83" w:rsidRPr="00A01D91" w:rsidRDefault="00F04FD2">
            <w:pPr>
              <w:jc w:val="left"/>
              <w:rPr>
                <w:color w:val="000000" w:themeColor="text1"/>
                <w:szCs w:val="21"/>
              </w:rPr>
            </w:pPr>
            <w:r w:rsidRPr="00A01D91">
              <w:rPr>
                <w:rFonts w:eastAsiaTheme="minorEastAsia"/>
                <w:color w:val="000000" w:themeColor="text1"/>
                <w:szCs w:val="21"/>
              </w:rPr>
              <w:t>项目新建锅炉渣库为全封闭式，除尘灰出灰口处有软连接且位于封闭库内，同时配置了喷淋洒水系统。</w:t>
            </w:r>
          </w:p>
        </w:tc>
        <w:tc>
          <w:tcPr>
            <w:tcW w:w="728" w:type="pct"/>
            <w:vMerge/>
            <w:vAlign w:val="center"/>
          </w:tcPr>
          <w:p w14:paraId="0A0BBE56" w14:textId="77777777" w:rsidR="00AA4A83" w:rsidRPr="00A01D91" w:rsidRDefault="00AA4A83">
            <w:pPr>
              <w:adjustRightInd w:val="0"/>
              <w:snapToGrid w:val="0"/>
              <w:jc w:val="center"/>
              <w:rPr>
                <w:color w:val="000000" w:themeColor="text1"/>
                <w:szCs w:val="21"/>
              </w:rPr>
            </w:pPr>
          </w:p>
        </w:tc>
      </w:tr>
      <w:tr w:rsidR="00A01D91" w:rsidRPr="00A01D91" w14:paraId="4E6A8ED6" w14:textId="77777777">
        <w:trPr>
          <w:trHeight w:val="427"/>
          <w:jc w:val="center"/>
        </w:trPr>
        <w:tc>
          <w:tcPr>
            <w:tcW w:w="569" w:type="pct"/>
            <w:vMerge/>
            <w:vAlign w:val="center"/>
          </w:tcPr>
          <w:p w14:paraId="10EE083E" w14:textId="77777777" w:rsidR="00AA4A83" w:rsidRPr="00A01D91" w:rsidRDefault="00AA4A83">
            <w:pPr>
              <w:adjustRightInd w:val="0"/>
              <w:snapToGrid w:val="0"/>
              <w:jc w:val="center"/>
              <w:rPr>
                <w:color w:val="000000" w:themeColor="text1"/>
                <w:szCs w:val="21"/>
              </w:rPr>
            </w:pPr>
          </w:p>
        </w:tc>
        <w:tc>
          <w:tcPr>
            <w:tcW w:w="885" w:type="pct"/>
            <w:tcBorders>
              <w:bottom w:val="single" w:sz="4" w:space="0" w:color="auto"/>
            </w:tcBorders>
            <w:vAlign w:val="center"/>
          </w:tcPr>
          <w:p w14:paraId="16BEEA7F" w14:textId="77777777" w:rsidR="00AA4A83" w:rsidRPr="00A01D91" w:rsidRDefault="00F04FD2">
            <w:pPr>
              <w:adjustRightInd w:val="0"/>
              <w:snapToGrid w:val="0"/>
              <w:jc w:val="center"/>
              <w:textAlignment w:val="baseline"/>
              <w:outlineLvl w:val="0"/>
              <w:rPr>
                <w:color w:val="000000" w:themeColor="text1"/>
                <w:szCs w:val="21"/>
              </w:rPr>
            </w:pPr>
            <w:r w:rsidRPr="00A01D91">
              <w:rPr>
                <w:rFonts w:hint="eastAsia"/>
                <w:color w:val="000000" w:themeColor="text1"/>
                <w:szCs w:val="21"/>
              </w:rPr>
              <w:t>SNCR</w:t>
            </w:r>
            <w:r w:rsidRPr="00A01D91">
              <w:rPr>
                <w:rFonts w:hint="eastAsia"/>
                <w:color w:val="000000" w:themeColor="text1"/>
                <w:szCs w:val="21"/>
              </w:rPr>
              <w:t>脱硝</w:t>
            </w:r>
          </w:p>
        </w:tc>
        <w:tc>
          <w:tcPr>
            <w:tcW w:w="644" w:type="pct"/>
            <w:tcBorders>
              <w:bottom w:val="single" w:sz="4" w:space="0" w:color="auto"/>
            </w:tcBorders>
            <w:vAlign w:val="center"/>
          </w:tcPr>
          <w:p w14:paraId="3536D7EA" w14:textId="77777777" w:rsidR="00AA4A83" w:rsidRPr="00A01D91" w:rsidRDefault="00F04FD2">
            <w:pPr>
              <w:jc w:val="center"/>
              <w:rPr>
                <w:color w:val="000000" w:themeColor="text1"/>
                <w:szCs w:val="21"/>
              </w:rPr>
            </w:pPr>
            <w:r w:rsidRPr="00A01D91">
              <w:rPr>
                <w:rFonts w:hint="eastAsia"/>
                <w:color w:val="000000" w:themeColor="text1"/>
                <w:szCs w:val="21"/>
              </w:rPr>
              <w:t>氨</w:t>
            </w:r>
          </w:p>
        </w:tc>
        <w:tc>
          <w:tcPr>
            <w:tcW w:w="2174" w:type="pct"/>
            <w:tcBorders>
              <w:bottom w:val="single" w:sz="4" w:space="0" w:color="auto"/>
            </w:tcBorders>
            <w:vAlign w:val="center"/>
          </w:tcPr>
          <w:p w14:paraId="1405F451" w14:textId="77777777" w:rsidR="00AA4A83" w:rsidRPr="00A01D91" w:rsidRDefault="00F04FD2">
            <w:pPr>
              <w:jc w:val="left"/>
              <w:rPr>
                <w:rFonts w:eastAsiaTheme="minorEastAsia"/>
                <w:color w:val="000000" w:themeColor="text1"/>
                <w:szCs w:val="21"/>
              </w:rPr>
            </w:pPr>
            <w:r w:rsidRPr="00A01D91">
              <w:rPr>
                <w:rFonts w:eastAsiaTheme="minorEastAsia" w:hint="eastAsia"/>
                <w:color w:val="000000" w:themeColor="text1"/>
                <w:szCs w:val="21"/>
              </w:rPr>
              <w:t>调整氨水喷枪前的球阀控制，根据锅炉负荷和燃烧情况在满足的条件下维持烟气温度在最佳范围内，从而降低氨逃逸。</w:t>
            </w:r>
          </w:p>
        </w:tc>
        <w:tc>
          <w:tcPr>
            <w:tcW w:w="728" w:type="pct"/>
            <w:vAlign w:val="center"/>
          </w:tcPr>
          <w:p w14:paraId="437A85C4" w14:textId="77777777" w:rsidR="00AA4A83" w:rsidRPr="00A01D91" w:rsidRDefault="00F04FD2">
            <w:pPr>
              <w:adjustRightInd w:val="0"/>
              <w:snapToGrid w:val="0"/>
              <w:jc w:val="center"/>
              <w:rPr>
                <w:color w:val="000000" w:themeColor="text1"/>
                <w:szCs w:val="21"/>
              </w:rPr>
            </w:pPr>
            <w:r w:rsidRPr="00A01D91">
              <w:rPr>
                <w:rFonts w:hint="eastAsia"/>
                <w:color w:val="000000" w:themeColor="text1"/>
                <w:szCs w:val="21"/>
              </w:rPr>
              <w:t>/</w:t>
            </w:r>
          </w:p>
        </w:tc>
      </w:tr>
      <w:tr w:rsidR="00A01D91" w:rsidRPr="00A01D91" w14:paraId="254A7D5B" w14:textId="77777777">
        <w:trPr>
          <w:trHeight w:val="427"/>
          <w:jc w:val="center"/>
        </w:trPr>
        <w:tc>
          <w:tcPr>
            <w:tcW w:w="569" w:type="pct"/>
            <w:vMerge/>
            <w:vAlign w:val="center"/>
          </w:tcPr>
          <w:p w14:paraId="68F69164" w14:textId="77777777" w:rsidR="00AA4A83" w:rsidRPr="00A01D91" w:rsidRDefault="00AA4A83">
            <w:pPr>
              <w:adjustRightInd w:val="0"/>
              <w:snapToGrid w:val="0"/>
              <w:jc w:val="center"/>
              <w:rPr>
                <w:color w:val="000000" w:themeColor="text1"/>
                <w:szCs w:val="21"/>
              </w:rPr>
            </w:pPr>
          </w:p>
        </w:tc>
        <w:tc>
          <w:tcPr>
            <w:tcW w:w="885" w:type="pct"/>
            <w:vMerge w:val="restart"/>
            <w:vAlign w:val="center"/>
          </w:tcPr>
          <w:p w14:paraId="56348783" w14:textId="77777777" w:rsidR="00AA4A83" w:rsidRPr="00A01D91" w:rsidRDefault="00F04FD2">
            <w:pPr>
              <w:adjustRightInd w:val="0"/>
              <w:snapToGrid w:val="0"/>
              <w:jc w:val="center"/>
              <w:textAlignment w:val="baseline"/>
              <w:outlineLvl w:val="0"/>
              <w:rPr>
                <w:color w:val="000000" w:themeColor="text1"/>
                <w:szCs w:val="21"/>
              </w:rPr>
            </w:pPr>
            <w:r w:rsidRPr="00A01D91">
              <w:rPr>
                <w:bCs/>
                <w:color w:val="000000" w:themeColor="text1"/>
                <w:szCs w:val="21"/>
              </w:rPr>
              <w:t>DA002</w:t>
            </w:r>
            <w:r w:rsidRPr="00A01D91">
              <w:rPr>
                <w:bCs/>
                <w:color w:val="000000" w:themeColor="text1"/>
                <w:szCs w:val="21"/>
              </w:rPr>
              <w:t>燃气锅炉废气</w:t>
            </w:r>
          </w:p>
        </w:tc>
        <w:tc>
          <w:tcPr>
            <w:tcW w:w="644" w:type="pct"/>
            <w:tcBorders>
              <w:bottom w:val="single" w:sz="4" w:space="0" w:color="auto"/>
            </w:tcBorders>
            <w:vAlign w:val="center"/>
          </w:tcPr>
          <w:p w14:paraId="383F92CB" w14:textId="77777777" w:rsidR="00AA4A83" w:rsidRPr="00A01D91" w:rsidRDefault="00F04FD2">
            <w:pPr>
              <w:jc w:val="center"/>
              <w:rPr>
                <w:color w:val="000000" w:themeColor="text1"/>
                <w:szCs w:val="21"/>
              </w:rPr>
            </w:pPr>
            <w:r w:rsidRPr="00A01D91">
              <w:rPr>
                <w:bCs/>
                <w:color w:val="000000" w:themeColor="text1"/>
                <w:szCs w:val="21"/>
              </w:rPr>
              <w:t>颗粒物</w:t>
            </w:r>
          </w:p>
        </w:tc>
        <w:tc>
          <w:tcPr>
            <w:tcW w:w="2174" w:type="pct"/>
            <w:tcBorders>
              <w:bottom w:val="single" w:sz="4" w:space="0" w:color="auto"/>
            </w:tcBorders>
            <w:vAlign w:val="center"/>
          </w:tcPr>
          <w:p w14:paraId="79EF464A" w14:textId="77777777" w:rsidR="00AA4A83" w:rsidRPr="00A01D91" w:rsidRDefault="00F04FD2">
            <w:pPr>
              <w:jc w:val="left"/>
              <w:rPr>
                <w:color w:val="000000" w:themeColor="text1"/>
                <w:szCs w:val="21"/>
              </w:rPr>
            </w:pPr>
            <w:r w:rsidRPr="00A01D91">
              <w:rPr>
                <w:color w:val="000000" w:themeColor="text1"/>
                <w:szCs w:val="21"/>
              </w:rPr>
              <w:t>/</w:t>
            </w:r>
          </w:p>
        </w:tc>
        <w:tc>
          <w:tcPr>
            <w:tcW w:w="728" w:type="pct"/>
            <w:vMerge w:val="restart"/>
            <w:vAlign w:val="center"/>
          </w:tcPr>
          <w:p w14:paraId="6B688F33" w14:textId="4F4EE789" w:rsidR="00AA4A83" w:rsidRPr="00A01D91" w:rsidRDefault="00F04FD2">
            <w:pPr>
              <w:adjustRightInd w:val="0"/>
              <w:snapToGrid w:val="0"/>
              <w:jc w:val="center"/>
              <w:rPr>
                <w:color w:val="000000" w:themeColor="text1"/>
                <w:szCs w:val="21"/>
              </w:rPr>
            </w:pPr>
            <w:r w:rsidRPr="00A01D91">
              <w:rPr>
                <w:color w:val="000000" w:themeColor="text1"/>
                <w:szCs w:val="21"/>
              </w:rPr>
              <w:t>《</w:t>
            </w:r>
            <w:r w:rsidRPr="00A01D91">
              <w:rPr>
                <w:color w:val="000000" w:themeColor="text1"/>
                <w:kern w:val="0"/>
                <w:szCs w:val="21"/>
              </w:rPr>
              <w:t>锅炉大气污染物排放标准</w:t>
            </w:r>
            <w:r w:rsidRPr="00A01D91">
              <w:rPr>
                <w:color w:val="000000" w:themeColor="text1"/>
                <w:szCs w:val="21"/>
              </w:rPr>
              <w:t>》</w:t>
            </w:r>
            <w:r w:rsidRPr="00A01D91">
              <w:rPr>
                <w:color w:val="000000" w:themeColor="text1"/>
                <w:kern w:val="0"/>
                <w:szCs w:val="21"/>
              </w:rPr>
              <w:t>(</w:t>
            </w:r>
            <w:r w:rsidR="00D75056" w:rsidRPr="00A01D91">
              <w:rPr>
                <w:color w:val="000000" w:themeColor="text1"/>
                <w:kern w:val="0"/>
                <w:szCs w:val="21"/>
              </w:rPr>
              <w:t>GB13271-2014</w:t>
            </w:r>
            <w:r w:rsidRPr="00A01D91">
              <w:rPr>
                <w:color w:val="000000" w:themeColor="text1"/>
                <w:kern w:val="0"/>
                <w:szCs w:val="21"/>
              </w:rPr>
              <w:t>)</w:t>
            </w:r>
            <w:r w:rsidRPr="00A01D91">
              <w:rPr>
                <w:color w:val="000000" w:themeColor="text1"/>
                <w:kern w:val="0"/>
                <w:szCs w:val="21"/>
              </w:rPr>
              <w:t>表</w:t>
            </w:r>
            <w:r w:rsidRPr="00A01D91">
              <w:rPr>
                <w:color w:val="000000" w:themeColor="text1"/>
                <w:kern w:val="0"/>
                <w:szCs w:val="21"/>
              </w:rPr>
              <w:t>2</w:t>
            </w:r>
            <w:r w:rsidRPr="00A01D91">
              <w:rPr>
                <w:color w:val="000000" w:themeColor="text1"/>
                <w:kern w:val="0"/>
                <w:szCs w:val="21"/>
              </w:rPr>
              <w:t>标准</w:t>
            </w:r>
          </w:p>
        </w:tc>
      </w:tr>
      <w:tr w:rsidR="00A01D91" w:rsidRPr="00A01D91" w14:paraId="4F68D60B" w14:textId="77777777">
        <w:trPr>
          <w:trHeight w:val="427"/>
          <w:jc w:val="center"/>
        </w:trPr>
        <w:tc>
          <w:tcPr>
            <w:tcW w:w="569" w:type="pct"/>
            <w:vMerge/>
            <w:vAlign w:val="center"/>
          </w:tcPr>
          <w:p w14:paraId="35B7E034" w14:textId="77777777" w:rsidR="00AA4A83" w:rsidRPr="00A01D91" w:rsidRDefault="00AA4A83">
            <w:pPr>
              <w:adjustRightInd w:val="0"/>
              <w:snapToGrid w:val="0"/>
              <w:jc w:val="center"/>
              <w:rPr>
                <w:color w:val="000000" w:themeColor="text1"/>
                <w:szCs w:val="21"/>
              </w:rPr>
            </w:pPr>
          </w:p>
        </w:tc>
        <w:tc>
          <w:tcPr>
            <w:tcW w:w="885" w:type="pct"/>
            <w:vMerge/>
            <w:vAlign w:val="center"/>
          </w:tcPr>
          <w:p w14:paraId="6A21040E" w14:textId="77777777" w:rsidR="00AA4A83" w:rsidRPr="00A01D91" w:rsidRDefault="00AA4A83">
            <w:pPr>
              <w:adjustRightInd w:val="0"/>
              <w:snapToGrid w:val="0"/>
              <w:jc w:val="center"/>
              <w:textAlignment w:val="baseline"/>
              <w:outlineLvl w:val="0"/>
              <w:rPr>
                <w:bCs/>
                <w:color w:val="000000" w:themeColor="text1"/>
                <w:szCs w:val="21"/>
              </w:rPr>
            </w:pPr>
          </w:p>
        </w:tc>
        <w:tc>
          <w:tcPr>
            <w:tcW w:w="644" w:type="pct"/>
            <w:tcBorders>
              <w:bottom w:val="single" w:sz="4" w:space="0" w:color="auto"/>
            </w:tcBorders>
            <w:vAlign w:val="center"/>
          </w:tcPr>
          <w:p w14:paraId="0FA56CC6" w14:textId="77777777" w:rsidR="00AA4A83" w:rsidRPr="00A01D91" w:rsidRDefault="00F04FD2">
            <w:pPr>
              <w:jc w:val="center"/>
              <w:rPr>
                <w:color w:val="000000" w:themeColor="text1"/>
                <w:szCs w:val="21"/>
              </w:rPr>
            </w:pPr>
            <w:r w:rsidRPr="00A01D91">
              <w:rPr>
                <w:bCs/>
                <w:color w:val="000000" w:themeColor="text1"/>
                <w:szCs w:val="21"/>
              </w:rPr>
              <w:t>二氧化硫</w:t>
            </w:r>
          </w:p>
        </w:tc>
        <w:tc>
          <w:tcPr>
            <w:tcW w:w="2174" w:type="pct"/>
            <w:tcBorders>
              <w:bottom w:val="single" w:sz="4" w:space="0" w:color="auto"/>
            </w:tcBorders>
            <w:vAlign w:val="center"/>
          </w:tcPr>
          <w:p w14:paraId="584A99AE" w14:textId="77777777" w:rsidR="00AA4A83" w:rsidRPr="00A01D91" w:rsidRDefault="00F04FD2">
            <w:pPr>
              <w:jc w:val="left"/>
              <w:rPr>
                <w:color w:val="000000" w:themeColor="text1"/>
                <w:szCs w:val="21"/>
              </w:rPr>
            </w:pPr>
            <w:r w:rsidRPr="00A01D91">
              <w:rPr>
                <w:color w:val="000000" w:themeColor="text1"/>
                <w:szCs w:val="21"/>
              </w:rPr>
              <w:t>/</w:t>
            </w:r>
          </w:p>
        </w:tc>
        <w:tc>
          <w:tcPr>
            <w:tcW w:w="728" w:type="pct"/>
            <w:vMerge/>
            <w:vAlign w:val="center"/>
          </w:tcPr>
          <w:p w14:paraId="40F6996E" w14:textId="77777777" w:rsidR="00AA4A83" w:rsidRPr="00A01D91" w:rsidRDefault="00AA4A83">
            <w:pPr>
              <w:adjustRightInd w:val="0"/>
              <w:snapToGrid w:val="0"/>
              <w:jc w:val="center"/>
              <w:rPr>
                <w:color w:val="000000" w:themeColor="text1"/>
                <w:szCs w:val="21"/>
              </w:rPr>
            </w:pPr>
          </w:p>
        </w:tc>
      </w:tr>
      <w:tr w:rsidR="00A01D91" w:rsidRPr="00A01D91" w14:paraId="5A5AF3B9" w14:textId="77777777">
        <w:trPr>
          <w:trHeight w:val="427"/>
          <w:jc w:val="center"/>
        </w:trPr>
        <w:tc>
          <w:tcPr>
            <w:tcW w:w="569" w:type="pct"/>
            <w:vMerge/>
            <w:vAlign w:val="center"/>
          </w:tcPr>
          <w:p w14:paraId="03E84FF9" w14:textId="77777777" w:rsidR="00AA4A83" w:rsidRPr="00A01D91" w:rsidRDefault="00AA4A83">
            <w:pPr>
              <w:adjustRightInd w:val="0"/>
              <w:snapToGrid w:val="0"/>
              <w:jc w:val="center"/>
              <w:rPr>
                <w:color w:val="000000" w:themeColor="text1"/>
                <w:szCs w:val="21"/>
              </w:rPr>
            </w:pPr>
          </w:p>
        </w:tc>
        <w:tc>
          <w:tcPr>
            <w:tcW w:w="885" w:type="pct"/>
            <w:vMerge/>
            <w:tcBorders>
              <w:bottom w:val="single" w:sz="4" w:space="0" w:color="auto"/>
            </w:tcBorders>
            <w:vAlign w:val="center"/>
          </w:tcPr>
          <w:p w14:paraId="0250AD1F" w14:textId="77777777" w:rsidR="00AA4A83" w:rsidRPr="00A01D91" w:rsidRDefault="00AA4A83">
            <w:pPr>
              <w:adjustRightInd w:val="0"/>
              <w:snapToGrid w:val="0"/>
              <w:jc w:val="center"/>
              <w:textAlignment w:val="baseline"/>
              <w:outlineLvl w:val="0"/>
              <w:rPr>
                <w:bCs/>
                <w:color w:val="000000" w:themeColor="text1"/>
                <w:szCs w:val="21"/>
              </w:rPr>
            </w:pPr>
          </w:p>
        </w:tc>
        <w:tc>
          <w:tcPr>
            <w:tcW w:w="644" w:type="pct"/>
            <w:tcBorders>
              <w:bottom w:val="single" w:sz="4" w:space="0" w:color="auto"/>
            </w:tcBorders>
            <w:vAlign w:val="center"/>
          </w:tcPr>
          <w:p w14:paraId="6C0E316F" w14:textId="77777777" w:rsidR="00AA4A83" w:rsidRPr="00A01D91" w:rsidRDefault="00F04FD2">
            <w:pPr>
              <w:jc w:val="center"/>
              <w:rPr>
                <w:color w:val="000000" w:themeColor="text1"/>
                <w:szCs w:val="21"/>
              </w:rPr>
            </w:pPr>
            <w:r w:rsidRPr="00A01D91">
              <w:rPr>
                <w:bCs/>
                <w:color w:val="000000" w:themeColor="text1"/>
                <w:szCs w:val="21"/>
              </w:rPr>
              <w:t>氮氧化物</w:t>
            </w:r>
          </w:p>
        </w:tc>
        <w:tc>
          <w:tcPr>
            <w:tcW w:w="2174" w:type="pct"/>
            <w:tcBorders>
              <w:bottom w:val="single" w:sz="4" w:space="0" w:color="auto"/>
            </w:tcBorders>
            <w:vAlign w:val="center"/>
          </w:tcPr>
          <w:p w14:paraId="778B71D9" w14:textId="77777777" w:rsidR="00AA4A83" w:rsidRPr="00A01D91" w:rsidRDefault="00F04FD2">
            <w:pPr>
              <w:jc w:val="left"/>
              <w:rPr>
                <w:color w:val="000000" w:themeColor="text1"/>
                <w:szCs w:val="21"/>
              </w:rPr>
            </w:pPr>
            <w:r w:rsidRPr="00A01D91">
              <w:rPr>
                <w:rFonts w:hint="eastAsia"/>
                <w:color w:val="000000" w:themeColor="text1"/>
                <w:szCs w:val="21"/>
              </w:rPr>
              <w:t>低氮燃烧</w:t>
            </w:r>
          </w:p>
        </w:tc>
        <w:tc>
          <w:tcPr>
            <w:tcW w:w="728" w:type="pct"/>
            <w:vMerge/>
            <w:vAlign w:val="center"/>
          </w:tcPr>
          <w:p w14:paraId="3B9B92C9" w14:textId="77777777" w:rsidR="00AA4A83" w:rsidRPr="00A01D91" w:rsidRDefault="00AA4A83">
            <w:pPr>
              <w:adjustRightInd w:val="0"/>
              <w:snapToGrid w:val="0"/>
              <w:jc w:val="center"/>
              <w:rPr>
                <w:color w:val="000000" w:themeColor="text1"/>
                <w:szCs w:val="21"/>
              </w:rPr>
            </w:pPr>
          </w:p>
        </w:tc>
      </w:tr>
      <w:tr w:rsidR="00A01D91" w:rsidRPr="00A01D91" w14:paraId="2241C0BC" w14:textId="77777777">
        <w:trPr>
          <w:trHeight w:val="846"/>
          <w:jc w:val="center"/>
        </w:trPr>
        <w:tc>
          <w:tcPr>
            <w:tcW w:w="569" w:type="pct"/>
            <w:vMerge w:val="restart"/>
            <w:vAlign w:val="center"/>
          </w:tcPr>
          <w:p w14:paraId="6E44DDB7" w14:textId="77777777" w:rsidR="00AA4A83" w:rsidRPr="00A01D91" w:rsidRDefault="00F04FD2">
            <w:pPr>
              <w:adjustRightInd w:val="0"/>
              <w:snapToGrid w:val="0"/>
              <w:jc w:val="center"/>
              <w:rPr>
                <w:color w:val="000000" w:themeColor="text1"/>
                <w:szCs w:val="21"/>
              </w:rPr>
            </w:pPr>
            <w:r w:rsidRPr="00A01D91">
              <w:rPr>
                <w:color w:val="000000" w:themeColor="text1"/>
                <w:szCs w:val="21"/>
              </w:rPr>
              <w:t>地表水环境</w:t>
            </w:r>
          </w:p>
        </w:tc>
        <w:tc>
          <w:tcPr>
            <w:tcW w:w="885" w:type="pct"/>
            <w:tcBorders>
              <w:bottom w:val="single" w:sz="4" w:space="0" w:color="auto"/>
            </w:tcBorders>
            <w:vAlign w:val="center"/>
          </w:tcPr>
          <w:p w14:paraId="62FAA9B1"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脱盐水系统排污水</w:t>
            </w:r>
          </w:p>
        </w:tc>
        <w:tc>
          <w:tcPr>
            <w:tcW w:w="644" w:type="pct"/>
            <w:tcBorders>
              <w:bottom w:val="single" w:sz="4" w:space="0" w:color="auto"/>
            </w:tcBorders>
            <w:vAlign w:val="center"/>
          </w:tcPr>
          <w:p w14:paraId="454CE103"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盐分</w:t>
            </w:r>
          </w:p>
        </w:tc>
        <w:tc>
          <w:tcPr>
            <w:tcW w:w="2174" w:type="pct"/>
            <w:vAlign w:val="center"/>
          </w:tcPr>
          <w:p w14:paraId="316117A4" w14:textId="77777777" w:rsidR="00AA4A83" w:rsidRPr="00A01D91" w:rsidRDefault="00F04FD2">
            <w:pPr>
              <w:adjustRightInd w:val="0"/>
              <w:snapToGrid w:val="0"/>
              <w:jc w:val="center"/>
              <w:rPr>
                <w:color w:val="000000" w:themeColor="text1"/>
                <w:kern w:val="0"/>
                <w:szCs w:val="21"/>
                <w:lang w:val="zh-CN"/>
              </w:rPr>
            </w:pPr>
            <w:r w:rsidRPr="00A01D91">
              <w:rPr>
                <w:rFonts w:hint="eastAsia"/>
                <w:color w:val="000000" w:themeColor="text1"/>
                <w:kern w:val="0"/>
                <w:szCs w:val="21"/>
                <w:lang w:val="zh-CN"/>
              </w:rPr>
              <w:t>排入二期工程中水系统处理</w:t>
            </w:r>
          </w:p>
        </w:tc>
        <w:tc>
          <w:tcPr>
            <w:tcW w:w="728" w:type="pct"/>
            <w:vAlign w:val="center"/>
          </w:tcPr>
          <w:p w14:paraId="74D4C977"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lang w:val="zh-CN"/>
              </w:rPr>
              <w:t>不外排</w:t>
            </w:r>
          </w:p>
        </w:tc>
      </w:tr>
      <w:tr w:rsidR="00A01D91" w:rsidRPr="00A01D91" w14:paraId="0C99181C" w14:textId="77777777">
        <w:trPr>
          <w:trHeight w:val="844"/>
          <w:jc w:val="center"/>
        </w:trPr>
        <w:tc>
          <w:tcPr>
            <w:tcW w:w="569" w:type="pct"/>
            <w:vMerge/>
            <w:vAlign w:val="center"/>
          </w:tcPr>
          <w:p w14:paraId="4F8BB25B" w14:textId="77777777" w:rsidR="00AA4A83" w:rsidRPr="00A01D91" w:rsidRDefault="00AA4A83">
            <w:pPr>
              <w:adjustRightInd w:val="0"/>
              <w:snapToGrid w:val="0"/>
              <w:jc w:val="center"/>
              <w:rPr>
                <w:color w:val="000000" w:themeColor="text1"/>
                <w:szCs w:val="21"/>
              </w:rPr>
            </w:pPr>
          </w:p>
        </w:tc>
        <w:tc>
          <w:tcPr>
            <w:tcW w:w="885" w:type="pct"/>
            <w:tcBorders>
              <w:bottom w:val="single" w:sz="4" w:space="0" w:color="auto"/>
            </w:tcBorders>
            <w:vAlign w:val="center"/>
          </w:tcPr>
          <w:p w14:paraId="3D462087"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锅炉排污水</w:t>
            </w:r>
          </w:p>
        </w:tc>
        <w:tc>
          <w:tcPr>
            <w:tcW w:w="644" w:type="pct"/>
            <w:tcBorders>
              <w:bottom w:val="single" w:sz="4" w:space="0" w:color="auto"/>
            </w:tcBorders>
            <w:vAlign w:val="center"/>
          </w:tcPr>
          <w:p w14:paraId="465AC238" w14:textId="77777777" w:rsidR="00AA4A83" w:rsidRPr="00A01D91" w:rsidRDefault="00F04FD2">
            <w:pPr>
              <w:widowControl/>
              <w:adjustRightInd w:val="0"/>
              <w:snapToGrid w:val="0"/>
              <w:jc w:val="center"/>
              <w:rPr>
                <w:color w:val="000000" w:themeColor="text1"/>
                <w:kern w:val="0"/>
                <w:szCs w:val="21"/>
              </w:rPr>
            </w:pPr>
            <w:r w:rsidRPr="00A01D91">
              <w:rPr>
                <w:color w:val="000000" w:themeColor="text1"/>
                <w:kern w:val="0"/>
                <w:szCs w:val="21"/>
              </w:rPr>
              <w:t>盐分</w:t>
            </w:r>
          </w:p>
        </w:tc>
        <w:tc>
          <w:tcPr>
            <w:tcW w:w="2174" w:type="pct"/>
            <w:tcBorders>
              <w:bottom w:val="single" w:sz="4" w:space="0" w:color="auto"/>
            </w:tcBorders>
            <w:vAlign w:val="center"/>
          </w:tcPr>
          <w:p w14:paraId="22D9BCC1"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用于储煤库及</w:t>
            </w:r>
            <w:r w:rsidRPr="00A01D91">
              <w:rPr>
                <w:color w:val="000000" w:themeColor="text1"/>
                <w:szCs w:val="21"/>
              </w:rPr>
              <w:t>锅炉渣库</w:t>
            </w:r>
            <w:r w:rsidRPr="00A01D91">
              <w:rPr>
                <w:color w:val="000000" w:themeColor="text1"/>
                <w:kern w:val="0"/>
                <w:szCs w:val="21"/>
              </w:rPr>
              <w:t>洒水抑尘</w:t>
            </w:r>
          </w:p>
        </w:tc>
        <w:tc>
          <w:tcPr>
            <w:tcW w:w="728" w:type="pct"/>
            <w:vAlign w:val="center"/>
          </w:tcPr>
          <w:p w14:paraId="162B0CDC"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lang w:val="zh-CN"/>
              </w:rPr>
              <w:t>不外排</w:t>
            </w:r>
          </w:p>
        </w:tc>
      </w:tr>
      <w:tr w:rsidR="00A01D91" w:rsidRPr="00A01D91" w14:paraId="0770C480" w14:textId="77777777">
        <w:trPr>
          <w:trHeight w:val="607"/>
          <w:jc w:val="center"/>
        </w:trPr>
        <w:tc>
          <w:tcPr>
            <w:tcW w:w="569" w:type="pct"/>
            <w:vMerge/>
            <w:tcBorders>
              <w:bottom w:val="single" w:sz="4" w:space="0" w:color="auto"/>
            </w:tcBorders>
            <w:vAlign w:val="center"/>
          </w:tcPr>
          <w:p w14:paraId="683EA8E2" w14:textId="77777777" w:rsidR="00AA4A83" w:rsidRPr="00A01D91" w:rsidRDefault="00AA4A83">
            <w:pPr>
              <w:adjustRightInd w:val="0"/>
              <w:snapToGrid w:val="0"/>
              <w:jc w:val="center"/>
              <w:rPr>
                <w:color w:val="000000" w:themeColor="text1"/>
                <w:szCs w:val="21"/>
              </w:rPr>
            </w:pPr>
          </w:p>
        </w:tc>
        <w:tc>
          <w:tcPr>
            <w:tcW w:w="885" w:type="pct"/>
            <w:tcBorders>
              <w:bottom w:val="single" w:sz="4" w:space="0" w:color="auto"/>
            </w:tcBorders>
            <w:vAlign w:val="center"/>
          </w:tcPr>
          <w:p w14:paraId="46E1E794"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脱硫废水</w:t>
            </w:r>
          </w:p>
        </w:tc>
        <w:tc>
          <w:tcPr>
            <w:tcW w:w="644" w:type="pct"/>
            <w:tcBorders>
              <w:bottom w:val="single" w:sz="4" w:space="0" w:color="auto"/>
            </w:tcBorders>
            <w:vAlign w:val="center"/>
          </w:tcPr>
          <w:p w14:paraId="637DEDCF" w14:textId="77777777" w:rsidR="00AA4A83" w:rsidRPr="00A01D91" w:rsidRDefault="00F04FD2">
            <w:pPr>
              <w:adjustRightInd w:val="0"/>
              <w:snapToGrid w:val="0"/>
              <w:jc w:val="center"/>
              <w:rPr>
                <w:color w:val="000000" w:themeColor="text1"/>
                <w:szCs w:val="21"/>
              </w:rPr>
            </w:pPr>
            <w:r w:rsidRPr="00A01D91">
              <w:rPr>
                <w:color w:val="000000" w:themeColor="text1"/>
                <w:szCs w:val="21"/>
              </w:rPr>
              <w:t>亚硫酸钠</w:t>
            </w:r>
          </w:p>
        </w:tc>
        <w:tc>
          <w:tcPr>
            <w:tcW w:w="2174" w:type="pct"/>
            <w:tcBorders>
              <w:bottom w:val="single" w:sz="4" w:space="0" w:color="auto"/>
            </w:tcBorders>
            <w:vAlign w:val="center"/>
          </w:tcPr>
          <w:p w14:paraId="7F04E7AB" w14:textId="77777777" w:rsidR="005206E0" w:rsidRPr="00A01D91" w:rsidRDefault="00F04FD2" w:rsidP="005206E0">
            <w:pPr>
              <w:adjustRightInd w:val="0"/>
              <w:snapToGrid w:val="0"/>
              <w:jc w:val="center"/>
              <w:rPr>
                <w:color w:val="000000" w:themeColor="text1"/>
                <w:szCs w:val="21"/>
              </w:rPr>
            </w:pPr>
            <w:r w:rsidRPr="00A01D91">
              <w:rPr>
                <w:color w:val="000000" w:themeColor="text1"/>
                <w:szCs w:val="21"/>
              </w:rPr>
              <w:t>进入厂区污水处理设施</w:t>
            </w:r>
          </w:p>
          <w:p w14:paraId="66DEFE92" w14:textId="15768625" w:rsidR="00AA4A83" w:rsidRPr="00A01D91" w:rsidRDefault="00F04FD2" w:rsidP="005206E0">
            <w:pPr>
              <w:adjustRightInd w:val="0"/>
              <w:snapToGrid w:val="0"/>
              <w:jc w:val="center"/>
              <w:rPr>
                <w:color w:val="000000" w:themeColor="text1"/>
                <w:szCs w:val="21"/>
              </w:rPr>
            </w:pPr>
            <w:r w:rsidRPr="00A01D91">
              <w:rPr>
                <w:rFonts w:hint="eastAsia"/>
                <w:color w:val="000000" w:themeColor="text1"/>
                <w:szCs w:val="21"/>
              </w:rPr>
              <w:t>高盐废水蒸发结晶</w:t>
            </w:r>
            <w:r w:rsidRPr="00A01D91">
              <w:rPr>
                <w:color w:val="000000" w:themeColor="text1"/>
                <w:szCs w:val="21"/>
              </w:rPr>
              <w:t>处理</w:t>
            </w:r>
          </w:p>
        </w:tc>
        <w:tc>
          <w:tcPr>
            <w:tcW w:w="728" w:type="pct"/>
            <w:tcBorders>
              <w:bottom w:val="single" w:sz="4" w:space="0" w:color="auto"/>
            </w:tcBorders>
            <w:vAlign w:val="center"/>
          </w:tcPr>
          <w:p w14:paraId="13D903BA" w14:textId="77777777" w:rsidR="00AA4A83" w:rsidRPr="00A01D91" w:rsidRDefault="00F04FD2">
            <w:pPr>
              <w:adjustRightInd w:val="0"/>
              <w:snapToGrid w:val="0"/>
              <w:jc w:val="center"/>
              <w:rPr>
                <w:color w:val="000000" w:themeColor="text1"/>
                <w:szCs w:val="21"/>
                <w:lang w:val="zh-CN"/>
              </w:rPr>
            </w:pPr>
            <w:r w:rsidRPr="00A01D91">
              <w:rPr>
                <w:color w:val="000000" w:themeColor="text1"/>
                <w:kern w:val="0"/>
                <w:szCs w:val="21"/>
                <w:lang w:val="zh-CN"/>
              </w:rPr>
              <w:t>不外排</w:t>
            </w:r>
          </w:p>
        </w:tc>
      </w:tr>
      <w:tr w:rsidR="00A01D91" w:rsidRPr="00A01D91" w14:paraId="0FD659F2" w14:textId="77777777">
        <w:trPr>
          <w:trHeight w:val="1305"/>
          <w:jc w:val="center"/>
        </w:trPr>
        <w:tc>
          <w:tcPr>
            <w:tcW w:w="569" w:type="pct"/>
            <w:tcBorders>
              <w:bottom w:val="single" w:sz="4" w:space="0" w:color="auto"/>
            </w:tcBorders>
            <w:vAlign w:val="center"/>
          </w:tcPr>
          <w:p w14:paraId="0C2F1262" w14:textId="77777777" w:rsidR="00AA4A83" w:rsidRPr="00A01D91" w:rsidRDefault="00F04FD2">
            <w:pPr>
              <w:adjustRightInd w:val="0"/>
              <w:snapToGrid w:val="0"/>
              <w:jc w:val="center"/>
              <w:rPr>
                <w:color w:val="000000" w:themeColor="text1"/>
                <w:szCs w:val="21"/>
              </w:rPr>
            </w:pPr>
            <w:r w:rsidRPr="00A01D91">
              <w:rPr>
                <w:color w:val="000000" w:themeColor="text1"/>
                <w:szCs w:val="21"/>
              </w:rPr>
              <w:t>声环境</w:t>
            </w:r>
          </w:p>
        </w:tc>
        <w:tc>
          <w:tcPr>
            <w:tcW w:w="885" w:type="pct"/>
            <w:tcBorders>
              <w:bottom w:val="single" w:sz="4" w:space="0" w:color="auto"/>
            </w:tcBorders>
            <w:vAlign w:val="center"/>
          </w:tcPr>
          <w:p w14:paraId="04E0EFB4"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厂区生产设备</w:t>
            </w:r>
          </w:p>
        </w:tc>
        <w:tc>
          <w:tcPr>
            <w:tcW w:w="644" w:type="pct"/>
            <w:tcBorders>
              <w:bottom w:val="single" w:sz="4" w:space="0" w:color="auto"/>
            </w:tcBorders>
            <w:vAlign w:val="center"/>
          </w:tcPr>
          <w:p w14:paraId="44588569" w14:textId="77777777" w:rsidR="00AA4A83" w:rsidRPr="00A01D91" w:rsidRDefault="00F04FD2">
            <w:pPr>
              <w:adjustRightInd w:val="0"/>
              <w:snapToGrid w:val="0"/>
              <w:jc w:val="center"/>
              <w:rPr>
                <w:color w:val="000000" w:themeColor="text1"/>
                <w:kern w:val="0"/>
                <w:szCs w:val="21"/>
              </w:rPr>
            </w:pPr>
            <w:r w:rsidRPr="00A01D91">
              <w:rPr>
                <w:color w:val="000000" w:themeColor="text1"/>
                <w:szCs w:val="21"/>
              </w:rPr>
              <w:t>等效连续</w:t>
            </w:r>
            <w:r w:rsidRPr="00A01D91">
              <w:rPr>
                <w:color w:val="000000" w:themeColor="text1"/>
                <w:szCs w:val="21"/>
              </w:rPr>
              <w:t>A</w:t>
            </w:r>
            <w:r w:rsidRPr="00A01D91">
              <w:rPr>
                <w:color w:val="000000" w:themeColor="text1"/>
                <w:szCs w:val="21"/>
              </w:rPr>
              <w:t>声级</w:t>
            </w:r>
          </w:p>
        </w:tc>
        <w:tc>
          <w:tcPr>
            <w:tcW w:w="2174" w:type="pct"/>
            <w:tcBorders>
              <w:bottom w:val="single" w:sz="4" w:space="0" w:color="auto"/>
            </w:tcBorders>
            <w:vAlign w:val="center"/>
          </w:tcPr>
          <w:p w14:paraId="1302EFC1" w14:textId="77777777" w:rsidR="00AA4A83" w:rsidRPr="00A01D91" w:rsidRDefault="00F04FD2">
            <w:pPr>
              <w:adjustRightInd w:val="0"/>
              <w:snapToGrid w:val="0"/>
              <w:jc w:val="center"/>
              <w:rPr>
                <w:color w:val="000000" w:themeColor="text1"/>
                <w:kern w:val="0"/>
                <w:szCs w:val="21"/>
              </w:rPr>
            </w:pPr>
            <w:r w:rsidRPr="00A01D91">
              <w:rPr>
                <w:color w:val="000000" w:themeColor="text1"/>
                <w:szCs w:val="21"/>
              </w:rPr>
              <w:t>墙体吸声、基础减震，低噪设备</w:t>
            </w:r>
          </w:p>
        </w:tc>
        <w:tc>
          <w:tcPr>
            <w:tcW w:w="728" w:type="pct"/>
            <w:tcBorders>
              <w:bottom w:val="single" w:sz="4" w:space="0" w:color="auto"/>
            </w:tcBorders>
            <w:vAlign w:val="center"/>
          </w:tcPr>
          <w:p w14:paraId="72B47416" w14:textId="77777777" w:rsidR="00AA4A83" w:rsidRPr="00A01D91" w:rsidRDefault="00F04FD2">
            <w:pPr>
              <w:adjustRightInd w:val="0"/>
              <w:snapToGrid w:val="0"/>
              <w:jc w:val="center"/>
              <w:rPr>
                <w:color w:val="000000" w:themeColor="text1"/>
                <w:kern w:val="0"/>
                <w:szCs w:val="21"/>
              </w:rPr>
            </w:pPr>
            <w:r w:rsidRPr="00A01D91">
              <w:rPr>
                <w:color w:val="000000" w:themeColor="text1"/>
                <w:szCs w:val="21"/>
              </w:rPr>
              <w:t>厂界噪声达到《工业企业厂界环境噪声排放标准》（</w:t>
            </w:r>
            <w:r w:rsidRPr="00A01D91">
              <w:rPr>
                <w:color w:val="000000" w:themeColor="text1"/>
                <w:szCs w:val="21"/>
              </w:rPr>
              <w:t>GB12348-2008</w:t>
            </w:r>
            <w:r w:rsidRPr="00A01D91">
              <w:rPr>
                <w:color w:val="000000" w:themeColor="text1"/>
                <w:szCs w:val="21"/>
              </w:rPr>
              <w:t>）中</w:t>
            </w:r>
            <w:r w:rsidRPr="00A01D91">
              <w:rPr>
                <w:color w:val="000000" w:themeColor="text1"/>
                <w:szCs w:val="21"/>
              </w:rPr>
              <w:t>3</w:t>
            </w:r>
            <w:r w:rsidRPr="00A01D91">
              <w:rPr>
                <w:color w:val="000000" w:themeColor="text1"/>
                <w:szCs w:val="21"/>
              </w:rPr>
              <w:t>类标准要求</w:t>
            </w:r>
          </w:p>
        </w:tc>
      </w:tr>
      <w:tr w:rsidR="00A01D91" w:rsidRPr="00A01D91" w14:paraId="5AA03524" w14:textId="77777777">
        <w:trPr>
          <w:trHeight w:val="245"/>
          <w:jc w:val="center"/>
        </w:trPr>
        <w:tc>
          <w:tcPr>
            <w:tcW w:w="569" w:type="pct"/>
            <w:tcBorders>
              <w:bottom w:val="single" w:sz="4" w:space="0" w:color="auto"/>
            </w:tcBorders>
            <w:vAlign w:val="center"/>
          </w:tcPr>
          <w:p w14:paraId="2D454666" w14:textId="77777777" w:rsidR="00AA4A83" w:rsidRPr="00A01D91" w:rsidRDefault="00F04FD2">
            <w:pPr>
              <w:adjustRightInd w:val="0"/>
              <w:snapToGrid w:val="0"/>
              <w:jc w:val="center"/>
              <w:rPr>
                <w:color w:val="000000" w:themeColor="text1"/>
                <w:szCs w:val="21"/>
              </w:rPr>
            </w:pPr>
            <w:r w:rsidRPr="00A01D91">
              <w:rPr>
                <w:color w:val="000000" w:themeColor="text1"/>
                <w:szCs w:val="21"/>
              </w:rPr>
              <w:t>电磁辐射</w:t>
            </w:r>
          </w:p>
        </w:tc>
        <w:tc>
          <w:tcPr>
            <w:tcW w:w="885" w:type="pct"/>
            <w:tcBorders>
              <w:bottom w:val="single" w:sz="4" w:space="0" w:color="auto"/>
            </w:tcBorders>
            <w:vAlign w:val="center"/>
          </w:tcPr>
          <w:p w14:paraId="55AA7458"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w:t>
            </w:r>
          </w:p>
        </w:tc>
        <w:tc>
          <w:tcPr>
            <w:tcW w:w="644" w:type="pct"/>
            <w:tcBorders>
              <w:bottom w:val="single" w:sz="4" w:space="0" w:color="auto"/>
            </w:tcBorders>
            <w:vAlign w:val="center"/>
          </w:tcPr>
          <w:p w14:paraId="073E4424"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w:t>
            </w:r>
          </w:p>
        </w:tc>
        <w:tc>
          <w:tcPr>
            <w:tcW w:w="2174" w:type="pct"/>
            <w:tcBorders>
              <w:bottom w:val="single" w:sz="4" w:space="0" w:color="auto"/>
            </w:tcBorders>
            <w:vAlign w:val="center"/>
          </w:tcPr>
          <w:p w14:paraId="7AC8C954"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w:t>
            </w:r>
          </w:p>
        </w:tc>
        <w:tc>
          <w:tcPr>
            <w:tcW w:w="728" w:type="pct"/>
            <w:tcBorders>
              <w:bottom w:val="single" w:sz="4" w:space="0" w:color="auto"/>
            </w:tcBorders>
            <w:vAlign w:val="center"/>
          </w:tcPr>
          <w:p w14:paraId="03E09AD3"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w:t>
            </w:r>
          </w:p>
        </w:tc>
      </w:tr>
      <w:tr w:rsidR="00A01D91" w:rsidRPr="00A01D91" w14:paraId="701CAFB0" w14:textId="77777777">
        <w:trPr>
          <w:trHeight w:val="693"/>
          <w:jc w:val="center"/>
        </w:trPr>
        <w:tc>
          <w:tcPr>
            <w:tcW w:w="569" w:type="pct"/>
            <w:vAlign w:val="center"/>
          </w:tcPr>
          <w:p w14:paraId="4F239186" w14:textId="77777777" w:rsidR="00AA4A83" w:rsidRPr="00A01D91" w:rsidRDefault="00F04FD2">
            <w:pPr>
              <w:adjustRightInd w:val="0"/>
              <w:snapToGrid w:val="0"/>
              <w:jc w:val="center"/>
              <w:rPr>
                <w:color w:val="000000" w:themeColor="text1"/>
                <w:szCs w:val="21"/>
              </w:rPr>
            </w:pPr>
            <w:r w:rsidRPr="00A01D91">
              <w:rPr>
                <w:color w:val="000000" w:themeColor="text1"/>
                <w:szCs w:val="21"/>
              </w:rPr>
              <w:t>固体废物</w:t>
            </w:r>
          </w:p>
        </w:tc>
        <w:tc>
          <w:tcPr>
            <w:tcW w:w="4431" w:type="pct"/>
            <w:gridSpan w:val="4"/>
            <w:vAlign w:val="center"/>
          </w:tcPr>
          <w:p w14:paraId="2292ADA7" w14:textId="1228A716" w:rsidR="00AA4A83" w:rsidRPr="00A01D91" w:rsidRDefault="00F04FD2">
            <w:pPr>
              <w:adjustRightInd w:val="0"/>
              <w:snapToGrid w:val="0"/>
              <w:spacing w:line="360" w:lineRule="auto"/>
              <w:ind w:firstLineChars="200" w:firstLine="420"/>
              <w:jc w:val="left"/>
              <w:rPr>
                <w:color w:val="000000" w:themeColor="text1"/>
                <w:szCs w:val="21"/>
              </w:rPr>
            </w:pPr>
            <w:r w:rsidRPr="00A01D91">
              <w:rPr>
                <w:color w:val="000000" w:themeColor="text1"/>
                <w:szCs w:val="21"/>
              </w:rPr>
              <w:t>项目产生的锅炉灰渣和脱硫石膏</w:t>
            </w:r>
            <w:r w:rsidRPr="00A01D91">
              <w:rPr>
                <w:rFonts w:hint="eastAsia"/>
                <w:color w:val="000000" w:themeColor="text1"/>
                <w:szCs w:val="21"/>
              </w:rPr>
              <w:t>均</w:t>
            </w:r>
            <w:r w:rsidRPr="00A01D91">
              <w:rPr>
                <w:color w:val="000000" w:themeColor="text1"/>
                <w:szCs w:val="21"/>
              </w:rPr>
              <w:t>属于第</w:t>
            </w:r>
            <w:r w:rsidRPr="00A01D91">
              <w:rPr>
                <w:color w:val="000000" w:themeColor="text1"/>
                <w:szCs w:val="21"/>
              </w:rPr>
              <w:t>II</w:t>
            </w:r>
            <w:r w:rsidRPr="00A01D91">
              <w:rPr>
                <w:color w:val="000000" w:themeColor="text1"/>
                <w:szCs w:val="21"/>
              </w:rPr>
              <w:t>类一般固废，收集后</w:t>
            </w:r>
            <w:r w:rsidR="00770E55" w:rsidRPr="00A01D91">
              <w:rPr>
                <w:rFonts w:hint="eastAsia"/>
                <w:color w:val="000000" w:themeColor="text1"/>
                <w:szCs w:val="21"/>
              </w:rPr>
              <w:t>全部送往乌拉特前旗工业园区工业固废堆场填埋。</w:t>
            </w:r>
          </w:p>
        </w:tc>
      </w:tr>
      <w:tr w:rsidR="00A01D91" w:rsidRPr="00A01D91" w14:paraId="61A34462" w14:textId="77777777">
        <w:trPr>
          <w:trHeight w:val="428"/>
          <w:jc w:val="center"/>
        </w:trPr>
        <w:tc>
          <w:tcPr>
            <w:tcW w:w="569" w:type="pct"/>
            <w:vAlign w:val="center"/>
          </w:tcPr>
          <w:p w14:paraId="178CF2D8" w14:textId="77777777" w:rsidR="00AA4A83" w:rsidRPr="00A01D91" w:rsidRDefault="00F04FD2">
            <w:pPr>
              <w:adjustRightInd w:val="0"/>
              <w:snapToGrid w:val="0"/>
              <w:jc w:val="center"/>
              <w:rPr>
                <w:color w:val="000000" w:themeColor="text1"/>
                <w:szCs w:val="21"/>
              </w:rPr>
            </w:pPr>
            <w:r w:rsidRPr="00A01D91">
              <w:rPr>
                <w:color w:val="000000" w:themeColor="text1"/>
                <w:szCs w:val="21"/>
              </w:rPr>
              <w:t>土壤及地下水</w:t>
            </w:r>
          </w:p>
          <w:p w14:paraId="154CFE58" w14:textId="77777777" w:rsidR="00AA4A83" w:rsidRPr="00A01D91" w:rsidRDefault="00F04FD2">
            <w:pPr>
              <w:adjustRightInd w:val="0"/>
              <w:snapToGrid w:val="0"/>
              <w:jc w:val="center"/>
              <w:rPr>
                <w:color w:val="000000" w:themeColor="text1"/>
                <w:szCs w:val="21"/>
              </w:rPr>
            </w:pPr>
            <w:r w:rsidRPr="00A01D91">
              <w:rPr>
                <w:color w:val="000000" w:themeColor="text1"/>
                <w:szCs w:val="21"/>
              </w:rPr>
              <w:t>污染防治措施</w:t>
            </w:r>
          </w:p>
        </w:tc>
        <w:tc>
          <w:tcPr>
            <w:tcW w:w="4431" w:type="pct"/>
            <w:gridSpan w:val="4"/>
            <w:vAlign w:val="center"/>
          </w:tcPr>
          <w:p w14:paraId="45C64073" w14:textId="77777777" w:rsidR="00AA4A83" w:rsidRPr="00A01D91" w:rsidRDefault="00F04FD2">
            <w:pPr>
              <w:adjustRightInd w:val="0"/>
              <w:snapToGrid w:val="0"/>
              <w:spacing w:line="360" w:lineRule="auto"/>
              <w:ind w:firstLineChars="200" w:firstLine="420"/>
              <w:jc w:val="left"/>
              <w:rPr>
                <w:color w:val="000000" w:themeColor="text1"/>
                <w:szCs w:val="21"/>
              </w:rPr>
            </w:pPr>
            <w:r w:rsidRPr="00A01D91">
              <w:rPr>
                <w:color w:val="000000" w:themeColor="text1"/>
                <w:kern w:val="0"/>
                <w:szCs w:val="21"/>
              </w:rPr>
              <w:t>项目通过对锅炉生产区（含池体）进行硬化防渗</w:t>
            </w:r>
            <w:r w:rsidRPr="00A01D91">
              <w:rPr>
                <w:color w:val="000000" w:themeColor="text1"/>
                <w:szCs w:val="21"/>
              </w:rPr>
              <w:t>，使防渗设施达到应有的防渗效果。同时要求应加强环保设施的管理，避免废水的跑冒滴漏。</w:t>
            </w:r>
          </w:p>
        </w:tc>
      </w:tr>
      <w:tr w:rsidR="00A01D91" w:rsidRPr="00A01D91" w14:paraId="5BEB490C" w14:textId="77777777">
        <w:trPr>
          <w:trHeight w:val="1276"/>
          <w:jc w:val="center"/>
        </w:trPr>
        <w:tc>
          <w:tcPr>
            <w:tcW w:w="569" w:type="pct"/>
            <w:vAlign w:val="center"/>
          </w:tcPr>
          <w:p w14:paraId="4F833DD1" w14:textId="77777777" w:rsidR="00AA4A83" w:rsidRPr="00A01D91" w:rsidRDefault="00F04FD2">
            <w:pPr>
              <w:adjustRightInd w:val="0"/>
              <w:snapToGrid w:val="0"/>
              <w:jc w:val="center"/>
              <w:rPr>
                <w:color w:val="000000" w:themeColor="text1"/>
                <w:szCs w:val="21"/>
              </w:rPr>
            </w:pPr>
            <w:r w:rsidRPr="00A01D91">
              <w:rPr>
                <w:color w:val="000000" w:themeColor="text1"/>
                <w:szCs w:val="21"/>
              </w:rPr>
              <w:lastRenderedPageBreak/>
              <w:t>生态保护措施</w:t>
            </w:r>
          </w:p>
        </w:tc>
        <w:tc>
          <w:tcPr>
            <w:tcW w:w="4431" w:type="pct"/>
            <w:gridSpan w:val="4"/>
            <w:vAlign w:val="center"/>
          </w:tcPr>
          <w:p w14:paraId="78E74913" w14:textId="77777777" w:rsidR="00AA4A83" w:rsidRPr="00A01D91" w:rsidRDefault="00F04FD2">
            <w:pPr>
              <w:adjustRightInd w:val="0"/>
              <w:snapToGrid w:val="0"/>
              <w:jc w:val="center"/>
              <w:rPr>
                <w:color w:val="000000" w:themeColor="text1"/>
                <w:kern w:val="0"/>
                <w:szCs w:val="21"/>
              </w:rPr>
            </w:pPr>
            <w:r w:rsidRPr="00A01D91">
              <w:rPr>
                <w:color w:val="000000" w:themeColor="text1"/>
                <w:kern w:val="0"/>
                <w:szCs w:val="21"/>
              </w:rPr>
              <w:t>无</w:t>
            </w:r>
          </w:p>
        </w:tc>
      </w:tr>
      <w:tr w:rsidR="00A01D91" w:rsidRPr="00A01D91" w14:paraId="1249D9AF" w14:textId="77777777">
        <w:trPr>
          <w:trHeight w:val="1276"/>
          <w:jc w:val="center"/>
        </w:trPr>
        <w:tc>
          <w:tcPr>
            <w:tcW w:w="569" w:type="pct"/>
            <w:vAlign w:val="center"/>
          </w:tcPr>
          <w:p w14:paraId="6C5E47F8" w14:textId="77777777" w:rsidR="00AA4A83" w:rsidRPr="00A01D91" w:rsidRDefault="00F04FD2">
            <w:pPr>
              <w:adjustRightInd w:val="0"/>
              <w:snapToGrid w:val="0"/>
              <w:jc w:val="center"/>
              <w:rPr>
                <w:color w:val="000000" w:themeColor="text1"/>
                <w:spacing w:val="-8"/>
                <w:szCs w:val="21"/>
              </w:rPr>
            </w:pPr>
            <w:r w:rsidRPr="00A01D91">
              <w:rPr>
                <w:color w:val="000000" w:themeColor="text1"/>
                <w:spacing w:val="-8"/>
                <w:szCs w:val="21"/>
              </w:rPr>
              <w:t>环境风险</w:t>
            </w:r>
          </w:p>
          <w:p w14:paraId="77FBE389" w14:textId="77777777" w:rsidR="00AA4A83" w:rsidRPr="00A01D91" w:rsidRDefault="00F04FD2">
            <w:pPr>
              <w:adjustRightInd w:val="0"/>
              <w:snapToGrid w:val="0"/>
              <w:jc w:val="center"/>
              <w:rPr>
                <w:color w:val="000000" w:themeColor="text1"/>
                <w:spacing w:val="-8"/>
                <w:szCs w:val="21"/>
                <w:highlight w:val="yellow"/>
              </w:rPr>
            </w:pPr>
            <w:r w:rsidRPr="00A01D91">
              <w:rPr>
                <w:color w:val="000000" w:themeColor="text1"/>
                <w:spacing w:val="-8"/>
                <w:szCs w:val="21"/>
              </w:rPr>
              <w:t>防范措施</w:t>
            </w:r>
          </w:p>
        </w:tc>
        <w:tc>
          <w:tcPr>
            <w:tcW w:w="4431" w:type="pct"/>
            <w:gridSpan w:val="4"/>
            <w:vAlign w:val="center"/>
          </w:tcPr>
          <w:p w14:paraId="1554F516" w14:textId="77777777" w:rsidR="00AA4A83" w:rsidRPr="00A01D91" w:rsidRDefault="00F04FD2">
            <w:pPr>
              <w:tabs>
                <w:tab w:val="left" w:pos="425"/>
              </w:tabs>
              <w:spacing w:line="360" w:lineRule="auto"/>
              <w:ind w:firstLine="480"/>
              <w:jc w:val="left"/>
              <w:rPr>
                <w:color w:val="000000" w:themeColor="text1"/>
                <w:szCs w:val="21"/>
              </w:rPr>
            </w:pPr>
            <w:r w:rsidRPr="00A01D91">
              <w:rPr>
                <w:color w:val="000000" w:themeColor="text1"/>
                <w:szCs w:val="21"/>
              </w:rPr>
              <w:t>氨水储罐采取防渗措施和导流围挡收集措施，并且设置有液位监测及自动控制系统</w:t>
            </w:r>
            <w:r w:rsidRPr="00A01D91">
              <w:rPr>
                <w:rFonts w:hint="eastAsia"/>
                <w:color w:val="000000" w:themeColor="text1"/>
                <w:szCs w:val="21"/>
              </w:rPr>
              <w:t>和</w:t>
            </w:r>
            <w:r w:rsidRPr="00A01D91">
              <w:rPr>
                <w:color w:val="000000" w:themeColor="text1"/>
                <w:szCs w:val="21"/>
              </w:rPr>
              <w:t>防雷电、火灾监测和可燃有毒检测装置。</w:t>
            </w:r>
            <w:r w:rsidRPr="00A01D91">
              <w:rPr>
                <w:color w:val="000000" w:themeColor="text1"/>
                <w:szCs w:val="21"/>
              </w:rPr>
              <w:t xml:space="preserve"> </w:t>
            </w:r>
          </w:p>
          <w:p w14:paraId="774AF946" w14:textId="77777777" w:rsidR="00AA4A83" w:rsidRPr="00A01D91" w:rsidRDefault="00F04FD2">
            <w:pPr>
              <w:tabs>
                <w:tab w:val="left" w:pos="425"/>
              </w:tabs>
              <w:spacing w:line="360" w:lineRule="auto"/>
              <w:ind w:firstLine="480"/>
              <w:jc w:val="left"/>
              <w:rPr>
                <w:color w:val="000000" w:themeColor="text1"/>
                <w:szCs w:val="21"/>
              </w:rPr>
            </w:pPr>
            <w:r w:rsidRPr="00A01D91">
              <w:rPr>
                <w:color w:val="000000" w:themeColor="text1"/>
                <w:szCs w:val="21"/>
              </w:rPr>
              <w:t>点火油罐区采取防渗措施</w:t>
            </w:r>
            <w:r w:rsidRPr="00A01D91">
              <w:rPr>
                <w:color w:val="000000" w:themeColor="text1"/>
                <w:szCs w:val="21"/>
              </w:rPr>
              <w:t xml:space="preserve"> </w:t>
            </w:r>
            <w:r w:rsidRPr="00A01D91">
              <w:rPr>
                <w:color w:val="000000" w:themeColor="text1"/>
                <w:szCs w:val="21"/>
              </w:rPr>
              <w:t>。并且设置防火堤，堤内设有排水沟。</w:t>
            </w:r>
          </w:p>
        </w:tc>
      </w:tr>
      <w:tr w:rsidR="00A01D91" w:rsidRPr="00A01D91" w14:paraId="09B63FF7" w14:textId="77777777">
        <w:trPr>
          <w:trHeight w:val="1002"/>
          <w:jc w:val="center"/>
        </w:trPr>
        <w:tc>
          <w:tcPr>
            <w:tcW w:w="569" w:type="pct"/>
            <w:vAlign w:val="center"/>
          </w:tcPr>
          <w:p w14:paraId="3630CDBD" w14:textId="77777777" w:rsidR="00AA4A83" w:rsidRPr="00A01D91" w:rsidRDefault="00F04FD2">
            <w:pPr>
              <w:adjustRightInd w:val="0"/>
              <w:snapToGrid w:val="0"/>
              <w:jc w:val="center"/>
              <w:rPr>
                <w:color w:val="000000" w:themeColor="text1"/>
                <w:spacing w:val="-8"/>
                <w:szCs w:val="21"/>
              </w:rPr>
            </w:pPr>
            <w:r w:rsidRPr="00A01D91">
              <w:rPr>
                <w:color w:val="000000" w:themeColor="text1"/>
                <w:spacing w:val="-8"/>
                <w:szCs w:val="21"/>
              </w:rPr>
              <w:t>其他环境</w:t>
            </w:r>
          </w:p>
          <w:p w14:paraId="0951AA39" w14:textId="77777777" w:rsidR="00AA4A83" w:rsidRPr="00A01D91" w:rsidRDefault="00F04FD2">
            <w:pPr>
              <w:adjustRightInd w:val="0"/>
              <w:snapToGrid w:val="0"/>
              <w:jc w:val="center"/>
              <w:rPr>
                <w:color w:val="000000" w:themeColor="text1"/>
                <w:spacing w:val="-8"/>
                <w:szCs w:val="21"/>
              </w:rPr>
            </w:pPr>
            <w:r w:rsidRPr="00A01D91">
              <w:rPr>
                <w:color w:val="000000" w:themeColor="text1"/>
                <w:spacing w:val="-8"/>
                <w:szCs w:val="21"/>
              </w:rPr>
              <w:t>管理要求</w:t>
            </w:r>
          </w:p>
        </w:tc>
        <w:tc>
          <w:tcPr>
            <w:tcW w:w="4431" w:type="pct"/>
            <w:gridSpan w:val="4"/>
            <w:vAlign w:val="center"/>
          </w:tcPr>
          <w:p w14:paraId="1CFC0907" w14:textId="77777777" w:rsidR="00AA4A83" w:rsidRPr="00A01D91" w:rsidRDefault="00F04FD2">
            <w:pPr>
              <w:adjustRightInd w:val="0"/>
              <w:snapToGrid w:val="0"/>
              <w:spacing w:line="360" w:lineRule="auto"/>
              <w:jc w:val="left"/>
              <w:rPr>
                <w:color w:val="000000" w:themeColor="text1"/>
                <w:kern w:val="0"/>
                <w:szCs w:val="21"/>
              </w:rPr>
            </w:pPr>
            <w:r w:rsidRPr="00A01D91">
              <w:rPr>
                <w:color w:val="000000" w:themeColor="text1"/>
                <w:kern w:val="0"/>
                <w:szCs w:val="21"/>
              </w:rPr>
              <w:t>（</w:t>
            </w:r>
            <w:r w:rsidRPr="00A01D91">
              <w:rPr>
                <w:color w:val="000000" w:themeColor="text1"/>
                <w:kern w:val="0"/>
                <w:szCs w:val="21"/>
              </w:rPr>
              <w:t>1</w:t>
            </w:r>
            <w:r w:rsidRPr="00A01D91">
              <w:rPr>
                <w:color w:val="000000" w:themeColor="text1"/>
                <w:kern w:val="0"/>
                <w:szCs w:val="21"/>
              </w:rPr>
              <w:t>）自行监测要求</w:t>
            </w:r>
          </w:p>
          <w:p w14:paraId="0BF30D7D" w14:textId="77777777" w:rsidR="00AA4A83" w:rsidRPr="00A01D91" w:rsidRDefault="00F04FD2">
            <w:pPr>
              <w:adjustRightInd w:val="0"/>
              <w:snapToGrid w:val="0"/>
              <w:spacing w:line="360" w:lineRule="auto"/>
              <w:ind w:firstLineChars="200" w:firstLine="420"/>
              <w:jc w:val="left"/>
              <w:rPr>
                <w:color w:val="000000" w:themeColor="text1"/>
                <w:kern w:val="0"/>
                <w:szCs w:val="21"/>
              </w:rPr>
            </w:pPr>
            <w:r w:rsidRPr="00A01D91">
              <w:rPr>
                <w:color w:val="000000" w:themeColor="text1"/>
                <w:kern w:val="0"/>
                <w:szCs w:val="21"/>
              </w:rPr>
              <w:t>根据《排污许可申请与核发技术规范</w:t>
            </w:r>
            <w:r w:rsidRPr="00A01D91">
              <w:rPr>
                <w:color w:val="000000" w:themeColor="text1"/>
                <w:kern w:val="0"/>
                <w:szCs w:val="21"/>
              </w:rPr>
              <w:t xml:space="preserve"> </w:t>
            </w:r>
            <w:r w:rsidRPr="00A01D91">
              <w:rPr>
                <w:color w:val="000000" w:themeColor="text1"/>
                <w:kern w:val="0"/>
                <w:szCs w:val="21"/>
              </w:rPr>
              <w:t>总则》（</w:t>
            </w:r>
            <w:r w:rsidRPr="00A01D91">
              <w:rPr>
                <w:color w:val="000000" w:themeColor="text1"/>
                <w:kern w:val="0"/>
                <w:szCs w:val="21"/>
              </w:rPr>
              <w:t>HJ942-2018</w:t>
            </w:r>
            <w:r w:rsidRPr="00A01D91">
              <w:rPr>
                <w:color w:val="000000" w:themeColor="text1"/>
                <w:kern w:val="0"/>
                <w:szCs w:val="21"/>
              </w:rPr>
              <w:t>）、《排污单位自行监测技术指南</w:t>
            </w:r>
            <w:r w:rsidRPr="00A01D91">
              <w:rPr>
                <w:color w:val="000000" w:themeColor="text1"/>
                <w:kern w:val="0"/>
                <w:szCs w:val="21"/>
              </w:rPr>
              <w:t xml:space="preserve">  </w:t>
            </w:r>
            <w:r w:rsidRPr="00A01D91">
              <w:rPr>
                <w:color w:val="000000" w:themeColor="text1"/>
                <w:kern w:val="0"/>
                <w:szCs w:val="21"/>
              </w:rPr>
              <w:t>总则》（</w:t>
            </w:r>
            <w:r w:rsidRPr="00A01D91">
              <w:rPr>
                <w:color w:val="000000" w:themeColor="text1"/>
                <w:kern w:val="0"/>
                <w:szCs w:val="21"/>
              </w:rPr>
              <w:t>HJ819-2017</w:t>
            </w:r>
            <w:r w:rsidRPr="00A01D91">
              <w:rPr>
                <w:color w:val="000000" w:themeColor="text1"/>
                <w:kern w:val="0"/>
                <w:szCs w:val="21"/>
              </w:rPr>
              <w:t>）、《排污单位自行监测技术指南</w:t>
            </w:r>
            <w:r w:rsidRPr="00A01D91">
              <w:rPr>
                <w:color w:val="000000" w:themeColor="text1"/>
                <w:kern w:val="0"/>
                <w:szCs w:val="21"/>
              </w:rPr>
              <w:t xml:space="preserve"> </w:t>
            </w:r>
            <w:r w:rsidRPr="00A01D91">
              <w:rPr>
                <w:color w:val="000000" w:themeColor="text1"/>
                <w:kern w:val="0"/>
                <w:szCs w:val="21"/>
              </w:rPr>
              <w:t>火力发电及锅炉》（</w:t>
            </w:r>
            <w:r w:rsidRPr="00A01D91">
              <w:rPr>
                <w:color w:val="000000" w:themeColor="text1"/>
                <w:kern w:val="0"/>
                <w:szCs w:val="21"/>
              </w:rPr>
              <w:t>HJ820-2017</w:t>
            </w:r>
            <w:r w:rsidRPr="00A01D91">
              <w:rPr>
                <w:color w:val="000000" w:themeColor="text1"/>
                <w:kern w:val="0"/>
                <w:szCs w:val="21"/>
              </w:rPr>
              <w:t>）等相关标准规范，本项目自行监测要求如下：</w:t>
            </w:r>
          </w:p>
          <w:p w14:paraId="065933E1" w14:textId="77777777" w:rsidR="00AA4A83" w:rsidRPr="00A01D91" w:rsidRDefault="00F04FD2">
            <w:pPr>
              <w:adjustRightInd w:val="0"/>
              <w:snapToGrid w:val="0"/>
              <w:jc w:val="center"/>
              <w:rPr>
                <w:b/>
                <w:color w:val="000000" w:themeColor="text1"/>
                <w:kern w:val="0"/>
                <w:szCs w:val="21"/>
              </w:rPr>
            </w:pPr>
            <w:r w:rsidRPr="00A01D91">
              <w:rPr>
                <w:b/>
                <w:color w:val="000000" w:themeColor="text1"/>
                <w:kern w:val="0"/>
                <w:szCs w:val="21"/>
              </w:rPr>
              <w:t>表</w:t>
            </w:r>
            <w:r w:rsidRPr="00A01D91">
              <w:rPr>
                <w:b/>
                <w:color w:val="000000" w:themeColor="text1"/>
                <w:kern w:val="0"/>
                <w:szCs w:val="21"/>
              </w:rPr>
              <w:t xml:space="preserve">5-1  </w:t>
            </w:r>
            <w:r w:rsidRPr="00A01D91">
              <w:rPr>
                <w:b/>
                <w:color w:val="000000" w:themeColor="text1"/>
                <w:kern w:val="0"/>
                <w:szCs w:val="21"/>
              </w:rPr>
              <w:t>本项目自行监测计划表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96"/>
              <w:gridCol w:w="1333"/>
              <w:gridCol w:w="1701"/>
              <w:gridCol w:w="992"/>
              <w:gridCol w:w="3822"/>
            </w:tblGrid>
            <w:tr w:rsidR="00A01D91" w:rsidRPr="00A01D91" w14:paraId="44D77620" w14:textId="77777777">
              <w:tc>
                <w:tcPr>
                  <w:tcW w:w="796" w:type="dxa"/>
                  <w:tcBorders>
                    <w:top w:val="single" w:sz="12" w:space="0" w:color="auto"/>
                    <w:left w:val="nil"/>
                    <w:bottom w:val="single" w:sz="4" w:space="0" w:color="auto"/>
                    <w:right w:val="single" w:sz="4" w:space="0" w:color="auto"/>
                  </w:tcBorders>
                  <w:tcMar>
                    <w:top w:w="0" w:type="dxa"/>
                    <w:left w:w="28" w:type="dxa"/>
                    <w:bottom w:w="0" w:type="dxa"/>
                    <w:right w:w="28" w:type="dxa"/>
                  </w:tcMar>
                  <w:vAlign w:val="center"/>
                </w:tcPr>
                <w:p w14:paraId="2727EC72" w14:textId="77777777" w:rsidR="00AA4A83" w:rsidRPr="00A01D91" w:rsidRDefault="00F04FD2">
                  <w:pPr>
                    <w:pStyle w:val="affffc"/>
                    <w:spacing w:line="240" w:lineRule="auto"/>
                    <w:rPr>
                      <w:color w:val="000000" w:themeColor="text1"/>
                      <w:szCs w:val="21"/>
                    </w:rPr>
                  </w:pPr>
                  <w:r w:rsidRPr="00A01D91">
                    <w:rPr>
                      <w:color w:val="000000" w:themeColor="text1"/>
                      <w:szCs w:val="21"/>
                    </w:rPr>
                    <w:t>环境要素</w:t>
                  </w:r>
                </w:p>
              </w:tc>
              <w:tc>
                <w:tcPr>
                  <w:tcW w:w="1333" w:type="dxa"/>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1A6A39C" w14:textId="77777777" w:rsidR="00AA4A83" w:rsidRPr="00A01D91" w:rsidRDefault="00F04FD2">
                  <w:pPr>
                    <w:pStyle w:val="affffc"/>
                    <w:spacing w:line="240" w:lineRule="auto"/>
                    <w:rPr>
                      <w:color w:val="000000" w:themeColor="text1"/>
                      <w:szCs w:val="21"/>
                    </w:rPr>
                  </w:pPr>
                  <w:r w:rsidRPr="00A01D91">
                    <w:rPr>
                      <w:color w:val="000000" w:themeColor="text1"/>
                      <w:szCs w:val="21"/>
                    </w:rPr>
                    <w:t>监测位置</w:t>
                  </w:r>
                </w:p>
              </w:tc>
              <w:tc>
                <w:tcPr>
                  <w:tcW w:w="1701" w:type="dxa"/>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0DF7B7A" w14:textId="77777777" w:rsidR="00AA4A83" w:rsidRPr="00A01D91" w:rsidRDefault="00F04FD2">
                  <w:pPr>
                    <w:pStyle w:val="affffc"/>
                    <w:spacing w:line="240" w:lineRule="auto"/>
                    <w:rPr>
                      <w:color w:val="000000" w:themeColor="text1"/>
                      <w:szCs w:val="21"/>
                    </w:rPr>
                  </w:pPr>
                  <w:r w:rsidRPr="00A01D91">
                    <w:rPr>
                      <w:color w:val="000000" w:themeColor="text1"/>
                      <w:szCs w:val="21"/>
                    </w:rPr>
                    <w:t>监测项目</w:t>
                  </w:r>
                </w:p>
              </w:tc>
              <w:tc>
                <w:tcPr>
                  <w:tcW w:w="992" w:type="dxa"/>
                  <w:tcBorders>
                    <w:top w:val="single" w:sz="12" w:space="0" w:color="auto"/>
                    <w:left w:val="single" w:sz="4" w:space="0" w:color="auto"/>
                    <w:bottom w:val="single" w:sz="4" w:space="0" w:color="auto"/>
                    <w:right w:val="nil"/>
                  </w:tcBorders>
                  <w:tcMar>
                    <w:top w:w="0" w:type="dxa"/>
                    <w:left w:w="28" w:type="dxa"/>
                    <w:bottom w:w="0" w:type="dxa"/>
                    <w:right w:w="28" w:type="dxa"/>
                  </w:tcMar>
                  <w:vAlign w:val="center"/>
                </w:tcPr>
                <w:p w14:paraId="0890CF11" w14:textId="77777777" w:rsidR="00AA4A83" w:rsidRPr="00A01D91" w:rsidRDefault="00F04FD2">
                  <w:pPr>
                    <w:pStyle w:val="affffc"/>
                    <w:spacing w:line="240" w:lineRule="auto"/>
                    <w:rPr>
                      <w:color w:val="000000" w:themeColor="text1"/>
                      <w:szCs w:val="21"/>
                    </w:rPr>
                  </w:pPr>
                  <w:r w:rsidRPr="00A01D91">
                    <w:rPr>
                      <w:color w:val="000000" w:themeColor="text1"/>
                      <w:szCs w:val="21"/>
                    </w:rPr>
                    <w:t>频次</w:t>
                  </w:r>
                </w:p>
              </w:tc>
              <w:tc>
                <w:tcPr>
                  <w:tcW w:w="3822" w:type="dxa"/>
                  <w:tcBorders>
                    <w:top w:val="single" w:sz="12" w:space="0" w:color="auto"/>
                    <w:left w:val="single" w:sz="4" w:space="0" w:color="auto"/>
                    <w:bottom w:val="single" w:sz="4" w:space="0" w:color="auto"/>
                    <w:right w:val="nil"/>
                  </w:tcBorders>
                  <w:vAlign w:val="center"/>
                </w:tcPr>
                <w:p w14:paraId="36646730" w14:textId="77777777" w:rsidR="00AA4A83" w:rsidRPr="00A01D91" w:rsidRDefault="00F04FD2">
                  <w:pPr>
                    <w:pStyle w:val="affffc"/>
                    <w:spacing w:line="240" w:lineRule="auto"/>
                    <w:rPr>
                      <w:color w:val="000000" w:themeColor="text1"/>
                      <w:szCs w:val="21"/>
                    </w:rPr>
                  </w:pPr>
                  <w:r w:rsidRPr="00A01D91">
                    <w:rPr>
                      <w:color w:val="000000" w:themeColor="text1"/>
                      <w:szCs w:val="21"/>
                    </w:rPr>
                    <w:t>执行标准</w:t>
                  </w:r>
                </w:p>
              </w:tc>
            </w:tr>
            <w:tr w:rsidR="00A01D91" w:rsidRPr="00A01D91" w14:paraId="0C4D437C" w14:textId="77777777">
              <w:tc>
                <w:tcPr>
                  <w:tcW w:w="796" w:type="dxa"/>
                  <w:vMerge w:val="restart"/>
                  <w:tcBorders>
                    <w:top w:val="single" w:sz="4" w:space="0" w:color="auto"/>
                    <w:left w:val="nil"/>
                    <w:bottom w:val="single" w:sz="4" w:space="0" w:color="auto"/>
                    <w:right w:val="single" w:sz="4" w:space="0" w:color="auto"/>
                  </w:tcBorders>
                  <w:tcMar>
                    <w:top w:w="0" w:type="dxa"/>
                    <w:left w:w="28" w:type="dxa"/>
                    <w:bottom w:w="0" w:type="dxa"/>
                    <w:right w:w="28" w:type="dxa"/>
                  </w:tcMar>
                  <w:vAlign w:val="center"/>
                </w:tcPr>
                <w:p w14:paraId="18DB93BA" w14:textId="77777777" w:rsidR="00AA4A83" w:rsidRPr="00A01D91" w:rsidRDefault="00F04FD2">
                  <w:pPr>
                    <w:pStyle w:val="affffc"/>
                    <w:spacing w:line="240" w:lineRule="auto"/>
                    <w:rPr>
                      <w:color w:val="000000" w:themeColor="text1"/>
                      <w:szCs w:val="21"/>
                    </w:rPr>
                  </w:pPr>
                  <w:r w:rsidRPr="00A01D91">
                    <w:rPr>
                      <w:color w:val="000000" w:themeColor="text1"/>
                      <w:szCs w:val="21"/>
                    </w:rPr>
                    <w:t>废气</w:t>
                  </w:r>
                </w:p>
              </w:tc>
              <w:tc>
                <w:tcPr>
                  <w:tcW w:w="1333" w:type="dxa"/>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tcPr>
                <w:p w14:paraId="3ABF01D7" w14:textId="77777777" w:rsidR="00AA4A83" w:rsidRPr="00A01D91" w:rsidRDefault="00F04FD2">
                  <w:pPr>
                    <w:pStyle w:val="affffc"/>
                    <w:spacing w:line="240" w:lineRule="auto"/>
                    <w:rPr>
                      <w:color w:val="000000" w:themeColor="text1"/>
                      <w:szCs w:val="21"/>
                    </w:rPr>
                  </w:pPr>
                  <w:r w:rsidRPr="00A01D91">
                    <w:rPr>
                      <w:color w:val="000000" w:themeColor="text1"/>
                      <w:szCs w:val="21"/>
                    </w:rPr>
                    <w:t>燃煤锅炉</w:t>
                  </w:r>
                </w:p>
                <w:p w14:paraId="4CB66295" w14:textId="77777777" w:rsidR="00AA4A83" w:rsidRPr="00A01D91" w:rsidRDefault="00F04FD2">
                  <w:pPr>
                    <w:pStyle w:val="affffc"/>
                    <w:spacing w:line="240" w:lineRule="auto"/>
                    <w:rPr>
                      <w:color w:val="000000" w:themeColor="text1"/>
                      <w:szCs w:val="21"/>
                    </w:rPr>
                  </w:pPr>
                  <w:r w:rsidRPr="00A01D91">
                    <w:rPr>
                      <w:rFonts w:hint="eastAsia"/>
                      <w:color w:val="000000" w:themeColor="text1"/>
                      <w:szCs w:val="21"/>
                    </w:rPr>
                    <w:t>烟囱</w:t>
                  </w:r>
                  <w:r w:rsidRPr="00A01D91">
                    <w:rPr>
                      <w:color w:val="000000" w:themeColor="text1"/>
                      <w:szCs w:val="21"/>
                    </w:rPr>
                    <w:t>出口</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F0C0EE" w14:textId="77777777" w:rsidR="00AA4A83" w:rsidRPr="00A01D91" w:rsidRDefault="00F04FD2">
                  <w:pPr>
                    <w:pStyle w:val="affffc"/>
                    <w:spacing w:line="240" w:lineRule="auto"/>
                    <w:rPr>
                      <w:color w:val="000000" w:themeColor="text1"/>
                      <w:szCs w:val="21"/>
                    </w:rPr>
                  </w:pPr>
                  <w:r w:rsidRPr="00A01D91">
                    <w:rPr>
                      <w:color w:val="000000" w:themeColor="text1"/>
                      <w:szCs w:val="21"/>
                    </w:rPr>
                    <w:t>颗粒物、二氧化硫、氮氧化物、烟气参数</w:t>
                  </w:r>
                </w:p>
              </w:tc>
              <w:tc>
                <w:tcPr>
                  <w:tcW w:w="992"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tcPr>
                <w:p w14:paraId="2E2612EC" w14:textId="77777777" w:rsidR="00AA4A83" w:rsidRPr="00A01D91" w:rsidRDefault="00F04FD2">
                  <w:pPr>
                    <w:pStyle w:val="affffc"/>
                    <w:spacing w:line="240" w:lineRule="auto"/>
                    <w:rPr>
                      <w:color w:val="000000" w:themeColor="text1"/>
                      <w:szCs w:val="21"/>
                    </w:rPr>
                  </w:pPr>
                  <w:r w:rsidRPr="00A01D91">
                    <w:rPr>
                      <w:color w:val="000000" w:themeColor="text1"/>
                      <w:szCs w:val="21"/>
                    </w:rPr>
                    <w:t>自动监测</w:t>
                  </w:r>
                </w:p>
              </w:tc>
              <w:tc>
                <w:tcPr>
                  <w:tcW w:w="3822" w:type="dxa"/>
                  <w:vMerge w:val="restart"/>
                  <w:tcBorders>
                    <w:top w:val="single" w:sz="4" w:space="0" w:color="auto"/>
                    <w:left w:val="single" w:sz="4" w:space="0" w:color="auto"/>
                    <w:right w:val="nil"/>
                  </w:tcBorders>
                  <w:vAlign w:val="center"/>
                </w:tcPr>
                <w:p w14:paraId="05B0C4E0" w14:textId="77777777" w:rsidR="00AA4A83" w:rsidRPr="00A01D91" w:rsidRDefault="00F04FD2">
                  <w:pPr>
                    <w:pStyle w:val="affffc"/>
                    <w:spacing w:line="240" w:lineRule="auto"/>
                    <w:rPr>
                      <w:color w:val="000000" w:themeColor="text1"/>
                      <w:szCs w:val="21"/>
                    </w:rPr>
                  </w:pPr>
                  <w:r w:rsidRPr="00A01D91">
                    <w:rPr>
                      <w:color w:val="000000" w:themeColor="text1"/>
                      <w:szCs w:val="21"/>
                    </w:rPr>
                    <w:t>锅炉烟气安装污染物排放自动监测设备，与环保部门的监控中心联网，并保证设备正常运行；烟气满足《锅炉大气污染物排放标准》</w:t>
                  </w:r>
                </w:p>
                <w:p w14:paraId="697D7062" w14:textId="47D59D9B" w:rsidR="00AA4A83" w:rsidRPr="00A01D91" w:rsidRDefault="00F04FD2">
                  <w:pPr>
                    <w:pStyle w:val="affffc"/>
                    <w:spacing w:line="240" w:lineRule="auto"/>
                    <w:rPr>
                      <w:color w:val="000000" w:themeColor="text1"/>
                      <w:szCs w:val="21"/>
                      <w:highlight w:val="yellow"/>
                    </w:rPr>
                  </w:pPr>
                  <w:r w:rsidRPr="00A01D91">
                    <w:rPr>
                      <w:color w:val="000000" w:themeColor="text1"/>
                      <w:szCs w:val="21"/>
                    </w:rPr>
                    <w:t>(</w:t>
                  </w:r>
                  <w:r w:rsidR="00D75056" w:rsidRPr="00A01D91">
                    <w:rPr>
                      <w:color w:val="000000" w:themeColor="text1"/>
                      <w:szCs w:val="21"/>
                    </w:rPr>
                    <w:t>GB13271-2014</w:t>
                  </w:r>
                  <w:r w:rsidRPr="00A01D91">
                    <w:rPr>
                      <w:color w:val="000000" w:themeColor="text1"/>
                      <w:szCs w:val="21"/>
                    </w:rPr>
                    <w:t>)</w:t>
                  </w:r>
                  <w:r w:rsidRPr="00A01D91">
                    <w:rPr>
                      <w:color w:val="000000" w:themeColor="text1"/>
                      <w:szCs w:val="21"/>
                    </w:rPr>
                    <w:t>中表</w:t>
                  </w:r>
                  <w:r w:rsidRPr="00A01D91">
                    <w:rPr>
                      <w:color w:val="000000" w:themeColor="text1"/>
                      <w:szCs w:val="21"/>
                    </w:rPr>
                    <w:t>2</w:t>
                  </w:r>
                  <w:r w:rsidRPr="00A01D91">
                    <w:rPr>
                      <w:color w:val="000000" w:themeColor="text1"/>
                      <w:szCs w:val="21"/>
                    </w:rPr>
                    <w:t>排放限值</w:t>
                  </w:r>
                  <w:r w:rsidRPr="00A01D91">
                    <w:rPr>
                      <w:color w:val="000000" w:themeColor="text1"/>
                      <w:szCs w:val="21"/>
                    </w:rPr>
                    <w:t xml:space="preserve"> </w:t>
                  </w:r>
                </w:p>
              </w:tc>
            </w:tr>
            <w:tr w:rsidR="00A01D91" w:rsidRPr="00A01D91" w14:paraId="6E9B08FA" w14:textId="77777777">
              <w:tc>
                <w:tcPr>
                  <w:tcW w:w="796" w:type="dxa"/>
                  <w:vMerge/>
                  <w:tcBorders>
                    <w:top w:val="single" w:sz="4" w:space="0" w:color="auto"/>
                    <w:left w:val="nil"/>
                    <w:bottom w:val="single" w:sz="4" w:space="0" w:color="auto"/>
                    <w:right w:val="single" w:sz="4" w:space="0" w:color="auto"/>
                  </w:tcBorders>
                  <w:vAlign w:val="center"/>
                </w:tcPr>
                <w:p w14:paraId="0B22A466" w14:textId="77777777" w:rsidR="00AA4A83" w:rsidRPr="00A01D91" w:rsidRDefault="00AA4A83">
                  <w:pPr>
                    <w:pStyle w:val="affffc"/>
                    <w:spacing w:line="240" w:lineRule="auto"/>
                    <w:rPr>
                      <w:color w:val="000000" w:themeColor="text1"/>
                      <w:szCs w:val="21"/>
                    </w:rPr>
                  </w:pPr>
                </w:p>
              </w:tc>
              <w:tc>
                <w:tcPr>
                  <w:tcW w:w="1333" w:type="dxa"/>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4B0980F2" w14:textId="77777777" w:rsidR="00AA4A83" w:rsidRPr="00A01D91" w:rsidRDefault="00AA4A83">
                  <w:pPr>
                    <w:autoSpaceDE w:val="0"/>
                    <w:autoSpaceDN w:val="0"/>
                    <w:jc w:val="center"/>
                    <w:rPr>
                      <w:color w:val="000000" w:themeColor="text1"/>
                      <w:szCs w:val="21"/>
                    </w:rPr>
                  </w:pP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6A49DFA" w14:textId="77777777" w:rsidR="00AA4A83" w:rsidRPr="00A01D91" w:rsidRDefault="00F04FD2">
                  <w:pPr>
                    <w:pStyle w:val="affffc"/>
                    <w:spacing w:line="240" w:lineRule="auto"/>
                    <w:rPr>
                      <w:color w:val="000000" w:themeColor="text1"/>
                      <w:szCs w:val="21"/>
                    </w:rPr>
                  </w:pPr>
                  <w:r w:rsidRPr="00A01D91">
                    <w:rPr>
                      <w:color w:val="000000" w:themeColor="text1"/>
                      <w:szCs w:val="21"/>
                    </w:rPr>
                    <w:t>汞及其化合物、林格曼黑度</w:t>
                  </w:r>
                  <w:r w:rsidRPr="00A01D91">
                    <w:rPr>
                      <w:rFonts w:hint="eastAsia"/>
                      <w:color w:val="000000" w:themeColor="text1"/>
                      <w:szCs w:val="21"/>
                    </w:rPr>
                    <w:t>、氨</w:t>
                  </w:r>
                </w:p>
              </w:tc>
              <w:tc>
                <w:tcPr>
                  <w:tcW w:w="992"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tcPr>
                <w:p w14:paraId="344D6666"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r w:rsidRPr="00A01D91">
                    <w:rPr>
                      <w:color w:val="000000" w:themeColor="text1"/>
                      <w:szCs w:val="21"/>
                    </w:rPr>
                    <w:t>次</w:t>
                  </w:r>
                  <w:r w:rsidRPr="00A01D91">
                    <w:rPr>
                      <w:color w:val="000000" w:themeColor="text1"/>
                      <w:szCs w:val="21"/>
                    </w:rPr>
                    <w:t>/</w:t>
                  </w:r>
                  <w:r w:rsidRPr="00A01D91">
                    <w:rPr>
                      <w:color w:val="000000" w:themeColor="text1"/>
                      <w:szCs w:val="21"/>
                    </w:rPr>
                    <w:t>季</w:t>
                  </w:r>
                </w:p>
              </w:tc>
              <w:tc>
                <w:tcPr>
                  <w:tcW w:w="3822" w:type="dxa"/>
                  <w:vMerge/>
                  <w:tcBorders>
                    <w:left w:val="single" w:sz="4" w:space="0" w:color="auto"/>
                    <w:right w:val="nil"/>
                  </w:tcBorders>
                  <w:vAlign w:val="center"/>
                </w:tcPr>
                <w:p w14:paraId="185E2415" w14:textId="77777777" w:rsidR="00AA4A83" w:rsidRPr="00A01D91" w:rsidRDefault="00AA4A83">
                  <w:pPr>
                    <w:pStyle w:val="affffc"/>
                    <w:spacing w:line="240" w:lineRule="auto"/>
                    <w:rPr>
                      <w:color w:val="000000" w:themeColor="text1"/>
                      <w:szCs w:val="21"/>
                      <w:highlight w:val="yellow"/>
                    </w:rPr>
                  </w:pPr>
                </w:p>
              </w:tc>
            </w:tr>
            <w:tr w:rsidR="00A01D91" w:rsidRPr="00A01D91" w14:paraId="461317A8" w14:textId="77777777">
              <w:tc>
                <w:tcPr>
                  <w:tcW w:w="796" w:type="dxa"/>
                  <w:vMerge/>
                  <w:tcBorders>
                    <w:top w:val="single" w:sz="4" w:space="0" w:color="auto"/>
                    <w:left w:val="nil"/>
                    <w:bottom w:val="single" w:sz="4" w:space="0" w:color="auto"/>
                    <w:right w:val="single" w:sz="4" w:space="0" w:color="auto"/>
                  </w:tcBorders>
                  <w:vAlign w:val="center"/>
                </w:tcPr>
                <w:p w14:paraId="4CB4465F" w14:textId="77777777" w:rsidR="00AA4A83" w:rsidRPr="00A01D91" w:rsidRDefault="00AA4A83">
                  <w:pPr>
                    <w:pStyle w:val="affffc"/>
                    <w:spacing w:line="240" w:lineRule="auto"/>
                    <w:rPr>
                      <w:color w:val="000000" w:themeColor="text1"/>
                      <w:szCs w:val="21"/>
                    </w:rPr>
                  </w:pPr>
                </w:p>
              </w:tc>
              <w:tc>
                <w:tcPr>
                  <w:tcW w:w="1333" w:type="dxa"/>
                  <w:vMerge w:val="restart"/>
                  <w:tcBorders>
                    <w:left w:val="single" w:sz="4" w:space="0" w:color="auto"/>
                    <w:right w:val="single" w:sz="4" w:space="0" w:color="auto"/>
                  </w:tcBorders>
                  <w:tcMar>
                    <w:top w:w="0" w:type="dxa"/>
                    <w:left w:w="28" w:type="dxa"/>
                    <w:bottom w:w="0" w:type="dxa"/>
                    <w:right w:w="28" w:type="dxa"/>
                  </w:tcMar>
                  <w:vAlign w:val="center"/>
                </w:tcPr>
                <w:p w14:paraId="3AFC858D" w14:textId="77777777" w:rsidR="00AA4A83" w:rsidRPr="00A01D91" w:rsidRDefault="00F04FD2">
                  <w:pPr>
                    <w:pStyle w:val="affffc"/>
                    <w:spacing w:line="240" w:lineRule="auto"/>
                    <w:rPr>
                      <w:color w:val="000000" w:themeColor="text1"/>
                      <w:szCs w:val="21"/>
                    </w:rPr>
                  </w:pPr>
                  <w:r w:rsidRPr="00A01D91">
                    <w:rPr>
                      <w:color w:val="000000" w:themeColor="text1"/>
                      <w:szCs w:val="21"/>
                    </w:rPr>
                    <w:t>燃</w:t>
                  </w:r>
                  <w:r w:rsidRPr="00A01D91">
                    <w:rPr>
                      <w:rFonts w:hint="eastAsia"/>
                      <w:color w:val="000000" w:themeColor="text1"/>
                      <w:szCs w:val="21"/>
                    </w:rPr>
                    <w:t>气</w:t>
                  </w:r>
                  <w:r w:rsidRPr="00A01D91">
                    <w:rPr>
                      <w:color w:val="000000" w:themeColor="text1"/>
                      <w:szCs w:val="21"/>
                    </w:rPr>
                    <w:t>锅炉</w:t>
                  </w:r>
                </w:p>
                <w:p w14:paraId="049C404D" w14:textId="77777777" w:rsidR="00AA4A83" w:rsidRPr="00A01D91" w:rsidRDefault="00F04FD2">
                  <w:pPr>
                    <w:autoSpaceDE w:val="0"/>
                    <w:autoSpaceDN w:val="0"/>
                    <w:jc w:val="center"/>
                    <w:rPr>
                      <w:color w:val="000000" w:themeColor="text1"/>
                      <w:szCs w:val="21"/>
                    </w:rPr>
                  </w:pPr>
                  <w:r w:rsidRPr="00A01D91">
                    <w:rPr>
                      <w:rFonts w:hint="eastAsia"/>
                      <w:color w:val="000000" w:themeColor="text1"/>
                      <w:szCs w:val="21"/>
                    </w:rPr>
                    <w:t>烟囱</w:t>
                  </w:r>
                  <w:r w:rsidRPr="00A01D91">
                    <w:rPr>
                      <w:color w:val="000000" w:themeColor="text1"/>
                      <w:szCs w:val="21"/>
                    </w:rPr>
                    <w:t>出口</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95B87C9" w14:textId="77777777" w:rsidR="00AA4A83" w:rsidRPr="00A01D91" w:rsidRDefault="00F04FD2">
                  <w:pPr>
                    <w:pStyle w:val="affffc"/>
                    <w:spacing w:line="240" w:lineRule="auto"/>
                    <w:rPr>
                      <w:color w:val="000000" w:themeColor="text1"/>
                      <w:szCs w:val="21"/>
                    </w:rPr>
                  </w:pPr>
                  <w:r w:rsidRPr="00A01D91">
                    <w:rPr>
                      <w:rFonts w:hint="eastAsia"/>
                      <w:snapToGrid w:val="0"/>
                      <w:color w:val="000000" w:themeColor="text1"/>
                      <w:kern w:val="0"/>
                      <w:szCs w:val="21"/>
                    </w:rPr>
                    <w:t>氮氧化物</w:t>
                  </w:r>
                </w:p>
              </w:tc>
              <w:tc>
                <w:tcPr>
                  <w:tcW w:w="992"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tcPr>
                <w:p w14:paraId="4775249A" w14:textId="77777777" w:rsidR="00AA4A83" w:rsidRPr="00A01D91" w:rsidRDefault="00F04FD2">
                  <w:pPr>
                    <w:pStyle w:val="affffc"/>
                    <w:spacing w:line="240" w:lineRule="auto"/>
                    <w:rPr>
                      <w:color w:val="000000" w:themeColor="text1"/>
                      <w:szCs w:val="21"/>
                    </w:rPr>
                  </w:pPr>
                  <w:r w:rsidRPr="00A01D91">
                    <w:rPr>
                      <w:color w:val="000000" w:themeColor="text1"/>
                      <w:szCs w:val="21"/>
                    </w:rPr>
                    <w:t>自动监测</w:t>
                  </w:r>
                </w:p>
              </w:tc>
              <w:tc>
                <w:tcPr>
                  <w:tcW w:w="3822" w:type="dxa"/>
                  <w:vMerge w:val="restart"/>
                  <w:tcBorders>
                    <w:left w:val="single" w:sz="4" w:space="0" w:color="auto"/>
                    <w:right w:val="nil"/>
                  </w:tcBorders>
                  <w:vAlign w:val="center"/>
                </w:tcPr>
                <w:p w14:paraId="740A0813" w14:textId="77777777" w:rsidR="00AA4A83" w:rsidRPr="00A01D91" w:rsidRDefault="00F04FD2">
                  <w:pPr>
                    <w:pStyle w:val="affffc"/>
                    <w:spacing w:line="240" w:lineRule="auto"/>
                    <w:rPr>
                      <w:color w:val="000000" w:themeColor="text1"/>
                      <w:szCs w:val="21"/>
                    </w:rPr>
                  </w:pPr>
                  <w:r w:rsidRPr="00A01D91">
                    <w:rPr>
                      <w:color w:val="000000" w:themeColor="text1"/>
                      <w:szCs w:val="21"/>
                    </w:rPr>
                    <w:t>锅炉烟气安装污染物排放自动监测设备，与环保部门的监控中心联网，并保证设备正常运行；烟气满足《锅炉大气污染物排放标准》</w:t>
                  </w:r>
                </w:p>
                <w:p w14:paraId="3FE4C2D4" w14:textId="0ED8A2B9" w:rsidR="00AA4A83" w:rsidRPr="00A01D91" w:rsidRDefault="00F04FD2">
                  <w:pPr>
                    <w:pStyle w:val="affffc"/>
                    <w:spacing w:line="240" w:lineRule="auto"/>
                    <w:rPr>
                      <w:color w:val="000000" w:themeColor="text1"/>
                      <w:szCs w:val="21"/>
                      <w:highlight w:val="yellow"/>
                    </w:rPr>
                  </w:pPr>
                  <w:r w:rsidRPr="00A01D91">
                    <w:rPr>
                      <w:color w:val="000000" w:themeColor="text1"/>
                      <w:szCs w:val="21"/>
                    </w:rPr>
                    <w:t>(</w:t>
                  </w:r>
                  <w:r w:rsidR="00D75056" w:rsidRPr="00A01D91">
                    <w:rPr>
                      <w:color w:val="000000" w:themeColor="text1"/>
                      <w:szCs w:val="21"/>
                    </w:rPr>
                    <w:t>GB13271-2014</w:t>
                  </w:r>
                  <w:r w:rsidRPr="00A01D91">
                    <w:rPr>
                      <w:color w:val="000000" w:themeColor="text1"/>
                      <w:szCs w:val="21"/>
                    </w:rPr>
                    <w:t>)</w:t>
                  </w:r>
                  <w:r w:rsidRPr="00A01D91">
                    <w:rPr>
                      <w:color w:val="000000" w:themeColor="text1"/>
                      <w:szCs w:val="21"/>
                    </w:rPr>
                    <w:t>中表</w:t>
                  </w:r>
                  <w:r w:rsidRPr="00A01D91">
                    <w:rPr>
                      <w:color w:val="000000" w:themeColor="text1"/>
                      <w:szCs w:val="21"/>
                    </w:rPr>
                    <w:t>2</w:t>
                  </w:r>
                  <w:r w:rsidRPr="00A01D91">
                    <w:rPr>
                      <w:color w:val="000000" w:themeColor="text1"/>
                      <w:szCs w:val="21"/>
                    </w:rPr>
                    <w:t>排放限值</w:t>
                  </w:r>
                </w:p>
              </w:tc>
            </w:tr>
            <w:tr w:rsidR="00A01D91" w:rsidRPr="00A01D91" w14:paraId="445D6329" w14:textId="77777777">
              <w:tc>
                <w:tcPr>
                  <w:tcW w:w="796" w:type="dxa"/>
                  <w:vMerge/>
                  <w:tcBorders>
                    <w:top w:val="single" w:sz="4" w:space="0" w:color="auto"/>
                    <w:left w:val="nil"/>
                    <w:bottom w:val="single" w:sz="4" w:space="0" w:color="auto"/>
                    <w:right w:val="single" w:sz="4" w:space="0" w:color="auto"/>
                  </w:tcBorders>
                  <w:vAlign w:val="center"/>
                </w:tcPr>
                <w:p w14:paraId="657F5D4C" w14:textId="77777777" w:rsidR="00AA4A83" w:rsidRPr="00A01D91" w:rsidRDefault="00AA4A83">
                  <w:pPr>
                    <w:pStyle w:val="affffc"/>
                    <w:spacing w:line="240" w:lineRule="auto"/>
                    <w:rPr>
                      <w:color w:val="000000" w:themeColor="text1"/>
                      <w:szCs w:val="21"/>
                    </w:rPr>
                  </w:pPr>
                </w:p>
              </w:tc>
              <w:tc>
                <w:tcPr>
                  <w:tcW w:w="1333" w:type="dxa"/>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14:paraId="622B2192" w14:textId="77777777" w:rsidR="00AA4A83" w:rsidRPr="00A01D91" w:rsidRDefault="00AA4A83">
                  <w:pPr>
                    <w:pStyle w:val="affffc"/>
                    <w:spacing w:line="240" w:lineRule="auto"/>
                    <w:rPr>
                      <w:color w:val="000000" w:themeColor="text1"/>
                      <w:szCs w:val="21"/>
                    </w:rPr>
                  </w:pP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BB3CCA3" w14:textId="77777777" w:rsidR="00AA4A83" w:rsidRPr="00A01D91" w:rsidRDefault="00F04FD2">
                  <w:pPr>
                    <w:pStyle w:val="affffc"/>
                    <w:spacing w:line="240" w:lineRule="auto"/>
                    <w:rPr>
                      <w:color w:val="000000" w:themeColor="text1"/>
                      <w:szCs w:val="21"/>
                    </w:rPr>
                  </w:pPr>
                  <w:r w:rsidRPr="00A01D91">
                    <w:rPr>
                      <w:rFonts w:hint="eastAsia"/>
                      <w:snapToGrid w:val="0"/>
                      <w:color w:val="000000" w:themeColor="text1"/>
                      <w:kern w:val="0"/>
                      <w:szCs w:val="21"/>
                    </w:rPr>
                    <w:t>烟</w:t>
                  </w:r>
                  <w:r w:rsidRPr="00A01D91">
                    <w:rPr>
                      <w:snapToGrid w:val="0"/>
                      <w:color w:val="000000" w:themeColor="text1"/>
                      <w:kern w:val="0"/>
                      <w:szCs w:val="21"/>
                    </w:rPr>
                    <w:t>气量，</w:t>
                  </w:r>
                  <w:r w:rsidRPr="00A01D91">
                    <w:rPr>
                      <w:rFonts w:hint="eastAsia"/>
                      <w:snapToGrid w:val="0"/>
                      <w:color w:val="000000" w:themeColor="text1"/>
                      <w:kern w:val="0"/>
                      <w:szCs w:val="21"/>
                    </w:rPr>
                    <w:t>颗粒物、二氧化硫、林格曼黑度</w:t>
                  </w:r>
                </w:p>
              </w:tc>
              <w:tc>
                <w:tcPr>
                  <w:tcW w:w="992"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tcPr>
                <w:p w14:paraId="2BBE4097"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r w:rsidRPr="00A01D91">
                    <w:rPr>
                      <w:color w:val="000000" w:themeColor="text1"/>
                      <w:szCs w:val="21"/>
                    </w:rPr>
                    <w:t>次</w:t>
                  </w:r>
                  <w:r w:rsidRPr="00A01D91">
                    <w:rPr>
                      <w:color w:val="000000" w:themeColor="text1"/>
                      <w:szCs w:val="21"/>
                    </w:rPr>
                    <w:t>/</w:t>
                  </w:r>
                  <w:r w:rsidRPr="00A01D91">
                    <w:rPr>
                      <w:color w:val="000000" w:themeColor="text1"/>
                      <w:szCs w:val="21"/>
                    </w:rPr>
                    <w:t>季</w:t>
                  </w:r>
                </w:p>
              </w:tc>
              <w:tc>
                <w:tcPr>
                  <w:tcW w:w="3822" w:type="dxa"/>
                  <w:vMerge/>
                  <w:tcBorders>
                    <w:left w:val="single" w:sz="4" w:space="0" w:color="auto"/>
                    <w:right w:val="nil"/>
                  </w:tcBorders>
                  <w:vAlign w:val="center"/>
                </w:tcPr>
                <w:p w14:paraId="3CC09D40" w14:textId="77777777" w:rsidR="00AA4A83" w:rsidRPr="00A01D91" w:rsidRDefault="00AA4A83">
                  <w:pPr>
                    <w:pStyle w:val="affffc"/>
                    <w:spacing w:line="240" w:lineRule="auto"/>
                    <w:rPr>
                      <w:color w:val="000000" w:themeColor="text1"/>
                      <w:szCs w:val="21"/>
                      <w:highlight w:val="yellow"/>
                    </w:rPr>
                  </w:pPr>
                </w:p>
              </w:tc>
            </w:tr>
            <w:tr w:rsidR="00A01D91" w:rsidRPr="00A01D91" w14:paraId="6F4ED519" w14:textId="77777777">
              <w:tc>
                <w:tcPr>
                  <w:tcW w:w="796" w:type="dxa"/>
                  <w:vMerge/>
                  <w:tcBorders>
                    <w:top w:val="single" w:sz="4" w:space="0" w:color="auto"/>
                    <w:left w:val="nil"/>
                    <w:bottom w:val="single" w:sz="4" w:space="0" w:color="auto"/>
                    <w:right w:val="single" w:sz="4" w:space="0" w:color="auto"/>
                  </w:tcBorders>
                  <w:vAlign w:val="center"/>
                </w:tcPr>
                <w:p w14:paraId="4DB1FD9A" w14:textId="77777777" w:rsidR="00AA4A83" w:rsidRPr="00A01D91" w:rsidRDefault="00AA4A83">
                  <w:pPr>
                    <w:pStyle w:val="affffc"/>
                    <w:spacing w:line="240" w:lineRule="auto"/>
                    <w:rPr>
                      <w:color w:val="000000" w:themeColor="text1"/>
                      <w:szCs w:val="21"/>
                    </w:rPr>
                  </w:pPr>
                </w:p>
              </w:tc>
              <w:tc>
                <w:tcPr>
                  <w:tcW w:w="13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05AD164" w14:textId="77777777" w:rsidR="00AA4A83" w:rsidRPr="00A01D91" w:rsidRDefault="00F04FD2">
                  <w:pPr>
                    <w:pStyle w:val="affffc"/>
                    <w:spacing w:line="240" w:lineRule="auto"/>
                    <w:rPr>
                      <w:color w:val="000000" w:themeColor="text1"/>
                      <w:szCs w:val="21"/>
                    </w:rPr>
                  </w:pPr>
                  <w:r w:rsidRPr="00A01D91">
                    <w:rPr>
                      <w:color w:val="000000" w:themeColor="text1"/>
                      <w:szCs w:val="21"/>
                    </w:rPr>
                    <w:t>无组织厂界</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71FB800" w14:textId="77777777" w:rsidR="00AA4A83" w:rsidRPr="00A01D91" w:rsidRDefault="00F04FD2">
                  <w:pPr>
                    <w:pStyle w:val="affffc"/>
                    <w:spacing w:line="240" w:lineRule="auto"/>
                    <w:rPr>
                      <w:color w:val="000000" w:themeColor="text1"/>
                      <w:szCs w:val="21"/>
                    </w:rPr>
                  </w:pPr>
                  <w:r w:rsidRPr="00A01D91">
                    <w:rPr>
                      <w:color w:val="000000" w:themeColor="text1"/>
                      <w:szCs w:val="21"/>
                    </w:rPr>
                    <w:t>颗粒物</w:t>
                  </w:r>
                </w:p>
              </w:tc>
              <w:tc>
                <w:tcPr>
                  <w:tcW w:w="992"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tcPr>
                <w:p w14:paraId="16E2CD91" w14:textId="77777777" w:rsidR="00AA4A83" w:rsidRPr="00A01D91" w:rsidRDefault="00F04FD2">
                  <w:pPr>
                    <w:pStyle w:val="affffc"/>
                    <w:spacing w:line="240" w:lineRule="auto"/>
                    <w:rPr>
                      <w:color w:val="000000" w:themeColor="text1"/>
                      <w:szCs w:val="21"/>
                    </w:rPr>
                  </w:pPr>
                  <w:r w:rsidRPr="00A01D91">
                    <w:rPr>
                      <w:color w:val="000000" w:themeColor="text1"/>
                      <w:szCs w:val="21"/>
                    </w:rPr>
                    <w:t>1</w:t>
                  </w:r>
                  <w:r w:rsidRPr="00A01D91">
                    <w:rPr>
                      <w:color w:val="000000" w:themeColor="text1"/>
                      <w:szCs w:val="21"/>
                    </w:rPr>
                    <w:t>次</w:t>
                  </w:r>
                  <w:r w:rsidRPr="00A01D91">
                    <w:rPr>
                      <w:color w:val="000000" w:themeColor="text1"/>
                      <w:szCs w:val="21"/>
                    </w:rPr>
                    <w:t>/</w:t>
                  </w:r>
                  <w:r w:rsidRPr="00A01D91">
                    <w:rPr>
                      <w:color w:val="000000" w:themeColor="text1"/>
                      <w:szCs w:val="21"/>
                    </w:rPr>
                    <w:t>季</w:t>
                  </w:r>
                </w:p>
              </w:tc>
              <w:tc>
                <w:tcPr>
                  <w:tcW w:w="3822" w:type="dxa"/>
                  <w:tcBorders>
                    <w:left w:val="single" w:sz="4" w:space="0" w:color="auto"/>
                    <w:bottom w:val="single" w:sz="4" w:space="0" w:color="auto"/>
                    <w:right w:val="nil"/>
                  </w:tcBorders>
                  <w:vAlign w:val="center"/>
                </w:tcPr>
                <w:p w14:paraId="15F4E701" w14:textId="77777777" w:rsidR="00AA4A83" w:rsidRPr="00A01D91" w:rsidRDefault="00F04FD2">
                  <w:pPr>
                    <w:pStyle w:val="affffc"/>
                    <w:spacing w:line="240" w:lineRule="auto"/>
                    <w:rPr>
                      <w:color w:val="000000" w:themeColor="text1"/>
                      <w:szCs w:val="21"/>
                    </w:rPr>
                  </w:pPr>
                  <w:r w:rsidRPr="00A01D91">
                    <w:rPr>
                      <w:color w:val="000000" w:themeColor="text1"/>
                      <w:szCs w:val="21"/>
                    </w:rPr>
                    <w:t>《大气污染物综合排放标准》（</w:t>
                  </w:r>
                  <w:r w:rsidRPr="00A01D91">
                    <w:rPr>
                      <w:color w:val="000000" w:themeColor="text1"/>
                      <w:szCs w:val="21"/>
                    </w:rPr>
                    <w:t>GB16297-1996</w:t>
                  </w:r>
                  <w:r w:rsidRPr="00A01D91">
                    <w:rPr>
                      <w:color w:val="000000" w:themeColor="text1"/>
                      <w:szCs w:val="21"/>
                    </w:rPr>
                    <w:t>）表</w:t>
                  </w:r>
                  <w:r w:rsidRPr="00A01D91">
                    <w:rPr>
                      <w:color w:val="000000" w:themeColor="text1"/>
                      <w:szCs w:val="21"/>
                    </w:rPr>
                    <w:t>2</w:t>
                  </w:r>
                  <w:r w:rsidRPr="00A01D91">
                    <w:rPr>
                      <w:color w:val="000000" w:themeColor="text1"/>
                      <w:szCs w:val="21"/>
                    </w:rPr>
                    <w:t>排放标准</w:t>
                  </w:r>
                </w:p>
              </w:tc>
            </w:tr>
            <w:tr w:rsidR="00A01D91" w:rsidRPr="00A01D91" w14:paraId="59EA7E0F" w14:textId="77777777">
              <w:tc>
                <w:tcPr>
                  <w:tcW w:w="796"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tcPr>
                <w:p w14:paraId="3E5201B7" w14:textId="77777777" w:rsidR="00AA4A83" w:rsidRPr="00A01D91" w:rsidRDefault="00F04FD2">
                  <w:pPr>
                    <w:pStyle w:val="affffc"/>
                    <w:spacing w:line="240" w:lineRule="auto"/>
                    <w:rPr>
                      <w:color w:val="000000" w:themeColor="text1"/>
                      <w:szCs w:val="21"/>
                    </w:rPr>
                  </w:pPr>
                  <w:r w:rsidRPr="00A01D91">
                    <w:rPr>
                      <w:color w:val="000000" w:themeColor="text1"/>
                      <w:szCs w:val="21"/>
                    </w:rPr>
                    <w:t>噪声</w:t>
                  </w:r>
                </w:p>
              </w:tc>
              <w:tc>
                <w:tcPr>
                  <w:tcW w:w="133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B189707" w14:textId="77777777" w:rsidR="00AA4A83" w:rsidRPr="00A01D91" w:rsidRDefault="00F04FD2">
                  <w:pPr>
                    <w:pStyle w:val="affffc"/>
                    <w:spacing w:line="240" w:lineRule="auto"/>
                    <w:rPr>
                      <w:color w:val="000000" w:themeColor="text1"/>
                      <w:szCs w:val="21"/>
                    </w:rPr>
                  </w:pPr>
                  <w:r w:rsidRPr="00A01D91">
                    <w:rPr>
                      <w:color w:val="000000" w:themeColor="text1"/>
                      <w:szCs w:val="21"/>
                    </w:rPr>
                    <w:t>东、南、西、北厂界外</w:t>
                  </w:r>
                  <w:r w:rsidRPr="00A01D91">
                    <w:rPr>
                      <w:color w:val="000000" w:themeColor="text1"/>
                      <w:szCs w:val="21"/>
                    </w:rPr>
                    <w:t>1m</w:t>
                  </w:r>
                  <w:r w:rsidRPr="00A01D91">
                    <w:rPr>
                      <w:color w:val="000000" w:themeColor="text1"/>
                      <w:szCs w:val="21"/>
                    </w:rPr>
                    <w:t>处</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966E7AC" w14:textId="77777777" w:rsidR="00AA4A83" w:rsidRPr="00A01D91" w:rsidRDefault="00F04FD2">
                  <w:pPr>
                    <w:pStyle w:val="affffc"/>
                    <w:spacing w:line="240" w:lineRule="auto"/>
                    <w:rPr>
                      <w:color w:val="000000" w:themeColor="text1"/>
                      <w:szCs w:val="21"/>
                    </w:rPr>
                  </w:pPr>
                  <w:r w:rsidRPr="00A01D91">
                    <w:rPr>
                      <w:color w:val="000000" w:themeColor="text1"/>
                      <w:szCs w:val="21"/>
                    </w:rPr>
                    <w:t>Leq(A)</w:t>
                  </w:r>
                </w:p>
              </w:tc>
              <w:tc>
                <w:tcPr>
                  <w:tcW w:w="992"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tcPr>
                <w:p w14:paraId="6BD27C56" w14:textId="77777777" w:rsidR="00AA4A83" w:rsidRPr="00A01D91" w:rsidRDefault="00F04FD2">
                  <w:pPr>
                    <w:pStyle w:val="affffc"/>
                    <w:spacing w:line="240" w:lineRule="auto"/>
                    <w:rPr>
                      <w:color w:val="000000" w:themeColor="text1"/>
                      <w:szCs w:val="21"/>
                    </w:rPr>
                  </w:pPr>
                  <w:r w:rsidRPr="00A01D91">
                    <w:rPr>
                      <w:color w:val="000000" w:themeColor="text1"/>
                      <w:szCs w:val="21"/>
                    </w:rPr>
                    <w:t>每季度昼、夜各一次</w:t>
                  </w:r>
                </w:p>
              </w:tc>
              <w:tc>
                <w:tcPr>
                  <w:tcW w:w="3822" w:type="dxa"/>
                  <w:tcBorders>
                    <w:top w:val="single" w:sz="4" w:space="0" w:color="auto"/>
                    <w:left w:val="single" w:sz="4" w:space="0" w:color="auto"/>
                    <w:bottom w:val="single" w:sz="4" w:space="0" w:color="auto"/>
                    <w:right w:val="nil"/>
                  </w:tcBorders>
                  <w:vAlign w:val="center"/>
                </w:tcPr>
                <w:p w14:paraId="04F8DAB1" w14:textId="77777777" w:rsidR="00AA4A83" w:rsidRPr="00A01D91" w:rsidRDefault="00F04FD2">
                  <w:pPr>
                    <w:pStyle w:val="affffc"/>
                    <w:spacing w:line="240" w:lineRule="auto"/>
                    <w:rPr>
                      <w:color w:val="000000" w:themeColor="text1"/>
                      <w:szCs w:val="21"/>
                    </w:rPr>
                  </w:pPr>
                  <w:r w:rsidRPr="00A01D91">
                    <w:rPr>
                      <w:color w:val="000000" w:themeColor="text1"/>
                      <w:szCs w:val="21"/>
                    </w:rPr>
                    <w:t>《工业企业厂界环境噪声排放标准》（</w:t>
                  </w:r>
                  <w:r w:rsidRPr="00A01D91">
                    <w:rPr>
                      <w:color w:val="000000" w:themeColor="text1"/>
                      <w:szCs w:val="21"/>
                    </w:rPr>
                    <w:t>GB12348-2008</w:t>
                  </w:r>
                  <w:r w:rsidRPr="00A01D91">
                    <w:rPr>
                      <w:color w:val="000000" w:themeColor="text1"/>
                      <w:szCs w:val="21"/>
                    </w:rPr>
                    <w:t>）中</w:t>
                  </w:r>
                  <w:r w:rsidRPr="00A01D91">
                    <w:rPr>
                      <w:color w:val="000000" w:themeColor="text1"/>
                      <w:szCs w:val="21"/>
                    </w:rPr>
                    <w:t>3</w:t>
                  </w:r>
                  <w:r w:rsidRPr="00A01D91">
                    <w:rPr>
                      <w:color w:val="000000" w:themeColor="text1"/>
                      <w:szCs w:val="21"/>
                    </w:rPr>
                    <w:t>类标准要求</w:t>
                  </w:r>
                </w:p>
              </w:tc>
            </w:tr>
          </w:tbl>
          <w:p w14:paraId="13F2E36A" w14:textId="28AD4412" w:rsidR="00AA4A83" w:rsidRPr="00A01D91" w:rsidRDefault="00F04FD2">
            <w:pPr>
              <w:adjustRightInd w:val="0"/>
              <w:snapToGrid w:val="0"/>
              <w:spacing w:line="360" w:lineRule="auto"/>
              <w:ind w:firstLineChars="200" w:firstLine="420"/>
              <w:jc w:val="left"/>
              <w:rPr>
                <w:color w:val="000000" w:themeColor="text1"/>
                <w:kern w:val="0"/>
                <w:szCs w:val="21"/>
              </w:rPr>
            </w:pPr>
            <w:r w:rsidRPr="00A01D91">
              <w:rPr>
                <w:color w:val="000000" w:themeColor="text1"/>
                <w:kern w:val="0"/>
                <w:szCs w:val="21"/>
              </w:rPr>
              <w:t>建设单位应根据监测计划进行监测，每次监测完毕后，及时整理监测数据，以报表的形式写出</w:t>
            </w:r>
            <w:r w:rsidRPr="00A01D91">
              <w:rPr>
                <w:rFonts w:hint="eastAsia"/>
                <w:color w:val="000000" w:themeColor="text1"/>
                <w:kern w:val="0"/>
                <w:szCs w:val="21"/>
              </w:rPr>
              <w:t>监测</w:t>
            </w:r>
            <w:r w:rsidRPr="00A01D91">
              <w:rPr>
                <w:color w:val="000000" w:themeColor="text1"/>
                <w:kern w:val="0"/>
                <w:szCs w:val="21"/>
              </w:rPr>
              <w:t>报告，报送环保科和厂环保部门及时了解全场排污情况及各环保治理措施的运行情况，及时发现问题，及时解决。</w:t>
            </w:r>
          </w:p>
          <w:p w14:paraId="51FEE67E" w14:textId="77777777" w:rsidR="00AA4A83" w:rsidRPr="00A01D91" w:rsidRDefault="00AA4A83">
            <w:pPr>
              <w:adjustRightInd w:val="0"/>
              <w:snapToGrid w:val="0"/>
              <w:jc w:val="left"/>
              <w:rPr>
                <w:color w:val="000000" w:themeColor="text1"/>
                <w:kern w:val="0"/>
                <w:szCs w:val="21"/>
              </w:rPr>
            </w:pPr>
          </w:p>
          <w:p w14:paraId="5774B129" w14:textId="77777777" w:rsidR="000063ED" w:rsidRPr="00A01D91" w:rsidRDefault="000063ED">
            <w:pPr>
              <w:adjustRightInd w:val="0"/>
              <w:snapToGrid w:val="0"/>
              <w:jc w:val="left"/>
              <w:rPr>
                <w:color w:val="000000" w:themeColor="text1"/>
                <w:kern w:val="0"/>
                <w:szCs w:val="21"/>
              </w:rPr>
            </w:pPr>
          </w:p>
          <w:p w14:paraId="2653B756" w14:textId="77777777" w:rsidR="000063ED" w:rsidRPr="00A01D91" w:rsidRDefault="000063ED">
            <w:pPr>
              <w:adjustRightInd w:val="0"/>
              <w:snapToGrid w:val="0"/>
              <w:jc w:val="left"/>
              <w:rPr>
                <w:color w:val="000000" w:themeColor="text1"/>
                <w:kern w:val="0"/>
                <w:szCs w:val="21"/>
              </w:rPr>
            </w:pPr>
          </w:p>
          <w:p w14:paraId="32BDC147" w14:textId="77777777" w:rsidR="000063ED" w:rsidRPr="00A01D91" w:rsidRDefault="000063ED">
            <w:pPr>
              <w:adjustRightInd w:val="0"/>
              <w:snapToGrid w:val="0"/>
              <w:jc w:val="left"/>
              <w:rPr>
                <w:color w:val="000000" w:themeColor="text1"/>
                <w:kern w:val="0"/>
                <w:szCs w:val="21"/>
              </w:rPr>
            </w:pPr>
          </w:p>
          <w:p w14:paraId="5C420FB2" w14:textId="77777777" w:rsidR="000063ED" w:rsidRPr="00A01D91" w:rsidRDefault="000063ED">
            <w:pPr>
              <w:adjustRightInd w:val="0"/>
              <w:snapToGrid w:val="0"/>
              <w:jc w:val="left"/>
              <w:rPr>
                <w:color w:val="000000" w:themeColor="text1"/>
                <w:kern w:val="0"/>
                <w:szCs w:val="21"/>
              </w:rPr>
            </w:pPr>
          </w:p>
          <w:p w14:paraId="3DF448A7" w14:textId="77777777" w:rsidR="000063ED" w:rsidRPr="00A01D91" w:rsidRDefault="000063ED">
            <w:pPr>
              <w:adjustRightInd w:val="0"/>
              <w:snapToGrid w:val="0"/>
              <w:jc w:val="left"/>
              <w:rPr>
                <w:color w:val="000000" w:themeColor="text1"/>
                <w:kern w:val="0"/>
                <w:szCs w:val="21"/>
              </w:rPr>
            </w:pPr>
          </w:p>
          <w:p w14:paraId="4ED7A0B9" w14:textId="77777777" w:rsidR="000063ED" w:rsidRPr="00A01D91" w:rsidRDefault="000063ED">
            <w:pPr>
              <w:adjustRightInd w:val="0"/>
              <w:snapToGrid w:val="0"/>
              <w:jc w:val="left"/>
              <w:rPr>
                <w:color w:val="000000" w:themeColor="text1"/>
                <w:kern w:val="0"/>
                <w:szCs w:val="21"/>
              </w:rPr>
            </w:pPr>
          </w:p>
          <w:p w14:paraId="785DD5C5" w14:textId="77777777" w:rsidR="000063ED" w:rsidRPr="00A01D91" w:rsidRDefault="000063ED">
            <w:pPr>
              <w:adjustRightInd w:val="0"/>
              <w:snapToGrid w:val="0"/>
              <w:jc w:val="left"/>
              <w:rPr>
                <w:color w:val="000000" w:themeColor="text1"/>
                <w:kern w:val="0"/>
                <w:szCs w:val="21"/>
              </w:rPr>
            </w:pPr>
          </w:p>
          <w:p w14:paraId="785412D5" w14:textId="77777777" w:rsidR="000063ED" w:rsidRPr="00A01D91" w:rsidRDefault="000063ED">
            <w:pPr>
              <w:adjustRightInd w:val="0"/>
              <w:snapToGrid w:val="0"/>
              <w:jc w:val="left"/>
              <w:rPr>
                <w:color w:val="000000" w:themeColor="text1"/>
                <w:kern w:val="0"/>
                <w:szCs w:val="21"/>
              </w:rPr>
            </w:pPr>
          </w:p>
          <w:p w14:paraId="1E88C81E" w14:textId="77777777" w:rsidR="000063ED" w:rsidRPr="00A01D91" w:rsidRDefault="000063ED">
            <w:pPr>
              <w:adjustRightInd w:val="0"/>
              <w:snapToGrid w:val="0"/>
              <w:jc w:val="left"/>
              <w:rPr>
                <w:color w:val="000000" w:themeColor="text1"/>
                <w:kern w:val="0"/>
                <w:szCs w:val="21"/>
              </w:rPr>
            </w:pPr>
          </w:p>
          <w:p w14:paraId="2CA7F178" w14:textId="77777777" w:rsidR="000063ED" w:rsidRPr="00A01D91" w:rsidRDefault="000063ED">
            <w:pPr>
              <w:adjustRightInd w:val="0"/>
              <w:snapToGrid w:val="0"/>
              <w:jc w:val="left"/>
              <w:rPr>
                <w:color w:val="000000" w:themeColor="text1"/>
                <w:kern w:val="0"/>
                <w:szCs w:val="21"/>
              </w:rPr>
            </w:pPr>
          </w:p>
          <w:p w14:paraId="61B89C07" w14:textId="77777777" w:rsidR="000063ED" w:rsidRPr="00A01D91" w:rsidRDefault="000063ED">
            <w:pPr>
              <w:adjustRightInd w:val="0"/>
              <w:snapToGrid w:val="0"/>
              <w:jc w:val="left"/>
              <w:rPr>
                <w:color w:val="000000" w:themeColor="text1"/>
                <w:kern w:val="0"/>
                <w:szCs w:val="21"/>
              </w:rPr>
            </w:pPr>
          </w:p>
          <w:p w14:paraId="68B827C8" w14:textId="77777777" w:rsidR="000063ED" w:rsidRPr="00A01D91" w:rsidRDefault="000063ED">
            <w:pPr>
              <w:adjustRightInd w:val="0"/>
              <w:snapToGrid w:val="0"/>
              <w:jc w:val="left"/>
              <w:rPr>
                <w:color w:val="000000" w:themeColor="text1"/>
                <w:kern w:val="0"/>
                <w:szCs w:val="21"/>
              </w:rPr>
            </w:pPr>
          </w:p>
          <w:p w14:paraId="680B0471" w14:textId="02469469" w:rsidR="000063ED" w:rsidRPr="00A01D91" w:rsidRDefault="000063ED">
            <w:pPr>
              <w:adjustRightInd w:val="0"/>
              <w:snapToGrid w:val="0"/>
              <w:jc w:val="left"/>
              <w:rPr>
                <w:color w:val="000000" w:themeColor="text1"/>
                <w:kern w:val="0"/>
                <w:szCs w:val="21"/>
              </w:rPr>
            </w:pPr>
          </w:p>
        </w:tc>
      </w:tr>
    </w:tbl>
    <w:p w14:paraId="2FC0A333" w14:textId="77777777" w:rsidR="00AA4A83" w:rsidRPr="00A01D91" w:rsidRDefault="00F04FD2">
      <w:pPr>
        <w:pStyle w:val="afff5"/>
        <w:jc w:val="center"/>
        <w:outlineLvl w:val="0"/>
        <w:rPr>
          <w:rFonts w:ascii="黑体" w:eastAsia="黑体" w:hAnsi="黑体"/>
          <w:snapToGrid w:val="0"/>
          <w:color w:val="000000" w:themeColor="text1"/>
          <w:sz w:val="30"/>
          <w:szCs w:val="30"/>
        </w:rPr>
      </w:pPr>
      <w:r w:rsidRPr="00A01D91">
        <w:rPr>
          <w:snapToGrid w:val="0"/>
          <w:color w:val="000000" w:themeColor="text1"/>
        </w:rPr>
        <w:br w:type="page"/>
      </w:r>
      <w:r w:rsidRPr="00A01D91">
        <w:rPr>
          <w:rFonts w:ascii="黑体" w:eastAsia="黑体" w:hAnsi="黑体" w:hint="eastAsia"/>
          <w:snapToGrid w:val="0"/>
          <w:color w:val="000000" w:themeColor="text1"/>
          <w:sz w:val="30"/>
          <w:szCs w:val="30"/>
        </w:rPr>
        <w:lastRenderedPageBreak/>
        <w:t>六、结论</w:t>
      </w:r>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865"/>
      </w:tblGrid>
      <w:tr w:rsidR="00212E6B" w:rsidRPr="00A01D91" w14:paraId="0F227B40" w14:textId="77777777">
        <w:trPr>
          <w:trHeight w:val="11991"/>
          <w:jc w:val="center"/>
        </w:trPr>
        <w:tc>
          <w:tcPr>
            <w:tcW w:w="8865" w:type="dxa"/>
          </w:tcPr>
          <w:p w14:paraId="0C41A569" w14:textId="77777777" w:rsidR="00AA4A83" w:rsidRPr="00A01D91" w:rsidRDefault="00AA4A83">
            <w:pPr>
              <w:adjustRightInd w:val="0"/>
              <w:snapToGrid w:val="0"/>
              <w:spacing w:line="360" w:lineRule="auto"/>
              <w:ind w:firstLineChars="200" w:firstLine="480"/>
              <w:jc w:val="left"/>
              <w:rPr>
                <w:rFonts w:cs="宋体"/>
                <w:bCs/>
                <w:color w:val="000000" w:themeColor="text1"/>
                <w:sz w:val="24"/>
              </w:rPr>
            </w:pPr>
          </w:p>
          <w:p w14:paraId="57A4BA2D" w14:textId="541E954A" w:rsidR="006F5F8F" w:rsidRPr="00A01D91" w:rsidRDefault="00F04FD2">
            <w:pPr>
              <w:adjustRightInd w:val="0"/>
              <w:snapToGrid w:val="0"/>
              <w:spacing w:line="360" w:lineRule="auto"/>
              <w:ind w:firstLineChars="200" w:firstLine="480"/>
              <w:jc w:val="left"/>
              <w:rPr>
                <w:rFonts w:cs="宋体"/>
                <w:bCs/>
                <w:color w:val="000000" w:themeColor="text1"/>
                <w:sz w:val="24"/>
              </w:rPr>
            </w:pPr>
            <w:bookmarkStart w:id="113" w:name="_Hlk119404593"/>
            <w:r w:rsidRPr="00A01D91">
              <w:rPr>
                <w:rFonts w:cs="宋体" w:hint="eastAsia"/>
                <w:bCs/>
                <w:color w:val="000000" w:themeColor="text1"/>
                <w:sz w:val="24"/>
              </w:rPr>
              <w:t>本项目符合工业园区规划及规划环评要求，选址合理，</w:t>
            </w:r>
            <w:r w:rsidRPr="00A01D91">
              <w:rPr>
                <w:rFonts w:ascii="宋体" w:cs="宋体"/>
                <w:color w:val="000000" w:themeColor="text1"/>
                <w:sz w:val="24"/>
              </w:rPr>
              <w:t>项目建设满足国家关于</w:t>
            </w:r>
            <w:r w:rsidRPr="00A01D91">
              <w:rPr>
                <w:rFonts w:ascii="宋体" w:cs="宋体"/>
                <w:color w:val="000000" w:themeColor="text1"/>
                <w:sz w:val="24"/>
              </w:rPr>
              <w:t>“</w:t>
            </w:r>
            <w:r w:rsidRPr="00A01D91">
              <w:rPr>
                <w:rFonts w:ascii="宋体" w:cs="宋体"/>
                <w:color w:val="000000" w:themeColor="text1"/>
                <w:sz w:val="24"/>
              </w:rPr>
              <w:t>生态保护红线</w:t>
            </w:r>
            <w:r w:rsidRPr="00A01D91">
              <w:rPr>
                <w:rFonts w:ascii="宋体" w:cs="宋体" w:hint="eastAsia"/>
                <w:color w:val="000000" w:themeColor="text1"/>
                <w:sz w:val="24"/>
              </w:rPr>
              <w:t>、</w:t>
            </w:r>
            <w:r w:rsidRPr="00A01D91">
              <w:rPr>
                <w:rFonts w:ascii="宋体" w:cs="宋体"/>
                <w:color w:val="000000" w:themeColor="text1"/>
                <w:sz w:val="24"/>
              </w:rPr>
              <w:t>环境质量底线、资源</w:t>
            </w:r>
            <w:r w:rsidRPr="00A01D91">
              <w:rPr>
                <w:rFonts w:ascii="宋体" w:cs="宋体" w:hint="eastAsia"/>
                <w:color w:val="000000" w:themeColor="text1"/>
                <w:sz w:val="24"/>
              </w:rPr>
              <w:t>利用</w:t>
            </w:r>
            <w:r w:rsidRPr="00A01D91">
              <w:rPr>
                <w:rFonts w:ascii="宋体" w:cs="宋体"/>
                <w:color w:val="000000" w:themeColor="text1"/>
                <w:sz w:val="24"/>
              </w:rPr>
              <w:t>上限和</w:t>
            </w:r>
            <w:r w:rsidRPr="00A01D91">
              <w:rPr>
                <w:rFonts w:ascii="宋体" w:cs="宋体" w:hint="eastAsia"/>
                <w:color w:val="000000" w:themeColor="text1"/>
                <w:sz w:val="24"/>
              </w:rPr>
              <w:t>生态</w:t>
            </w:r>
            <w:r w:rsidRPr="00A01D91">
              <w:rPr>
                <w:rFonts w:ascii="宋体" w:cs="宋体"/>
                <w:color w:val="000000" w:themeColor="text1"/>
                <w:sz w:val="24"/>
              </w:rPr>
              <w:t>环境准入清单</w:t>
            </w:r>
            <w:r w:rsidRPr="00A01D91">
              <w:rPr>
                <w:rFonts w:ascii="宋体" w:cs="宋体"/>
                <w:color w:val="000000" w:themeColor="text1"/>
                <w:sz w:val="24"/>
              </w:rPr>
              <w:t>”</w:t>
            </w:r>
            <w:r w:rsidRPr="00A01D91">
              <w:rPr>
                <w:rFonts w:ascii="宋体" w:cs="宋体"/>
                <w:color w:val="000000" w:themeColor="text1"/>
                <w:sz w:val="24"/>
              </w:rPr>
              <w:t>相关要求；</w:t>
            </w:r>
            <w:r w:rsidRPr="00A01D91">
              <w:rPr>
                <w:rFonts w:cs="宋体"/>
                <w:bCs/>
                <w:color w:val="000000" w:themeColor="text1"/>
                <w:sz w:val="24"/>
              </w:rPr>
              <w:t>建设单位在充分采纳和落实本环评报告中所提出的有关环保措施</w:t>
            </w:r>
            <w:r w:rsidRPr="00A01D91">
              <w:rPr>
                <w:rFonts w:cs="宋体" w:hint="eastAsia"/>
                <w:bCs/>
                <w:color w:val="000000" w:themeColor="text1"/>
                <w:sz w:val="24"/>
              </w:rPr>
              <w:t>、</w:t>
            </w:r>
            <w:r w:rsidRPr="00A01D91">
              <w:rPr>
                <w:rFonts w:cs="宋体"/>
                <w:bCs/>
                <w:color w:val="000000" w:themeColor="text1"/>
                <w:sz w:val="24"/>
              </w:rPr>
              <w:t>相关主管部门的环保要求，严格执行</w:t>
            </w:r>
            <w:r w:rsidRPr="00A01D91">
              <w:rPr>
                <w:rFonts w:cs="宋体" w:hint="eastAsia"/>
                <w:bCs/>
                <w:color w:val="000000" w:themeColor="text1"/>
                <w:sz w:val="24"/>
              </w:rPr>
              <w:t>“</w:t>
            </w:r>
            <w:r w:rsidRPr="00A01D91">
              <w:rPr>
                <w:rFonts w:cs="宋体"/>
                <w:bCs/>
                <w:color w:val="000000" w:themeColor="text1"/>
                <w:sz w:val="24"/>
              </w:rPr>
              <w:t>三同时</w:t>
            </w:r>
            <w:r w:rsidRPr="00A01D91">
              <w:rPr>
                <w:rFonts w:cs="宋体" w:hint="eastAsia"/>
                <w:bCs/>
                <w:color w:val="000000" w:themeColor="text1"/>
                <w:sz w:val="24"/>
              </w:rPr>
              <w:t>”</w:t>
            </w:r>
            <w:r w:rsidRPr="00A01D91">
              <w:rPr>
                <w:rFonts w:cs="宋体"/>
                <w:bCs/>
                <w:color w:val="000000" w:themeColor="text1"/>
                <w:sz w:val="24"/>
              </w:rPr>
              <w:t>规定，确保各项环保资金落实到位、环保措施正常实施后，将使项目建设中及运行后对周围环境影响减少到可接受程度</w:t>
            </w:r>
            <w:r w:rsidR="006F5F8F" w:rsidRPr="00A01D91">
              <w:rPr>
                <w:rFonts w:cs="宋体" w:hint="eastAsia"/>
                <w:bCs/>
                <w:color w:val="000000" w:themeColor="text1"/>
                <w:sz w:val="24"/>
              </w:rPr>
              <w:t>，环境风险处可接受水平。因此，从环境保护角度上看，本工程的实施是可行的。</w:t>
            </w:r>
          </w:p>
          <w:bookmarkEnd w:id="113"/>
          <w:p w14:paraId="5EDE3EF7" w14:textId="77777777" w:rsidR="00AA4A83" w:rsidRPr="00A01D91" w:rsidRDefault="00AA4A83" w:rsidP="006F5F8F">
            <w:pPr>
              <w:adjustRightInd w:val="0"/>
              <w:snapToGrid w:val="0"/>
              <w:spacing w:line="360" w:lineRule="auto"/>
              <w:ind w:firstLineChars="200" w:firstLine="480"/>
              <w:jc w:val="left"/>
              <w:rPr>
                <w:rFonts w:ascii="宋体" w:cs="宋体"/>
                <w:color w:val="000000" w:themeColor="text1"/>
                <w:sz w:val="24"/>
              </w:rPr>
            </w:pPr>
          </w:p>
        </w:tc>
      </w:tr>
    </w:tbl>
    <w:p w14:paraId="38DF00D8" w14:textId="77777777" w:rsidR="00AA4A83" w:rsidRPr="00A01D91" w:rsidRDefault="00AA4A83">
      <w:pPr>
        <w:rPr>
          <w:rFonts w:ascii="宋体"/>
          <w:color w:val="000000" w:themeColor="text1"/>
        </w:rPr>
        <w:sectPr w:rsidR="00AA4A83" w:rsidRPr="00A01D91">
          <w:pgSz w:w="11906" w:h="16838"/>
          <w:pgMar w:top="1134" w:right="1134" w:bottom="1134" w:left="1134" w:header="851" w:footer="851" w:gutter="0"/>
          <w:cols w:space="720"/>
          <w:docGrid w:linePitch="312"/>
        </w:sectPr>
      </w:pPr>
    </w:p>
    <w:p w14:paraId="5E3039F4" w14:textId="77777777" w:rsidR="00AA4A83" w:rsidRPr="00A01D91" w:rsidRDefault="00F04FD2">
      <w:pPr>
        <w:pStyle w:val="afff5"/>
        <w:adjustRightInd w:val="0"/>
        <w:snapToGrid w:val="0"/>
        <w:spacing w:before="0" w:beforeAutospacing="0" w:after="0" w:afterAutospacing="0"/>
        <w:outlineLvl w:val="0"/>
        <w:rPr>
          <w:rFonts w:ascii="Times New Roman" w:hAnsi="Times New Roman"/>
          <w:snapToGrid w:val="0"/>
          <w:color w:val="000000" w:themeColor="text1"/>
          <w:sz w:val="32"/>
          <w:szCs w:val="32"/>
        </w:rPr>
      </w:pPr>
      <w:r w:rsidRPr="00A01D91">
        <w:rPr>
          <w:rFonts w:ascii="Times New Roman" w:hAnsi="Times New Roman"/>
          <w:snapToGrid w:val="0"/>
          <w:color w:val="000000" w:themeColor="text1"/>
          <w:sz w:val="32"/>
          <w:szCs w:val="32"/>
        </w:rPr>
        <w:lastRenderedPageBreak/>
        <w:t>附表</w:t>
      </w:r>
    </w:p>
    <w:p w14:paraId="7B2C3D86" w14:textId="77777777" w:rsidR="00AA4A83" w:rsidRPr="00A01D91" w:rsidRDefault="00F04FD2">
      <w:pPr>
        <w:pStyle w:val="afff5"/>
        <w:adjustRightInd w:val="0"/>
        <w:snapToGrid w:val="0"/>
        <w:spacing w:before="0" w:beforeAutospacing="0" w:after="0" w:afterAutospacing="0"/>
        <w:jc w:val="center"/>
        <w:rPr>
          <w:rFonts w:ascii="Times New Roman" w:hAnsi="Times New Roman"/>
          <w:snapToGrid w:val="0"/>
          <w:color w:val="000000" w:themeColor="text1"/>
          <w:sz w:val="38"/>
          <w:szCs w:val="38"/>
        </w:rPr>
      </w:pPr>
      <w:r w:rsidRPr="00A01D91">
        <w:rPr>
          <w:rFonts w:ascii="Times New Roman" w:hAnsi="Times New Roman"/>
          <w:snapToGrid w:val="0"/>
          <w:color w:val="000000" w:themeColor="text1"/>
          <w:sz w:val="38"/>
          <w:szCs w:val="38"/>
        </w:rPr>
        <w:t>建设项目污染物排放量汇总表</w:t>
      </w:r>
      <w:r w:rsidRPr="00A01D91">
        <w:rPr>
          <w:rFonts w:ascii="Times New Roman" w:hAnsi="Times New Roman" w:hint="eastAsia"/>
          <w:snapToGrid w:val="0"/>
          <w:color w:val="000000" w:themeColor="text1"/>
          <w:sz w:val="38"/>
          <w:szCs w:val="38"/>
        </w:rPr>
        <w:t xml:space="preserve"> </w:t>
      </w:r>
      <w:r w:rsidRPr="00A01D91">
        <w:rPr>
          <w:rFonts w:ascii="Times New Roman" w:hAnsi="Times New Roman"/>
          <w:snapToGrid w:val="0"/>
          <w:color w:val="000000" w:themeColor="text1"/>
          <w:sz w:val="38"/>
          <w:szCs w:val="38"/>
        </w:rPr>
        <w:t xml:space="preserve"> </w:t>
      </w:r>
      <w:r w:rsidRPr="00A01D91">
        <w:rPr>
          <w:rFonts w:ascii="Times New Roman" w:hAnsi="Times New Roman" w:hint="eastAsia"/>
          <w:snapToGrid w:val="0"/>
          <w:color w:val="000000" w:themeColor="text1"/>
          <w:sz w:val="38"/>
          <w:szCs w:val="38"/>
        </w:rPr>
        <w:t>单位：</w:t>
      </w:r>
      <w:r w:rsidRPr="00A01D91">
        <w:rPr>
          <w:rFonts w:ascii="Times New Roman"/>
          <w:color w:val="000000" w:themeColor="text1"/>
          <w:szCs w:val="21"/>
        </w:rPr>
        <w:t>t/a</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17"/>
        <w:gridCol w:w="1086"/>
        <w:gridCol w:w="1107"/>
        <w:gridCol w:w="898"/>
        <w:gridCol w:w="1196"/>
        <w:gridCol w:w="1095"/>
        <w:gridCol w:w="1039"/>
        <w:gridCol w:w="1328"/>
        <w:gridCol w:w="828"/>
      </w:tblGrid>
      <w:tr w:rsidR="00A01D91" w:rsidRPr="00A01D91" w14:paraId="5B895806" w14:textId="77777777">
        <w:trPr>
          <w:trHeight w:val="794"/>
          <w:jc w:val="center"/>
        </w:trPr>
        <w:tc>
          <w:tcPr>
            <w:tcW w:w="576" w:type="pct"/>
            <w:tcBorders>
              <w:tl2br w:val="single" w:sz="4" w:space="0" w:color="auto"/>
            </w:tcBorders>
            <w:tcMar>
              <w:left w:w="28" w:type="dxa"/>
              <w:right w:w="28" w:type="dxa"/>
            </w:tcMar>
            <w:vAlign w:val="center"/>
          </w:tcPr>
          <w:p w14:paraId="6B412F7E"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项目</w:t>
            </w:r>
          </w:p>
          <w:p w14:paraId="3EC7F1AE"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分类</w:t>
            </w:r>
          </w:p>
        </w:tc>
        <w:tc>
          <w:tcPr>
            <w:tcW w:w="560" w:type="pct"/>
            <w:tcMar>
              <w:left w:w="28" w:type="dxa"/>
              <w:right w:w="28" w:type="dxa"/>
            </w:tcMar>
            <w:vAlign w:val="center"/>
          </w:tcPr>
          <w:p w14:paraId="178F7243"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污染物名称</w:t>
            </w:r>
          </w:p>
        </w:tc>
        <w:tc>
          <w:tcPr>
            <w:tcW w:w="571" w:type="pct"/>
            <w:tcMar>
              <w:left w:w="28" w:type="dxa"/>
              <w:right w:w="28" w:type="dxa"/>
            </w:tcMar>
            <w:vAlign w:val="center"/>
          </w:tcPr>
          <w:p w14:paraId="751F23D7"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现有工程</w:t>
            </w:r>
          </w:p>
          <w:p w14:paraId="46AEF574"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排放量（固体废物产生量）</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1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kern w:val="2"/>
                <w:szCs w:val="21"/>
              </w:rPr>
              <w:t>①</w:t>
            </w:r>
            <w:r w:rsidRPr="00A01D91">
              <w:rPr>
                <w:rFonts w:ascii="Times New Roman"/>
                <w:snapToGrid w:val="0"/>
                <w:color w:val="000000" w:themeColor="text1"/>
                <w:spacing w:val="-6"/>
                <w:kern w:val="21"/>
                <w:szCs w:val="21"/>
              </w:rPr>
              <w:fldChar w:fldCharType="end"/>
            </w:r>
          </w:p>
        </w:tc>
        <w:tc>
          <w:tcPr>
            <w:tcW w:w="463" w:type="pct"/>
            <w:tcMar>
              <w:left w:w="28" w:type="dxa"/>
              <w:right w:w="28" w:type="dxa"/>
            </w:tcMar>
            <w:vAlign w:val="center"/>
          </w:tcPr>
          <w:p w14:paraId="410B30D7"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现有工程</w:t>
            </w:r>
          </w:p>
          <w:p w14:paraId="655D8FCE"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许可排放量</w:t>
            </w:r>
          </w:p>
          <w:p w14:paraId="5162BAA9"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2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snapToGrid w:val="0"/>
                <w:color w:val="000000" w:themeColor="text1"/>
                <w:spacing w:val="-6"/>
                <w:kern w:val="21"/>
                <w:szCs w:val="21"/>
              </w:rPr>
              <w:t>②</w:t>
            </w:r>
            <w:r w:rsidRPr="00A01D91">
              <w:rPr>
                <w:rFonts w:ascii="Times New Roman"/>
                <w:snapToGrid w:val="0"/>
                <w:color w:val="000000" w:themeColor="text1"/>
                <w:spacing w:val="-6"/>
                <w:kern w:val="21"/>
                <w:szCs w:val="21"/>
              </w:rPr>
              <w:fldChar w:fldCharType="end"/>
            </w:r>
          </w:p>
        </w:tc>
        <w:tc>
          <w:tcPr>
            <w:tcW w:w="617" w:type="pct"/>
            <w:tcMar>
              <w:left w:w="28" w:type="dxa"/>
              <w:right w:w="28" w:type="dxa"/>
            </w:tcMar>
            <w:vAlign w:val="center"/>
          </w:tcPr>
          <w:p w14:paraId="539FC3A7"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在建工程</w:t>
            </w:r>
          </w:p>
          <w:p w14:paraId="3321CAD7"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排放量（固体废物产生量）</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3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kern w:val="2"/>
                <w:szCs w:val="21"/>
              </w:rPr>
              <w:t>③</w:t>
            </w:r>
            <w:r w:rsidRPr="00A01D91">
              <w:rPr>
                <w:rFonts w:ascii="Times New Roman"/>
                <w:snapToGrid w:val="0"/>
                <w:color w:val="000000" w:themeColor="text1"/>
                <w:spacing w:val="-6"/>
                <w:kern w:val="21"/>
                <w:szCs w:val="21"/>
              </w:rPr>
              <w:fldChar w:fldCharType="end"/>
            </w:r>
          </w:p>
        </w:tc>
        <w:tc>
          <w:tcPr>
            <w:tcW w:w="565" w:type="pct"/>
            <w:tcMar>
              <w:left w:w="28" w:type="dxa"/>
              <w:right w:w="28" w:type="dxa"/>
            </w:tcMar>
            <w:vAlign w:val="center"/>
          </w:tcPr>
          <w:p w14:paraId="326F6689"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本项目</w:t>
            </w:r>
          </w:p>
          <w:p w14:paraId="76BD53BB"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排放量（固体废物产生量）</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4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kern w:val="2"/>
                <w:szCs w:val="21"/>
              </w:rPr>
              <w:t>④</w:t>
            </w:r>
            <w:r w:rsidRPr="00A01D91">
              <w:rPr>
                <w:rFonts w:ascii="Times New Roman"/>
                <w:snapToGrid w:val="0"/>
                <w:color w:val="000000" w:themeColor="text1"/>
                <w:spacing w:val="-6"/>
                <w:kern w:val="21"/>
                <w:szCs w:val="21"/>
              </w:rPr>
              <w:fldChar w:fldCharType="end"/>
            </w:r>
          </w:p>
        </w:tc>
        <w:tc>
          <w:tcPr>
            <w:tcW w:w="536" w:type="pct"/>
            <w:tcMar>
              <w:left w:w="28" w:type="dxa"/>
              <w:right w:w="28" w:type="dxa"/>
            </w:tcMar>
            <w:vAlign w:val="center"/>
          </w:tcPr>
          <w:p w14:paraId="58423574"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16"/>
                <w:kern w:val="21"/>
                <w:szCs w:val="21"/>
              </w:rPr>
            </w:pPr>
            <w:r w:rsidRPr="00A01D91">
              <w:rPr>
                <w:rFonts w:ascii="Times New Roman"/>
                <w:snapToGrid w:val="0"/>
                <w:color w:val="000000" w:themeColor="text1"/>
                <w:spacing w:val="-16"/>
                <w:kern w:val="21"/>
                <w:szCs w:val="21"/>
              </w:rPr>
              <w:t>以新带老削减量</w:t>
            </w:r>
          </w:p>
          <w:p w14:paraId="7F097B2E"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16"/>
                <w:kern w:val="21"/>
                <w:szCs w:val="21"/>
              </w:rPr>
            </w:pPr>
            <w:r w:rsidRPr="00A01D91">
              <w:rPr>
                <w:rFonts w:ascii="Times New Roman"/>
                <w:snapToGrid w:val="0"/>
                <w:color w:val="000000" w:themeColor="text1"/>
                <w:spacing w:val="-16"/>
                <w:kern w:val="21"/>
                <w:szCs w:val="21"/>
              </w:rPr>
              <w:t>（新建项目不填）</w:t>
            </w:r>
            <w:r w:rsidRPr="00A01D91">
              <w:rPr>
                <w:rFonts w:ascii="Times New Roman"/>
                <w:snapToGrid w:val="0"/>
                <w:color w:val="000000" w:themeColor="text1"/>
                <w:spacing w:val="-16"/>
                <w:kern w:val="21"/>
                <w:szCs w:val="21"/>
              </w:rPr>
              <w:fldChar w:fldCharType="begin"/>
            </w:r>
            <w:r w:rsidRPr="00A01D91">
              <w:rPr>
                <w:rFonts w:ascii="Times New Roman"/>
                <w:snapToGrid w:val="0"/>
                <w:color w:val="000000" w:themeColor="text1"/>
                <w:spacing w:val="-16"/>
                <w:kern w:val="21"/>
                <w:szCs w:val="21"/>
              </w:rPr>
              <w:instrText xml:space="preserve"> = 5 \* GB3 \* MERGEFORMAT </w:instrText>
            </w:r>
            <w:r w:rsidRPr="00A01D91">
              <w:rPr>
                <w:rFonts w:ascii="Times New Roman"/>
                <w:snapToGrid w:val="0"/>
                <w:color w:val="000000" w:themeColor="text1"/>
                <w:spacing w:val="-16"/>
                <w:kern w:val="21"/>
                <w:szCs w:val="21"/>
              </w:rPr>
              <w:fldChar w:fldCharType="separate"/>
            </w:r>
            <w:r w:rsidRPr="00A01D91">
              <w:rPr>
                <w:rFonts w:hAnsi="宋体" w:cs="宋体" w:hint="eastAsia"/>
                <w:color w:val="000000" w:themeColor="text1"/>
                <w:kern w:val="2"/>
                <w:szCs w:val="21"/>
              </w:rPr>
              <w:t>⑤</w:t>
            </w:r>
            <w:r w:rsidRPr="00A01D91">
              <w:rPr>
                <w:rFonts w:ascii="Times New Roman"/>
                <w:snapToGrid w:val="0"/>
                <w:color w:val="000000" w:themeColor="text1"/>
                <w:spacing w:val="-16"/>
                <w:kern w:val="21"/>
                <w:szCs w:val="21"/>
              </w:rPr>
              <w:fldChar w:fldCharType="end"/>
            </w:r>
          </w:p>
        </w:tc>
        <w:tc>
          <w:tcPr>
            <w:tcW w:w="685" w:type="pct"/>
            <w:tcMar>
              <w:left w:w="28" w:type="dxa"/>
              <w:right w:w="28" w:type="dxa"/>
            </w:tcMar>
            <w:vAlign w:val="center"/>
          </w:tcPr>
          <w:p w14:paraId="29C77DF6"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16"/>
                <w:kern w:val="21"/>
                <w:szCs w:val="21"/>
              </w:rPr>
            </w:pPr>
            <w:r w:rsidRPr="00A01D91">
              <w:rPr>
                <w:rFonts w:ascii="Times New Roman"/>
                <w:snapToGrid w:val="0"/>
                <w:color w:val="000000" w:themeColor="text1"/>
                <w:spacing w:val="-16"/>
                <w:kern w:val="21"/>
                <w:szCs w:val="21"/>
              </w:rPr>
              <w:t>本项目建成后</w:t>
            </w:r>
          </w:p>
          <w:p w14:paraId="65380FB8"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16"/>
                <w:kern w:val="21"/>
                <w:szCs w:val="21"/>
              </w:rPr>
            </w:pPr>
            <w:r w:rsidRPr="00A01D91">
              <w:rPr>
                <w:rFonts w:ascii="Times New Roman"/>
                <w:snapToGrid w:val="0"/>
                <w:color w:val="000000" w:themeColor="text1"/>
                <w:spacing w:val="-16"/>
                <w:kern w:val="21"/>
                <w:szCs w:val="21"/>
              </w:rPr>
              <w:t>全厂排放量（固体废物产生量）</w:t>
            </w:r>
            <w:r w:rsidRPr="00A01D91">
              <w:rPr>
                <w:rFonts w:ascii="Times New Roman"/>
                <w:snapToGrid w:val="0"/>
                <w:color w:val="000000" w:themeColor="text1"/>
                <w:spacing w:val="-16"/>
                <w:kern w:val="21"/>
                <w:szCs w:val="21"/>
              </w:rPr>
              <w:fldChar w:fldCharType="begin"/>
            </w:r>
            <w:r w:rsidRPr="00A01D91">
              <w:rPr>
                <w:rFonts w:ascii="Times New Roman"/>
                <w:snapToGrid w:val="0"/>
                <w:color w:val="000000" w:themeColor="text1"/>
                <w:spacing w:val="-16"/>
                <w:kern w:val="21"/>
                <w:szCs w:val="21"/>
              </w:rPr>
              <w:instrText xml:space="preserve"> = 6 \* GB3 \* MERGEFORMAT </w:instrText>
            </w:r>
            <w:r w:rsidRPr="00A01D91">
              <w:rPr>
                <w:rFonts w:ascii="Times New Roman"/>
                <w:snapToGrid w:val="0"/>
                <w:color w:val="000000" w:themeColor="text1"/>
                <w:spacing w:val="-16"/>
                <w:kern w:val="21"/>
                <w:szCs w:val="21"/>
              </w:rPr>
              <w:fldChar w:fldCharType="separate"/>
            </w:r>
            <w:r w:rsidRPr="00A01D91">
              <w:rPr>
                <w:rFonts w:hAnsi="宋体" w:cs="宋体" w:hint="eastAsia"/>
                <w:color w:val="000000" w:themeColor="text1"/>
                <w:kern w:val="2"/>
                <w:szCs w:val="21"/>
              </w:rPr>
              <w:t>⑥</w:t>
            </w:r>
            <w:r w:rsidRPr="00A01D91">
              <w:rPr>
                <w:rFonts w:ascii="Times New Roman"/>
                <w:snapToGrid w:val="0"/>
                <w:color w:val="000000" w:themeColor="text1"/>
                <w:spacing w:val="-16"/>
                <w:kern w:val="21"/>
                <w:szCs w:val="21"/>
              </w:rPr>
              <w:fldChar w:fldCharType="end"/>
            </w:r>
          </w:p>
        </w:tc>
        <w:tc>
          <w:tcPr>
            <w:tcW w:w="427" w:type="pct"/>
            <w:tcMar>
              <w:left w:w="28" w:type="dxa"/>
              <w:right w:w="28" w:type="dxa"/>
            </w:tcMar>
            <w:vAlign w:val="center"/>
          </w:tcPr>
          <w:p w14:paraId="32BFFF61"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t>变化量</w:t>
            </w:r>
          </w:p>
          <w:p w14:paraId="0AB4F78B" w14:textId="77777777" w:rsidR="00AA4A83" w:rsidRPr="00A01D91" w:rsidRDefault="00F04FD2">
            <w:pPr>
              <w:pStyle w:val="affff8"/>
              <w:spacing w:beforeLines="0" w:afterLines="0" w:line="240" w:lineRule="auto"/>
              <w:ind w:firstLineChars="0" w:firstLine="0"/>
              <w:rPr>
                <w:rFonts w:ascii="Times New Roman"/>
                <w:snapToGrid w:val="0"/>
                <w:color w:val="000000" w:themeColor="text1"/>
                <w:spacing w:val="-6"/>
                <w:kern w:val="21"/>
                <w:szCs w:val="21"/>
              </w:rPr>
            </w:pP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7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kern w:val="2"/>
                <w:szCs w:val="21"/>
              </w:rPr>
              <w:t>⑦</w:t>
            </w:r>
            <w:r w:rsidRPr="00A01D91">
              <w:rPr>
                <w:rFonts w:ascii="Times New Roman"/>
                <w:snapToGrid w:val="0"/>
                <w:color w:val="000000" w:themeColor="text1"/>
                <w:spacing w:val="-6"/>
                <w:kern w:val="21"/>
                <w:szCs w:val="21"/>
              </w:rPr>
              <w:fldChar w:fldCharType="end"/>
            </w:r>
          </w:p>
        </w:tc>
      </w:tr>
      <w:tr w:rsidR="00A01D91" w:rsidRPr="00A01D91" w14:paraId="77CE70B7" w14:textId="77777777">
        <w:trPr>
          <w:trHeight w:val="482"/>
          <w:jc w:val="center"/>
        </w:trPr>
        <w:tc>
          <w:tcPr>
            <w:tcW w:w="576" w:type="pct"/>
            <w:vMerge w:val="restart"/>
            <w:vAlign w:val="center"/>
          </w:tcPr>
          <w:p w14:paraId="3F02D7CA"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废气</w:t>
            </w:r>
          </w:p>
        </w:tc>
        <w:tc>
          <w:tcPr>
            <w:tcW w:w="560" w:type="pct"/>
            <w:vAlign w:val="center"/>
          </w:tcPr>
          <w:p w14:paraId="6B1D32A7" w14:textId="77777777" w:rsidR="00AA4A83" w:rsidRPr="00A01D91" w:rsidRDefault="00F04FD2">
            <w:pPr>
              <w:widowControl/>
              <w:jc w:val="center"/>
              <w:rPr>
                <w:color w:val="000000" w:themeColor="text1"/>
                <w:kern w:val="0"/>
                <w:szCs w:val="21"/>
              </w:rPr>
            </w:pPr>
            <w:r w:rsidRPr="00A01D91">
              <w:rPr>
                <w:color w:val="000000" w:themeColor="text1"/>
                <w:kern w:val="0"/>
                <w:szCs w:val="21"/>
              </w:rPr>
              <w:t>SO</w:t>
            </w:r>
            <w:r w:rsidRPr="00A01D91">
              <w:rPr>
                <w:color w:val="000000" w:themeColor="text1"/>
                <w:kern w:val="0"/>
                <w:szCs w:val="21"/>
                <w:vertAlign w:val="subscript"/>
              </w:rPr>
              <w:t>2</w:t>
            </w:r>
          </w:p>
        </w:tc>
        <w:tc>
          <w:tcPr>
            <w:tcW w:w="571" w:type="pct"/>
            <w:vAlign w:val="center"/>
          </w:tcPr>
          <w:p w14:paraId="5A2D1B71"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463" w:type="pct"/>
            <w:vAlign w:val="center"/>
          </w:tcPr>
          <w:p w14:paraId="0F8291C0"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617" w:type="pct"/>
            <w:vAlign w:val="center"/>
          </w:tcPr>
          <w:p w14:paraId="1F1E221B"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565" w:type="pct"/>
            <w:vAlign w:val="center"/>
          </w:tcPr>
          <w:p w14:paraId="620F37DA"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43.81</w:t>
            </w:r>
          </w:p>
        </w:tc>
        <w:tc>
          <w:tcPr>
            <w:tcW w:w="536" w:type="pct"/>
            <w:vAlign w:val="center"/>
          </w:tcPr>
          <w:p w14:paraId="7CDEA26C"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85" w:type="pct"/>
            <w:vAlign w:val="center"/>
          </w:tcPr>
          <w:p w14:paraId="040A0F96"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110494D5"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43.81</w:t>
            </w:r>
          </w:p>
        </w:tc>
      </w:tr>
      <w:tr w:rsidR="00A01D91" w:rsidRPr="00A01D91" w14:paraId="7E535DF7" w14:textId="77777777">
        <w:trPr>
          <w:trHeight w:val="482"/>
          <w:jc w:val="center"/>
        </w:trPr>
        <w:tc>
          <w:tcPr>
            <w:tcW w:w="576" w:type="pct"/>
            <w:vMerge/>
            <w:vAlign w:val="center"/>
          </w:tcPr>
          <w:p w14:paraId="45C7054E"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7F235FAB" w14:textId="77777777" w:rsidR="00AA4A83" w:rsidRPr="00A01D91" w:rsidRDefault="00F04FD2">
            <w:pPr>
              <w:widowControl/>
              <w:jc w:val="center"/>
              <w:rPr>
                <w:color w:val="000000" w:themeColor="text1"/>
                <w:kern w:val="0"/>
                <w:szCs w:val="21"/>
              </w:rPr>
            </w:pPr>
            <w:r w:rsidRPr="00A01D91">
              <w:rPr>
                <w:color w:val="000000" w:themeColor="text1"/>
                <w:kern w:val="0"/>
                <w:szCs w:val="21"/>
              </w:rPr>
              <w:t>NOx</w:t>
            </w:r>
          </w:p>
        </w:tc>
        <w:tc>
          <w:tcPr>
            <w:tcW w:w="571" w:type="pct"/>
            <w:vAlign w:val="center"/>
          </w:tcPr>
          <w:p w14:paraId="0B1A1743"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463" w:type="pct"/>
            <w:vAlign w:val="center"/>
          </w:tcPr>
          <w:p w14:paraId="02FB2DCD"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617" w:type="pct"/>
            <w:vAlign w:val="center"/>
          </w:tcPr>
          <w:p w14:paraId="7918B762"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565" w:type="pct"/>
            <w:vAlign w:val="center"/>
          </w:tcPr>
          <w:p w14:paraId="4440275C"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96.47</w:t>
            </w:r>
          </w:p>
        </w:tc>
        <w:tc>
          <w:tcPr>
            <w:tcW w:w="536" w:type="pct"/>
            <w:vAlign w:val="center"/>
          </w:tcPr>
          <w:p w14:paraId="6C32CF75"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85" w:type="pct"/>
            <w:vAlign w:val="center"/>
          </w:tcPr>
          <w:p w14:paraId="744DAFF1"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636394E1"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96.47</w:t>
            </w:r>
          </w:p>
        </w:tc>
      </w:tr>
      <w:tr w:rsidR="00A01D91" w:rsidRPr="00A01D91" w14:paraId="3D69ED1A" w14:textId="77777777">
        <w:trPr>
          <w:trHeight w:val="482"/>
          <w:jc w:val="center"/>
        </w:trPr>
        <w:tc>
          <w:tcPr>
            <w:tcW w:w="576" w:type="pct"/>
            <w:vMerge/>
            <w:vAlign w:val="center"/>
          </w:tcPr>
          <w:p w14:paraId="5F48D1F4"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07AB55FC" w14:textId="77777777" w:rsidR="00AA4A83" w:rsidRPr="00A01D91" w:rsidRDefault="00F04FD2">
            <w:pPr>
              <w:widowControl/>
              <w:jc w:val="center"/>
              <w:rPr>
                <w:color w:val="000000" w:themeColor="text1"/>
                <w:kern w:val="0"/>
                <w:szCs w:val="21"/>
              </w:rPr>
            </w:pPr>
            <w:r w:rsidRPr="00A01D91">
              <w:rPr>
                <w:color w:val="000000" w:themeColor="text1"/>
                <w:kern w:val="0"/>
                <w:szCs w:val="21"/>
              </w:rPr>
              <w:t>颗粒物</w:t>
            </w:r>
          </w:p>
        </w:tc>
        <w:tc>
          <w:tcPr>
            <w:tcW w:w="571" w:type="pct"/>
            <w:vAlign w:val="center"/>
          </w:tcPr>
          <w:p w14:paraId="530E5DF1"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463" w:type="pct"/>
            <w:vAlign w:val="center"/>
          </w:tcPr>
          <w:p w14:paraId="6936C5A2"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617" w:type="pct"/>
            <w:vAlign w:val="center"/>
          </w:tcPr>
          <w:p w14:paraId="7548C4F2"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565" w:type="pct"/>
            <w:vAlign w:val="center"/>
          </w:tcPr>
          <w:p w14:paraId="03B863BD"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188.21</w:t>
            </w:r>
          </w:p>
        </w:tc>
        <w:tc>
          <w:tcPr>
            <w:tcW w:w="536" w:type="pct"/>
            <w:vAlign w:val="center"/>
          </w:tcPr>
          <w:p w14:paraId="53D70BD2"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85" w:type="pct"/>
            <w:vAlign w:val="center"/>
          </w:tcPr>
          <w:p w14:paraId="7BED6009"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5C8A36EC"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188.21</w:t>
            </w:r>
          </w:p>
        </w:tc>
      </w:tr>
      <w:tr w:rsidR="00A01D91" w:rsidRPr="00A01D91" w14:paraId="7C0C78ED" w14:textId="77777777">
        <w:trPr>
          <w:trHeight w:val="482"/>
          <w:jc w:val="center"/>
        </w:trPr>
        <w:tc>
          <w:tcPr>
            <w:tcW w:w="576" w:type="pct"/>
            <w:vMerge/>
            <w:vAlign w:val="center"/>
          </w:tcPr>
          <w:p w14:paraId="23B9D178"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2AA5A5F6" w14:textId="77777777" w:rsidR="00AA4A83" w:rsidRPr="00A01D91" w:rsidRDefault="00F04FD2">
            <w:pPr>
              <w:widowControl/>
              <w:jc w:val="center"/>
              <w:rPr>
                <w:color w:val="000000" w:themeColor="text1"/>
                <w:kern w:val="0"/>
                <w:szCs w:val="21"/>
              </w:rPr>
            </w:pPr>
            <w:r w:rsidRPr="00A01D91">
              <w:rPr>
                <w:color w:val="000000" w:themeColor="text1"/>
                <w:kern w:val="0"/>
                <w:szCs w:val="21"/>
              </w:rPr>
              <w:t>汞及其化合物</w:t>
            </w:r>
          </w:p>
        </w:tc>
        <w:tc>
          <w:tcPr>
            <w:tcW w:w="571" w:type="pct"/>
            <w:vAlign w:val="center"/>
          </w:tcPr>
          <w:p w14:paraId="2FDC9F24"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463" w:type="pct"/>
            <w:vAlign w:val="center"/>
          </w:tcPr>
          <w:p w14:paraId="3DD1FA93"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617" w:type="pct"/>
            <w:vAlign w:val="center"/>
          </w:tcPr>
          <w:p w14:paraId="3B86B2B8" w14:textId="77777777" w:rsidR="00AA4A83" w:rsidRPr="00A01D91" w:rsidRDefault="00F04FD2">
            <w:pPr>
              <w:jc w:val="center"/>
              <w:rPr>
                <w:snapToGrid w:val="0"/>
                <w:color w:val="000000" w:themeColor="text1"/>
                <w:kern w:val="21"/>
                <w:szCs w:val="21"/>
              </w:rPr>
            </w:pPr>
            <w:r w:rsidRPr="00A01D91">
              <w:rPr>
                <w:color w:val="000000" w:themeColor="text1"/>
                <w:szCs w:val="21"/>
              </w:rPr>
              <w:t>/</w:t>
            </w:r>
          </w:p>
        </w:tc>
        <w:tc>
          <w:tcPr>
            <w:tcW w:w="565" w:type="pct"/>
            <w:vAlign w:val="center"/>
          </w:tcPr>
          <w:p w14:paraId="3983041A"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0.0232</w:t>
            </w:r>
          </w:p>
        </w:tc>
        <w:tc>
          <w:tcPr>
            <w:tcW w:w="536" w:type="pct"/>
            <w:vAlign w:val="center"/>
          </w:tcPr>
          <w:p w14:paraId="72412951"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85" w:type="pct"/>
            <w:vAlign w:val="center"/>
          </w:tcPr>
          <w:p w14:paraId="48DAFA64"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13C4B2CF"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eastAsia="等线"/>
                <w:color w:val="000000" w:themeColor="text1"/>
                <w:szCs w:val="21"/>
              </w:rPr>
              <w:t>0.0232</w:t>
            </w:r>
          </w:p>
        </w:tc>
      </w:tr>
      <w:tr w:rsidR="00A01D91" w:rsidRPr="00A01D91" w14:paraId="5409236A" w14:textId="77777777">
        <w:trPr>
          <w:trHeight w:val="482"/>
          <w:jc w:val="center"/>
        </w:trPr>
        <w:tc>
          <w:tcPr>
            <w:tcW w:w="576" w:type="pct"/>
            <w:vMerge w:val="restart"/>
            <w:vAlign w:val="center"/>
          </w:tcPr>
          <w:p w14:paraId="0588121D"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废水</w:t>
            </w:r>
          </w:p>
        </w:tc>
        <w:tc>
          <w:tcPr>
            <w:tcW w:w="560" w:type="pct"/>
            <w:vAlign w:val="center"/>
          </w:tcPr>
          <w:p w14:paraId="502B994F"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COD</w:t>
            </w:r>
          </w:p>
        </w:tc>
        <w:tc>
          <w:tcPr>
            <w:tcW w:w="571" w:type="pct"/>
            <w:vAlign w:val="center"/>
          </w:tcPr>
          <w:p w14:paraId="33A53D13"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63" w:type="pct"/>
            <w:vAlign w:val="center"/>
          </w:tcPr>
          <w:p w14:paraId="6524BF6B"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17" w:type="pct"/>
            <w:vAlign w:val="center"/>
          </w:tcPr>
          <w:p w14:paraId="4DD04A94"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65" w:type="pct"/>
            <w:vAlign w:val="center"/>
          </w:tcPr>
          <w:p w14:paraId="4ACA0062"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36" w:type="pct"/>
            <w:vAlign w:val="center"/>
          </w:tcPr>
          <w:p w14:paraId="427D89AA"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85" w:type="pct"/>
            <w:vAlign w:val="center"/>
          </w:tcPr>
          <w:p w14:paraId="65172555"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44002145"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r>
      <w:tr w:rsidR="00A01D91" w:rsidRPr="00A01D91" w14:paraId="7FB5570D" w14:textId="77777777">
        <w:trPr>
          <w:trHeight w:val="482"/>
          <w:jc w:val="center"/>
        </w:trPr>
        <w:tc>
          <w:tcPr>
            <w:tcW w:w="576" w:type="pct"/>
            <w:vMerge/>
            <w:vAlign w:val="center"/>
          </w:tcPr>
          <w:p w14:paraId="7DA0810E"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1183F757"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BOD</w:t>
            </w:r>
            <w:r w:rsidRPr="00A01D91">
              <w:rPr>
                <w:rFonts w:ascii="Times New Roman"/>
                <w:color w:val="000000" w:themeColor="text1"/>
                <w:szCs w:val="21"/>
                <w:vertAlign w:val="subscript"/>
              </w:rPr>
              <w:t>5</w:t>
            </w:r>
          </w:p>
        </w:tc>
        <w:tc>
          <w:tcPr>
            <w:tcW w:w="571" w:type="pct"/>
            <w:vAlign w:val="center"/>
          </w:tcPr>
          <w:p w14:paraId="0EB484D3"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63" w:type="pct"/>
            <w:vAlign w:val="center"/>
          </w:tcPr>
          <w:p w14:paraId="3E583951"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17" w:type="pct"/>
            <w:vAlign w:val="center"/>
          </w:tcPr>
          <w:p w14:paraId="599BA7C6"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65" w:type="pct"/>
            <w:vAlign w:val="center"/>
          </w:tcPr>
          <w:p w14:paraId="43803E7B"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36" w:type="pct"/>
            <w:vAlign w:val="center"/>
          </w:tcPr>
          <w:p w14:paraId="29E9CF93"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85" w:type="pct"/>
            <w:vAlign w:val="center"/>
          </w:tcPr>
          <w:p w14:paraId="09CCFA8B"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17B46C8F"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r>
      <w:tr w:rsidR="00A01D91" w:rsidRPr="00A01D91" w14:paraId="28CD18BF" w14:textId="77777777">
        <w:trPr>
          <w:trHeight w:val="482"/>
          <w:jc w:val="center"/>
        </w:trPr>
        <w:tc>
          <w:tcPr>
            <w:tcW w:w="576" w:type="pct"/>
            <w:vMerge/>
            <w:vAlign w:val="center"/>
          </w:tcPr>
          <w:p w14:paraId="6AD99B43"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392637D3"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SS</w:t>
            </w:r>
          </w:p>
        </w:tc>
        <w:tc>
          <w:tcPr>
            <w:tcW w:w="571" w:type="pct"/>
            <w:vAlign w:val="center"/>
          </w:tcPr>
          <w:p w14:paraId="0A387571"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63" w:type="pct"/>
            <w:vAlign w:val="center"/>
          </w:tcPr>
          <w:p w14:paraId="32FE3715"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17" w:type="pct"/>
            <w:vAlign w:val="center"/>
          </w:tcPr>
          <w:p w14:paraId="5D9401F6"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65" w:type="pct"/>
            <w:vAlign w:val="center"/>
          </w:tcPr>
          <w:p w14:paraId="121C1256"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36" w:type="pct"/>
            <w:vAlign w:val="center"/>
          </w:tcPr>
          <w:p w14:paraId="59F82A28"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85" w:type="pct"/>
            <w:vAlign w:val="center"/>
          </w:tcPr>
          <w:p w14:paraId="20763439"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71BE3390"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r>
      <w:tr w:rsidR="00A01D91" w:rsidRPr="00A01D91" w14:paraId="712F2FA2" w14:textId="77777777">
        <w:trPr>
          <w:trHeight w:val="482"/>
          <w:jc w:val="center"/>
        </w:trPr>
        <w:tc>
          <w:tcPr>
            <w:tcW w:w="576" w:type="pct"/>
            <w:vMerge/>
            <w:vAlign w:val="center"/>
          </w:tcPr>
          <w:p w14:paraId="5F3B0D8F"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77840D4C"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NH</w:t>
            </w:r>
            <w:r w:rsidRPr="00A01D91">
              <w:rPr>
                <w:rFonts w:ascii="Times New Roman"/>
                <w:color w:val="000000" w:themeColor="text1"/>
                <w:szCs w:val="21"/>
                <w:vertAlign w:val="subscript"/>
              </w:rPr>
              <w:t>3</w:t>
            </w:r>
            <w:r w:rsidRPr="00A01D91">
              <w:rPr>
                <w:rFonts w:ascii="Times New Roman"/>
                <w:color w:val="000000" w:themeColor="text1"/>
                <w:szCs w:val="21"/>
              </w:rPr>
              <w:t>-N</w:t>
            </w:r>
          </w:p>
        </w:tc>
        <w:tc>
          <w:tcPr>
            <w:tcW w:w="571" w:type="pct"/>
            <w:vAlign w:val="center"/>
          </w:tcPr>
          <w:p w14:paraId="1FFF2176"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63" w:type="pct"/>
            <w:vAlign w:val="center"/>
          </w:tcPr>
          <w:p w14:paraId="19B3614B"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17" w:type="pct"/>
            <w:vAlign w:val="center"/>
          </w:tcPr>
          <w:p w14:paraId="11A84148"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65" w:type="pct"/>
            <w:vAlign w:val="center"/>
          </w:tcPr>
          <w:p w14:paraId="7EDD221F"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36" w:type="pct"/>
            <w:vAlign w:val="center"/>
          </w:tcPr>
          <w:p w14:paraId="0472FD98"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85" w:type="pct"/>
            <w:vAlign w:val="center"/>
          </w:tcPr>
          <w:p w14:paraId="4A776D49"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62A864C8"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r>
      <w:tr w:rsidR="00A01D91" w:rsidRPr="00A01D91" w14:paraId="08A4216B" w14:textId="77777777">
        <w:trPr>
          <w:trHeight w:val="482"/>
          <w:jc w:val="center"/>
        </w:trPr>
        <w:tc>
          <w:tcPr>
            <w:tcW w:w="576" w:type="pct"/>
            <w:vMerge w:val="restart"/>
            <w:vAlign w:val="center"/>
          </w:tcPr>
          <w:p w14:paraId="3A435808"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一般工业</w:t>
            </w:r>
          </w:p>
          <w:p w14:paraId="44950040"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固体废物</w:t>
            </w:r>
          </w:p>
        </w:tc>
        <w:tc>
          <w:tcPr>
            <w:tcW w:w="560" w:type="pct"/>
            <w:vAlign w:val="center"/>
          </w:tcPr>
          <w:p w14:paraId="23376CD2"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锅炉灰渣</w:t>
            </w:r>
          </w:p>
        </w:tc>
        <w:tc>
          <w:tcPr>
            <w:tcW w:w="571" w:type="pct"/>
            <w:vAlign w:val="center"/>
          </w:tcPr>
          <w:p w14:paraId="20567867"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63" w:type="pct"/>
            <w:vAlign w:val="center"/>
          </w:tcPr>
          <w:p w14:paraId="3055BF2A"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17" w:type="pct"/>
            <w:vAlign w:val="center"/>
          </w:tcPr>
          <w:p w14:paraId="64938D7D"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65" w:type="pct"/>
            <w:vAlign w:val="center"/>
          </w:tcPr>
          <w:p w14:paraId="0BA7EF72"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26400</w:t>
            </w:r>
          </w:p>
        </w:tc>
        <w:tc>
          <w:tcPr>
            <w:tcW w:w="536" w:type="pct"/>
            <w:vAlign w:val="center"/>
          </w:tcPr>
          <w:p w14:paraId="4499A5A1"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685" w:type="pct"/>
            <w:vAlign w:val="center"/>
          </w:tcPr>
          <w:p w14:paraId="5573FAB0"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427" w:type="pct"/>
            <w:vAlign w:val="center"/>
          </w:tcPr>
          <w:p w14:paraId="5D650CAD"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26400</w:t>
            </w:r>
          </w:p>
        </w:tc>
      </w:tr>
      <w:tr w:rsidR="00A01D91" w:rsidRPr="00A01D91" w14:paraId="099A834B" w14:textId="77777777">
        <w:trPr>
          <w:trHeight w:val="482"/>
          <w:jc w:val="center"/>
        </w:trPr>
        <w:tc>
          <w:tcPr>
            <w:tcW w:w="576" w:type="pct"/>
            <w:vMerge/>
            <w:vAlign w:val="center"/>
          </w:tcPr>
          <w:p w14:paraId="1BA2ADCF"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4AF2B0EB" w14:textId="77777777" w:rsidR="00AA4A83" w:rsidRPr="00A01D91" w:rsidRDefault="00F04FD2">
            <w:pPr>
              <w:jc w:val="center"/>
              <w:rPr>
                <w:color w:val="000000" w:themeColor="text1"/>
                <w:szCs w:val="21"/>
              </w:rPr>
            </w:pPr>
            <w:r w:rsidRPr="00A01D91">
              <w:rPr>
                <w:color w:val="000000" w:themeColor="text1"/>
                <w:szCs w:val="21"/>
              </w:rPr>
              <w:t>脱硫石膏</w:t>
            </w:r>
          </w:p>
        </w:tc>
        <w:tc>
          <w:tcPr>
            <w:tcW w:w="571" w:type="pct"/>
            <w:vAlign w:val="center"/>
          </w:tcPr>
          <w:p w14:paraId="5B7A1597"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463" w:type="pct"/>
            <w:vAlign w:val="center"/>
          </w:tcPr>
          <w:p w14:paraId="759B231C"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17" w:type="pct"/>
            <w:vAlign w:val="center"/>
          </w:tcPr>
          <w:p w14:paraId="5B9EE088"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w:t>
            </w:r>
          </w:p>
        </w:tc>
        <w:tc>
          <w:tcPr>
            <w:tcW w:w="565" w:type="pct"/>
            <w:vAlign w:val="center"/>
          </w:tcPr>
          <w:p w14:paraId="7918A8E1" w14:textId="77777777" w:rsidR="00AA4A83" w:rsidRPr="00A01D91" w:rsidRDefault="00F04FD2">
            <w:pPr>
              <w:pStyle w:val="affff8"/>
              <w:spacing w:beforeLines="0" w:afterLines="0" w:line="240" w:lineRule="auto"/>
              <w:ind w:firstLineChars="0" w:firstLine="0"/>
              <w:rPr>
                <w:rFonts w:ascii="Times New Roman"/>
                <w:color w:val="000000" w:themeColor="text1"/>
                <w:szCs w:val="21"/>
              </w:rPr>
            </w:pPr>
            <w:r w:rsidRPr="00A01D91">
              <w:rPr>
                <w:rFonts w:ascii="Times New Roman"/>
                <w:color w:val="000000" w:themeColor="text1"/>
                <w:szCs w:val="21"/>
              </w:rPr>
              <w:t>7659</w:t>
            </w:r>
          </w:p>
        </w:tc>
        <w:tc>
          <w:tcPr>
            <w:tcW w:w="536" w:type="pct"/>
            <w:vAlign w:val="center"/>
          </w:tcPr>
          <w:p w14:paraId="4213BA05"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85" w:type="pct"/>
            <w:vAlign w:val="center"/>
          </w:tcPr>
          <w:p w14:paraId="09D43C71" w14:textId="77777777" w:rsidR="00AA4A83" w:rsidRPr="00A01D91" w:rsidRDefault="00F04FD2">
            <w:pPr>
              <w:pStyle w:val="affff8"/>
              <w:spacing w:beforeLines="0" w:afterLines="0" w:line="240" w:lineRule="auto"/>
              <w:ind w:firstLineChars="0" w:firstLine="0"/>
              <w:rPr>
                <w:rFonts w:ascii="Times New Roman"/>
                <w:color w:val="000000" w:themeColor="text1"/>
                <w:szCs w:val="21"/>
              </w:rPr>
            </w:pPr>
            <w:r w:rsidRPr="00A01D91">
              <w:rPr>
                <w:rFonts w:ascii="Times New Roman"/>
                <w:snapToGrid w:val="0"/>
                <w:color w:val="000000" w:themeColor="text1"/>
                <w:kern w:val="21"/>
                <w:szCs w:val="21"/>
              </w:rPr>
              <w:t>/</w:t>
            </w:r>
          </w:p>
        </w:tc>
        <w:tc>
          <w:tcPr>
            <w:tcW w:w="427" w:type="pct"/>
            <w:vAlign w:val="center"/>
          </w:tcPr>
          <w:p w14:paraId="2E1F80BC"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color w:val="000000" w:themeColor="text1"/>
                <w:szCs w:val="21"/>
              </w:rPr>
              <w:t>7659</w:t>
            </w:r>
          </w:p>
        </w:tc>
      </w:tr>
      <w:tr w:rsidR="00A01D91" w:rsidRPr="00A01D91" w14:paraId="092CFEC2" w14:textId="77777777">
        <w:trPr>
          <w:trHeight w:val="482"/>
          <w:jc w:val="center"/>
        </w:trPr>
        <w:tc>
          <w:tcPr>
            <w:tcW w:w="576" w:type="pct"/>
            <w:vMerge w:val="restart"/>
            <w:vAlign w:val="center"/>
          </w:tcPr>
          <w:p w14:paraId="07AB834E" w14:textId="77777777" w:rsidR="00AA4A83" w:rsidRPr="00A01D91" w:rsidRDefault="00F04FD2">
            <w:pPr>
              <w:pStyle w:val="affff8"/>
              <w:spacing w:beforeLines="0" w:afterLines="0" w:line="240" w:lineRule="auto"/>
              <w:ind w:firstLineChars="0" w:firstLine="0"/>
              <w:rPr>
                <w:rFonts w:ascii="Times New Roman"/>
                <w:snapToGrid w:val="0"/>
                <w:color w:val="000000" w:themeColor="text1"/>
                <w:kern w:val="21"/>
                <w:szCs w:val="21"/>
              </w:rPr>
            </w:pPr>
            <w:r w:rsidRPr="00A01D91">
              <w:rPr>
                <w:rFonts w:ascii="Times New Roman"/>
                <w:snapToGrid w:val="0"/>
                <w:color w:val="000000" w:themeColor="text1"/>
                <w:kern w:val="21"/>
                <w:szCs w:val="21"/>
              </w:rPr>
              <w:t>危险废物</w:t>
            </w:r>
          </w:p>
        </w:tc>
        <w:tc>
          <w:tcPr>
            <w:tcW w:w="560" w:type="pct"/>
            <w:vAlign w:val="center"/>
          </w:tcPr>
          <w:p w14:paraId="59D8FD82" w14:textId="77777777" w:rsidR="00AA4A83" w:rsidRPr="00A01D91" w:rsidRDefault="00F04FD2">
            <w:pPr>
              <w:jc w:val="center"/>
              <w:rPr>
                <w:color w:val="000000" w:themeColor="text1"/>
                <w:szCs w:val="21"/>
              </w:rPr>
            </w:pPr>
            <w:r w:rsidRPr="00A01D91">
              <w:rPr>
                <w:snapToGrid w:val="0"/>
                <w:color w:val="000000" w:themeColor="text1"/>
                <w:kern w:val="21"/>
                <w:szCs w:val="21"/>
              </w:rPr>
              <w:t>/</w:t>
            </w:r>
          </w:p>
        </w:tc>
        <w:tc>
          <w:tcPr>
            <w:tcW w:w="571" w:type="pct"/>
            <w:vAlign w:val="center"/>
          </w:tcPr>
          <w:p w14:paraId="74824A93"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463" w:type="pct"/>
            <w:vAlign w:val="center"/>
          </w:tcPr>
          <w:p w14:paraId="4573EE40"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17" w:type="pct"/>
            <w:vAlign w:val="center"/>
          </w:tcPr>
          <w:p w14:paraId="0B87E90A" w14:textId="77777777" w:rsidR="00AA4A83" w:rsidRPr="00A01D91" w:rsidRDefault="00F04FD2">
            <w:pPr>
              <w:jc w:val="center"/>
              <w:rPr>
                <w:snapToGrid w:val="0"/>
                <w:color w:val="000000" w:themeColor="text1"/>
                <w:kern w:val="21"/>
                <w:szCs w:val="21"/>
              </w:rPr>
            </w:pPr>
            <w:r w:rsidRPr="00A01D91">
              <w:rPr>
                <w:snapToGrid w:val="0"/>
                <w:color w:val="000000" w:themeColor="text1"/>
                <w:kern w:val="21"/>
                <w:szCs w:val="21"/>
              </w:rPr>
              <w:t>/</w:t>
            </w:r>
          </w:p>
        </w:tc>
        <w:tc>
          <w:tcPr>
            <w:tcW w:w="565" w:type="pct"/>
            <w:vAlign w:val="center"/>
          </w:tcPr>
          <w:p w14:paraId="7803EBA9" w14:textId="77777777" w:rsidR="00AA4A83" w:rsidRPr="00A01D91" w:rsidRDefault="00F04FD2">
            <w:pPr>
              <w:adjustRightInd w:val="0"/>
              <w:snapToGrid w:val="0"/>
              <w:jc w:val="center"/>
              <w:rPr>
                <w:color w:val="000000" w:themeColor="text1"/>
                <w:szCs w:val="21"/>
              </w:rPr>
            </w:pPr>
            <w:r w:rsidRPr="00A01D91">
              <w:rPr>
                <w:snapToGrid w:val="0"/>
                <w:color w:val="000000" w:themeColor="text1"/>
                <w:kern w:val="21"/>
                <w:szCs w:val="21"/>
              </w:rPr>
              <w:t>/</w:t>
            </w:r>
          </w:p>
        </w:tc>
        <w:tc>
          <w:tcPr>
            <w:tcW w:w="536" w:type="pct"/>
            <w:vAlign w:val="center"/>
          </w:tcPr>
          <w:p w14:paraId="4974BA17"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85" w:type="pct"/>
            <w:vAlign w:val="center"/>
          </w:tcPr>
          <w:p w14:paraId="1E13DC66" w14:textId="77777777" w:rsidR="00AA4A83" w:rsidRPr="00A01D91" w:rsidRDefault="00F04FD2">
            <w:pPr>
              <w:jc w:val="center"/>
              <w:rPr>
                <w:color w:val="000000" w:themeColor="text1"/>
                <w:szCs w:val="21"/>
              </w:rPr>
            </w:pPr>
            <w:r w:rsidRPr="00A01D91">
              <w:rPr>
                <w:snapToGrid w:val="0"/>
                <w:color w:val="000000" w:themeColor="text1"/>
                <w:kern w:val="21"/>
                <w:szCs w:val="21"/>
              </w:rPr>
              <w:t>/</w:t>
            </w:r>
          </w:p>
        </w:tc>
        <w:tc>
          <w:tcPr>
            <w:tcW w:w="427" w:type="pct"/>
            <w:vAlign w:val="center"/>
          </w:tcPr>
          <w:p w14:paraId="7AFAF8F0"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r>
      <w:tr w:rsidR="00A01D91" w:rsidRPr="00A01D91" w14:paraId="1BD47009" w14:textId="77777777">
        <w:trPr>
          <w:trHeight w:val="482"/>
          <w:jc w:val="center"/>
        </w:trPr>
        <w:tc>
          <w:tcPr>
            <w:tcW w:w="576" w:type="pct"/>
            <w:vMerge/>
            <w:vAlign w:val="center"/>
          </w:tcPr>
          <w:p w14:paraId="1E361DCA" w14:textId="77777777" w:rsidR="00AA4A83" w:rsidRPr="00A01D91" w:rsidRDefault="00AA4A83">
            <w:pPr>
              <w:pStyle w:val="affff8"/>
              <w:spacing w:beforeLines="0" w:afterLines="0" w:line="240" w:lineRule="auto"/>
              <w:ind w:firstLineChars="0" w:firstLine="0"/>
              <w:rPr>
                <w:rFonts w:ascii="Times New Roman"/>
                <w:snapToGrid w:val="0"/>
                <w:color w:val="000000" w:themeColor="text1"/>
                <w:kern w:val="21"/>
                <w:szCs w:val="21"/>
              </w:rPr>
            </w:pPr>
          </w:p>
        </w:tc>
        <w:tc>
          <w:tcPr>
            <w:tcW w:w="560" w:type="pct"/>
            <w:vAlign w:val="center"/>
          </w:tcPr>
          <w:p w14:paraId="1D218289" w14:textId="77777777" w:rsidR="00AA4A83" w:rsidRPr="00A01D91" w:rsidRDefault="00F04FD2">
            <w:pPr>
              <w:jc w:val="center"/>
              <w:rPr>
                <w:color w:val="000000" w:themeColor="text1"/>
                <w:szCs w:val="21"/>
              </w:rPr>
            </w:pPr>
            <w:r w:rsidRPr="00A01D91">
              <w:rPr>
                <w:snapToGrid w:val="0"/>
                <w:color w:val="000000" w:themeColor="text1"/>
                <w:kern w:val="21"/>
                <w:szCs w:val="21"/>
              </w:rPr>
              <w:t>/</w:t>
            </w:r>
          </w:p>
        </w:tc>
        <w:tc>
          <w:tcPr>
            <w:tcW w:w="571" w:type="pct"/>
            <w:vAlign w:val="center"/>
          </w:tcPr>
          <w:p w14:paraId="2999856E"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463" w:type="pct"/>
            <w:vAlign w:val="center"/>
          </w:tcPr>
          <w:p w14:paraId="01A0A7A1"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17" w:type="pct"/>
            <w:vAlign w:val="center"/>
          </w:tcPr>
          <w:p w14:paraId="0B4B76BA" w14:textId="77777777" w:rsidR="00AA4A83" w:rsidRPr="00A01D91" w:rsidRDefault="00F04FD2">
            <w:pPr>
              <w:jc w:val="center"/>
              <w:rPr>
                <w:snapToGrid w:val="0"/>
                <w:color w:val="000000" w:themeColor="text1"/>
                <w:kern w:val="21"/>
                <w:szCs w:val="21"/>
              </w:rPr>
            </w:pPr>
            <w:r w:rsidRPr="00A01D91">
              <w:rPr>
                <w:snapToGrid w:val="0"/>
                <w:color w:val="000000" w:themeColor="text1"/>
                <w:kern w:val="21"/>
                <w:szCs w:val="21"/>
              </w:rPr>
              <w:t>/</w:t>
            </w:r>
          </w:p>
        </w:tc>
        <w:tc>
          <w:tcPr>
            <w:tcW w:w="565" w:type="pct"/>
            <w:vAlign w:val="center"/>
          </w:tcPr>
          <w:p w14:paraId="691669A1" w14:textId="77777777" w:rsidR="00AA4A83" w:rsidRPr="00A01D91" w:rsidRDefault="00F04FD2">
            <w:pPr>
              <w:adjustRightInd w:val="0"/>
              <w:snapToGrid w:val="0"/>
              <w:jc w:val="center"/>
              <w:rPr>
                <w:color w:val="000000" w:themeColor="text1"/>
                <w:szCs w:val="21"/>
              </w:rPr>
            </w:pPr>
            <w:r w:rsidRPr="00A01D91">
              <w:rPr>
                <w:snapToGrid w:val="0"/>
                <w:color w:val="000000" w:themeColor="text1"/>
                <w:kern w:val="21"/>
                <w:szCs w:val="21"/>
              </w:rPr>
              <w:t>/</w:t>
            </w:r>
          </w:p>
        </w:tc>
        <w:tc>
          <w:tcPr>
            <w:tcW w:w="536" w:type="pct"/>
            <w:vAlign w:val="center"/>
          </w:tcPr>
          <w:p w14:paraId="1BDF2357"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c>
          <w:tcPr>
            <w:tcW w:w="685" w:type="pct"/>
            <w:vAlign w:val="center"/>
          </w:tcPr>
          <w:p w14:paraId="5A5B744E" w14:textId="77777777" w:rsidR="00AA4A83" w:rsidRPr="00A01D91" w:rsidRDefault="00F04FD2">
            <w:pPr>
              <w:jc w:val="center"/>
              <w:rPr>
                <w:color w:val="000000" w:themeColor="text1"/>
                <w:szCs w:val="21"/>
              </w:rPr>
            </w:pPr>
            <w:r w:rsidRPr="00A01D91">
              <w:rPr>
                <w:snapToGrid w:val="0"/>
                <w:color w:val="000000" w:themeColor="text1"/>
                <w:kern w:val="21"/>
                <w:szCs w:val="21"/>
              </w:rPr>
              <w:t>/</w:t>
            </w:r>
          </w:p>
        </w:tc>
        <w:tc>
          <w:tcPr>
            <w:tcW w:w="427" w:type="pct"/>
            <w:vAlign w:val="center"/>
          </w:tcPr>
          <w:p w14:paraId="0189BAEB" w14:textId="77777777" w:rsidR="00AA4A83" w:rsidRPr="00A01D91" w:rsidRDefault="00F04FD2">
            <w:pPr>
              <w:adjustRightInd w:val="0"/>
              <w:snapToGrid w:val="0"/>
              <w:jc w:val="center"/>
              <w:rPr>
                <w:snapToGrid w:val="0"/>
                <w:color w:val="000000" w:themeColor="text1"/>
                <w:kern w:val="21"/>
                <w:szCs w:val="21"/>
              </w:rPr>
            </w:pPr>
            <w:r w:rsidRPr="00A01D91">
              <w:rPr>
                <w:snapToGrid w:val="0"/>
                <w:color w:val="000000" w:themeColor="text1"/>
                <w:kern w:val="21"/>
                <w:szCs w:val="21"/>
              </w:rPr>
              <w:t>/</w:t>
            </w:r>
          </w:p>
        </w:tc>
      </w:tr>
    </w:tbl>
    <w:p w14:paraId="3FDAD89F" w14:textId="77777777" w:rsidR="00AA4A83" w:rsidRPr="00A01D91" w:rsidRDefault="00F04FD2">
      <w:pPr>
        <w:pStyle w:val="affff8"/>
        <w:spacing w:beforeLines="80" w:before="192" w:after="24"/>
        <w:jc w:val="left"/>
        <w:rPr>
          <w:rFonts w:ascii="Times New Roman"/>
          <w:snapToGrid w:val="0"/>
          <w:color w:val="000000" w:themeColor="text1"/>
          <w:spacing w:val="-6"/>
          <w:kern w:val="21"/>
          <w:szCs w:val="21"/>
        </w:rPr>
      </w:pPr>
      <w:r w:rsidRPr="00A01D91">
        <w:rPr>
          <w:rFonts w:ascii="Times New Roman"/>
          <w:snapToGrid w:val="0"/>
          <w:color w:val="000000" w:themeColor="text1"/>
          <w:kern w:val="21"/>
          <w:szCs w:val="21"/>
        </w:rPr>
        <w:t>注：</w:t>
      </w:r>
      <w:r w:rsidRPr="00A01D91">
        <w:rPr>
          <w:rFonts w:ascii="Times New Roman"/>
          <w:snapToGrid w:val="0"/>
          <w:color w:val="000000" w:themeColor="text1"/>
          <w:spacing w:val="-16"/>
          <w:kern w:val="21"/>
          <w:szCs w:val="21"/>
        </w:rPr>
        <w:fldChar w:fldCharType="begin"/>
      </w:r>
      <w:r w:rsidRPr="00A01D91">
        <w:rPr>
          <w:rFonts w:ascii="Times New Roman"/>
          <w:snapToGrid w:val="0"/>
          <w:color w:val="000000" w:themeColor="text1"/>
          <w:spacing w:val="-16"/>
          <w:kern w:val="21"/>
          <w:szCs w:val="21"/>
        </w:rPr>
        <w:instrText xml:space="preserve"> = 6 \* GB3 \* MERGEFORMAT </w:instrText>
      </w:r>
      <w:r w:rsidRPr="00A01D91">
        <w:rPr>
          <w:rFonts w:ascii="Times New Roman"/>
          <w:snapToGrid w:val="0"/>
          <w:color w:val="000000" w:themeColor="text1"/>
          <w:spacing w:val="-16"/>
          <w:kern w:val="21"/>
          <w:szCs w:val="21"/>
        </w:rPr>
        <w:fldChar w:fldCharType="separate"/>
      </w:r>
      <w:r w:rsidRPr="00A01D91">
        <w:rPr>
          <w:rFonts w:hAnsi="宋体" w:cs="宋体" w:hint="eastAsia"/>
          <w:color w:val="000000" w:themeColor="text1"/>
          <w:szCs w:val="21"/>
        </w:rPr>
        <w:t>⑥</w:t>
      </w:r>
      <w:r w:rsidRPr="00A01D91">
        <w:rPr>
          <w:rFonts w:ascii="Times New Roman"/>
          <w:snapToGrid w:val="0"/>
          <w:color w:val="000000" w:themeColor="text1"/>
          <w:spacing w:val="-16"/>
          <w:kern w:val="21"/>
          <w:szCs w:val="21"/>
        </w:rPr>
        <w:fldChar w:fldCharType="end"/>
      </w:r>
      <w:r w:rsidRPr="00A01D91">
        <w:rPr>
          <w:rFonts w:ascii="Times New Roman"/>
          <w:snapToGrid w:val="0"/>
          <w:color w:val="000000" w:themeColor="text1"/>
          <w:spacing w:val="-16"/>
          <w:kern w:val="21"/>
          <w:szCs w:val="21"/>
        </w:rPr>
        <w:t>=</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1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szCs w:val="21"/>
        </w:rPr>
        <w:t>①</w:t>
      </w:r>
      <w:r w:rsidRPr="00A01D91">
        <w:rPr>
          <w:rFonts w:ascii="Times New Roman"/>
          <w:snapToGrid w:val="0"/>
          <w:color w:val="000000" w:themeColor="text1"/>
          <w:spacing w:val="-6"/>
          <w:kern w:val="21"/>
          <w:szCs w:val="21"/>
        </w:rPr>
        <w:fldChar w:fldCharType="end"/>
      </w:r>
      <w:r w:rsidRPr="00A01D91">
        <w:rPr>
          <w:rFonts w:ascii="Times New Roman"/>
          <w:snapToGrid w:val="0"/>
          <w:color w:val="000000" w:themeColor="text1"/>
          <w:spacing w:val="-6"/>
          <w:kern w:val="21"/>
          <w:szCs w:val="21"/>
        </w:rPr>
        <w:t>+</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3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szCs w:val="21"/>
        </w:rPr>
        <w:t>③</w:t>
      </w:r>
      <w:r w:rsidRPr="00A01D91">
        <w:rPr>
          <w:rFonts w:ascii="Times New Roman"/>
          <w:snapToGrid w:val="0"/>
          <w:color w:val="000000" w:themeColor="text1"/>
          <w:spacing w:val="-6"/>
          <w:kern w:val="21"/>
          <w:szCs w:val="21"/>
        </w:rPr>
        <w:fldChar w:fldCharType="end"/>
      </w:r>
      <w:r w:rsidRPr="00A01D91">
        <w:rPr>
          <w:rFonts w:ascii="Times New Roman"/>
          <w:snapToGrid w:val="0"/>
          <w:color w:val="000000" w:themeColor="text1"/>
          <w:spacing w:val="-6"/>
          <w:kern w:val="21"/>
          <w:szCs w:val="21"/>
        </w:rPr>
        <w:t>+</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4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szCs w:val="21"/>
        </w:rPr>
        <w:t>④</w:t>
      </w:r>
      <w:r w:rsidRPr="00A01D91">
        <w:rPr>
          <w:rFonts w:ascii="Times New Roman"/>
          <w:snapToGrid w:val="0"/>
          <w:color w:val="000000" w:themeColor="text1"/>
          <w:spacing w:val="-6"/>
          <w:kern w:val="21"/>
          <w:szCs w:val="21"/>
        </w:rPr>
        <w:fldChar w:fldCharType="end"/>
      </w:r>
      <w:r w:rsidRPr="00A01D91">
        <w:rPr>
          <w:rFonts w:ascii="Times New Roman"/>
          <w:snapToGrid w:val="0"/>
          <w:color w:val="000000" w:themeColor="text1"/>
          <w:spacing w:val="-6"/>
          <w:kern w:val="21"/>
          <w:szCs w:val="21"/>
        </w:rPr>
        <w:t>-</w:t>
      </w:r>
      <w:r w:rsidRPr="00A01D91">
        <w:rPr>
          <w:rFonts w:ascii="Times New Roman"/>
          <w:snapToGrid w:val="0"/>
          <w:color w:val="000000" w:themeColor="text1"/>
          <w:spacing w:val="-16"/>
          <w:kern w:val="21"/>
          <w:szCs w:val="21"/>
        </w:rPr>
        <w:fldChar w:fldCharType="begin"/>
      </w:r>
      <w:r w:rsidRPr="00A01D91">
        <w:rPr>
          <w:rFonts w:ascii="Times New Roman"/>
          <w:snapToGrid w:val="0"/>
          <w:color w:val="000000" w:themeColor="text1"/>
          <w:spacing w:val="-16"/>
          <w:kern w:val="21"/>
          <w:szCs w:val="21"/>
        </w:rPr>
        <w:instrText xml:space="preserve"> = 5 \* GB3 \* MERGEFORMAT </w:instrText>
      </w:r>
      <w:r w:rsidRPr="00A01D91">
        <w:rPr>
          <w:rFonts w:ascii="Times New Roman"/>
          <w:snapToGrid w:val="0"/>
          <w:color w:val="000000" w:themeColor="text1"/>
          <w:spacing w:val="-16"/>
          <w:kern w:val="21"/>
          <w:szCs w:val="21"/>
        </w:rPr>
        <w:fldChar w:fldCharType="separate"/>
      </w:r>
      <w:r w:rsidRPr="00A01D91">
        <w:rPr>
          <w:rFonts w:hAnsi="宋体" w:cs="宋体" w:hint="eastAsia"/>
          <w:color w:val="000000" w:themeColor="text1"/>
          <w:szCs w:val="21"/>
        </w:rPr>
        <w:t>⑤</w:t>
      </w:r>
      <w:r w:rsidRPr="00A01D91">
        <w:rPr>
          <w:rFonts w:ascii="Times New Roman"/>
          <w:snapToGrid w:val="0"/>
          <w:color w:val="000000" w:themeColor="text1"/>
          <w:spacing w:val="-16"/>
          <w:kern w:val="21"/>
          <w:szCs w:val="21"/>
        </w:rPr>
        <w:fldChar w:fldCharType="end"/>
      </w:r>
      <w:r w:rsidRPr="00A01D91">
        <w:rPr>
          <w:rFonts w:ascii="Times New Roman"/>
          <w:snapToGrid w:val="0"/>
          <w:color w:val="000000" w:themeColor="text1"/>
          <w:spacing w:val="-16"/>
          <w:kern w:val="21"/>
          <w:szCs w:val="21"/>
        </w:rPr>
        <w:t>；</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7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szCs w:val="21"/>
        </w:rPr>
        <w:t>⑦</w:t>
      </w:r>
      <w:r w:rsidRPr="00A01D91">
        <w:rPr>
          <w:rFonts w:ascii="Times New Roman"/>
          <w:snapToGrid w:val="0"/>
          <w:color w:val="000000" w:themeColor="text1"/>
          <w:spacing w:val="-6"/>
          <w:kern w:val="21"/>
          <w:szCs w:val="21"/>
        </w:rPr>
        <w:fldChar w:fldCharType="end"/>
      </w:r>
      <w:r w:rsidRPr="00A01D91">
        <w:rPr>
          <w:rFonts w:ascii="Times New Roman"/>
          <w:snapToGrid w:val="0"/>
          <w:color w:val="000000" w:themeColor="text1"/>
          <w:spacing w:val="-6"/>
          <w:kern w:val="21"/>
          <w:szCs w:val="21"/>
        </w:rPr>
        <w:t>=</w:t>
      </w:r>
      <w:r w:rsidRPr="00A01D91">
        <w:rPr>
          <w:rFonts w:ascii="Times New Roman"/>
          <w:snapToGrid w:val="0"/>
          <w:color w:val="000000" w:themeColor="text1"/>
          <w:spacing w:val="-16"/>
          <w:kern w:val="21"/>
          <w:szCs w:val="21"/>
        </w:rPr>
        <w:fldChar w:fldCharType="begin"/>
      </w:r>
      <w:r w:rsidRPr="00A01D91">
        <w:rPr>
          <w:rFonts w:ascii="Times New Roman"/>
          <w:snapToGrid w:val="0"/>
          <w:color w:val="000000" w:themeColor="text1"/>
          <w:spacing w:val="-16"/>
          <w:kern w:val="21"/>
          <w:szCs w:val="21"/>
        </w:rPr>
        <w:instrText xml:space="preserve"> = 6 \* GB3 \* MERGEFORMAT </w:instrText>
      </w:r>
      <w:r w:rsidRPr="00A01D91">
        <w:rPr>
          <w:rFonts w:ascii="Times New Roman"/>
          <w:snapToGrid w:val="0"/>
          <w:color w:val="000000" w:themeColor="text1"/>
          <w:spacing w:val="-16"/>
          <w:kern w:val="21"/>
          <w:szCs w:val="21"/>
        </w:rPr>
        <w:fldChar w:fldCharType="separate"/>
      </w:r>
      <w:r w:rsidRPr="00A01D91">
        <w:rPr>
          <w:rFonts w:hAnsi="宋体" w:cs="宋体" w:hint="eastAsia"/>
          <w:color w:val="000000" w:themeColor="text1"/>
          <w:szCs w:val="21"/>
        </w:rPr>
        <w:t>⑥</w:t>
      </w:r>
      <w:r w:rsidRPr="00A01D91">
        <w:rPr>
          <w:rFonts w:ascii="Times New Roman"/>
          <w:snapToGrid w:val="0"/>
          <w:color w:val="000000" w:themeColor="text1"/>
          <w:spacing w:val="-16"/>
          <w:kern w:val="21"/>
          <w:szCs w:val="21"/>
        </w:rPr>
        <w:fldChar w:fldCharType="end"/>
      </w:r>
      <w:r w:rsidRPr="00A01D91">
        <w:rPr>
          <w:rFonts w:ascii="Times New Roman"/>
          <w:snapToGrid w:val="0"/>
          <w:color w:val="000000" w:themeColor="text1"/>
          <w:spacing w:val="-16"/>
          <w:kern w:val="21"/>
          <w:szCs w:val="21"/>
        </w:rPr>
        <w:t>-</w:t>
      </w:r>
      <w:r w:rsidRPr="00A01D91">
        <w:rPr>
          <w:rFonts w:ascii="Times New Roman"/>
          <w:snapToGrid w:val="0"/>
          <w:color w:val="000000" w:themeColor="text1"/>
          <w:spacing w:val="-6"/>
          <w:kern w:val="21"/>
          <w:szCs w:val="21"/>
        </w:rPr>
        <w:fldChar w:fldCharType="begin"/>
      </w:r>
      <w:r w:rsidRPr="00A01D91">
        <w:rPr>
          <w:rFonts w:ascii="Times New Roman"/>
          <w:snapToGrid w:val="0"/>
          <w:color w:val="000000" w:themeColor="text1"/>
          <w:spacing w:val="-6"/>
          <w:kern w:val="21"/>
          <w:szCs w:val="21"/>
        </w:rPr>
        <w:instrText xml:space="preserve"> = 1 \* GB3 \* MERGEFORMAT </w:instrText>
      </w:r>
      <w:r w:rsidRPr="00A01D91">
        <w:rPr>
          <w:rFonts w:ascii="Times New Roman"/>
          <w:snapToGrid w:val="0"/>
          <w:color w:val="000000" w:themeColor="text1"/>
          <w:spacing w:val="-6"/>
          <w:kern w:val="21"/>
          <w:szCs w:val="21"/>
        </w:rPr>
        <w:fldChar w:fldCharType="separate"/>
      </w:r>
      <w:r w:rsidRPr="00A01D91">
        <w:rPr>
          <w:rFonts w:hAnsi="宋体" w:cs="宋体" w:hint="eastAsia"/>
          <w:color w:val="000000" w:themeColor="text1"/>
          <w:szCs w:val="21"/>
        </w:rPr>
        <w:t>①</w:t>
      </w:r>
      <w:r w:rsidRPr="00A01D91">
        <w:rPr>
          <w:rFonts w:ascii="Times New Roman"/>
          <w:snapToGrid w:val="0"/>
          <w:color w:val="000000" w:themeColor="text1"/>
          <w:spacing w:val="-6"/>
          <w:kern w:val="21"/>
          <w:szCs w:val="21"/>
        </w:rPr>
        <w:fldChar w:fldCharType="end"/>
      </w:r>
    </w:p>
    <w:p w14:paraId="48111714" w14:textId="77777777" w:rsidR="00AA4A83" w:rsidRPr="00A01D91" w:rsidRDefault="00AA4A83">
      <w:pPr>
        <w:widowControl/>
        <w:jc w:val="center"/>
        <w:rPr>
          <w:rFonts w:ascii="宋体" w:eastAsia="黑体" w:hAnsi="宋体"/>
          <w:color w:val="000000" w:themeColor="text1"/>
        </w:rPr>
        <w:sectPr w:rsidR="00AA4A83" w:rsidRPr="00A01D91">
          <w:footerReference w:type="default" r:id="rId45"/>
          <w:pgSz w:w="11906" w:h="16838"/>
          <w:pgMar w:top="1134" w:right="1134" w:bottom="1134" w:left="1134" w:header="851" w:footer="851" w:gutter="0"/>
          <w:cols w:space="720"/>
          <w:docGrid w:linePitch="312"/>
        </w:sectPr>
      </w:pPr>
    </w:p>
    <w:p w14:paraId="52AF2A10" w14:textId="1D7E2BFD"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附表</w:t>
      </w:r>
      <w:r w:rsidRPr="00A01D91">
        <w:rPr>
          <w:rFonts w:hint="eastAsia"/>
          <w:bCs/>
          <w:color w:val="000000" w:themeColor="text1"/>
          <w:sz w:val="24"/>
        </w:rPr>
        <w:t>1</w:t>
      </w:r>
      <w:r w:rsidRPr="00A01D91">
        <w:rPr>
          <w:bCs/>
          <w:color w:val="000000" w:themeColor="text1"/>
          <w:sz w:val="24"/>
        </w:rPr>
        <w:t xml:space="preserve">  </w:t>
      </w:r>
      <w:r w:rsidR="002A0308" w:rsidRPr="00A01D91">
        <w:rPr>
          <w:bCs/>
          <w:color w:val="000000" w:themeColor="text1"/>
          <w:sz w:val="24"/>
        </w:rPr>
        <w:t>4.8</w:t>
      </w:r>
      <w:r w:rsidR="002A0308" w:rsidRPr="00A01D91">
        <w:rPr>
          <w:rFonts w:hint="eastAsia"/>
          <w:bCs/>
          <w:color w:val="000000" w:themeColor="text1"/>
          <w:sz w:val="24"/>
        </w:rPr>
        <w:t>万吨硅料</w:t>
      </w:r>
      <w:r w:rsidRPr="00A01D91">
        <w:rPr>
          <w:bCs/>
          <w:color w:val="000000" w:themeColor="text1"/>
          <w:sz w:val="24"/>
        </w:rPr>
        <w:t>项目与《污染影响类建设项目重大变动清单》（环办环评函〔</w:t>
      </w:r>
      <w:r w:rsidRPr="00A01D91">
        <w:rPr>
          <w:bCs/>
          <w:color w:val="000000" w:themeColor="text1"/>
          <w:sz w:val="24"/>
        </w:rPr>
        <w:t>2020</w:t>
      </w:r>
      <w:r w:rsidRPr="00A01D91">
        <w:rPr>
          <w:bCs/>
          <w:color w:val="000000" w:themeColor="text1"/>
          <w:sz w:val="24"/>
        </w:rPr>
        <w:t>〕</w:t>
      </w:r>
      <w:r w:rsidRPr="00A01D91">
        <w:rPr>
          <w:bCs/>
          <w:color w:val="000000" w:themeColor="text1"/>
          <w:sz w:val="24"/>
        </w:rPr>
        <w:t>688</w:t>
      </w:r>
      <w:r w:rsidRPr="00A01D91">
        <w:rPr>
          <w:bCs/>
          <w:color w:val="000000" w:themeColor="text1"/>
          <w:sz w:val="24"/>
        </w:rPr>
        <w:t>号）对比分析表</w:t>
      </w:r>
    </w:p>
    <w:tbl>
      <w:tblPr>
        <w:tblStyle w:val="-110"/>
        <w:tblW w:w="5000" w:type="pct"/>
        <w:jc w:val="center"/>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firstRow="1" w:lastRow="0" w:firstColumn="1" w:lastColumn="0" w:noHBand="0" w:noVBand="1"/>
      </w:tblPr>
      <w:tblGrid>
        <w:gridCol w:w="956"/>
        <w:gridCol w:w="3129"/>
        <w:gridCol w:w="3697"/>
        <w:gridCol w:w="4226"/>
        <w:gridCol w:w="1990"/>
        <w:gridCol w:w="788"/>
      </w:tblGrid>
      <w:tr w:rsidR="00A01D91" w:rsidRPr="00A01D91" w14:paraId="123D300C" w14:textId="77777777">
        <w:trPr>
          <w:jc w:val="center"/>
        </w:trPr>
        <w:tc>
          <w:tcPr>
            <w:tcW w:w="338" w:type="pct"/>
            <w:vAlign w:val="center"/>
          </w:tcPr>
          <w:p w14:paraId="24ED92D0" w14:textId="77777777" w:rsidR="00AA4A83" w:rsidRPr="00A01D91" w:rsidRDefault="00F04FD2">
            <w:pPr>
              <w:jc w:val="center"/>
              <w:rPr>
                <w:rFonts w:ascii="Times New Roman" w:eastAsiaTheme="majorEastAsia" w:hAnsi="Times New Roman"/>
                <w:b/>
                <w:snapToGrid w:val="0"/>
                <w:color w:val="000000" w:themeColor="text1"/>
                <w:kern w:val="0"/>
                <w:szCs w:val="21"/>
              </w:rPr>
            </w:pPr>
            <w:bookmarkStart w:id="114" w:name="_Hlk129611171"/>
            <w:r w:rsidRPr="00A01D91">
              <w:rPr>
                <w:rFonts w:ascii="Times New Roman" w:eastAsiaTheme="majorEastAsia" w:hAnsi="Times New Roman"/>
                <w:b/>
                <w:snapToGrid w:val="0"/>
                <w:color w:val="000000" w:themeColor="text1"/>
                <w:kern w:val="0"/>
                <w:szCs w:val="21"/>
              </w:rPr>
              <w:t>序号</w:t>
            </w:r>
          </w:p>
        </w:tc>
        <w:tc>
          <w:tcPr>
            <w:tcW w:w="1073" w:type="pct"/>
            <w:vAlign w:val="center"/>
          </w:tcPr>
          <w:p w14:paraId="4925F7B9"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b/>
                <w:snapToGrid w:val="0"/>
                <w:color w:val="000000" w:themeColor="text1"/>
                <w:kern w:val="0"/>
                <w:szCs w:val="21"/>
              </w:rPr>
              <w:t>污染影响类建设项目重大变动清单（试行）</w:t>
            </w:r>
          </w:p>
        </w:tc>
        <w:tc>
          <w:tcPr>
            <w:tcW w:w="1265" w:type="pct"/>
            <w:vAlign w:val="center"/>
          </w:tcPr>
          <w:p w14:paraId="509D5CF5"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b/>
                <w:snapToGrid w:val="0"/>
                <w:color w:val="000000" w:themeColor="text1"/>
                <w:kern w:val="0"/>
                <w:szCs w:val="21"/>
              </w:rPr>
              <w:t>环境影响报告书及其审批部门</w:t>
            </w:r>
          </w:p>
          <w:p w14:paraId="4003FA4C"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b/>
                <w:snapToGrid w:val="0"/>
                <w:color w:val="000000" w:themeColor="text1"/>
                <w:kern w:val="0"/>
                <w:szCs w:val="21"/>
              </w:rPr>
              <w:t>审批决定要求</w:t>
            </w:r>
          </w:p>
        </w:tc>
        <w:tc>
          <w:tcPr>
            <w:tcW w:w="1444" w:type="pct"/>
            <w:vAlign w:val="center"/>
          </w:tcPr>
          <w:p w14:paraId="73A60089"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b/>
                <w:snapToGrid w:val="0"/>
                <w:color w:val="000000" w:themeColor="text1"/>
                <w:kern w:val="0"/>
                <w:szCs w:val="21"/>
              </w:rPr>
              <w:t>实际建设情况</w:t>
            </w:r>
          </w:p>
        </w:tc>
        <w:tc>
          <w:tcPr>
            <w:tcW w:w="599" w:type="pct"/>
            <w:vAlign w:val="center"/>
          </w:tcPr>
          <w:p w14:paraId="426F7A2F"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b/>
                <w:snapToGrid w:val="0"/>
                <w:color w:val="000000" w:themeColor="text1"/>
                <w:kern w:val="0"/>
                <w:szCs w:val="21"/>
              </w:rPr>
              <w:t>变化情况</w:t>
            </w:r>
          </w:p>
        </w:tc>
        <w:tc>
          <w:tcPr>
            <w:tcW w:w="281" w:type="pct"/>
            <w:vAlign w:val="center"/>
          </w:tcPr>
          <w:p w14:paraId="49AF4500"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b/>
                <w:snapToGrid w:val="0"/>
                <w:color w:val="000000" w:themeColor="text1"/>
                <w:kern w:val="0"/>
                <w:szCs w:val="21"/>
              </w:rPr>
              <w:t>是否属于</w:t>
            </w:r>
          </w:p>
          <w:p w14:paraId="63F6E85D"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b/>
                <w:snapToGrid w:val="0"/>
                <w:color w:val="000000" w:themeColor="text1"/>
                <w:kern w:val="0"/>
                <w:szCs w:val="21"/>
              </w:rPr>
              <w:t>重大变动</w:t>
            </w:r>
          </w:p>
        </w:tc>
      </w:tr>
      <w:tr w:rsidR="00A01D91" w:rsidRPr="00A01D91" w14:paraId="290AC60D" w14:textId="77777777">
        <w:trPr>
          <w:jc w:val="center"/>
        </w:trPr>
        <w:tc>
          <w:tcPr>
            <w:tcW w:w="338" w:type="pct"/>
            <w:vAlign w:val="center"/>
          </w:tcPr>
          <w:p w14:paraId="5069044A"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一</w:t>
            </w:r>
          </w:p>
        </w:tc>
        <w:tc>
          <w:tcPr>
            <w:tcW w:w="4662" w:type="pct"/>
            <w:gridSpan w:val="5"/>
            <w:vAlign w:val="center"/>
          </w:tcPr>
          <w:p w14:paraId="67D6731B" w14:textId="77777777" w:rsidR="00AA4A83" w:rsidRPr="00A01D91" w:rsidRDefault="00F04FD2">
            <w:pPr>
              <w:jc w:val="left"/>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性质：</w:t>
            </w:r>
          </w:p>
        </w:tc>
      </w:tr>
      <w:tr w:rsidR="00A01D91" w:rsidRPr="00A01D91" w14:paraId="2E6661BD" w14:textId="77777777">
        <w:trPr>
          <w:jc w:val="center"/>
        </w:trPr>
        <w:tc>
          <w:tcPr>
            <w:tcW w:w="338" w:type="pct"/>
            <w:vAlign w:val="center"/>
          </w:tcPr>
          <w:p w14:paraId="1D5CA223"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1</w:t>
            </w:r>
          </w:p>
        </w:tc>
        <w:tc>
          <w:tcPr>
            <w:tcW w:w="1073" w:type="pct"/>
            <w:vAlign w:val="center"/>
          </w:tcPr>
          <w:p w14:paraId="05C4E226"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建设项目开发、使用功能发生变化的；</w:t>
            </w:r>
          </w:p>
        </w:tc>
        <w:tc>
          <w:tcPr>
            <w:tcW w:w="1265" w:type="pct"/>
            <w:vAlign w:val="center"/>
          </w:tcPr>
          <w:p w14:paraId="6D247F94"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新建，</w:t>
            </w:r>
            <w:r w:rsidRPr="00A01D91">
              <w:rPr>
                <w:rFonts w:ascii="Times New Roman" w:eastAsiaTheme="majorEastAsia" w:hAnsi="Times New Roman"/>
                <w:color w:val="000000" w:themeColor="text1"/>
                <w:kern w:val="0"/>
                <w:szCs w:val="21"/>
              </w:rPr>
              <w:t>二期硅料生产规模</w:t>
            </w:r>
            <w:r w:rsidRPr="00A01D91">
              <w:rPr>
                <w:rFonts w:ascii="Times New Roman" w:eastAsiaTheme="majorEastAsia" w:hAnsi="Times New Roman"/>
                <w:color w:val="000000" w:themeColor="text1"/>
                <w:kern w:val="0"/>
                <w:szCs w:val="21"/>
              </w:rPr>
              <w:t>48000t/a</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snapToGrid w:val="0"/>
                <w:color w:val="000000" w:themeColor="text1"/>
                <w:kern w:val="0"/>
                <w:szCs w:val="21"/>
              </w:rPr>
              <w:t>7500MW</w:t>
            </w:r>
            <w:r w:rsidRPr="00A01D91">
              <w:rPr>
                <w:rFonts w:ascii="Times New Roman" w:eastAsiaTheme="majorEastAsia" w:hAnsi="Times New Roman"/>
                <w:snapToGrid w:val="0"/>
                <w:color w:val="000000" w:themeColor="text1"/>
                <w:kern w:val="0"/>
                <w:szCs w:val="21"/>
              </w:rPr>
              <w:t>太阳能组件。</w:t>
            </w:r>
          </w:p>
        </w:tc>
        <w:tc>
          <w:tcPr>
            <w:tcW w:w="1444" w:type="pct"/>
            <w:vAlign w:val="center"/>
          </w:tcPr>
          <w:p w14:paraId="2C3F3E50"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新建，</w:t>
            </w:r>
            <w:r w:rsidRPr="00A01D91">
              <w:rPr>
                <w:rFonts w:ascii="Times New Roman" w:eastAsiaTheme="majorEastAsia" w:hAnsi="Times New Roman"/>
                <w:color w:val="000000" w:themeColor="text1"/>
                <w:kern w:val="0"/>
                <w:szCs w:val="21"/>
              </w:rPr>
              <w:t>二期硅料生产规模</w:t>
            </w:r>
            <w:r w:rsidRPr="00A01D91">
              <w:rPr>
                <w:rFonts w:ascii="Times New Roman" w:eastAsiaTheme="majorEastAsia" w:hAnsi="Times New Roman"/>
                <w:color w:val="000000" w:themeColor="text1"/>
                <w:kern w:val="0"/>
                <w:szCs w:val="21"/>
              </w:rPr>
              <w:t>48000t/a</w:t>
            </w:r>
            <w:r w:rsidRPr="00A01D91">
              <w:rPr>
                <w:rFonts w:ascii="Times New Roman" w:eastAsiaTheme="majorEastAsia" w:hAnsi="Times New Roman"/>
                <w:color w:val="000000" w:themeColor="text1"/>
                <w:kern w:val="0"/>
                <w:szCs w:val="21"/>
              </w:rPr>
              <w:t>。</w:t>
            </w:r>
          </w:p>
        </w:tc>
        <w:tc>
          <w:tcPr>
            <w:tcW w:w="599" w:type="pct"/>
            <w:vAlign w:val="center"/>
          </w:tcPr>
          <w:p w14:paraId="11464C1F" w14:textId="3FB55880" w:rsidR="00AA4A83" w:rsidRPr="00A01D91" w:rsidRDefault="002A0308" w:rsidP="002A0308">
            <w:pP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暂时不再建设</w:t>
            </w:r>
            <w:r w:rsidRPr="00A01D91">
              <w:rPr>
                <w:rFonts w:ascii="Times New Roman" w:eastAsiaTheme="majorEastAsia" w:hAnsi="Times New Roman"/>
                <w:snapToGrid w:val="0"/>
                <w:color w:val="000000" w:themeColor="text1"/>
                <w:kern w:val="0"/>
                <w:szCs w:val="21"/>
              </w:rPr>
              <w:t>7500MW</w:t>
            </w:r>
            <w:r w:rsidRPr="00A01D91">
              <w:rPr>
                <w:rFonts w:ascii="Times New Roman" w:eastAsiaTheme="majorEastAsia" w:hAnsi="Times New Roman"/>
                <w:snapToGrid w:val="0"/>
                <w:color w:val="000000" w:themeColor="text1"/>
                <w:kern w:val="0"/>
                <w:szCs w:val="21"/>
              </w:rPr>
              <w:t>太阳能组件。</w:t>
            </w:r>
          </w:p>
        </w:tc>
        <w:tc>
          <w:tcPr>
            <w:tcW w:w="281" w:type="pct"/>
            <w:vAlign w:val="center"/>
          </w:tcPr>
          <w:p w14:paraId="50E2F88F"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7A410FD0" w14:textId="77777777">
        <w:trPr>
          <w:jc w:val="center"/>
        </w:trPr>
        <w:tc>
          <w:tcPr>
            <w:tcW w:w="338" w:type="pct"/>
            <w:vAlign w:val="center"/>
          </w:tcPr>
          <w:p w14:paraId="28C056B2" w14:textId="77777777" w:rsidR="00AA4A83" w:rsidRPr="00A01D91" w:rsidRDefault="00F04FD2">
            <w:pPr>
              <w:jc w:val="left"/>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二</w:t>
            </w:r>
          </w:p>
        </w:tc>
        <w:tc>
          <w:tcPr>
            <w:tcW w:w="4662" w:type="pct"/>
            <w:gridSpan w:val="5"/>
            <w:vAlign w:val="center"/>
          </w:tcPr>
          <w:p w14:paraId="75CAA5A1"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规模：</w:t>
            </w:r>
          </w:p>
        </w:tc>
      </w:tr>
      <w:tr w:rsidR="00A01D91" w:rsidRPr="00A01D91" w14:paraId="677D6D79" w14:textId="77777777">
        <w:trPr>
          <w:jc w:val="center"/>
        </w:trPr>
        <w:tc>
          <w:tcPr>
            <w:tcW w:w="338" w:type="pct"/>
            <w:vAlign w:val="center"/>
          </w:tcPr>
          <w:p w14:paraId="2D08A85B"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2</w:t>
            </w:r>
          </w:p>
        </w:tc>
        <w:tc>
          <w:tcPr>
            <w:tcW w:w="1073" w:type="pct"/>
            <w:vAlign w:val="center"/>
          </w:tcPr>
          <w:p w14:paraId="402F8666"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生产、处置或储存能力增大</w:t>
            </w:r>
            <w:r w:rsidRPr="00A01D91">
              <w:rPr>
                <w:rFonts w:ascii="Times New Roman" w:eastAsiaTheme="majorEastAsia" w:hAnsi="Times New Roman"/>
                <w:snapToGrid w:val="0"/>
                <w:color w:val="000000" w:themeColor="text1"/>
                <w:kern w:val="0"/>
                <w:szCs w:val="21"/>
              </w:rPr>
              <w:t>30%</w:t>
            </w:r>
            <w:r w:rsidRPr="00A01D91">
              <w:rPr>
                <w:rFonts w:ascii="Times New Roman" w:eastAsiaTheme="majorEastAsia" w:hAnsi="Times New Roman"/>
                <w:snapToGrid w:val="0"/>
                <w:color w:val="000000" w:themeColor="text1"/>
                <w:kern w:val="0"/>
                <w:szCs w:val="21"/>
              </w:rPr>
              <w:t>及以上的；</w:t>
            </w:r>
          </w:p>
        </w:tc>
        <w:tc>
          <w:tcPr>
            <w:tcW w:w="1265" w:type="pct"/>
            <w:vAlign w:val="center"/>
          </w:tcPr>
          <w:p w14:paraId="7A43BAA3" w14:textId="77777777" w:rsidR="00AA4A83" w:rsidRPr="00A01D91" w:rsidRDefault="00F04FD2">
            <w:pPr>
              <w:ind w:firstLine="422"/>
              <w:rPr>
                <w:rFonts w:ascii="Times New Roman" w:eastAsiaTheme="majorEastAsia" w:hAnsi="Times New Roman"/>
                <w:bCs/>
                <w:color w:val="000000" w:themeColor="text1"/>
                <w:kern w:val="0"/>
                <w:szCs w:val="21"/>
              </w:rPr>
            </w:pPr>
            <w:r w:rsidRPr="00A01D91">
              <w:rPr>
                <w:rFonts w:ascii="Times New Roman" w:eastAsiaTheme="majorEastAsia" w:hAnsi="Times New Roman"/>
                <w:b/>
                <w:bCs/>
                <w:snapToGrid w:val="0"/>
                <w:color w:val="000000" w:themeColor="text1"/>
                <w:kern w:val="0"/>
                <w:szCs w:val="21"/>
              </w:rPr>
              <w:t>生产能力</w:t>
            </w:r>
            <w:r w:rsidRPr="00A01D91">
              <w:rPr>
                <w:rFonts w:ascii="Times New Roman" w:eastAsiaTheme="majorEastAsia" w:hAnsi="Times New Roman"/>
                <w:snapToGrid w:val="0"/>
                <w:color w:val="000000" w:themeColor="text1"/>
                <w:kern w:val="0"/>
                <w:szCs w:val="21"/>
              </w:rPr>
              <w:t>：</w:t>
            </w:r>
            <w:r w:rsidRPr="00A01D91">
              <w:rPr>
                <w:rFonts w:ascii="Times New Roman" w:eastAsiaTheme="majorEastAsia" w:hAnsi="Times New Roman"/>
                <w:color w:val="000000" w:themeColor="text1"/>
                <w:kern w:val="0"/>
                <w:szCs w:val="21"/>
              </w:rPr>
              <w:t>二期硅料生产规模</w:t>
            </w:r>
            <w:r w:rsidRPr="00A01D91">
              <w:rPr>
                <w:rFonts w:ascii="Times New Roman" w:eastAsiaTheme="majorEastAsia" w:hAnsi="Times New Roman"/>
                <w:color w:val="000000" w:themeColor="text1"/>
                <w:kern w:val="0"/>
                <w:szCs w:val="21"/>
              </w:rPr>
              <w:t>48000t/a</w:t>
            </w:r>
            <w:r w:rsidRPr="00A01D91">
              <w:rPr>
                <w:rFonts w:ascii="Times New Roman" w:eastAsiaTheme="majorEastAsia" w:hAnsi="Times New Roman"/>
                <w:color w:val="000000" w:themeColor="text1"/>
                <w:kern w:val="0"/>
                <w:szCs w:val="21"/>
              </w:rPr>
              <w:t>，太阳能电池组件规模</w:t>
            </w:r>
            <w:r w:rsidRPr="00A01D91">
              <w:rPr>
                <w:rFonts w:ascii="Times New Roman" w:eastAsiaTheme="majorEastAsia" w:hAnsi="Times New Roman"/>
                <w:color w:val="000000" w:themeColor="text1"/>
                <w:kern w:val="0"/>
                <w:szCs w:val="21"/>
              </w:rPr>
              <w:t>7500MW/a</w:t>
            </w:r>
            <w:r w:rsidRPr="00A01D91">
              <w:rPr>
                <w:rFonts w:ascii="Times New Roman" w:eastAsiaTheme="majorEastAsia" w:hAnsi="Times New Roman"/>
                <w:bCs/>
                <w:color w:val="000000" w:themeColor="text1"/>
                <w:kern w:val="0"/>
                <w:szCs w:val="21"/>
              </w:rPr>
              <w:t>。</w:t>
            </w:r>
          </w:p>
          <w:p w14:paraId="4A76C839" w14:textId="3EBFA044" w:rsidR="00AA4A83" w:rsidRPr="00A01D91" w:rsidRDefault="00F04FD2" w:rsidP="00504A0D">
            <w:pPr>
              <w:ind w:firstLine="422"/>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b/>
                <w:bCs/>
                <w:snapToGrid w:val="0"/>
                <w:color w:val="000000" w:themeColor="text1"/>
                <w:kern w:val="0"/>
                <w:szCs w:val="21"/>
              </w:rPr>
              <w:t>储存能力：</w:t>
            </w:r>
            <w:r w:rsidRPr="00A01D91">
              <w:rPr>
                <w:rFonts w:ascii="Times New Roman" w:eastAsiaTheme="majorEastAsia" w:hAnsi="Times New Roman"/>
                <w:snapToGrid w:val="0"/>
                <w:color w:val="000000" w:themeColor="text1"/>
                <w:kern w:val="0"/>
                <w:szCs w:val="21"/>
              </w:rPr>
              <w:t>甲醇储罐</w:t>
            </w:r>
            <w:r w:rsidRPr="00A01D91">
              <w:rPr>
                <w:rFonts w:ascii="Times New Roman" w:eastAsiaTheme="majorEastAsia" w:hAnsi="Times New Roman"/>
                <w:color w:val="000000" w:themeColor="text1"/>
                <w:kern w:val="0"/>
                <w:szCs w:val="21"/>
              </w:rPr>
              <w:t>700m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内浮顶罐</w:t>
            </w:r>
            <w:r w:rsidRPr="00A01D91">
              <w:rPr>
                <w:rFonts w:ascii="Times New Roman" w:eastAsiaTheme="majorEastAsia" w:hAnsi="Times New Roman"/>
                <w:color w:val="000000" w:themeColor="text1"/>
                <w:kern w:val="0"/>
                <w:szCs w:val="21"/>
              </w:rPr>
              <w:t>4</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snapToGrid w:val="0"/>
                <w:color w:val="000000" w:themeColor="text1"/>
                <w:kern w:val="0"/>
                <w:szCs w:val="21"/>
              </w:rPr>
              <w:t>；盐酸储罐</w:t>
            </w:r>
            <w:r w:rsidRPr="00A01D91">
              <w:rPr>
                <w:rFonts w:ascii="Times New Roman" w:eastAsiaTheme="majorEastAsia" w:hAnsi="Times New Roman"/>
                <w:color w:val="000000" w:themeColor="text1"/>
                <w:kern w:val="0"/>
                <w:szCs w:val="21"/>
              </w:rPr>
              <w:t>500m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固定罐</w:t>
            </w:r>
            <w:r w:rsidRPr="00A01D91">
              <w:rPr>
                <w:rFonts w:ascii="Times New Roman" w:eastAsiaTheme="majorEastAsia" w:hAnsi="Times New Roman"/>
                <w:color w:val="000000" w:themeColor="text1"/>
                <w:kern w:val="0"/>
                <w:szCs w:val="21"/>
              </w:rPr>
              <w:t>8</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snapToGrid w:val="0"/>
                <w:color w:val="000000" w:themeColor="text1"/>
                <w:kern w:val="0"/>
                <w:szCs w:val="21"/>
              </w:rPr>
              <w:t>；三氯氢硅</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固定罐</w:t>
            </w:r>
            <w:r w:rsidRPr="00A01D91">
              <w:rPr>
                <w:rFonts w:ascii="Times New Roman" w:eastAsiaTheme="majorEastAsia" w:hAnsi="Times New Roman"/>
                <w:color w:val="000000" w:themeColor="text1"/>
                <w:kern w:val="0"/>
                <w:szCs w:val="21"/>
              </w:rPr>
              <w:t>5</w:t>
            </w:r>
            <w:r w:rsidRPr="00A01D91">
              <w:rPr>
                <w:rFonts w:ascii="Times New Roman" w:eastAsiaTheme="majorEastAsia" w:hAnsi="Times New Roman"/>
                <w:color w:val="000000" w:themeColor="text1"/>
                <w:kern w:val="0"/>
                <w:szCs w:val="21"/>
              </w:rPr>
              <w:t>个；四氯化硅</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固定罐</w:t>
            </w:r>
            <w:r w:rsidRPr="00A01D91">
              <w:rPr>
                <w:rFonts w:ascii="Times New Roman" w:eastAsiaTheme="majorEastAsia" w:hAnsi="Times New Roman"/>
                <w:color w:val="000000" w:themeColor="text1"/>
                <w:kern w:val="0"/>
                <w:szCs w:val="21"/>
              </w:rPr>
              <w:t>3</w:t>
            </w:r>
            <w:r w:rsidRPr="00A01D91">
              <w:rPr>
                <w:rFonts w:ascii="Times New Roman" w:eastAsiaTheme="majorEastAsia" w:hAnsi="Times New Roman"/>
                <w:color w:val="000000" w:themeColor="text1"/>
                <w:kern w:val="0"/>
                <w:szCs w:val="21"/>
              </w:rPr>
              <w:t>个；氯硅烷</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固定罐</w:t>
            </w:r>
            <w:r w:rsidRPr="00A01D91">
              <w:rPr>
                <w:rFonts w:ascii="Times New Roman" w:eastAsiaTheme="majorEastAsia" w:hAnsi="Times New Roman"/>
                <w:color w:val="000000" w:themeColor="text1"/>
                <w:kern w:val="0"/>
                <w:szCs w:val="21"/>
              </w:rPr>
              <w:t>5</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snapToGrid w:val="0"/>
                <w:color w:val="000000" w:themeColor="text1"/>
                <w:kern w:val="0"/>
                <w:szCs w:val="21"/>
              </w:rPr>
              <w:t xml:space="preserve"> </w:t>
            </w:r>
          </w:p>
        </w:tc>
        <w:tc>
          <w:tcPr>
            <w:tcW w:w="1444" w:type="pct"/>
            <w:vAlign w:val="center"/>
          </w:tcPr>
          <w:p w14:paraId="49EC0BB9" w14:textId="77777777" w:rsidR="00AA4A83" w:rsidRPr="00A01D91" w:rsidRDefault="00F04FD2">
            <w:pPr>
              <w:ind w:firstLine="420"/>
              <w:rPr>
                <w:rFonts w:ascii="Times New Roman" w:eastAsiaTheme="majorEastAsia" w:hAnsi="Times New Roman"/>
                <w:bCs/>
                <w:color w:val="000000" w:themeColor="text1"/>
                <w:kern w:val="0"/>
                <w:szCs w:val="21"/>
              </w:rPr>
            </w:pPr>
            <w:r w:rsidRPr="00A01D91">
              <w:rPr>
                <w:rFonts w:ascii="Times New Roman" w:eastAsiaTheme="majorEastAsia" w:hAnsi="Times New Roman"/>
                <w:snapToGrid w:val="0"/>
                <w:color w:val="000000" w:themeColor="text1"/>
                <w:kern w:val="0"/>
                <w:szCs w:val="21"/>
              </w:rPr>
              <w:t>生产能力：</w:t>
            </w:r>
            <w:r w:rsidRPr="00A01D91">
              <w:rPr>
                <w:rFonts w:ascii="Times New Roman" w:eastAsiaTheme="majorEastAsia" w:hAnsi="Times New Roman"/>
                <w:color w:val="000000" w:themeColor="text1"/>
                <w:kern w:val="0"/>
                <w:szCs w:val="21"/>
              </w:rPr>
              <w:t>二期硅料生产规模</w:t>
            </w:r>
            <w:r w:rsidRPr="00A01D91">
              <w:rPr>
                <w:rFonts w:ascii="Times New Roman" w:eastAsiaTheme="majorEastAsia" w:hAnsi="Times New Roman"/>
                <w:color w:val="000000" w:themeColor="text1"/>
                <w:kern w:val="0"/>
                <w:szCs w:val="21"/>
              </w:rPr>
              <w:t>48000t/a</w:t>
            </w:r>
            <w:r w:rsidRPr="00A01D91">
              <w:rPr>
                <w:rFonts w:ascii="Times New Roman" w:eastAsiaTheme="majorEastAsia" w:hAnsi="Times New Roman"/>
                <w:bCs/>
                <w:color w:val="000000" w:themeColor="text1"/>
                <w:kern w:val="0"/>
                <w:szCs w:val="21"/>
              </w:rPr>
              <w:t>。</w:t>
            </w:r>
          </w:p>
          <w:p w14:paraId="7F8A89F3"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储存能力：</w:t>
            </w:r>
          </w:p>
          <w:p w14:paraId="00DB3601"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罐组一</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95%</w:t>
            </w:r>
            <w:r w:rsidRPr="00A01D91">
              <w:rPr>
                <w:rFonts w:ascii="Times New Roman" w:eastAsiaTheme="majorEastAsia" w:hAnsi="Times New Roman"/>
                <w:color w:val="000000" w:themeColor="text1"/>
                <w:kern w:val="0"/>
                <w:szCs w:val="21"/>
              </w:rPr>
              <w:t>三氯氢硅原料球罐，</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99%</w:t>
            </w:r>
            <w:r w:rsidRPr="00A01D91">
              <w:rPr>
                <w:rFonts w:ascii="Times New Roman" w:eastAsiaTheme="majorEastAsia" w:hAnsi="Times New Roman"/>
                <w:color w:val="000000" w:themeColor="text1"/>
                <w:kern w:val="0"/>
                <w:szCs w:val="21"/>
              </w:rPr>
              <w:t>氢化精制料球罐；</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事故罐。</w:t>
            </w:r>
          </w:p>
          <w:p w14:paraId="74B36840"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罐组二</w:t>
            </w:r>
            <w:r w:rsidRPr="00A01D91">
              <w:rPr>
                <w:rFonts w:ascii="Times New Roman" w:eastAsiaTheme="majorEastAsia" w:hAnsi="Times New Roman"/>
                <w:color w:val="000000" w:themeColor="text1"/>
                <w:kern w:val="0"/>
                <w:szCs w:val="21"/>
              </w:rPr>
              <w:t>3</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99%</w:t>
            </w:r>
            <w:r w:rsidRPr="00A01D91">
              <w:rPr>
                <w:rFonts w:ascii="Times New Roman" w:eastAsiaTheme="majorEastAsia" w:hAnsi="Times New Roman"/>
                <w:color w:val="000000" w:themeColor="text1"/>
                <w:kern w:val="0"/>
                <w:szCs w:val="21"/>
              </w:rPr>
              <w:t>四氯化硅球罐。</w:t>
            </w:r>
          </w:p>
          <w:p w14:paraId="21B35FAE"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罐组三</w:t>
            </w:r>
            <w:r w:rsidRPr="00A01D91">
              <w:rPr>
                <w:rFonts w:ascii="Times New Roman" w:eastAsiaTheme="majorEastAsia" w:hAnsi="Times New Roman"/>
                <w:color w:val="000000" w:themeColor="text1"/>
                <w:kern w:val="0"/>
                <w:szCs w:val="21"/>
              </w:rPr>
              <w:t>3</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1000m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三氯氢硅球罐，</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1000m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氯硅烷（三氯氢硅和四氯化硅）球罐。</w:t>
            </w:r>
          </w:p>
          <w:p w14:paraId="796A61F6"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罐组四</w:t>
            </w:r>
            <w:r w:rsidRPr="00A01D91">
              <w:rPr>
                <w:rFonts w:ascii="Times New Roman" w:eastAsiaTheme="majorEastAsia" w:hAnsi="Times New Roman"/>
                <w:color w:val="000000" w:themeColor="text1"/>
                <w:kern w:val="0"/>
                <w:szCs w:val="21"/>
              </w:rPr>
              <w:t>3</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450m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立式储罐，分别储存轻沸物（</w:t>
            </w:r>
            <w:r w:rsidRPr="00A01D91">
              <w:rPr>
                <w:rFonts w:ascii="Times New Roman" w:eastAsiaTheme="majorEastAsia" w:hAnsi="Times New Roman"/>
                <w:color w:val="000000" w:themeColor="text1"/>
                <w:kern w:val="0"/>
                <w:szCs w:val="21"/>
              </w:rPr>
              <w:t>98%</w:t>
            </w:r>
            <w:r w:rsidRPr="00A01D91">
              <w:rPr>
                <w:rFonts w:ascii="Times New Roman" w:eastAsiaTheme="majorEastAsia" w:hAnsi="Times New Roman"/>
                <w:color w:val="000000" w:themeColor="text1"/>
                <w:kern w:val="0"/>
                <w:szCs w:val="21"/>
              </w:rPr>
              <w:t>三氯氢硅和</w:t>
            </w:r>
            <w:r w:rsidRPr="00A01D91">
              <w:rPr>
                <w:rFonts w:ascii="Times New Roman" w:eastAsiaTheme="majorEastAsia" w:hAnsi="Times New Roman"/>
                <w:color w:val="000000" w:themeColor="text1"/>
                <w:kern w:val="0"/>
                <w:szCs w:val="21"/>
              </w:rPr>
              <w:t>2%</w:t>
            </w:r>
            <w:r w:rsidRPr="00A01D91">
              <w:rPr>
                <w:rFonts w:ascii="Times New Roman" w:eastAsiaTheme="majorEastAsia" w:hAnsi="Times New Roman"/>
                <w:color w:val="000000" w:themeColor="text1"/>
                <w:kern w:val="0"/>
                <w:szCs w:val="21"/>
              </w:rPr>
              <w:t>二氯二氢硅）、重沸物（</w:t>
            </w:r>
            <w:r w:rsidRPr="00A01D91">
              <w:rPr>
                <w:rFonts w:ascii="Times New Roman" w:eastAsiaTheme="majorEastAsia" w:hAnsi="Times New Roman"/>
                <w:color w:val="000000" w:themeColor="text1"/>
                <w:kern w:val="0"/>
                <w:szCs w:val="21"/>
              </w:rPr>
              <w:t>80%</w:t>
            </w:r>
            <w:r w:rsidRPr="00A01D91">
              <w:rPr>
                <w:rFonts w:ascii="Times New Roman" w:eastAsiaTheme="majorEastAsia" w:hAnsi="Times New Roman"/>
                <w:color w:val="000000" w:themeColor="text1"/>
                <w:kern w:val="0"/>
                <w:szCs w:val="21"/>
              </w:rPr>
              <w:t>四氯化硅和</w:t>
            </w:r>
            <w:r w:rsidRPr="00A01D91">
              <w:rPr>
                <w:rFonts w:ascii="Times New Roman" w:eastAsiaTheme="majorEastAsia" w:hAnsi="Times New Roman"/>
                <w:color w:val="000000" w:themeColor="text1"/>
                <w:kern w:val="0"/>
                <w:szCs w:val="21"/>
              </w:rPr>
              <w:t>20%</w:t>
            </w:r>
            <w:r w:rsidRPr="00A01D91">
              <w:rPr>
                <w:rFonts w:ascii="Times New Roman" w:eastAsiaTheme="majorEastAsia" w:hAnsi="Times New Roman"/>
                <w:color w:val="000000" w:themeColor="text1"/>
                <w:kern w:val="0"/>
                <w:szCs w:val="21"/>
              </w:rPr>
              <w:t>三氯氢硅）和残液（</w:t>
            </w:r>
            <w:r w:rsidRPr="00A01D91">
              <w:rPr>
                <w:rFonts w:ascii="Times New Roman" w:eastAsiaTheme="majorEastAsia" w:hAnsi="Times New Roman"/>
                <w:color w:val="000000" w:themeColor="text1"/>
                <w:kern w:val="0"/>
                <w:szCs w:val="21"/>
              </w:rPr>
              <w:t>60%</w:t>
            </w:r>
            <w:r w:rsidRPr="00A01D91">
              <w:rPr>
                <w:rFonts w:ascii="Times New Roman" w:eastAsiaTheme="majorEastAsia" w:hAnsi="Times New Roman"/>
                <w:color w:val="000000" w:themeColor="text1"/>
                <w:kern w:val="0"/>
                <w:szCs w:val="21"/>
              </w:rPr>
              <w:t>四氯化硅和</w:t>
            </w:r>
            <w:r w:rsidRPr="00A01D91">
              <w:rPr>
                <w:rFonts w:ascii="Times New Roman" w:eastAsiaTheme="majorEastAsia" w:hAnsi="Times New Roman"/>
                <w:color w:val="000000" w:themeColor="text1"/>
                <w:kern w:val="0"/>
                <w:szCs w:val="21"/>
              </w:rPr>
              <w:t>40%</w:t>
            </w:r>
            <w:r w:rsidRPr="00A01D91">
              <w:rPr>
                <w:rFonts w:ascii="Times New Roman" w:eastAsiaTheme="majorEastAsia" w:hAnsi="Times New Roman"/>
                <w:color w:val="000000" w:themeColor="text1"/>
                <w:kern w:val="0"/>
                <w:szCs w:val="21"/>
              </w:rPr>
              <w:t>三氯氢硅）。</w:t>
            </w:r>
          </w:p>
        </w:tc>
        <w:tc>
          <w:tcPr>
            <w:tcW w:w="599" w:type="pct"/>
            <w:vAlign w:val="center"/>
          </w:tcPr>
          <w:p w14:paraId="013D0CB6" w14:textId="77777777" w:rsidR="00AA4A83" w:rsidRPr="00A01D91" w:rsidRDefault="00F04FD2" w:rsidP="002A0308">
            <w:pP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生产能力不变；氢气循环利用率提高，用量减少，氢气依托一期工程，未建设甲醇储罐；三氯氢硅合成工艺，并增加外购三氯氢硅或者四氯化硅，未建设盐酸储罐，中转周期减小，三氯氢硅储罐减少</w:t>
            </w:r>
            <w:r w:rsidRPr="00A01D91">
              <w:rPr>
                <w:rFonts w:ascii="Times New Roman" w:eastAsiaTheme="majorEastAsia" w:hAnsi="Times New Roman"/>
                <w:snapToGrid w:val="0"/>
                <w:color w:val="000000" w:themeColor="text1"/>
                <w:kern w:val="0"/>
                <w:szCs w:val="21"/>
              </w:rPr>
              <w:t>2</w:t>
            </w:r>
            <w:r w:rsidRPr="00A01D91">
              <w:rPr>
                <w:rFonts w:ascii="Times New Roman" w:eastAsiaTheme="majorEastAsia" w:hAnsi="Times New Roman"/>
                <w:snapToGrid w:val="0"/>
                <w:color w:val="000000" w:themeColor="text1"/>
                <w:kern w:val="0"/>
                <w:szCs w:val="21"/>
              </w:rPr>
              <w:t>个，氯硅烷储罐容积减小。</w:t>
            </w:r>
            <w:r w:rsidRPr="00A01D91">
              <w:rPr>
                <w:rFonts w:ascii="Times New Roman" w:eastAsiaTheme="majorEastAsia" w:hAnsi="Times New Roman"/>
                <w:snapToGrid w:val="0"/>
                <w:color w:val="000000" w:themeColor="text1"/>
                <w:kern w:val="0"/>
                <w:szCs w:val="21"/>
              </w:rPr>
              <w:t xml:space="preserve"> </w:t>
            </w:r>
          </w:p>
        </w:tc>
        <w:tc>
          <w:tcPr>
            <w:tcW w:w="281" w:type="pct"/>
            <w:vAlign w:val="center"/>
          </w:tcPr>
          <w:p w14:paraId="1E1D5CCA" w14:textId="77777777" w:rsidR="00AA4A83" w:rsidRPr="00A01D91" w:rsidRDefault="00F04FD2">
            <w:pPr>
              <w:jc w:val="center"/>
              <w:rPr>
                <w:rFonts w:ascii="Times New Roman" w:eastAsiaTheme="majorEastAsia" w:hAnsi="Times New Roman"/>
                <w:b/>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5C885EC5" w14:textId="77777777">
        <w:trPr>
          <w:jc w:val="center"/>
        </w:trPr>
        <w:tc>
          <w:tcPr>
            <w:tcW w:w="338" w:type="pct"/>
            <w:vAlign w:val="center"/>
          </w:tcPr>
          <w:p w14:paraId="51DDBA39"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3</w:t>
            </w:r>
          </w:p>
        </w:tc>
        <w:tc>
          <w:tcPr>
            <w:tcW w:w="1073" w:type="pct"/>
            <w:vAlign w:val="center"/>
          </w:tcPr>
          <w:p w14:paraId="423DF738"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生产、处置或储存能力增大，导致废水第一类污染物排放量增加的；</w:t>
            </w:r>
          </w:p>
        </w:tc>
        <w:tc>
          <w:tcPr>
            <w:tcW w:w="1265" w:type="pct"/>
            <w:vAlign w:val="center"/>
          </w:tcPr>
          <w:p w14:paraId="5E42095E"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本项目生产过程涉及的废水全部处理后回用，全厂无生产废水排放。生活污水排入工业园区污水管网，最终进入园区污水处理厂。</w:t>
            </w:r>
          </w:p>
        </w:tc>
        <w:tc>
          <w:tcPr>
            <w:tcW w:w="1444" w:type="pct"/>
            <w:vAlign w:val="center"/>
          </w:tcPr>
          <w:p w14:paraId="266E35D0"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本项目生产过程涉及的废水全部处理后回用，全厂无生产废水排放。生活污水排入工业园区污水管网，最终进入园区污水处理厂。</w:t>
            </w:r>
          </w:p>
        </w:tc>
        <w:tc>
          <w:tcPr>
            <w:tcW w:w="599" w:type="pct"/>
            <w:vAlign w:val="center"/>
          </w:tcPr>
          <w:p w14:paraId="6D133E28"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无变化</w:t>
            </w:r>
          </w:p>
        </w:tc>
        <w:tc>
          <w:tcPr>
            <w:tcW w:w="281" w:type="pct"/>
            <w:vAlign w:val="center"/>
          </w:tcPr>
          <w:p w14:paraId="16447D52"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4330D80B" w14:textId="77777777">
        <w:trPr>
          <w:jc w:val="center"/>
        </w:trPr>
        <w:tc>
          <w:tcPr>
            <w:tcW w:w="338" w:type="pct"/>
            <w:vAlign w:val="center"/>
          </w:tcPr>
          <w:p w14:paraId="76A89D4E"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4</w:t>
            </w:r>
          </w:p>
        </w:tc>
        <w:tc>
          <w:tcPr>
            <w:tcW w:w="1073" w:type="pct"/>
            <w:vAlign w:val="center"/>
          </w:tcPr>
          <w:p w14:paraId="3DA7AF33"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位于环境质量不达标区的建设项目生产、处置或储存能力增大，导致相应污染物排放量增加的（细颗粒物不达标区，相应污染物为二氧化硫、氮氧化物、可吸入颗粒物、挥发性有机物；臭氧不达标区，相应污染物为氮</w:t>
            </w:r>
            <w:r w:rsidRPr="00A01D91">
              <w:rPr>
                <w:rFonts w:ascii="Times New Roman" w:eastAsiaTheme="majorEastAsia" w:hAnsi="Times New Roman"/>
                <w:snapToGrid w:val="0"/>
                <w:color w:val="000000" w:themeColor="text1"/>
                <w:kern w:val="0"/>
                <w:szCs w:val="21"/>
              </w:rPr>
              <w:lastRenderedPageBreak/>
              <w:t>氧化物、挥发性有机物；其他大气、水污染物因子不达标区，相应污染物为超标污染因子）；位于达标区的建设项目生产、处置或储存能力增大，导致污染物排放量增加</w:t>
            </w:r>
            <w:r w:rsidRPr="00A01D91">
              <w:rPr>
                <w:rFonts w:ascii="Times New Roman" w:eastAsiaTheme="majorEastAsia" w:hAnsi="Times New Roman"/>
                <w:snapToGrid w:val="0"/>
                <w:color w:val="000000" w:themeColor="text1"/>
                <w:kern w:val="0"/>
                <w:szCs w:val="21"/>
              </w:rPr>
              <w:t>10%</w:t>
            </w:r>
            <w:r w:rsidRPr="00A01D91">
              <w:rPr>
                <w:rFonts w:ascii="Times New Roman" w:eastAsiaTheme="majorEastAsia" w:hAnsi="Times New Roman"/>
                <w:snapToGrid w:val="0"/>
                <w:color w:val="000000" w:themeColor="text1"/>
                <w:kern w:val="0"/>
                <w:szCs w:val="21"/>
              </w:rPr>
              <w:t>及以上的；</w:t>
            </w:r>
          </w:p>
        </w:tc>
        <w:tc>
          <w:tcPr>
            <w:tcW w:w="1265" w:type="pct"/>
            <w:vAlign w:val="center"/>
          </w:tcPr>
          <w:p w14:paraId="64F906BA"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lastRenderedPageBreak/>
              <w:t>项目位于环境质量达标区，颗粒物排放量为</w:t>
            </w:r>
            <w:r w:rsidRPr="00A01D91">
              <w:rPr>
                <w:rFonts w:ascii="Times New Roman" w:eastAsiaTheme="majorEastAsia" w:hAnsi="Times New Roman"/>
                <w:snapToGrid w:val="0"/>
                <w:color w:val="000000" w:themeColor="text1"/>
                <w:kern w:val="0"/>
                <w:szCs w:val="21"/>
              </w:rPr>
              <w:t>2.75</w:t>
            </w:r>
            <w:r w:rsidRPr="00A01D91">
              <w:rPr>
                <w:rFonts w:ascii="Times New Roman" w:eastAsiaTheme="majorEastAsia" w:hAnsi="Times New Roman"/>
                <w:color w:val="000000" w:themeColor="text1"/>
                <w:kern w:val="0"/>
                <w:szCs w:val="21"/>
              </w:rPr>
              <w:t xml:space="preserve"> </w:t>
            </w:r>
            <w:r w:rsidRPr="00A01D91">
              <w:rPr>
                <w:rFonts w:ascii="Times New Roman" w:eastAsiaTheme="majorEastAsia" w:hAnsi="Times New Roman"/>
                <w:snapToGrid w:val="0"/>
                <w:color w:val="000000" w:themeColor="text1"/>
                <w:kern w:val="0"/>
                <w:szCs w:val="21"/>
              </w:rPr>
              <w:t>t/a</w:t>
            </w:r>
            <w:r w:rsidRPr="00A01D91">
              <w:rPr>
                <w:rFonts w:ascii="Times New Roman" w:eastAsiaTheme="majorEastAsia" w:hAnsi="Times New Roman"/>
                <w:snapToGrid w:val="0"/>
                <w:color w:val="000000" w:themeColor="text1"/>
                <w:kern w:val="0"/>
                <w:szCs w:val="21"/>
              </w:rPr>
              <w:t>、二氧化硫排放量为</w:t>
            </w:r>
            <w:r w:rsidRPr="00A01D91">
              <w:rPr>
                <w:rFonts w:ascii="Times New Roman" w:eastAsiaTheme="majorEastAsia" w:hAnsi="Times New Roman"/>
                <w:snapToGrid w:val="0"/>
                <w:color w:val="000000" w:themeColor="text1"/>
                <w:kern w:val="0"/>
                <w:szCs w:val="21"/>
              </w:rPr>
              <w:t>279.89/t/a</w:t>
            </w:r>
            <w:r w:rsidRPr="00A01D91">
              <w:rPr>
                <w:rFonts w:ascii="Times New Roman" w:eastAsiaTheme="majorEastAsia" w:hAnsi="Times New Roman"/>
                <w:snapToGrid w:val="0"/>
                <w:color w:val="000000" w:themeColor="text1"/>
                <w:kern w:val="0"/>
                <w:szCs w:val="21"/>
              </w:rPr>
              <w:t>、氮氧化物排放量为</w:t>
            </w:r>
            <w:r w:rsidRPr="00A01D91">
              <w:rPr>
                <w:rFonts w:ascii="Times New Roman" w:eastAsiaTheme="majorEastAsia" w:hAnsi="Times New Roman"/>
                <w:snapToGrid w:val="0"/>
                <w:color w:val="000000" w:themeColor="text1"/>
                <w:kern w:val="0"/>
                <w:szCs w:val="21"/>
              </w:rPr>
              <w:t>351.56t/a</w:t>
            </w:r>
            <w:r w:rsidRPr="00A01D91">
              <w:rPr>
                <w:rFonts w:ascii="Times New Roman" w:eastAsiaTheme="majorEastAsia" w:hAnsi="Times New Roman"/>
                <w:snapToGrid w:val="0"/>
                <w:color w:val="000000" w:themeColor="text1"/>
                <w:kern w:val="0"/>
                <w:szCs w:val="21"/>
              </w:rPr>
              <w:t>。</w:t>
            </w:r>
          </w:p>
        </w:tc>
        <w:tc>
          <w:tcPr>
            <w:tcW w:w="1444" w:type="pct"/>
            <w:vAlign w:val="center"/>
          </w:tcPr>
          <w:p w14:paraId="4083E72F"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项目位于环境质量达标区，颗粒物排放量为</w:t>
            </w:r>
            <w:r w:rsidRPr="00A01D91">
              <w:rPr>
                <w:rFonts w:ascii="Times New Roman" w:eastAsiaTheme="majorEastAsia" w:hAnsi="Times New Roman"/>
                <w:snapToGrid w:val="0"/>
                <w:color w:val="000000" w:themeColor="text1"/>
                <w:kern w:val="0"/>
                <w:szCs w:val="21"/>
              </w:rPr>
              <w:t>49.37t/a</w:t>
            </w:r>
            <w:r w:rsidRPr="00A01D91">
              <w:rPr>
                <w:rFonts w:ascii="Times New Roman" w:eastAsiaTheme="majorEastAsia" w:hAnsi="Times New Roman"/>
                <w:snapToGrid w:val="0"/>
                <w:color w:val="000000" w:themeColor="text1"/>
                <w:kern w:val="0"/>
                <w:szCs w:val="21"/>
              </w:rPr>
              <w:t>、二氧化硫排放量为</w:t>
            </w:r>
            <w:r w:rsidRPr="00A01D91">
              <w:rPr>
                <w:rFonts w:ascii="Times New Roman" w:eastAsiaTheme="majorEastAsia" w:hAnsi="Times New Roman"/>
                <w:snapToGrid w:val="0"/>
                <w:color w:val="000000" w:themeColor="text1"/>
                <w:kern w:val="0"/>
                <w:szCs w:val="21"/>
              </w:rPr>
              <w:t>40.57/t/a</w:t>
            </w:r>
            <w:r w:rsidRPr="00A01D91">
              <w:rPr>
                <w:rFonts w:ascii="Times New Roman" w:eastAsiaTheme="majorEastAsia" w:hAnsi="Times New Roman"/>
                <w:snapToGrid w:val="0"/>
                <w:color w:val="000000" w:themeColor="text1"/>
                <w:kern w:val="0"/>
                <w:szCs w:val="21"/>
              </w:rPr>
              <w:t>、氮氧化物排放量为</w:t>
            </w:r>
            <w:r w:rsidRPr="00A01D91">
              <w:rPr>
                <w:rFonts w:ascii="Times New Roman" w:eastAsiaTheme="majorEastAsia" w:hAnsi="Times New Roman"/>
                <w:snapToGrid w:val="0"/>
                <w:color w:val="000000" w:themeColor="text1"/>
                <w:kern w:val="0"/>
                <w:szCs w:val="21"/>
              </w:rPr>
              <w:t>135.13t/a</w:t>
            </w:r>
            <w:r w:rsidRPr="00A01D91">
              <w:rPr>
                <w:rFonts w:ascii="Times New Roman" w:eastAsiaTheme="majorEastAsia" w:hAnsi="Times New Roman"/>
                <w:snapToGrid w:val="0"/>
                <w:color w:val="000000" w:themeColor="text1"/>
                <w:kern w:val="0"/>
                <w:szCs w:val="21"/>
              </w:rPr>
              <w:t>。</w:t>
            </w:r>
          </w:p>
        </w:tc>
        <w:tc>
          <w:tcPr>
            <w:tcW w:w="599" w:type="pct"/>
            <w:vAlign w:val="center"/>
          </w:tcPr>
          <w:p w14:paraId="1F48D935"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污染物排放减少</w:t>
            </w:r>
          </w:p>
        </w:tc>
        <w:tc>
          <w:tcPr>
            <w:tcW w:w="281" w:type="pct"/>
            <w:vAlign w:val="center"/>
          </w:tcPr>
          <w:p w14:paraId="48C185A5" w14:textId="77777777" w:rsidR="00AA4A83" w:rsidRPr="00A01D91" w:rsidRDefault="00F04FD2">
            <w:pPr>
              <w:jc w:val="center"/>
              <w:rPr>
                <w:rFonts w:ascii="Times New Roman" w:eastAsiaTheme="majorEastAsia" w:hAnsi="Times New Roman"/>
                <w:bCs/>
                <w:snapToGrid w:val="0"/>
                <w:color w:val="000000" w:themeColor="text1"/>
                <w:kern w:val="0"/>
                <w:szCs w:val="21"/>
              </w:rPr>
            </w:pPr>
            <w:r w:rsidRPr="00A01D91">
              <w:rPr>
                <w:rFonts w:ascii="Times New Roman" w:eastAsiaTheme="majorEastAsia" w:hAnsi="Times New Roman"/>
                <w:bCs/>
                <w:snapToGrid w:val="0"/>
                <w:color w:val="000000" w:themeColor="text1"/>
                <w:kern w:val="0"/>
                <w:szCs w:val="21"/>
              </w:rPr>
              <w:t>不属于</w:t>
            </w:r>
          </w:p>
        </w:tc>
      </w:tr>
      <w:tr w:rsidR="00A01D91" w:rsidRPr="00A01D91" w14:paraId="1908B10A" w14:textId="77777777">
        <w:trPr>
          <w:jc w:val="center"/>
        </w:trPr>
        <w:tc>
          <w:tcPr>
            <w:tcW w:w="338" w:type="pct"/>
            <w:vAlign w:val="center"/>
          </w:tcPr>
          <w:p w14:paraId="43DCF450" w14:textId="77777777" w:rsidR="00AA4A83" w:rsidRPr="00A01D91" w:rsidRDefault="00F04FD2">
            <w:pPr>
              <w:jc w:val="left"/>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三</w:t>
            </w:r>
          </w:p>
        </w:tc>
        <w:tc>
          <w:tcPr>
            <w:tcW w:w="4662" w:type="pct"/>
            <w:gridSpan w:val="5"/>
            <w:vAlign w:val="center"/>
          </w:tcPr>
          <w:p w14:paraId="0E95847F"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地点：</w:t>
            </w:r>
          </w:p>
        </w:tc>
      </w:tr>
      <w:tr w:rsidR="00A01D91" w:rsidRPr="00A01D91" w14:paraId="780EB19A" w14:textId="77777777">
        <w:trPr>
          <w:jc w:val="center"/>
        </w:trPr>
        <w:tc>
          <w:tcPr>
            <w:tcW w:w="338" w:type="pct"/>
            <w:vAlign w:val="center"/>
          </w:tcPr>
          <w:p w14:paraId="7D7C893F"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5</w:t>
            </w:r>
          </w:p>
        </w:tc>
        <w:tc>
          <w:tcPr>
            <w:tcW w:w="1073" w:type="pct"/>
            <w:vAlign w:val="center"/>
          </w:tcPr>
          <w:p w14:paraId="2DAA3411"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重新选址；在原厂址附近调整（包括总平面布置变化）导致环境防护距离范围变化且新增敏感点的；</w:t>
            </w:r>
          </w:p>
        </w:tc>
        <w:tc>
          <w:tcPr>
            <w:tcW w:w="1265" w:type="pct"/>
            <w:vAlign w:val="center"/>
          </w:tcPr>
          <w:p w14:paraId="759C4584"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巴彦淖尔市内蒙古乌拉特前旗工业园区。规划厂区北侧为纬二路、东侧为经六路、南侧、西侧均为园区工业用地（未利用）。</w:t>
            </w:r>
          </w:p>
        </w:tc>
        <w:tc>
          <w:tcPr>
            <w:tcW w:w="1444" w:type="pct"/>
            <w:vAlign w:val="center"/>
          </w:tcPr>
          <w:p w14:paraId="0723D4E3"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巴彦淖尔市内蒙古乌拉特前旗工业园区。厂区北侧为一期工程、东侧为经六路、南侧为新型新能源公司、西侧均为园区工业用地（未利用）。</w:t>
            </w:r>
          </w:p>
        </w:tc>
        <w:tc>
          <w:tcPr>
            <w:tcW w:w="599" w:type="pct"/>
            <w:vAlign w:val="center"/>
          </w:tcPr>
          <w:p w14:paraId="04AACCBA"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无变化</w:t>
            </w:r>
          </w:p>
        </w:tc>
        <w:tc>
          <w:tcPr>
            <w:tcW w:w="281" w:type="pct"/>
            <w:vAlign w:val="center"/>
          </w:tcPr>
          <w:p w14:paraId="277CC141"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59B97A29" w14:textId="77777777">
        <w:trPr>
          <w:jc w:val="center"/>
        </w:trPr>
        <w:tc>
          <w:tcPr>
            <w:tcW w:w="338" w:type="pct"/>
            <w:vAlign w:val="center"/>
          </w:tcPr>
          <w:p w14:paraId="66C05CBA" w14:textId="77777777" w:rsidR="00AA4A83" w:rsidRPr="00A01D91" w:rsidRDefault="00F04FD2">
            <w:pPr>
              <w:jc w:val="left"/>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四</w:t>
            </w:r>
          </w:p>
        </w:tc>
        <w:tc>
          <w:tcPr>
            <w:tcW w:w="4662" w:type="pct"/>
            <w:gridSpan w:val="5"/>
            <w:vAlign w:val="center"/>
          </w:tcPr>
          <w:p w14:paraId="7CB2281A"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生产工艺：</w:t>
            </w:r>
          </w:p>
        </w:tc>
      </w:tr>
      <w:tr w:rsidR="00A01D91" w:rsidRPr="00A01D91" w14:paraId="30AC7C9F" w14:textId="77777777">
        <w:trPr>
          <w:jc w:val="center"/>
        </w:trPr>
        <w:tc>
          <w:tcPr>
            <w:tcW w:w="338" w:type="pct"/>
            <w:vAlign w:val="center"/>
          </w:tcPr>
          <w:p w14:paraId="3B905588"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6</w:t>
            </w:r>
          </w:p>
        </w:tc>
        <w:tc>
          <w:tcPr>
            <w:tcW w:w="1073" w:type="pct"/>
            <w:vAlign w:val="center"/>
          </w:tcPr>
          <w:p w14:paraId="2B2E05B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新增产品品种或生产工艺（含主要生产装置、设备及配套设施）、主要原辅材料、燃料变化，导致以下情形之一；</w:t>
            </w:r>
          </w:p>
          <w:p w14:paraId="1F9D357D"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宋体" w:eastAsia="宋体" w:hAnsi="宋体" w:cs="宋体" w:hint="eastAsia"/>
                <w:snapToGrid w:val="0"/>
                <w:color w:val="000000" w:themeColor="text1"/>
                <w:kern w:val="0"/>
                <w:szCs w:val="21"/>
              </w:rPr>
              <w:t>⑴</w:t>
            </w:r>
            <w:r w:rsidRPr="00A01D91">
              <w:rPr>
                <w:rFonts w:ascii="Times New Roman" w:eastAsiaTheme="majorEastAsia" w:hAnsi="Times New Roman"/>
                <w:snapToGrid w:val="0"/>
                <w:color w:val="000000" w:themeColor="text1"/>
                <w:kern w:val="0"/>
                <w:szCs w:val="21"/>
              </w:rPr>
              <w:t>新增排放污染物种类的（毒性、挥发性降低的除外）；</w:t>
            </w:r>
          </w:p>
          <w:p w14:paraId="6D19BC3F"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宋体" w:eastAsia="宋体" w:hAnsi="宋体" w:cs="宋体" w:hint="eastAsia"/>
                <w:snapToGrid w:val="0"/>
                <w:color w:val="000000" w:themeColor="text1"/>
                <w:kern w:val="0"/>
                <w:szCs w:val="21"/>
              </w:rPr>
              <w:t>⑵</w:t>
            </w:r>
            <w:r w:rsidRPr="00A01D91">
              <w:rPr>
                <w:rFonts w:ascii="Times New Roman" w:eastAsiaTheme="majorEastAsia" w:hAnsi="Times New Roman"/>
                <w:snapToGrid w:val="0"/>
                <w:color w:val="000000" w:themeColor="text1"/>
                <w:kern w:val="0"/>
                <w:szCs w:val="21"/>
              </w:rPr>
              <w:t>位于环境质量不达标区的建设项目相应污染物排放量增加的；</w:t>
            </w:r>
          </w:p>
          <w:p w14:paraId="0F57B3CD"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宋体" w:eastAsia="宋体" w:hAnsi="宋体" w:cs="宋体" w:hint="eastAsia"/>
                <w:snapToGrid w:val="0"/>
                <w:color w:val="000000" w:themeColor="text1"/>
                <w:kern w:val="0"/>
                <w:szCs w:val="21"/>
              </w:rPr>
              <w:t>⑶</w:t>
            </w:r>
            <w:r w:rsidRPr="00A01D91">
              <w:rPr>
                <w:rFonts w:ascii="Times New Roman" w:eastAsiaTheme="majorEastAsia" w:hAnsi="Times New Roman"/>
                <w:snapToGrid w:val="0"/>
                <w:color w:val="000000" w:themeColor="text1"/>
                <w:kern w:val="0"/>
                <w:szCs w:val="21"/>
              </w:rPr>
              <w:t>废水第一类污染物排放量增加的；</w:t>
            </w:r>
          </w:p>
          <w:p w14:paraId="32997D24"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宋体" w:eastAsia="宋体" w:hAnsi="宋体" w:cs="宋体" w:hint="eastAsia"/>
                <w:snapToGrid w:val="0"/>
                <w:color w:val="000000" w:themeColor="text1"/>
                <w:kern w:val="0"/>
                <w:szCs w:val="21"/>
              </w:rPr>
              <w:t>⑷</w:t>
            </w:r>
            <w:r w:rsidRPr="00A01D91">
              <w:rPr>
                <w:rFonts w:ascii="Times New Roman" w:eastAsiaTheme="majorEastAsia" w:hAnsi="Times New Roman"/>
                <w:snapToGrid w:val="0"/>
                <w:color w:val="000000" w:themeColor="text1"/>
                <w:kern w:val="0"/>
                <w:szCs w:val="21"/>
              </w:rPr>
              <w:t>其他污染物排放量增加</w:t>
            </w:r>
            <w:r w:rsidRPr="00A01D91">
              <w:rPr>
                <w:rFonts w:ascii="Times New Roman" w:eastAsiaTheme="majorEastAsia" w:hAnsi="Times New Roman"/>
                <w:snapToGrid w:val="0"/>
                <w:color w:val="000000" w:themeColor="text1"/>
                <w:kern w:val="0"/>
                <w:szCs w:val="21"/>
              </w:rPr>
              <w:t>10%</w:t>
            </w:r>
            <w:r w:rsidRPr="00A01D91">
              <w:rPr>
                <w:rFonts w:ascii="Times New Roman" w:eastAsiaTheme="majorEastAsia" w:hAnsi="Times New Roman"/>
                <w:snapToGrid w:val="0"/>
                <w:color w:val="000000" w:themeColor="text1"/>
                <w:kern w:val="0"/>
                <w:szCs w:val="21"/>
              </w:rPr>
              <w:t>及以上的；</w:t>
            </w:r>
          </w:p>
        </w:tc>
        <w:tc>
          <w:tcPr>
            <w:tcW w:w="1265" w:type="pct"/>
            <w:vAlign w:val="center"/>
          </w:tcPr>
          <w:p w14:paraId="4562945C"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本项目多晶硅生产线采用改良西门子工艺：工业硅粉、氢气与气态四氯化硅在流化床内反应，生成三氯氢硅及少量二氯氢硅、聚氯硅烷、金属氯化物等汽体混合物，将其冷凝得到液态混合物，用分馏提纯的方法从冷凝液中分离出高纯度的三氯氢硅；再将三氯氢硅、氢气按一定比例混合、汽化引入多晶硅还原炉，在置于还原炉内的</w:t>
            </w:r>
            <w:r w:rsidRPr="00A01D91">
              <w:rPr>
                <w:rFonts w:ascii="Times New Roman" w:eastAsiaTheme="majorEastAsia" w:hAnsi="Times New Roman"/>
                <w:color w:val="000000" w:themeColor="text1"/>
                <w:kern w:val="0"/>
                <w:szCs w:val="21"/>
              </w:rPr>
              <w:t>U</w:t>
            </w:r>
            <w:r w:rsidRPr="00A01D91">
              <w:rPr>
                <w:rFonts w:ascii="Times New Roman" w:eastAsiaTheme="majorEastAsia" w:hAnsi="Times New Roman"/>
                <w:color w:val="000000" w:themeColor="text1"/>
                <w:kern w:val="0"/>
                <w:szCs w:val="21"/>
              </w:rPr>
              <w:t>型棒状硅芯两端施加一定的电压、电流，控制工艺所需温度，三氯氢硅被氢气还原成元素硅，并沉积在硅芯表面，逐渐生成所需规格尺寸的多晶硅棒。还原反应生成的氯硅烷、氢气、氯化氢经过分离后分别回用。增加盐酸解析车间，不需要外购四氯化硅。</w:t>
            </w:r>
          </w:p>
          <w:p w14:paraId="71E275CB"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项目排放的大气污染物为甲醇、氯气、氯化氢、氟化物、颗粒物、二氧化硫、氮氧化物、汞及其化合物；</w:t>
            </w:r>
          </w:p>
          <w:p w14:paraId="17CDEDED"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项目生产废水全部回用。</w:t>
            </w:r>
          </w:p>
        </w:tc>
        <w:tc>
          <w:tcPr>
            <w:tcW w:w="1444" w:type="pct"/>
            <w:vAlign w:val="center"/>
          </w:tcPr>
          <w:p w14:paraId="522D5644"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本项目多晶硅料生产线的设计能力为多晶硅料</w:t>
            </w:r>
            <w:r w:rsidRPr="00A01D91">
              <w:rPr>
                <w:rFonts w:ascii="Times New Roman" w:eastAsiaTheme="majorEastAsia" w:hAnsi="Times New Roman"/>
                <w:color w:val="000000" w:themeColor="text1"/>
                <w:kern w:val="0"/>
                <w:szCs w:val="21"/>
              </w:rPr>
              <w:t>4.8</w:t>
            </w:r>
            <w:r w:rsidRPr="00A01D91">
              <w:rPr>
                <w:rFonts w:ascii="Times New Roman" w:eastAsiaTheme="majorEastAsia" w:hAnsi="Times New Roman"/>
                <w:color w:val="000000" w:themeColor="text1"/>
                <w:kern w:val="0"/>
                <w:szCs w:val="21"/>
              </w:rPr>
              <w:t>万</w:t>
            </w:r>
            <w:r w:rsidRPr="00A01D91">
              <w:rPr>
                <w:rFonts w:ascii="Times New Roman" w:eastAsiaTheme="majorEastAsia" w:hAnsi="Times New Roman"/>
                <w:color w:val="000000" w:themeColor="text1"/>
                <w:kern w:val="0"/>
                <w:szCs w:val="21"/>
              </w:rPr>
              <w:t>t/a</w:t>
            </w:r>
            <w:r w:rsidRPr="00A01D91">
              <w:rPr>
                <w:rFonts w:ascii="Times New Roman" w:eastAsiaTheme="majorEastAsia" w:hAnsi="Times New Roman"/>
                <w:color w:val="000000" w:themeColor="text1"/>
                <w:kern w:val="0"/>
                <w:szCs w:val="21"/>
              </w:rPr>
              <w:t>（以年操作时间</w:t>
            </w:r>
            <w:r w:rsidRPr="00A01D91">
              <w:rPr>
                <w:rFonts w:ascii="Times New Roman" w:eastAsiaTheme="majorEastAsia" w:hAnsi="Times New Roman"/>
                <w:color w:val="000000" w:themeColor="text1"/>
                <w:kern w:val="0"/>
                <w:szCs w:val="21"/>
              </w:rPr>
              <w:t>7512</w:t>
            </w:r>
            <w:r w:rsidRPr="00A01D91">
              <w:rPr>
                <w:rFonts w:ascii="Times New Roman" w:eastAsiaTheme="majorEastAsia" w:hAnsi="Times New Roman"/>
                <w:color w:val="000000" w:themeColor="text1"/>
                <w:kern w:val="0"/>
                <w:szCs w:val="21"/>
              </w:rPr>
              <w:t>小时为基准），改良西门子法是通过工业硅与还原尾气回收的四氯化硅、氯化氢以及氢气反应生成三氯硅烷，经过彻底除尘后的混合气体通过冷凝器分离得到氢气和由反应生成的三氯硅烷、未反应的四氯化硅等组成的混合液，氢气回系统重新参与反应，混合液则用精馏的方法分离出高纯度的三氯硅烷（四氯化硅经过提纯后回冷氢化回收利用），再将汽化的三氯硅烷与氢气按一定比例混合引入多晶硅还原炉，在置于还原炉内的棒状硅芯两端加以电压，产生高温，在高温硅芯表面，三氯硅烷被氢气还原成元素硅，并沉积在硅芯表面，逐渐生成所需规格的多晶硅棒。项目不设置盐酸解析，外购四氯化硅。</w:t>
            </w:r>
          </w:p>
          <w:p w14:paraId="30535F3F"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项目排放的大气污染物为氯化氢、氟化物、颗粒物、二氧化硫、氮氧化物、汞及其化合物；</w:t>
            </w:r>
          </w:p>
          <w:p w14:paraId="0979C6FC"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项目生产废水全部回用。</w:t>
            </w:r>
          </w:p>
        </w:tc>
        <w:tc>
          <w:tcPr>
            <w:tcW w:w="599" w:type="pct"/>
            <w:vAlign w:val="center"/>
          </w:tcPr>
          <w:p w14:paraId="1FD375E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宋体" w:eastAsia="宋体" w:hAnsi="宋体" w:cs="宋体" w:hint="eastAsia"/>
                <w:snapToGrid w:val="0"/>
                <w:color w:val="000000" w:themeColor="text1"/>
                <w:kern w:val="0"/>
                <w:szCs w:val="21"/>
              </w:rPr>
              <w:t>⑴</w:t>
            </w:r>
            <w:r w:rsidRPr="00A01D91">
              <w:rPr>
                <w:rFonts w:ascii="Times New Roman" w:eastAsiaTheme="majorEastAsia" w:hAnsi="Times New Roman"/>
                <w:snapToGrid w:val="0"/>
                <w:color w:val="000000" w:themeColor="text1"/>
                <w:kern w:val="0"/>
                <w:szCs w:val="21"/>
              </w:rPr>
              <w:t>未新增排放污染物种类的；</w:t>
            </w:r>
          </w:p>
          <w:p w14:paraId="0E5E2BC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宋体" w:eastAsia="宋体" w:hAnsi="宋体" w:cs="宋体" w:hint="eastAsia"/>
                <w:snapToGrid w:val="0"/>
                <w:color w:val="000000" w:themeColor="text1"/>
                <w:kern w:val="0"/>
                <w:szCs w:val="21"/>
              </w:rPr>
              <w:t>⑵</w:t>
            </w:r>
            <w:r w:rsidRPr="00A01D91">
              <w:rPr>
                <w:rFonts w:ascii="Times New Roman" w:eastAsiaTheme="majorEastAsia" w:hAnsi="Times New Roman"/>
                <w:snapToGrid w:val="0"/>
                <w:color w:val="000000" w:themeColor="text1"/>
                <w:kern w:val="0"/>
                <w:szCs w:val="21"/>
              </w:rPr>
              <w:t>项目位于达标区；</w:t>
            </w:r>
          </w:p>
          <w:p w14:paraId="4DC15DFC"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宋体" w:eastAsia="宋体" w:hAnsi="宋体" w:cs="宋体" w:hint="eastAsia"/>
                <w:snapToGrid w:val="0"/>
                <w:color w:val="000000" w:themeColor="text1"/>
                <w:kern w:val="0"/>
                <w:szCs w:val="21"/>
              </w:rPr>
              <w:t>⑶</w:t>
            </w:r>
            <w:r w:rsidRPr="00A01D91">
              <w:rPr>
                <w:rFonts w:ascii="Times New Roman" w:eastAsiaTheme="majorEastAsia" w:hAnsi="Times New Roman"/>
                <w:snapToGrid w:val="0"/>
                <w:color w:val="000000" w:themeColor="text1"/>
                <w:kern w:val="0"/>
                <w:szCs w:val="21"/>
              </w:rPr>
              <w:t>项目不涉及第一类污染物；</w:t>
            </w:r>
            <w:r w:rsidRPr="00A01D91">
              <w:rPr>
                <w:rFonts w:ascii="宋体" w:eastAsia="宋体" w:hAnsi="宋体" w:cs="宋体" w:hint="eastAsia"/>
                <w:snapToGrid w:val="0"/>
                <w:color w:val="000000" w:themeColor="text1"/>
                <w:kern w:val="0"/>
                <w:szCs w:val="21"/>
              </w:rPr>
              <w:t>⑷</w:t>
            </w:r>
            <w:r w:rsidRPr="00A01D91">
              <w:rPr>
                <w:rFonts w:ascii="Times New Roman" w:eastAsiaTheme="majorEastAsia" w:hAnsi="Times New Roman"/>
                <w:snapToGrid w:val="0"/>
                <w:color w:val="000000" w:themeColor="text1"/>
                <w:kern w:val="0"/>
                <w:szCs w:val="21"/>
              </w:rPr>
              <w:t>其他污染物排放量减小。</w:t>
            </w:r>
          </w:p>
        </w:tc>
        <w:tc>
          <w:tcPr>
            <w:tcW w:w="281" w:type="pct"/>
            <w:vAlign w:val="center"/>
          </w:tcPr>
          <w:p w14:paraId="0E3F6258"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576C87CE" w14:textId="77777777">
        <w:trPr>
          <w:jc w:val="center"/>
        </w:trPr>
        <w:tc>
          <w:tcPr>
            <w:tcW w:w="338" w:type="pct"/>
            <w:vAlign w:val="center"/>
          </w:tcPr>
          <w:p w14:paraId="6435B182"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7</w:t>
            </w:r>
          </w:p>
        </w:tc>
        <w:tc>
          <w:tcPr>
            <w:tcW w:w="1073" w:type="pct"/>
            <w:vAlign w:val="center"/>
          </w:tcPr>
          <w:p w14:paraId="7AE7A895"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物料运输、装卸、贮存方式变化，导致大气污染物无组织排</w:t>
            </w:r>
            <w:r w:rsidRPr="00A01D91">
              <w:rPr>
                <w:rFonts w:ascii="Times New Roman" w:eastAsiaTheme="majorEastAsia" w:hAnsi="Times New Roman"/>
                <w:snapToGrid w:val="0"/>
                <w:color w:val="000000" w:themeColor="text1"/>
                <w:kern w:val="0"/>
                <w:szCs w:val="21"/>
              </w:rPr>
              <w:lastRenderedPageBreak/>
              <w:t>放量增加</w:t>
            </w:r>
            <w:r w:rsidRPr="00A01D91">
              <w:rPr>
                <w:rFonts w:ascii="Times New Roman" w:eastAsiaTheme="majorEastAsia" w:hAnsi="Times New Roman"/>
                <w:snapToGrid w:val="0"/>
                <w:color w:val="000000" w:themeColor="text1"/>
                <w:kern w:val="0"/>
                <w:szCs w:val="21"/>
              </w:rPr>
              <w:t>10%</w:t>
            </w:r>
            <w:r w:rsidRPr="00A01D91">
              <w:rPr>
                <w:rFonts w:ascii="Times New Roman" w:eastAsiaTheme="majorEastAsia" w:hAnsi="Times New Roman"/>
                <w:snapToGrid w:val="0"/>
                <w:color w:val="000000" w:themeColor="text1"/>
                <w:kern w:val="0"/>
                <w:szCs w:val="21"/>
              </w:rPr>
              <w:t>及以上的；</w:t>
            </w:r>
          </w:p>
        </w:tc>
        <w:tc>
          <w:tcPr>
            <w:tcW w:w="1265" w:type="pct"/>
            <w:vAlign w:val="center"/>
          </w:tcPr>
          <w:p w14:paraId="243B4C99"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lastRenderedPageBreak/>
              <w:t>槽车运输，储罐储存。</w:t>
            </w:r>
          </w:p>
        </w:tc>
        <w:tc>
          <w:tcPr>
            <w:tcW w:w="1444" w:type="pct"/>
            <w:vAlign w:val="center"/>
          </w:tcPr>
          <w:p w14:paraId="11F655CA"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槽车运输，储罐储存。</w:t>
            </w:r>
          </w:p>
        </w:tc>
        <w:tc>
          <w:tcPr>
            <w:tcW w:w="599" w:type="pct"/>
            <w:vAlign w:val="center"/>
          </w:tcPr>
          <w:p w14:paraId="3245CF72"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无变化</w:t>
            </w:r>
          </w:p>
        </w:tc>
        <w:tc>
          <w:tcPr>
            <w:tcW w:w="281" w:type="pct"/>
            <w:vAlign w:val="center"/>
          </w:tcPr>
          <w:p w14:paraId="3B341092"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5405E1AE" w14:textId="77777777">
        <w:trPr>
          <w:jc w:val="center"/>
        </w:trPr>
        <w:tc>
          <w:tcPr>
            <w:tcW w:w="338" w:type="pct"/>
            <w:vAlign w:val="center"/>
          </w:tcPr>
          <w:p w14:paraId="79A2D0B6" w14:textId="77777777" w:rsidR="00AA4A83" w:rsidRPr="00A01D91" w:rsidRDefault="00F04FD2">
            <w:pPr>
              <w:jc w:val="left"/>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五</w:t>
            </w:r>
          </w:p>
        </w:tc>
        <w:tc>
          <w:tcPr>
            <w:tcW w:w="4662" w:type="pct"/>
            <w:gridSpan w:val="5"/>
            <w:vAlign w:val="center"/>
          </w:tcPr>
          <w:p w14:paraId="762DBF04"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环境保护措施：</w:t>
            </w:r>
          </w:p>
        </w:tc>
      </w:tr>
      <w:tr w:rsidR="00A01D91" w:rsidRPr="00A01D91" w14:paraId="7BFCAAD4" w14:textId="77777777">
        <w:trPr>
          <w:jc w:val="center"/>
        </w:trPr>
        <w:tc>
          <w:tcPr>
            <w:tcW w:w="338" w:type="pct"/>
            <w:vMerge w:val="restart"/>
            <w:vAlign w:val="center"/>
          </w:tcPr>
          <w:p w14:paraId="00AFB957"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8</w:t>
            </w:r>
          </w:p>
        </w:tc>
        <w:tc>
          <w:tcPr>
            <w:tcW w:w="1073" w:type="pct"/>
            <w:vMerge w:val="restart"/>
            <w:vAlign w:val="center"/>
          </w:tcPr>
          <w:p w14:paraId="7065EC0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废气、废水污染防治措施变化，导致第</w:t>
            </w:r>
            <w:r w:rsidRPr="00A01D91">
              <w:rPr>
                <w:rFonts w:ascii="Times New Roman" w:eastAsiaTheme="majorEastAsia" w:hAnsi="Times New Roman"/>
                <w:snapToGrid w:val="0"/>
                <w:color w:val="000000" w:themeColor="text1"/>
                <w:kern w:val="0"/>
                <w:szCs w:val="21"/>
              </w:rPr>
              <w:t>6</w:t>
            </w:r>
            <w:r w:rsidRPr="00A01D91">
              <w:rPr>
                <w:rFonts w:ascii="Times New Roman" w:eastAsiaTheme="majorEastAsia" w:hAnsi="Times New Roman"/>
                <w:snapToGrid w:val="0"/>
                <w:color w:val="000000" w:themeColor="text1"/>
                <w:kern w:val="0"/>
                <w:szCs w:val="21"/>
              </w:rPr>
              <w:t>条中所列情形之一（废气无组织排放改为有组织排放、污染防治措施强化或改进的除外）或大气污染物无组织排放量增加</w:t>
            </w:r>
            <w:r w:rsidRPr="00A01D91">
              <w:rPr>
                <w:rFonts w:ascii="Times New Roman" w:eastAsiaTheme="majorEastAsia" w:hAnsi="Times New Roman"/>
                <w:snapToGrid w:val="0"/>
                <w:color w:val="000000" w:themeColor="text1"/>
                <w:kern w:val="0"/>
                <w:szCs w:val="21"/>
              </w:rPr>
              <w:t>10%</w:t>
            </w:r>
            <w:r w:rsidRPr="00A01D91">
              <w:rPr>
                <w:rFonts w:ascii="Times New Roman" w:eastAsiaTheme="majorEastAsia" w:hAnsi="Times New Roman"/>
                <w:snapToGrid w:val="0"/>
                <w:color w:val="000000" w:themeColor="text1"/>
                <w:kern w:val="0"/>
                <w:szCs w:val="21"/>
              </w:rPr>
              <w:t>及以上的；</w:t>
            </w:r>
          </w:p>
        </w:tc>
        <w:tc>
          <w:tcPr>
            <w:tcW w:w="3589" w:type="pct"/>
            <w:gridSpan w:val="4"/>
            <w:vAlign w:val="center"/>
          </w:tcPr>
          <w:p w14:paraId="111C0BC8"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lang w:bidi="ar"/>
              </w:rPr>
              <w:t>废水：</w:t>
            </w:r>
          </w:p>
        </w:tc>
      </w:tr>
      <w:tr w:rsidR="00A01D91" w:rsidRPr="00A01D91" w14:paraId="0AC03C3A" w14:textId="77777777">
        <w:trPr>
          <w:jc w:val="center"/>
        </w:trPr>
        <w:tc>
          <w:tcPr>
            <w:tcW w:w="338" w:type="pct"/>
            <w:vMerge/>
            <w:vAlign w:val="center"/>
          </w:tcPr>
          <w:p w14:paraId="2732898B" w14:textId="77777777" w:rsidR="00AA4A83" w:rsidRPr="00A01D91" w:rsidRDefault="00AA4A83">
            <w:pPr>
              <w:jc w:val="center"/>
              <w:rPr>
                <w:rFonts w:ascii="Times New Roman" w:eastAsiaTheme="majorEastAsia" w:hAnsi="Times New Roman"/>
                <w:snapToGrid w:val="0"/>
                <w:color w:val="000000" w:themeColor="text1"/>
                <w:kern w:val="0"/>
                <w:szCs w:val="21"/>
              </w:rPr>
            </w:pPr>
          </w:p>
        </w:tc>
        <w:tc>
          <w:tcPr>
            <w:tcW w:w="1073" w:type="pct"/>
            <w:vMerge/>
            <w:vAlign w:val="center"/>
          </w:tcPr>
          <w:p w14:paraId="58D35D28"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1265" w:type="pct"/>
            <w:vAlign w:val="center"/>
          </w:tcPr>
          <w:p w14:paraId="3FA9A23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项</w:t>
            </w:r>
            <w:r w:rsidRPr="00A01D91">
              <w:rPr>
                <w:rFonts w:ascii="Times New Roman" w:eastAsiaTheme="majorEastAsia" w:hAnsi="Times New Roman"/>
                <w:color w:val="000000" w:themeColor="text1"/>
                <w:kern w:val="0"/>
                <w:szCs w:val="21"/>
              </w:rPr>
              <w:t>生活污水中进入园区污水处理厂处理。</w:t>
            </w:r>
          </w:p>
          <w:p w14:paraId="69C029C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脱盐水站反渗透浓水、循环排污水和锅炉污水排入回用水处理装置；盐酸解析车间废水、整理车间废水、冲洗废水均排入</w:t>
            </w:r>
            <w:r w:rsidRPr="00A01D91">
              <w:rPr>
                <w:rFonts w:ascii="Times New Roman" w:eastAsiaTheme="majorEastAsia" w:hAnsi="Times New Roman"/>
                <w:color w:val="000000" w:themeColor="text1"/>
                <w:kern w:val="0"/>
                <w:szCs w:val="21"/>
              </w:rPr>
              <w:t>硅料系统酸碱废水处理装置，酸碱废水处理装置出水排入回用水处理装置，回用水全部供脱盐水站生产脱盐水和高纯水。</w:t>
            </w:r>
          </w:p>
          <w:p w14:paraId="0C0EF044"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本项目脱硫系统产生的废水采用中和</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化学沉淀</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混凝澄清</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多介质过滤的处理方式，处理后的水回用于脱硫系统。</w:t>
            </w:r>
          </w:p>
        </w:tc>
        <w:tc>
          <w:tcPr>
            <w:tcW w:w="1444" w:type="pct"/>
            <w:vAlign w:val="center"/>
          </w:tcPr>
          <w:p w14:paraId="34240CB0"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本项目生产废水主要包括车间产品整理酸洗废水、水洗废水、质检室排污水、脱盐水站浓水、循环水站排污水、蒸发冷装置排污水、冲洗水全部排入中水处理系统，中水回用处理系统浓水和原水处理系统浓水排入污水处理站处理，污水站蒸发结晶冷凝水回用于循环水站；锅炉清净废水用于出灰加湿、输煤系统喷洒抑尘、湿法脱硫系统补水，脱硫废水通过真空皮带脱水机过滤，滤饼为石膏，滤液排入污水处理站处理，生产废水不外排。生活污水经过化粪池预处理后排入园区污水处理站。</w:t>
            </w:r>
          </w:p>
        </w:tc>
        <w:tc>
          <w:tcPr>
            <w:tcW w:w="599" w:type="pct"/>
            <w:vAlign w:val="center"/>
          </w:tcPr>
          <w:p w14:paraId="66078750" w14:textId="77777777" w:rsidR="00AA4A83" w:rsidRPr="00A01D91" w:rsidRDefault="00F04FD2">
            <w:pPr>
              <w:jc w:val="center"/>
              <w:rPr>
                <w:rFonts w:ascii="Times New Roman" w:eastAsiaTheme="majorEastAsia" w:hAnsi="Times New Roman"/>
                <w:snapToGrid w:val="0"/>
                <w:color w:val="000000" w:themeColor="text1"/>
                <w:kern w:val="0"/>
                <w:szCs w:val="21"/>
                <w:lang w:bidi="ar"/>
              </w:rPr>
            </w:pPr>
            <w:r w:rsidRPr="00A01D91">
              <w:rPr>
                <w:rFonts w:ascii="Times New Roman" w:eastAsiaTheme="majorEastAsia" w:hAnsi="Times New Roman"/>
                <w:snapToGrid w:val="0"/>
                <w:color w:val="000000" w:themeColor="text1"/>
                <w:kern w:val="0"/>
                <w:szCs w:val="21"/>
              </w:rPr>
              <w:t>无变化</w:t>
            </w:r>
          </w:p>
        </w:tc>
        <w:tc>
          <w:tcPr>
            <w:tcW w:w="281" w:type="pct"/>
            <w:vAlign w:val="center"/>
          </w:tcPr>
          <w:p w14:paraId="49DEFDED" w14:textId="77777777" w:rsidR="00AA4A83" w:rsidRPr="00A01D91" w:rsidRDefault="00F04FD2">
            <w:pPr>
              <w:jc w:val="center"/>
              <w:rPr>
                <w:rFonts w:ascii="Times New Roman" w:eastAsiaTheme="majorEastAsia" w:hAnsi="Times New Roman"/>
                <w:snapToGrid w:val="0"/>
                <w:color w:val="000000" w:themeColor="text1"/>
                <w:kern w:val="0"/>
                <w:szCs w:val="21"/>
                <w:lang w:bidi="ar"/>
              </w:rPr>
            </w:pPr>
            <w:r w:rsidRPr="00A01D91">
              <w:rPr>
                <w:rFonts w:ascii="Times New Roman" w:eastAsiaTheme="majorEastAsia" w:hAnsi="Times New Roman"/>
                <w:snapToGrid w:val="0"/>
                <w:color w:val="000000" w:themeColor="text1"/>
                <w:kern w:val="0"/>
                <w:szCs w:val="21"/>
              </w:rPr>
              <w:t>不属于</w:t>
            </w:r>
          </w:p>
        </w:tc>
      </w:tr>
      <w:tr w:rsidR="00A01D91" w:rsidRPr="00A01D91" w14:paraId="66007ADE" w14:textId="77777777">
        <w:trPr>
          <w:jc w:val="center"/>
        </w:trPr>
        <w:tc>
          <w:tcPr>
            <w:tcW w:w="338" w:type="pct"/>
            <w:vMerge/>
            <w:vAlign w:val="center"/>
          </w:tcPr>
          <w:p w14:paraId="0BD3295B" w14:textId="77777777" w:rsidR="00AA4A83" w:rsidRPr="00A01D91" w:rsidRDefault="00AA4A83">
            <w:pPr>
              <w:jc w:val="center"/>
              <w:rPr>
                <w:rFonts w:ascii="Times New Roman" w:eastAsiaTheme="majorEastAsia" w:hAnsi="Times New Roman"/>
                <w:snapToGrid w:val="0"/>
                <w:color w:val="000000" w:themeColor="text1"/>
                <w:kern w:val="0"/>
                <w:szCs w:val="21"/>
              </w:rPr>
            </w:pPr>
          </w:p>
        </w:tc>
        <w:tc>
          <w:tcPr>
            <w:tcW w:w="1073" w:type="pct"/>
            <w:vMerge/>
            <w:vAlign w:val="center"/>
          </w:tcPr>
          <w:p w14:paraId="3EE648F2"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3589" w:type="pct"/>
            <w:gridSpan w:val="4"/>
            <w:vAlign w:val="center"/>
          </w:tcPr>
          <w:p w14:paraId="2389514B"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lang w:bidi="ar"/>
              </w:rPr>
              <w:t>废气</w:t>
            </w:r>
          </w:p>
        </w:tc>
      </w:tr>
      <w:tr w:rsidR="00A01D91" w:rsidRPr="00A01D91" w14:paraId="64D3FD20" w14:textId="77777777">
        <w:trPr>
          <w:jc w:val="center"/>
        </w:trPr>
        <w:tc>
          <w:tcPr>
            <w:tcW w:w="338" w:type="pct"/>
            <w:vMerge/>
            <w:vAlign w:val="center"/>
          </w:tcPr>
          <w:p w14:paraId="3B768192" w14:textId="77777777" w:rsidR="00AA4A83" w:rsidRPr="00A01D91" w:rsidRDefault="00AA4A83">
            <w:pPr>
              <w:jc w:val="center"/>
              <w:rPr>
                <w:rFonts w:ascii="Times New Roman" w:eastAsiaTheme="majorEastAsia" w:hAnsi="Times New Roman"/>
                <w:snapToGrid w:val="0"/>
                <w:color w:val="000000" w:themeColor="text1"/>
                <w:kern w:val="0"/>
                <w:szCs w:val="21"/>
              </w:rPr>
            </w:pPr>
          </w:p>
        </w:tc>
        <w:tc>
          <w:tcPr>
            <w:tcW w:w="1073" w:type="pct"/>
            <w:vMerge/>
            <w:vAlign w:val="center"/>
          </w:tcPr>
          <w:p w14:paraId="4C559F98"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1265" w:type="pct"/>
            <w:vAlign w:val="center"/>
          </w:tcPr>
          <w:p w14:paraId="0BD87718"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盐酸解析车间不凝气、还原炉置换吹扫过程排放的废气、氯硅烷精馏过程产生的不凝气全部排入</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套含氯硅烷废气处理系统</w:t>
            </w:r>
            <w:r w:rsidRPr="00A01D91">
              <w:rPr>
                <w:rFonts w:ascii="Times New Roman" w:eastAsiaTheme="majorEastAsia" w:hAnsi="Times New Roman"/>
                <w:color w:val="000000" w:themeColor="text1"/>
                <w:kern w:val="0"/>
                <w:szCs w:val="21"/>
              </w:rPr>
              <w:t>15m</w:t>
            </w:r>
            <w:r w:rsidRPr="00A01D91">
              <w:rPr>
                <w:rFonts w:ascii="Times New Roman" w:eastAsiaTheme="majorEastAsia" w:hAnsi="Times New Roman"/>
                <w:color w:val="000000" w:themeColor="text1"/>
                <w:kern w:val="0"/>
                <w:szCs w:val="21"/>
              </w:rPr>
              <w:t>高排气筒排放。</w:t>
            </w:r>
          </w:p>
        </w:tc>
        <w:tc>
          <w:tcPr>
            <w:tcW w:w="1444" w:type="pct"/>
            <w:vAlign w:val="center"/>
          </w:tcPr>
          <w:p w14:paraId="0A5D8447"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4</w:t>
            </w:r>
            <w:r w:rsidRPr="00A01D91">
              <w:rPr>
                <w:rFonts w:ascii="Times New Roman" w:eastAsiaTheme="majorEastAsia" w:hAnsi="Times New Roman"/>
                <w:color w:val="000000" w:themeColor="text1"/>
                <w:kern w:val="0"/>
                <w:szCs w:val="21"/>
              </w:rPr>
              <w:t>条冷氢化生产线配备</w:t>
            </w:r>
            <w:r w:rsidRPr="00A01D91">
              <w:rPr>
                <w:rFonts w:ascii="Times New Roman" w:eastAsiaTheme="majorEastAsia" w:hAnsi="Times New Roman"/>
                <w:color w:val="000000" w:themeColor="text1"/>
                <w:kern w:val="0"/>
                <w:szCs w:val="21"/>
              </w:rPr>
              <w:t>4</w:t>
            </w:r>
            <w:r w:rsidRPr="00A01D91">
              <w:rPr>
                <w:rFonts w:ascii="Times New Roman" w:eastAsiaTheme="majorEastAsia" w:hAnsi="Times New Roman"/>
                <w:color w:val="000000" w:themeColor="text1"/>
                <w:kern w:val="0"/>
                <w:szCs w:val="21"/>
              </w:rPr>
              <w:t>个硅粉接收罐，含尘废气经各自布袋除尘器净化处理后分别经各自排气筒排放。</w:t>
            </w:r>
          </w:p>
          <w:p w14:paraId="40A83FE1" w14:textId="77777777" w:rsidR="00AA4A83" w:rsidRPr="00A01D91" w:rsidRDefault="00F04FD2">
            <w:pPr>
              <w:tabs>
                <w:tab w:val="left" w:pos="1411"/>
              </w:tabs>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项目还原炉正常生产排出的还原尾气排入还原尾气回收车间。置换废气主要含氢气、氮气、氯化氢和氯硅烷，排入工艺废气处理车间处理。精馏不凝气送工艺废气回收中的深冷装置冷凝回收氯硅烷，不凝气（主要含氢气、氯化氢）加压后送冷氢化装置使用，回收的氯硅烷送合成精馏系统。各个车间工艺废气汇集到工艺废气主管，排入工艺废气处理车间，经深冷吸附后不凝气进入</w:t>
            </w:r>
            <w:r w:rsidRPr="00A01D91">
              <w:rPr>
                <w:rFonts w:ascii="Times New Roman" w:eastAsiaTheme="majorEastAsia" w:hAnsi="Times New Roman"/>
                <w:color w:val="000000" w:themeColor="text1"/>
                <w:kern w:val="0"/>
                <w:szCs w:val="21"/>
              </w:rPr>
              <w:t>6</w:t>
            </w:r>
            <w:r w:rsidRPr="00A01D91">
              <w:rPr>
                <w:rFonts w:ascii="Times New Roman" w:eastAsiaTheme="majorEastAsia" w:hAnsi="Times New Roman"/>
                <w:color w:val="000000" w:themeColor="text1"/>
                <w:kern w:val="0"/>
                <w:szCs w:val="21"/>
              </w:rPr>
              <w:t>台淋洗塔并联处理，经一级电石渣溶液淋洗后</w:t>
            </w:r>
            <w:r w:rsidRPr="00A01D91">
              <w:rPr>
                <w:rFonts w:ascii="Times New Roman" w:eastAsiaTheme="majorEastAsia" w:hAnsi="Times New Roman"/>
                <w:color w:val="000000" w:themeColor="text1"/>
                <w:kern w:val="0"/>
                <w:szCs w:val="21"/>
              </w:rPr>
              <w:t>35m</w:t>
            </w:r>
            <w:r w:rsidRPr="00A01D91">
              <w:rPr>
                <w:rFonts w:ascii="Times New Roman" w:eastAsiaTheme="majorEastAsia" w:hAnsi="Times New Roman"/>
                <w:color w:val="000000" w:themeColor="text1"/>
                <w:kern w:val="0"/>
                <w:szCs w:val="21"/>
              </w:rPr>
              <w:t>排气筒</w:t>
            </w:r>
            <w:r w:rsidRPr="00A01D91">
              <w:rPr>
                <w:rFonts w:ascii="Times New Roman" w:eastAsiaTheme="majorEastAsia" w:hAnsi="Times New Roman"/>
                <w:color w:val="000000" w:themeColor="text1"/>
                <w:kern w:val="0"/>
                <w:szCs w:val="21"/>
              </w:rPr>
              <w:t>6</w:t>
            </w:r>
            <w:r w:rsidRPr="00A01D91">
              <w:rPr>
                <w:rFonts w:ascii="Times New Roman" w:eastAsiaTheme="majorEastAsia" w:hAnsi="Times New Roman"/>
                <w:color w:val="000000" w:themeColor="text1"/>
                <w:kern w:val="0"/>
                <w:szCs w:val="21"/>
              </w:rPr>
              <w:t>根排气筒分别排放。</w:t>
            </w:r>
          </w:p>
        </w:tc>
        <w:tc>
          <w:tcPr>
            <w:tcW w:w="599" w:type="pct"/>
            <w:vAlign w:val="center"/>
          </w:tcPr>
          <w:p w14:paraId="11A77B66"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根据《排污许可证申请与核发技术规范石墨及其它非金属矿物制品制造》（</w:t>
            </w:r>
            <w:r w:rsidRPr="00A01D91">
              <w:rPr>
                <w:rFonts w:ascii="Times New Roman" w:eastAsiaTheme="majorEastAsia" w:hAnsi="Times New Roman"/>
                <w:snapToGrid w:val="0"/>
                <w:color w:val="000000" w:themeColor="text1"/>
                <w:kern w:val="0"/>
                <w:szCs w:val="21"/>
              </w:rPr>
              <w:t>HJ1119-2020</w:t>
            </w:r>
            <w:r w:rsidRPr="00A01D91">
              <w:rPr>
                <w:rFonts w:ascii="Times New Roman" w:eastAsiaTheme="majorEastAsia" w:hAnsi="Times New Roman"/>
                <w:snapToGrid w:val="0"/>
                <w:color w:val="000000" w:themeColor="text1"/>
                <w:kern w:val="0"/>
                <w:szCs w:val="21"/>
              </w:rPr>
              <w:t>），项目新增的排放口为一般排放口</w:t>
            </w:r>
          </w:p>
        </w:tc>
        <w:tc>
          <w:tcPr>
            <w:tcW w:w="281" w:type="pct"/>
            <w:vAlign w:val="center"/>
          </w:tcPr>
          <w:p w14:paraId="6135B7AB" w14:textId="77777777" w:rsidR="00AA4A83" w:rsidRPr="00A01D91" w:rsidRDefault="00F04FD2">
            <w:pPr>
              <w:jc w:val="center"/>
              <w:rPr>
                <w:rFonts w:ascii="Times New Roman" w:eastAsiaTheme="majorEastAsia" w:hAnsi="Times New Roman"/>
                <w:bCs/>
                <w:snapToGrid w:val="0"/>
                <w:color w:val="000000" w:themeColor="text1"/>
                <w:kern w:val="0"/>
                <w:szCs w:val="21"/>
              </w:rPr>
            </w:pPr>
            <w:r w:rsidRPr="00A01D91">
              <w:rPr>
                <w:rFonts w:ascii="Times New Roman" w:eastAsiaTheme="majorEastAsia" w:hAnsi="Times New Roman"/>
                <w:bCs/>
                <w:snapToGrid w:val="0"/>
                <w:color w:val="000000" w:themeColor="text1"/>
                <w:kern w:val="0"/>
                <w:szCs w:val="21"/>
              </w:rPr>
              <w:t>不属于</w:t>
            </w:r>
          </w:p>
        </w:tc>
      </w:tr>
      <w:tr w:rsidR="00A01D91" w:rsidRPr="00A01D91" w14:paraId="46AD197A" w14:textId="77777777">
        <w:trPr>
          <w:jc w:val="center"/>
        </w:trPr>
        <w:tc>
          <w:tcPr>
            <w:tcW w:w="338" w:type="pct"/>
            <w:vMerge/>
            <w:vAlign w:val="center"/>
          </w:tcPr>
          <w:p w14:paraId="33A2A4F2" w14:textId="77777777" w:rsidR="00AA4A83" w:rsidRPr="00A01D91" w:rsidRDefault="00AA4A83">
            <w:pPr>
              <w:jc w:val="center"/>
              <w:rPr>
                <w:rFonts w:ascii="Times New Roman" w:eastAsiaTheme="majorEastAsia" w:hAnsi="Times New Roman"/>
                <w:snapToGrid w:val="0"/>
                <w:color w:val="000000" w:themeColor="text1"/>
                <w:kern w:val="0"/>
                <w:szCs w:val="21"/>
              </w:rPr>
            </w:pPr>
          </w:p>
        </w:tc>
        <w:tc>
          <w:tcPr>
            <w:tcW w:w="1073" w:type="pct"/>
            <w:vMerge/>
            <w:vAlign w:val="center"/>
          </w:tcPr>
          <w:p w14:paraId="019E961C"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1265" w:type="pct"/>
            <w:vAlign w:val="center"/>
          </w:tcPr>
          <w:p w14:paraId="3BF15A8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整理车间酸性废气中污染物为</w:t>
            </w:r>
            <w:r w:rsidRPr="00A01D91">
              <w:rPr>
                <w:rFonts w:ascii="Times New Roman" w:eastAsiaTheme="majorEastAsia" w:hAnsi="Times New Roman"/>
                <w:color w:val="000000" w:themeColor="text1"/>
                <w:kern w:val="0"/>
                <w:szCs w:val="21"/>
              </w:rPr>
              <w:t>NO</w:t>
            </w:r>
            <w:r w:rsidRPr="00A01D91">
              <w:rPr>
                <w:rFonts w:ascii="Times New Roman" w:eastAsiaTheme="majorEastAsia" w:hAnsi="Times New Roman"/>
                <w:color w:val="000000" w:themeColor="text1"/>
                <w:kern w:val="0"/>
                <w:szCs w:val="21"/>
                <w:vertAlign w:val="subscript"/>
              </w:rPr>
              <w:t>X</w:t>
            </w:r>
            <w:r w:rsidRPr="00A01D91">
              <w:rPr>
                <w:rFonts w:ascii="Times New Roman" w:eastAsiaTheme="majorEastAsia" w:hAnsi="Times New Roman"/>
                <w:color w:val="000000" w:themeColor="text1"/>
                <w:kern w:val="0"/>
                <w:szCs w:val="21"/>
              </w:rPr>
              <w:t>和</w:t>
            </w:r>
            <w:r w:rsidRPr="00A01D91">
              <w:rPr>
                <w:rFonts w:ascii="Times New Roman" w:eastAsiaTheme="majorEastAsia" w:hAnsi="Times New Roman"/>
                <w:color w:val="000000" w:themeColor="text1"/>
                <w:kern w:val="0"/>
                <w:szCs w:val="21"/>
              </w:rPr>
              <w:t>HF</w:t>
            </w:r>
            <w:r w:rsidRPr="00A01D91">
              <w:rPr>
                <w:rFonts w:ascii="Times New Roman" w:eastAsiaTheme="majorEastAsia" w:hAnsi="Times New Roman"/>
                <w:color w:val="000000" w:themeColor="text1"/>
                <w:kern w:val="0"/>
                <w:szCs w:val="21"/>
              </w:rPr>
              <w:t>，通过硅料酸性废气处理系统处理后，通过</w:t>
            </w:r>
            <w:r w:rsidRPr="00A01D91">
              <w:rPr>
                <w:rFonts w:ascii="Times New Roman" w:eastAsiaTheme="majorEastAsia" w:hAnsi="Times New Roman"/>
                <w:color w:val="000000" w:themeColor="text1"/>
                <w:kern w:val="0"/>
                <w:szCs w:val="21"/>
              </w:rPr>
              <w:t>15m</w:t>
            </w:r>
            <w:r w:rsidRPr="00A01D91">
              <w:rPr>
                <w:rFonts w:ascii="Times New Roman" w:eastAsiaTheme="majorEastAsia" w:hAnsi="Times New Roman"/>
                <w:color w:val="000000" w:themeColor="text1"/>
                <w:kern w:val="0"/>
                <w:szCs w:val="21"/>
              </w:rPr>
              <w:t>高排气筒排放。</w:t>
            </w:r>
          </w:p>
        </w:tc>
        <w:tc>
          <w:tcPr>
            <w:tcW w:w="1444" w:type="pct"/>
            <w:vAlign w:val="center"/>
          </w:tcPr>
          <w:p w14:paraId="3529F8C2" w14:textId="77777777" w:rsidR="00AA4A83" w:rsidRPr="00A01D91" w:rsidRDefault="00F04FD2">
            <w:pPr>
              <w:tabs>
                <w:tab w:val="left" w:pos="1411"/>
              </w:tabs>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整理车间配备</w:t>
            </w:r>
            <w:r w:rsidRPr="00A01D91">
              <w:rPr>
                <w:rFonts w:ascii="Times New Roman" w:eastAsiaTheme="majorEastAsia" w:hAnsi="Times New Roman"/>
                <w:color w:val="000000" w:themeColor="text1"/>
                <w:kern w:val="0"/>
                <w:szCs w:val="21"/>
              </w:rPr>
              <w:t>4</w:t>
            </w:r>
            <w:r w:rsidRPr="00A01D91">
              <w:rPr>
                <w:rFonts w:ascii="Times New Roman" w:eastAsiaTheme="majorEastAsia" w:hAnsi="Times New Roman"/>
                <w:color w:val="000000" w:themeColor="text1"/>
                <w:kern w:val="0"/>
                <w:szCs w:val="21"/>
              </w:rPr>
              <w:t>台破碎机，</w:t>
            </w:r>
            <w:r w:rsidRPr="00A01D91">
              <w:rPr>
                <w:rFonts w:ascii="Times New Roman" w:eastAsiaTheme="majorEastAsia" w:hAnsi="Times New Roman"/>
                <w:color w:val="000000" w:themeColor="text1"/>
                <w:kern w:val="0"/>
                <w:szCs w:val="21"/>
              </w:rPr>
              <w:t>1#~4#</w:t>
            </w:r>
            <w:r w:rsidRPr="00A01D91">
              <w:rPr>
                <w:rFonts w:ascii="Times New Roman" w:eastAsiaTheme="majorEastAsia" w:hAnsi="Times New Roman"/>
                <w:color w:val="000000" w:themeColor="text1"/>
                <w:kern w:val="0"/>
                <w:szCs w:val="21"/>
              </w:rPr>
              <w:t>破碎机含尘废气经各自布袋除尘器净化处理后</w:t>
            </w:r>
            <w:r w:rsidRPr="00A01D91">
              <w:rPr>
                <w:rFonts w:ascii="Times New Roman" w:eastAsiaTheme="majorEastAsia" w:hAnsi="Times New Roman"/>
                <w:color w:val="000000" w:themeColor="text1"/>
                <w:kern w:val="0"/>
                <w:szCs w:val="21"/>
              </w:rPr>
              <w:t>4</w:t>
            </w:r>
            <w:r w:rsidRPr="00A01D91">
              <w:rPr>
                <w:rFonts w:ascii="Times New Roman" w:eastAsiaTheme="majorEastAsia" w:hAnsi="Times New Roman"/>
                <w:color w:val="000000" w:themeColor="text1"/>
                <w:kern w:val="0"/>
                <w:szCs w:val="21"/>
              </w:rPr>
              <w:t>根排气筒排放。酸性废气采用酸性废气处理系</w:t>
            </w:r>
            <w:r w:rsidRPr="00A01D91">
              <w:rPr>
                <w:rFonts w:ascii="Times New Roman" w:eastAsiaTheme="majorEastAsia" w:hAnsi="Times New Roman"/>
                <w:color w:val="000000" w:themeColor="text1"/>
                <w:kern w:val="0"/>
                <w:szCs w:val="21"/>
              </w:rPr>
              <w:lastRenderedPageBreak/>
              <w:t>统（二级喷淋塔</w:t>
            </w:r>
            <w:r w:rsidRPr="00A01D91">
              <w:rPr>
                <w:rFonts w:ascii="Times New Roman" w:eastAsiaTheme="majorEastAsia" w:hAnsi="Times New Roman"/>
                <w:color w:val="000000" w:themeColor="text1"/>
                <w:kern w:val="0"/>
                <w:szCs w:val="21"/>
              </w:rPr>
              <w:t>-10%</w:t>
            </w:r>
            <w:r w:rsidRPr="00A01D91">
              <w:rPr>
                <w:rFonts w:ascii="Times New Roman" w:eastAsiaTheme="majorEastAsia" w:hAnsi="Times New Roman"/>
                <w:color w:val="000000" w:themeColor="text1"/>
                <w:kern w:val="0"/>
                <w:szCs w:val="21"/>
              </w:rPr>
              <w:t>氢氧化钠和硫代硫酸钠混合溶液）</w:t>
            </w:r>
            <w:r w:rsidRPr="00A01D91">
              <w:rPr>
                <w:rFonts w:ascii="Times New Roman" w:eastAsiaTheme="majorEastAsia" w:hAnsi="Times New Roman"/>
                <w:color w:val="000000" w:themeColor="text1"/>
                <w:kern w:val="0"/>
                <w:szCs w:val="21"/>
              </w:rPr>
              <w:t>35m</w:t>
            </w:r>
            <w:r w:rsidRPr="00A01D91">
              <w:rPr>
                <w:rFonts w:ascii="Times New Roman" w:eastAsiaTheme="majorEastAsia" w:hAnsi="Times New Roman"/>
                <w:color w:val="000000" w:themeColor="text1"/>
                <w:kern w:val="0"/>
                <w:szCs w:val="21"/>
              </w:rPr>
              <w:t>排气筒排放。</w:t>
            </w:r>
          </w:p>
        </w:tc>
        <w:tc>
          <w:tcPr>
            <w:tcW w:w="599" w:type="pct"/>
            <w:vAlign w:val="center"/>
          </w:tcPr>
          <w:p w14:paraId="2638ED04"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lastRenderedPageBreak/>
              <w:t>根据《排污许可证申请与核发技术规范石墨及其它非金</w:t>
            </w:r>
            <w:r w:rsidRPr="00A01D91">
              <w:rPr>
                <w:rFonts w:ascii="Times New Roman" w:eastAsiaTheme="majorEastAsia" w:hAnsi="Times New Roman"/>
                <w:snapToGrid w:val="0"/>
                <w:color w:val="000000" w:themeColor="text1"/>
                <w:kern w:val="0"/>
                <w:szCs w:val="21"/>
              </w:rPr>
              <w:lastRenderedPageBreak/>
              <w:t>属矿物制品制造》（</w:t>
            </w:r>
            <w:r w:rsidRPr="00A01D91">
              <w:rPr>
                <w:rFonts w:ascii="Times New Roman" w:eastAsiaTheme="majorEastAsia" w:hAnsi="Times New Roman"/>
                <w:snapToGrid w:val="0"/>
                <w:color w:val="000000" w:themeColor="text1"/>
                <w:kern w:val="0"/>
                <w:szCs w:val="21"/>
              </w:rPr>
              <w:t>HJ1119-2020</w:t>
            </w:r>
            <w:r w:rsidRPr="00A01D91">
              <w:rPr>
                <w:rFonts w:ascii="Times New Roman" w:eastAsiaTheme="majorEastAsia" w:hAnsi="Times New Roman"/>
                <w:snapToGrid w:val="0"/>
                <w:color w:val="000000" w:themeColor="text1"/>
                <w:kern w:val="0"/>
                <w:szCs w:val="21"/>
              </w:rPr>
              <w:t>），项目新增的排放口为一般排放口</w:t>
            </w:r>
          </w:p>
        </w:tc>
        <w:tc>
          <w:tcPr>
            <w:tcW w:w="281" w:type="pct"/>
            <w:vAlign w:val="center"/>
          </w:tcPr>
          <w:p w14:paraId="70E97151"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lastRenderedPageBreak/>
              <w:t>不属于</w:t>
            </w:r>
          </w:p>
        </w:tc>
      </w:tr>
      <w:tr w:rsidR="00A01D91" w:rsidRPr="00A01D91" w14:paraId="4BCE7EA1" w14:textId="77777777">
        <w:trPr>
          <w:jc w:val="center"/>
        </w:trPr>
        <w:tc>
          <w:tcPr>
            <w:tcW w:w="338" w:type="pct"/>
            <w:vMerge/>
            <w:vAlign w:val="center"/>
          </w:tcPr>
          <w:p w14:paraId="79B72A45" w14:textId="77777777" w:rsidR="00AA4A83" w:rsidRPr="00A01D91" w:rsidRDefault="00AA4A83">
            <w:pPr>
              <w:jc w:val="center"/>
              <w:rPr>
                <w:rFonts w:ascii="Times New Roman" w:eastAsiaTheme="majorEastAsia" w:hAnsi="Times New Roman"/>
                <w:snapToGrid w:val="0"/>
                <w:color w:val="000000" w:themeColor="text1"/>
                <w:kern w:val="0"/>
                <w:szCs w:val="21"/>
              </w:rPr>
            </w:pPr>
          </w:p>
        </w:tc>
        <w:tc>
          <w:tcPr>
            <w:tcW w:w="1073" w:type="pct"/>
            <w:vMerge/>
            <w:vAlign w:val="center"/>
          </w:tcPr>
          <w:p w14:paraId="02DD87D1"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1265" w:type="pct"/>
            <w:vAlign w:val="center"/>
          </w:tcPr>
          <w:p w14:paraId="07AFFC06"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硅粉烘干经过布袋除尘器处理后</w:t>
            </w:r>
            <w:r w:rsidRPr="00A01D91">
              <w:rPr>
                <w:rFonts w:ascii="Times New Roman" w:eastAsiaTheme="majorEastAsia" w:hAnsi="Times New Roman"/>
                <w:snapToGrid w:val="0"/>
                <w:color w:val="000000" w:themeColor="text1"/>
                <w:kern w:val="0"/>
                <w:szCs w:val="21"/>
              </w:rPr>
              <w:t>15m</w:t>
            </w:r>
            <w:r w:rsidRPr="00A01D91">
              <w:rPr>
                <w:rFonts w:ascii="Times New Roman" w:eastAsiaTheme="majorEastAsia" w:hAnsi="Times New Roman"/>
                <w:snapToGrid w:val="0"/>
                <w:color w:val="000000" w:themeColor="text1"/>
                <w:kern w:val="0"/>
                <w:szCs w:val="21"/>
              </w:rPr>
              <w:t>高排气筒排放。</w:t>
            </w:r>
          </w:p>
        </w:tc>
        <w:tc>
          <w:tcPr>
            <w:tcW w:w="1444" w:type="pct"/>
            <w:vAlign w:val="center"/>
          </w:tcPr>
          <w:p w14:paraId="05643446"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硅粉含水率符合进料要求，不需要烘干。</w:t>
            </w:r>
          </w:p>
        </w:tc>
        <w:tc>
          <w:tcPr>
            <w:tcW w:w="599" w:type="pct"/>
            <w:vAlign w:val="center"/>
          </w:tcPr>
          <w:p w14:paraId="70360D7A"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减少排放口</w:t>
            </w:r>
          </w:p>
        </w:tc>
        <w:tc>
          <w:tcPr>
            <w:tcW w:w="281" w:type="pct"/>
            <w:vAlign w:val="center"/>
          </w:tcPr>
          <w:p w14:paraId="64AFEAC5"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36E4EF12" w14:textId="77777777">
        <w:trPr>
          <w:jc w:val="center"/>
        </w:trPr>
        <w:tc>
          <w:tcPr>
            <w:tcW w:w="338" w:type="pct"/>
            <w:vMerge/>
            <w:vAlign w:val="center"/>
          </w:tcPr>
          <w:p w14:paraId="4BDCB204" w14:textId="77777777" w:rsidR="00AA4A83" w:rsidRPr="00A01D91" w:rsidRDefault="00AA4A83">
            <w:pPr>
              <w:jc w:val="center"/>
              <w:rPr>
                <w:rFonts w:ascii="Times New Roman" w:eastAsiaTheme="majorEastAsia" w:hAnsi="Times New Roman"/>
                <w:snapToGrid w:val="0"/>
                <w:color w:val="000000" w:themeColor="text1"/>
                <w:kern w:val="0"/>
                <w:szCs w:val="21"/>
              </w:rPr>
            </w:pPr>
          </w:p>
        </w:tc>
        <w:tc>
          <w:tcPr>
            <w:tcW w:w="1073" w:type="pct"/>
            <w:vMerge/>
            <w:vAlign w:val="center"/>
          </w:tcPr>
          <w:p w14:paraId="6CA620E3"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1265" w:type="pct"/>
            <w:vAlign w:val="center"/>
          </w:tcPr>
          <w:p w14:paraId="3C4891B6" w14:textId="77777777" w:rsidR="00AA4A83" w:rsidRPr="00A01D91" w:rsidRDefault="00F04FD2">
            <w:pPr>
              <w:ind w:firstLine="420"/>
              <w:rPr>
                <w:rFonts w:ascii="Times New Roman" w:eastAsiaTheme="majorEastAsia" w:hAnsi="Times New Roman"/>
                <w:color w:val="000000" w:themeColor="text1"/>
                <w:kern w:val="0"/>
                <w:szCs w:val="21"/>
              </w:rPr>
            </w:pPr>
            <w:bookmarkStart w:id="115" w:name="_Hlk112403747"/>
            <w:bookmarkStart w:id="116" w:name="_Hlk112421846"/>
            <w:r w:rsidRPr="00A01D91">
              <w:rPr>
                <w:rFonts w:ascii="Times New Roman" w:eastAsiaTheme="majorEastAsia" w:hAnsi="Times New Roman"/>
                <w:color w:val="000000" w:themeColor="text1"/>
                <w:kern w:val="0"/>
                <w:szCs w:val="21"/>
              </w:rPr>
              <w:t>2×130t/h</w:t>
            </w:r>
            <w:r w:rsidRPr="00A01D91">
              <w:rPr>
                <w:rFonts w:ascii="Times New Roman" w:eastAsiaTheme="majorEastAsia" w:hAnsi="Times New Roman"/>
                <w:color w:val="000000" w:themeColor="text1"/>
                <w:kern w:val="0"/>
                <w:szCs w:val="21"/>
              </w:rPr>
              <w:t>循环流化床锅炉</w:t>
            </w:r>
            <w:r w:rsidRPr="00A01D91">
              <w:rPr>
                <w:rFonts w:ascii="Times New Roman" w:eastAsiaTheme="majorEastAsia" w:hAnsi="Times New Roman"/>
                <w:color w:val="000000" w:themeColor="text1"/>
                <w:kern w:val="0"/>
                <w:szCs w:val="21"/>
              </w:rPr>
              <w:t>SCR</w:t>
            </w:r>
            <w:r w:rsidRPr="00A01D91">
              <w:rPr>
                <w:rFonts w:ascii="Times New Roman" w:eastAsiaTheme="majorEastAsia" w:hAnsi="Times New Roman"/>
                <w:color w:val="000000" w:themeColor="text1"/>
                <w:kern w:val="0"/>
                <w:szCs w:val="21"/>
              </w:rPr>
              <w:t>脱硝</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电袋复合除尘器</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石灰石</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石膏法脱硫装置</w:t>
            </w:r>
            <w:r w:rsidRPr="00A01D91">
              <w:rPr>
                <w:rFonts w:ascii="Times New Roman" w:eastAsiaTheme="majorEastAsia" w:hAnsi="Times New Roman"/>
                <w:color w:val="000000" w:themeColor="text1"/>
                <w:kern w:val="0"/>
                <w:szCs w:val="21"/>
              </w:rPr>
              <w:t>2</w:t>
            </w:r>
            <w:r w:rsidRPr="00A01D91">
              <w:rPr>
                <w:rFonts w:ascii="Times New Roman" w:eastAsiaTheme="majorEastAsia" w:hAnsi="Times New Roman"/>
                <w:color w:val="000000" w:themeColor="text1"/>
                <w:kern w:val="0"/>
                <w:szCs w:val="21"/>
              </w:rPr>
              <w:t>套；</w:t>
            </w:r>
            <w:r w:rsidRPr="00A01D91">
              <w:rPr>
                <w:rFonts w:ascii="Times New Roman" w:eastAsiaTheme="majorEastAsia" w:hAnsi="Times New Roman"/>
                <w:color w:val="000000" w:themeColor="text1"/>
                <w:kern w:val="0"/>
                <w:szCs w:val="21"/>
              </w:rPr>
              <w:t xml:space="preserve"> </w:t>
            </w:r>
          </w:p>
          <w:p w14:paraId="470AC6AA" w14:textId="77777777" w:rsidR="00AA4A83" w:rsidRPr="00A01D91" w:rsidRDefault="00F04FD2">
            <w:pPr>
              <w:ind w:firstLine="420"/>
              <w:rPr>
                <w:rFonts w:ascii="Times New Roman" w:eastAsiaTheme="majorEastAsia" w:hAnsi="Times New Roman"/>
                <w:snapToGrid w:val="0"/>
                <w:color w:val="000000" w:themeColor="text1"/>
                <w:kern w:val="0"/>
                <w:szCs w:val="21"/>
              </w:rPr>
            </w:pPr>
            <w:bookmarkStart w:id="117" w:name="_Hlk112403794"/>
            <w:bookmarkEnd w:id="115"/>
            <w:r w:rsidRPr="00A01D91">
              <w:rPr>
                <w:rFonts w:ascii="Times New Roman" w:eastAsiaTheme="majorEastAsia" w:hAnsi="Times New Roman"/>
                <w:color w:val="000000" w:themeColor="text1"/>
                <w:kern w:val="0"/>
                <w:szCs w:val="21"/>
              </w:rPr>
              <w:t>3×21000kW</w:t>
            </w:r>
            <w:r w:rsidRPr="00A01D91">
              <w:rPr>
                <w:rFonts w:ascii="Times New Roman" w:eastAsiaTheme="majorEastAsia" w:hAnsi="Times New Roman"/>
                <w:color w:val="000000" w:themeColor="text1"/>
                <w:kern w:val="0"/>
                <w:szCs w:val="21"/>
              </w:rPr>
              <w:t>导热油炉</w:t>
            </w:r>
            <w:r w:rsidRPr="00A01D91">
              <w:rPr>
                <w:rFonts w:ascii="Times New Roman" w:eastAsiaTheme="majorEastAsia" w:hAnsi="Times New Roman"/>
                <w:color w:val="000000" w:themeColor="text1"/>
                <w:kern w:val="0"/>
                <w:szCs w:val="21"/>
              </w:rPr>
              <w:t>SCR</w:t>
            </w:r>
            <w:r w:rsidRPr="00A01D91">
              <w:rPr>
                <w:rFonts w:ascii="Times New Roman" w:eastAsiaTheme="majorEastAsia" w:hAnsi="Times New Roman"/>
                <w:color w:val="000000" w:themeColor="text1"/>
                <w:kern w:val="0"/>
                <w:szCs w:val="21"/>
              </w:rPr>
              <w:t>脱硝</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袋式除尘器</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石灰石</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石膏法脱硫装置</w:t>
            </w:r>
            <w:r w:rsidRPr="00A01D91">
              <w:rPr>
                <w:rFonts w:ascii="Times New Roman" w:eastAsiaTheme="majorEastAsia" w:hAnsi="Times New Roman"/>
                <w:color w:val="000000" w:themeColor="text1"/>
                <w:kern w:val="0"/>
                <w:szCs w:val="21"/>
              </w:rPr>
              <w:t>3</w:t>
            </w:r>
            <w:r w:rsidRPr="00A01D91">
              <w:rPr>
                <w:rFonts w:ascii="Times New Roman" w:eastAsiaTheme="majorEastAsia" w:hAnsi="Times New Roman"/>
                <w:color w:val="000000" w:themeColor="text1"/>
                <w:kern w:val="0"/>
                <w:szCs w:val="21"/>
              </w:rPr>
              <w:t>套。锅炉烟气与导热油炉烟气合并通过</w:t>
            </w:r>
            <w:r w:rsidRPr="00A01D91">
              <w:rPr>
                <w:rFonts w:ascii="Times New Roman" w:eastAsiaTheme="majorEastAsia" w:hAnsi="Times New Roman"/>
                <w:color w:val="000000" w:themeColor="text1"/>
                <w:kern w:val="0"/>
                <w:szCs w:val="21"/>
              </w:rPr>
              <w:t>120m</w:t>
            </w:r>
            <w:r w:rsidRPr="00A01D91">
              <w:rPr>
                <w:rFonts w:ascii="Times New Roman" w:eastAsiaTheme="majorEastAsia" w:hAnsi="Times New Roman"/>
                <w:color w:val="000000" w:themeColor="text1"/>
                <w:kern w:val="0"/>
                <w:szCs w:val="21"/>
              </w:rPr>
              <w:t>高烟囱排放。</w:t>
            </w:r>
            <w:bookmarkEnd w:id="116"/>
            <w:bookmarkEnd w:id="117"/>
          </w:p>
        </w:tc>
        <w:tc>
          <w:tcPr>
            <w:tcW w:w="1444" w:type="pct"/>
            <w:vAlign w:val="center"/>
          </w:tcPr>
          <w:p w14:paraId="03742F8B" w14:textId="77777777" w:rsidR="00AA4A83" w:rsidRPr="00A01D91" w:rsidRDefault="00F04FD2">
            <w:pPr>
              <w:ind w:firstLine="420"/>
              <w:rPr>
                <w:rFonts w:ascii="Times New Roman" w:eastAsiaTheme="majorEastAsia" w:hAnsi="Times New Roman"/>
                <w:color w:val="000000" w:themeColor="text1"/>
                <w:kern w:val="0"/>
                <w:szCs w:val="21"/>
              </w:rPr>
            </w:pPr>
            <w:bookmarkStart w:id="118" w:name="_Hlk112403892"/>
            <w:r w:rsidRPr="00A01D91">
              <w:rPr>
                <w:rFonts w:ascii="Times New Roman" w:eastAsiaTheme="majorEastAsia" w:hAnsi="Times New Roman"/>
                <w:color w:val="000000" w:themeColor="text1"/>
                <w:kern w:val="0"/>
                <w:szCs w:val="21"/>
              </w:rPr>
              <w:t>回收冷氢化余热，因此不需要导热油加热四氯化硅和氢气，未建设导热油炉。</w:t>
            </w:r>
          </w:p>
          <w:p w14:paraId="1B509B6D"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本项目对</w:t>
            </w:r>
            <w:r w:rsidRPr="00A01D91">
              <w:rPr>
                <w:rFonts w:ascii="Times New Roman" w:eastAsiaTheme="majorEastAsia" w:hAnsi="Times New Roman"/>
                <w:color w:val="000000" w:themeColor="text1"/>
                <w:kern w:val="0"/>
                <w:szCs w:val="21"/>
              </w:rPr>
              <w:t>2*60t/h</w:t>
            </w:r>
            <w:r w:rsidRPr="00A01D91">
              <w:rPr>
                <w:rFonts w:ascii="Times New Roman" w:eastAsiaTheme="majorEastAsia" w:hAnsi="Times New Roman"/>
                <w:color w:val="000000" w:themeColor="text1"/>
                <w:kern w:val="0"/>
                <w:szCs w:val="21"/>
              </w:rPr>
              <w:t>燃煤烟气采用低氮燃烧</w:t>
            </w:r>
            <w:r w:rsidRPr="00A01D91">
              <w:rPr>
                <w:rFonts w:ascii="Times New Roman" w:eastAsiaTheme="majorEastAsia" w:hAnsi="Times New Roman"/>
                <w:color w:val="000000" w:themeColor="text1"/>
                <w:kern w:val="0"/>
                <w:szCs w:val="21"/>
              </w:rPr>
              <w:t>+SNCR</w:t>
            </w:r>
            <w:r w:rsidRPr="00A01D91">
              <w:rPr>
                <w:rFonts w:ascii="Times New Roman" w:eastAsiaTheme="majorEastAsia" w:hAnsi="Times New Roman"/>
                <w:color w:val="000000" w:themeColor="text1"/>
                <w:kern w:val="0"/>
                <w:szCs w:val="21"/>
              </w:rPr>
              <w:t>脱硝</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布袋除尘器</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石灰石</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石膏法脱硫工艺处理后</w:t>
            </w:r>
            <w:r w:rsidRPr="00A01D91">
              <w:rPr>
                <w:rFonts w:ascii="Times New Roman" w:eastAsiaTheme="majorEastAsia" w:hAnsi="Times New Roman"/>
                <w:color w:val="000000" w:themeColor="text1"/>
                <w:kern w:val="0"/>
                <w:szCs w:val="21"/>
              </w:rPr>
              <w:t>50m</w:t>
            </w:r>
            <w:r w:rsidRPr="00A01D91">
              <w:rPr>
                <w:rFonts w:ascii="Times New Roman" w:eastAsiaTheme="majorEastAsia" w:hAnsi="Times New Roman"/>
                <w:color w:val="000000" w:themeColor="text1"/>
                <w:kern w:val="0"/>
                <w:szCs w:val="21"/>
              </w:rPr>
              <w:t>高烟囱排放。</w:t>
            </w:r>
          </w:p>
          <w:p w14:paraId="7E675359"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本项目配套建设</w:t>
            </w:r>
            <w:r w:rsidRPr="00A01D91">
              <w:rPr>
                <w:rFonts w:ascii="Times New Roman" w:eastAsiaTheme="majorEastAsia" w:hAnsi="Times New Roman"/>
                <w:color w:val="000000" w:themeColor="text1"/>
                <w:kern w:val="0"/>
                <w:szCs w:val="21"/>
              </w:rPr>
              <w:t>2×60t/h</w:t>
            </w:r>
            <w:r w:rsidRPr="00A01D91">
              <w:rPr>
                <w:rFonts w:ascii="Times New Roman" w:eastAsiaTheme="majorEastAsia" w:hAnsi="Times New Roman"/>
                <w:color w:val="000000" w:themeColor="text1"/>
                <w:kern w:val="0"/>
                <w:szCs w:val="21"/>
              </w:rPr>
              <w:t>燃气锅炉，</w:t>
            </w:r>
            <w:r w:rsidRPr="00A01D91">
              <w:rPr>
                <w:rFonts w:ascii="Times New Roman" w:eastAsiaTheme="majorEastAsia" w:hAnsi="Times New Roman"/>
                <w:color w:val="000000" w:themeColor="text1"/>
                <w:kern w:val="0"/>
                <w:szCs w:val="21"/>
              </w:rPr>
              <w:t>2</w:t>
            </w:r>
            <w:r w:rsidRPr="00A01D91">
              <w:rPr>
                <w:rFonts w:ascii="Times New Roman" w:eastAsiaTheme="majorEastAsia" w:hAnsi="Times New Roman"/>
                <w:color w:val="000000" w:themeColor="text1"/>
                <w:kern w:val="0"/>
                <w:szCs w:val="21"/>
              </w:rPr>
              <w:t>台燃气锅炉烟气共用</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根</w:t>
            </w:r>
            <w:r w:rsidRPr="00A01D91">
              <w:rPr>
                <w:rFonts w:ascii="Times New Roman" w:eastAsiaTheme="majorEastAsia" w:hAnsi="Times New Roman"/>
                <w:color w:val="000000" w:themeColor="text1"/>
                <w:kern w:val="0"/>
                <w:szCs w:val="21"/>
              </w:rPr>
              <w:t>42m</w:t>
            </w:r>
            <w:r w:rsidRPr="00A01D91">
              <w:rPr>
                <w:rFonts w:ascii="Times New Roman" w:eastAsiaTheme="majorEastAsia" w:hAnsi="Times New Roman"/>
                <w:color w:val="000000" w:themeColor="text1"/>
                <w:kern w:val="0"/>
                <w:szCs w:val="21"/>
              </w:rPr>
              <w:t>烟囱排放</w:t>
            </w:r>
            <w:r w:rsidRPr="00A01D91">
              <w:rPr>
                <w:rFonts w:ascii="Times New Roman" w:eastAsiaTheme="majorEastAsia" w:hAnsi="Times New Roman"/>
                <w:color w:val="000000" w:themeColor="text1"/>
                <w:spacing w:val="-6"/>
                <w:kern w:val="0"/>
                <w:szCs w:val="21"/>
              </w:rPr>
              <w:t>。</w:t>
            </w:r>
            <w:r w:rsidRPr="00A01D91">
              <w:rPr>
                <w:rFonts w:ascii="Times New Roman" w:eastAsiaTheme="majorEastAsia" w:hAnsi="Times New Roman"/>
                <w:color w:val="000000" w:themeColor="text1"/>
                <w:spacing w:val="-6"/>
                <w:kern w:val="0"/>
                <w:szCs w:val="21"/>
              </w:rPr>
              <w:t xml:space="preserve"> </w:t>
            </w:r>
            <w:bookmarkEnd w:id="118"/>
          </w:p>
        </w:tc>
        <w:tc>
          <w:tcPr>
            <w:tcW w:w="599" w:type="pct"/>
            <w:vAlign w:val="center"/>
          </w:tcPr>
          <w:p w14:paraId="5CF58AB8"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增加</w:t>
            </w:r>
            <w:r w:rsidRPr="00A01D91">
              <w:rPr>
                <w:rFonts w:ascii="Times New Roman" w:eastAsiaTheme="majorEastAsia" w:hAnsi="Times New Roman"/>
                <w:snapToGrid w:val="0"/>
                <w:color w:val="000000" w:themeColor="text1"/>
                <w:kern w:val="0"/>
                <w:szCs w:val="21"/>
              </w:rPr>
              <w:t>1</w:t>
            </w:r>
            <w:r w:rsidRPr="00A01D91">
              <w:rPr>
                <w:rFonts w:ascii="Times New Roman" w:eastAsiaTheme="majorEastAsia" w:hAnsi="Times New Roman"/>
                <w:snapToGrid w:val="0"/>
                <w:color w:val="000000" w:themeColor="text1"/>
                <w:kern w:val="0"/>
                <w:szCs w:val="21"/>
              </w:rPr>
              <w:t>个排放口</w:t>
            </w:r>
          </w:p>
        </w:tc>
        <w:tc>
          <w:tcPr>
            <w:tcW w:w="281" w:type="pct"/>
            <w:vAlign w:val="center"/>
          </w:tcPr>
          <w:p w14:paraId="52D7ABC1" w14:textId="77777777" w:rsidR="00AA4A83" w:rsidRPr="00A01D91" w:rsidRDefault="00F04FD2">
            <w:pPr>
              <w:jc w:val="center"/>
              <w:rPr>
                <w:rFonts w:ascii="Times New Roman" w:eastAsiaTheme="majorEastAsia" w:hAnsi="Times New Roman"/>
                <w:bCs/>
                <w:snapToGrid w:val="0"/>
                <w:color w:val="000000" w:themeColor="text1"/>
                <w:kern w:val="0"/>
                <w:szCs w:val="21"/>
              </w:rPr>
            </w:pPr>
            <w:r w:rsidRPr="00A01D91">
              <w:rPr>
                <w:rFonts w:ascii="Times New Roman" w:eastAsiaTheme="majorEastAsia" w:hAnsi="Times New Roman"/>
                <w:bCs/>
                <w:snapToGrid w:val="0"/>
                <w:color w:val="000000" w:themeColor="text1"/>
                <w:kern w:val="0"/>
                <w:szCs w:val="21"/>
              </w:rPr>
              <w:t>属于</w:t>
            </w:r>
          </w:p>
        </w:tc>
      </w:tr>
      <w:tr w:rsidR="00A01D91" w:rsidRPr="00A01D91" w14:paraId="335B56E2" w14:textId="77777777">
        <w:trPr>
          <w:jc w:val="center"/>
        </w:trPr>
        <w:tc>
          <w:tcPr>
            <w:tcW w:w="338" w:type="pct"/>
            <w:vAlign w:val="center"/>
          </w:tcPr>
          <w:p w14:paraId="07B444DB" w14:textId="77777777" w:rsidR="00AA4A83" w:rsidRPr="00A01D91" w:rsidRDefault="00F04FD2">
            <w:pPr>
              <w:jc w:val="center"/>
              <w:rPr>
                <w:rFonts w:ascii="Times New Roman" w:eastAsiaTheme="majorEastAsia" w:hAnsi="Times New Roman"/>
                <w:snapToGrid w:val="0"/>
                <w:color w:val="000000" w:themeColor="text1"/>
                <w:kern w:val="0"/>
                <w:szCs w:val="21"/>
                <w:shd w:val="clear" w:color="auto" w:fill="FFFFFF"/>
                <w:lang w:bidi="ar"/>
              </w:rPr>
            </w:pPr>
            <w:r w:rsidRPr="00A01D91">
              <w:rPr>
                <w:rFonts w:ascii="Times New Roman" w:eastAsiaTheme="majorEastAsia" w:hAnsi="Times New Roman"/>
                <w:snapToGrid w:val="0"/>
                <w:color w:val="000000" w:themeColor="text1"/>
                <w:kern w:val="0"/>
                <w:szCs w:val="21"/>
                <w:shd w:val="clear" w:color="auto" w:fill="FFFFFF"/>
                <w:lang w:bidi="ar"/>
              </w:rPr>
              <w:t>9</w:t>
            </w:r>
          </w:p>
        </w:tc>
        <w:tc>
          <w:tcPr>
            <w:tcW w:w="1073" w:type="pct"/>
            <w:vAlign w:val="center"/>
          </w:tcPr>
          <w:p w14:paraId="29C24BB1" w14:textId="77777777" w:rsidR="00AA4A83" w:rsidRPr="00A01D91" w:rsidRDefault="00F04FD2">
            <w:pPr>
              <w:ind w:firstLine="420"/>
              <w:rPr>
                <w:rFonts w:ascii="Times New Roman" w:eastAsiaTheme="majorEastAsia" w:hAnsi="Times New Roman"/>
                <w:snapToGrid w:val="0"/>
                <w:color w:val="000000" w:themeColor="text1"/>
                <w:kern w:val="0"/>
                <w:szCs w:val="21"/>
                <w:shd w:val="clear" w:color="auto" w:fill="FFFFFF"/>
                <w:lang w:bidi="ar"/>
              </w:rPr>
            </w:pPr>
            <w:r w:rsidRPr="00A01D91">
              <w:rPr>
                <w:rFonts w:ascii="Times New Roman" w:eastAsiaTheme="majorEastAsia" w:hAnsi="Times New Roman"/>
                <w:snapToGrid w:val="0"/>
                <w:color w:val="000000" w:themeColor="text1"/>
                <w:kern w:val="0"/>
                <w:szCs w:val="21"/>
                <w:shd w:val="clear" w:color="auto" w:fill="FFFFFF"/>
                <w:lang w:bidi="ar"/>
              </w:rPr>
              <w:t>新增废水直接排放口；</w:t>
            </w:r>
          </w:p>
          <w:p w14:paraId="1DDE9FBE" w14:textId="77777777" w:rsidR="00AA4A83" w:rsidRPr="00A01D91" w:rsidRDefault="00F04FD2">
            <w:pPr>
              <w:ind w:firstLine="420"/>
              <w:rPr>
                <w:rFonts w:ascii="Times New Roman" w:eastAsiaTheme="majorEastAsia" w:hAnsi="Times New Roman"/>
                <w:snapToGrid w:val="0"/>
                <w:color w:val="000000" w:themeColor="text1"/>
                <w:kern w:val="0"/>
                <w:szCs w:val="21"/>
                <w:shd w:val="clear" w:color="auto" w:fill="FFFFFF"/>
                <w:lang w:bidi="ar"/>
              </w:rPr>
            </w:pPr>
            <w:r w:rsidRPr="00A01D91">
              <w:rPr>
                <w:rFonts w:ascii="Times New Roman" w:eastAsiaTheme="majorEastAsia" w:hAnsi="Times New Roman"/>
                <w:snapToGrid w:val="0"/>
                <w:color w:val="000000" w:themeColor="text1"/>
                <w:kern w:val="0"/>
                <w:szCs w:val="21"/>
                <w:shd w:val="clear" w:color="auto" w:fill="FFFFFF"/>
                <w:lang w:bidi="ar"/>
              </w:rPr>
              <w:t>废水由间接排放改为直接排放；</w:t>
            </w:r>
          </w:p>
          <w:p w14:paraId="00A2F8B8"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shd w:val="clear" w:color="auto" w:fill="FFFFFF"/>
                <w:lang w:bidi="ar"/>
              </w:rPr>
              <w:t>废水直接排放口位置变化，导致不利环境影响加重的；</w:t>
            </w:r>
          </w:p>
        </w:tc>
        <w:tc>
          <w:tcPr>
            <w:tcW w:w="1265" w:type="pct"/>
            <w:vAlign w:val="center"/>
          </w:tcPr>
          <w:p w14:paraId="072C6345"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生活污水中进入园区污水处理厂处理。</w:t>
            </w:r>
          </w:p>
          <w:p w14:paraId="4CE8F8ED"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生产废水</w:t>
            </w:r>
            <w:r w:rsidRPr="00A01D91">
              <w:rPr>
                <w:rFonts w:ascii="Times New Roman" w:eastAsiaTheme="majorEastAsia" w:hAnsi="Times New Roman"/>
                <w:color w:val="000000" w:themeColor="text1"/>
                <w:kern w:val="0"/>
                <w:szCs w:val="21"/>
              </w:rPr>
              <w:t>回用于脱盐水站生产脱盐水和高纯水。</w:t>
            </w:r>
          </w:p>
          <w:p w14:paraId="20A27D8B" w14:textId="77777777" w:rsidR="00AA4A83" w:rsidRPr="00A01D91" w:rsidRDefault="00AA4A83">
            <w:pPr>
              <w:ind w:firstLine="420"/>
              <w:rPr>
                <w:rFonts w:ascii="Times New Roman" w:eastAsiaTheme="majorEastAsia" w:hAnsi="Times New Roman"/>
                <w:color w:val="000000" w:themeColor="text1"/>
                <w:kern w:val="0"/>
                <w:szCs w:val="21"/>
              </w:rPr>
            </w:pPr>
          </w:p>
        </w:tc>
        <w:tc>
          <w:tcPr>
            <w:tcW w:w="1444" w:type="pct"/>
            <w:vAlign w:val="center"/>
          </w:tcPr>
          <w:p w14:paraId="14B70CC6"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生活污水经过化粪池预处理后排入园区污水处理站。</w:t>
            </w:r>
          </w:p>
          <w:p w14:paraId="4D71C226" w14:textId="77777777" w:rsidR="00AA4A83" w:rsidRPr="00A01D91" w:rsidRDefault="00F04FD2">
            <w:pPr>
              <w:ind w:firstLine="420"/>
              <w:rPr>
                <w:rFonts w:ascii="Times New Roman" w:eastAsiaTheme="majorEastAsia" w:hAnsi="Times New Roman"/>
                <w:snapToGrid w:val="0"/>
                <w:color w:val="000000" w:themeColor="text1"/>
                <w:kern w:val="0"/>
                <w:szCs w:val="21"/>
                <w:lang w:bidi="zh-CN"/>
              </w:rPr>
            </w:pPr>
            <w:r w:rsidRPr="00A01D91">
              <w:rPr>
                <w:rFonts w:ascii="Times New Roman" w:eastAsiaTheme="majorEastAsia" w:hAnsi="Times New Roman"/>
                <w:color w:val="000000" w:themeColor="text1"/>
                <w:kern w:val="0"/>
                <w:szCs w:val="21"/>
              </w:rPr>
              <w:t>本项目生产废水全部回用于循环水站，生产废水不外排。</w:t>
            </w:r>
          </w:p>
        </w:tc>
        <w:tc>
          <w:tcPr>
            <w:tcW w:w="599" w:type="pct"/>
            <w:vAlign w:val="center"/>
          </w:tcPr>
          <w:p w14:paraId="20320AD1"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全厂不设置排放口</w:t>
            </w:r>
          </w:p>
        </w:tc>
        <w:tc>
          <w:tcPr>
            <w:tcW w:w="281" w:type="pct"/>
            <w:vAlign w:val="center"/>
          </w:tcPr>
          <w:p w14:paraId="3AD5B3B1"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31AACDA4" w14:textId="77777777">
        <w:trPr>
          <w:jc w:val="center"/>
        </w:trPr>
        <w:tc>
          <w:tcPr>
            <w:tcW w:w="338" w:type="pct"/>
            <w:vAlign w:val="center"/>
          </w:tcPr>
          <w:p w14:paraId="5220DDD0" w14:textId="77777777" w:rsidR="00AA4A83" w:rsidRPr="00A01D91" w:rsidRDefault="00F04FD2">
            <w:pPr>
              <w:jc w:val="center"/>
              <w:rPr>
                <w:rFonts w:ascii="Times New Roman" w:eastAsiaTheme="majorEastAsia" w:hAnsi="Times New Roman"/>
                <w:snapToGrid w:val="0"/>
                <w:color w:val="000000" w:themeColor="text1"/>
                <w:kern w:val="0"/>
                <w:szCs w:val="21"/>
              </w:rPr>
            </w:pPr>
            <w:bookmarkStart w:id="119" w:name="_Hlk112421699"/>
            <w:r w:rsidRPr="00A01D91">
              <w:rPr>
                <w:rFonts w:ascii="Times New Roman" w:eastAsiaTheme="majorEastAsia" w:hAnsi="Times New Roman"/>
                <w:snapToGrid w:val="0"/>
                <w:color w:val="000000" w:themeColor="text1"/>
                <w:kern w:val="0"/>
                <w:szCs w:val="21"/>
              </w:rPr>
              <w:t>10</w:t>
            </w:r>
          </w:p>
        </w:tc>
        <w:tc>
          <w:tcPr>
            <w:tcW w:w="1073" w:type="pct"/>
            <w:vAlign w:val="center"/>
          </w:tcPr>
          <w:p w14:paraId="51EA59DD"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新增废气主要排放口（废气无组织排放改为有组织排放的除外）；主要排放口排气筒高度降低</w:t>
            </w:r>
            <w:r w:rsidRPr="00A01D91">
              <w:rPr>
                <w:rFonts w:ascii="Times New Roman" w:eastAsiaTheme="majorEastAsia" w:hAnsi="Times New Roman"/>
                <w:snapToGrid w:val="0"/>
                <w:color w:val="000000" w:themeColor="text1"/>
                <w:kern w:val="0"/>
                <w:szCs w:val="21"/>
              </w:rPr>
              <w:t>10%</w:t>
            </w:r>
            <w:r w:rsidRPr="00A01D91">
              <w:rPr>
                <w:rFonts w:ascii="Times New Roman" w:eastAsiaTheme="majorEastAsia" w:hAnsi="Times New Roman"/>
                <w:snapToGrid w:val="0"/>
                <w:color w:val="000000" w:themeColor="text1"/>
                <w:kern w:val="0"/>
                <w:szCs w:val="21"/>
              </w:rPr>
              <w:t>及以上的；</w:t>
            </w:r>
          </w:p>
        </w:tc>
        <w:tc>
          <w:tcPr>
            <w:tcW w:w="1265" w:type="pct"/>
            <w:vAlign w:val="center"/>
          </w:tcPr>
          <w:p w14:paraId="2686634E"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含氯硅烷废气处理设置装置</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套；</w:t>
            </w:r>
          </w:p>
          <w:p w14:paraId="0C9C7005" w14:textId="77777777" w:rsidR="00AA4A83" w:rsidRPr="00A01D91" w:rsidRDefault="00F04FD2">
            <w:pPr>
              <w:ind w:firstLine="420"/>
              <w:rPr>
                <w:rFonts w:ascii="Times New Roman" w:eastAsiaTheme="majorEastAsia" w:hAnsi="Times New Roman"/>
                <w:color w:val="000000" w:themeColor="text1"/>
                <w:kern w:val="0"/>
                <w:szCs w:val="21"/>
              </w:rPr>
            </w:pPr>
            <w:bookmarkStart w:id="120" w:name="_Hlk112421641"/>
            <w:r w:rsidRPr="00A01D91">
              <w:rPr>
                <w:rFonts w:ascii="Times New Roman" w:eastAsiaTheme="majorEastAsia" w:hAnsi="Times New Roman"/>
                <w:color w:val="000000" w:themeColor="text1"/>
                <w:kern w:val="0"/>
                <w:szCs w:val="21"/>
              </w:rPr>
              <w:t>锅炉</w:t>
            </w:r>
            <w:r w:rsidRPr="00A01D91">
              <w:rPr>
                <w:rFonts w:ascii="Times New Roman" w:eastAsiaTheme="majorEastAsia" w:hAnsi="Times New Roman"/>
                <w:color w:val="000000" w:themeColor="text1"/>
                <w:kern w:val="0"/>
                <w:szCs w:val="21"/>
              </w:rPr>
              <w:t>SCR</w:t>
            </w:r>
            <w:r w:rsidRPr="00A01D91">
              <w:rPr>
                <w:rFonts w:ascii="Times New Roman" w:eastAsiaTheme="majorEastAsia" w:hAnsi="Times New Roman"/>
                <w:color w:val="000000" w:themeColor="text1"/>
                <w:kern w:val="0"/>
                <w:szCs w:val="21"/>
              </w:rPr>
              <w:t>脱硝</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电袋复合除尘器</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石灰石</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石膏法脱硫装置</w:t>
            </w:r>
            <w:r w:rsidRPr="00A01D91">
              <w:rPr>
                <w:rFonts w:ascii="Times New Roman" w:eastAsiaTheme="majorEastAsia" w:hAnsi="Times New Roman"/>
                <w:color w:val="000000" w:themeColor="text1"/>
                <w:kern w:val="0"/>
                <w:szCs w:val="21"/>
              </w:rPr>
              <w:t>2</w:t>
            </w:r>
            <w:r w:rsidRPr="00A01D91">
              <w:rPr>
                <w:rFonts w:ascii="Times New Roman" w:eastAsiaTheme="majorEastAsia" w:hAnsi="Times New Roman"/>
                <w:color w:val="000000" w:themeColor="text1"/>
                <w:kern w:val="0"/>
                <w:szCs w:val="21"/>
              </w:rPr>
              <w:t>套；</w:t>
            </w:r>
          </w:p>
          <w:p w14:paraId="68822AA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导热油炉</w:t>
            </w:r>
            <w:r w:rsidRPr="00A01D91">
              <w:rPr>
                <w:rFonts w:ascii="Times New Roman" w:eastAsiaTheme="majorEastAsia" w:hAnsi="Times New Roman"/>
                <w:color w:val="000000" w:themeColor="text1"/>
                <w:kern w:val="0"/>
                <w:szCs w:val="21"/>
              </w:rPr>
              <w:t>SCR</w:t>
            </w:r>
            <w:r w:rsidRPr="00A01D91">
              <w:rPr>
                <w:rFonts w:ascii="Times New Roman" w:eastAsiaTheme="majorEastAsia" w:hAnsi="Times New Roman"/>
                <w:color w:val="000000" w:themeColor="text1"/>
                <w:kern w:val="0"/>
                <w:szCs w:val="21"/>
              </w:rPr>
              <w:t>脱硝</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袋式除尘器</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石灰石</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石膏法脱硫装置</w:t>
            </w:r>
            <w:r w:rsidRPr="00A01D91">
              <w:rPr>
                <w:rFonts w:ascii="Times New Roman" w:eastAsiaTheme="majorEastAsia" w:hAnsi="Times New Roman"/>
                <w:color w:val="000000" w:themeColor="text1"/>
                <w:kern w:val="0"/>
                <w:szCs w:val="21"/>
              </w:rPr>
              <w:t>3</w:t>
            </w:r>
            <w:r w:rsidRPr="00A01D91">
              <w:rPr>
                <w:rFonts w:ascii="Times New Roman" w:eastAsiaTheme="majorEastAsia" w:hAnsi="Times New Roman"/>
                <w:color w:val="000000" w:themeColor="text1"/>
                <w:kern w:val="0"/>
                <w:szCs w:val="21"/>
              </w:rPr>
              <w:t>套。锅炉烟气与导热油炉烟气合并通过</w:t>
            </w:r>
            <w:r w:rsidRPr="00A01D91">
              <w:rPr>
                <w:rFonts w:ascii="Times New Roman" w:eastAsiaTheme="majorEastAsia" w:hAnsi="Times New Roman"/>
                <w:color w:val="000000" w:themeColor="text1"/>
                <w:kern w:val="0"/>
                <w:szCs w:val="21"/>
              </w:rPr>
              <w:t>120m</w:t>
            </w:r>
            <w:r w:rsidRPr="00A01D91">
              <w:rPr>
                <w:rFonts w:ascii="Times New Roman" w:eastAsiaTheme="majorEastAsia" w:hAnsi="Times New Roman"/>
                <w:color w:val="000000" w:themeColor="text1"/>
                <w:kern w:val="0"/>
                <w:szCs w:val="21"/>
              </w:rPr>
              <w:t>高烟囱排放。</w:t>
            </w:r>
            <w:bookmarkEnd w:id="120"/>
          </w:p>
        </w:tc>
        <w:tc>
          <w:tcPr>
            <w:tcW w:w="1444" w:type="pct"/>
            <w:vAlign w:val="center"/>
          </w:tcPr>
          <w:p w14:paraId="64AA793E"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color w:val="000000" w:themeColor="text1"/>
                <w:kern w:val="0"/>
                <w:szCs w:val="21"/>
              </w:rPr>
              <w:t>工艺废气处理车间，经深冷吸附后不凝气进入</w:t>
            </w:r>
            <w:r w:rsidRPr="00A01D91">
              <w:rPr>
                <w:rFonts w:ascii="Times New Roman" w:eastAsiaTheme="majorEastAsia" w:hAnsi="Times New Roman"/>
                <w:color w:val="000000" w:themeColor="text1"/>
                <w:kern w:val="0"/>
                <w:szCs w:val="21"/>
              </w:rPr>
              <w:t>6</w:t>
            </w:r>
            <w:r w:rsidRPr="00A01D91">
              <w:rPr>
                <w:rFonts w:ascii="Times New Roman" w:eastAsiaTheme="majorEastAsia" w:hAnsi="Times New Roman"/>
                <w:color w:val="000000" w:themeColor="text1"/>
                <w:kern w:val="0"/>
                <w:szCs w:val="21"/>
              </w:rPr>
              <w:t>台淋洗塔并联处理，经一级电石渣溶液淋洗后</w:t>
            </w:r>
            <w:r w:rsidRPr="00A01D91">
              <w:rPr>
                <w:rFonts w:ascii="Times New Roman" w:eastAsiaTheme="majorEastAsia" w:hAnsi="Times New Roman"/>
                <w:color w:val="000000" w:themeColor="text1"/>
                <w:kern w:val="0"/>
                <w:szCs w:val="21"/>
              </w:rPr>
              <w:t>35m</w:t>
            </w:r>
            <w:r w:rsidRPr="00A01D91">
              <w:rPr>
                <w:rFonts w:ascii="Times New Roman" w:eastAsiaTheme="majorEastAsia" w:hAnsi="Times New Roman"/>
                <w:color w:val="000000" w:themeColor="text1"/>
                <w:kern w:val="0"/>
                <w:szCs w:val="21"/>
              </w:rPr>
              <w:t>排气筒</w:t>
            </w:r>
            <w:r w:rsidRPr="00A01D91">
              <w:rPr>
                <w:rFonts w:ascii="Times New Roman" w:eastAsiaTheme="majorEastAsia" w:hAnsi="Times New Roman"/>
                <w:color w:val="000000" w:themeColor="text1"/>
                <w:kern w:val="0"/>
                <w:szCs w:val="21"/>
              </w:rPr>
              <w:t>6</w:t>
            </w:r>
            <w:r w:rsidRPr="00A01D91">
              <w:rPr>
                <w:rFonts w:ascii="Times New Roman" w:eastAsiaTheme="majorEastAsia" w:hAnsi="Times New Roman"/>
                <w:color w:val="000000" w:themeColor="text1"/>
                <w:kern w:val="0"/>
                <w:szCs w:val="21"/>
              </w:rPr>
              <w:t>根排气筒分别排放。</w:t>
            </w:r>
          </w:p>
          <w:p w14:paraId="7AFA2B0B" w14:textId="77777777" w:rsidR="00AA4A83" w:rsidRPr="00A01D91" w:rsidRDefault="00F04FD2">
            <w:pPr>
              <w:ind w:firstLine="420"/>
              <w:rPr>
                <w:rFonts w:ascii="Times New Roman" w:eastAsiaTheme="majorEastAsia" w:hAnsi="Times New Roman"/>
                <w:color w:val="000000" w:themeColor="text1"/>
                <w:kern w:val="0"/>
                <w:szCs w:val="21"/>
              </w:rPr>
            </w:pPr>
            <w:bookmarkStart w:id="121" w:name="_Hlk112421649"/>
            <w:r w:rsidRPr="00A01D91">
              <w:rPr>
                <w:rFonts w:ascii="Times New Roman" w:eastAsiaTheme="majorEastAsia" w:hAnsi="Times New Roman"/>
                <w:color w:val="000000" w:themeColor="text1"/>
                <w:kern w:val="0"/>
                <w:szCs w:val="21"/>
              </w:rPr>
              <w:t>本项目对</w:t>
            </w:r>
            <w:bookmarkStart w:id="122" w:name="_Hlk112421904"/>
            <w:r w:rsidRPr="00A01D91">
              <w:rPr>
                <w:rFonts w:ascii="Times New Roman" w:eastAsiaTheme="majorEastAsia" w:hAnsi="Times New Roman"/>
                <w:color w:val="000000" w:themeColor="text1"/>
                <w:kern w:val="0"/>
                <w:szCs w:val="21"/>
              </w:rPr>
              <w:t>2*60t/h</w:t>
            </w:r>
            <w:r w:rsidRPr="00A01D91">
              <w:rPr>
                <w:rFonts w:ascii="Times New Roman" w:eastAsiaTheme="majorEastAsia" w:hAnsi="Times New Roman"/>
                <w:color w:val="000000" w:themeColor="text1"/>
                <w:kern w:val="0"/>
                <w:szCs w:val="21"/>
              </w:rPr>
              <w:t>燃煤烟气采用低氮燃烧</w:t>
            </w:r>
            <w:r w:rsidRPr="00A01D91">
              <w:rPr>
                <w:rFonts w:ascii="Times New Roman" w:eastAsiaTheme="majorEastAsia" w:hAnsi="Times New Roman"/>
                <w:color w:val="000000" w:themeColor="text1"/>
                <w:kern w:val="0"/>
                <w:szCs w:val="21"/>
              </w:rPr>
              <w:t>+SNCR</w:t>
            </w:r>
            <w:r w:rsidRPr="00A01D91">
              <w:rPr>
                <w:rFonts w:ascii="Times New Roman" w:eastAsiaTheme="majorEastAsia" w:hAnsi="Times New Roman"/>
                <w:color w:val="000000" w:themeColor="text1"/>
                <w:kern w:val="0"/>
                <w:szCs w:val="21"/>
              </w:rPr>
              <w:t>脱硝</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布袋除尘器</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石灰石</w:t>
            </w:r>
            <w:r w:rsidRPr="00A01D91">
              <w:rPr>
                <w:rFonts w:ascii="Times New Roman" w:eastAsiaTheme="majorEastAsia" w:hAnsi="Times New Roman"/>
                <w:color w:val="000000" w:themeColor="text1"/>
                <w:kern w:val="0"/>
                <w:szCs w:val="21"/>
              </w:rPr>
              <w:t>-</w:t>
            </w:r>
            <w:r w:rsidRPr="00A01D91">
              <w:rPr>
                <w:rFonts w:ascii="Times New Roman" w:eastAsiaTheme="majorEastAsia" w:hAnsi="Times New Roman"/>
                <w:color w:val="000000" w:themeColor="text1"/>
                <w:kern w:val="0"/>
                <w:szCs w:val="21"/>
              </w:rPr>
              <w:t>石膏法脱硫工艺处理后</w:t>
            </w:r>
            <w:r w:rsidRPr="00A01D91">
              <w:rPr>
                <w:rFonts w:ascii="Times New Roman" w:eastAsiaTheme="majorEastAsia" w:hAnsi="Times New Roman"/>
                <w:color w:val="000000" w:themeColor="text1"/>
                <w:kern w:val="0"/>
                <w:szCs w:val="21"/>
              </w:rPr>
              <w:t>50m</w:t>
            </w:r>
            <w:r w:rsidRPr="00A01D91">
              <w:rPr>
                <w:rFonts w:ascii="Times New Roman" w:eastAsiaTheme="majorEastAsia" w:hAnsi="Times New Roman"/>
                <w:color w:val="000000" w:themeColor="text1"/>
                <w:kern w:val="0"/>
                <w:szCs w:val="21"/>
              </w:rPr>
              <w:t>高烟囱排放。</w:t>
            </w:r>
          </w:p>
          <w:p w14:paraId="6A5237EF" w14:textId="77777777" w:rsidR="00AA4A83" w:rsidRPr="00A01D91" w:rsidRDefault="00F04FD2">
            <w:pPr>
              <w:ind w:firstLine="420"/>
              <w:rPr>
                <w:rFonts w:ascii="Times New Roman" w:eastAsiaTheme="majorEastAsia" w:hAnsi="Times New Roman"/>
                <w:color w:val="000000" w:themeColor="text1"/>
                <w:spacing w:val="-6"/>
                <w:kern w:val="0"/>
                <w:szCs w:val="21"/>
              </w:rPr>
            </w:pPr>
            <w:r w:rsidRPr="00A01D91">
              <w:rPr>
                <w:rFonts w:ascii="Times New Roman" w:eastAsiaTheme="majorEastAsia" w:hAnsi="Times New Roman"/>
                <w:color w:val="000000" w:themeColor="text1"/>
                <w:kern w:val="0"/>
                <w:szCs w:val="21"/>
              </w:rPr>
              <w:t>本项目配套建设</w:t>
            </w:r>
            <w:r w:rsidRPr="00A01D91">
              <w:rPr>
                <w:rFonts w:ascii="Times New Roman" w:eastAsiaTheme="majorEastAsia" w:hAnsi="Times New Roman"/>
                <w:color w:val="000000" w:themeColor="text1"/>
                <w:kern w:val="0"/>
                <w:szCs w:val="21"/>
              </w:rPr>
              <w:t>2×60t/h</w:t>
            </w:r>
            <w:r w:rsidRPr="00A01D91">
              <w:rPr>
                <w:rFonts w:ascii="Times New Roman" w:eastAsiaTheme="majorEastAsia" w:hAnsi="Times New Roman"/>
                <w:color w:val="000000" w:themeColor="text1"/>
                <w:kern w:val="0"/>
                <w:szCs w:val="21"/>
              </w:rPr>
              <w:t>燃气锅炉，</w:t>
            </w:r>
            <w:r w:rsidRPr="00A01D91">
              <w:rPr>
                <w:rFonts w:ascii="Times New Roman" w:eastAsiaTheme="majorEastAsia" w:hAnsi="Times New Roman"/>
                <w:color w:val="000000" w:themeColor="text1"/>
                <w:kern w:val="0"/>
                <w:szCs w:val="21"/>
              </w:rPr>
              <w:t>2</w:t>
            </w:r>
            <w:r w:rsidRPr="00A01D91">
              <w:rPr>
                <w:rFonts w:ascii="Times New Roman" w:eastAsiaTheme="majorEastAsia" w:hAnsi="Times New Roman"/>
                <w:color w:val="000000" w:themeColor="text1"/>
                <w:kern w:val="0"/>
                <w:szCs w:val="21"/>
              </w:rPr>
              <w:t>台燃气锅炉烟气共用</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根</w:t>
            </w:r>
            <w:r w:rsidRPr="00A01D91">
              <w:rPr>
                <w:rFonts w:ascii="Times New Roman" w:eastAsiaTheme="majorEastAsia" w:hAnsi="Times New Roman"/>
                <w:color w:val="000000" w:themeColor="text1"/>
                <w:kern w:val="0"/>
                <w:szCs w:val="21"/>
              </w:rPr>
              <w:t>42m</w:t>
            </w:r>
            <w:r w:rsidRPr="00A01D91">
              <w:rPr>
                <w:rFonts w:ascii="Times New Roman" w:eastAsiaTheme="majorEastAsia" w:hAnsi="Times New Roman"/>
                <w:color w:val="000000" w:themeColor="text1"/>
                <w:kern w:val="0"/>
                <w:szCs w:val="21"/>
              </w:rPr>
              <w:t>烟囱排放</w:t>
            </w:r>
            <w:r w:rsidRPr="00A01D91">
              <w:rPr>
                <w:rFonts w:ascii="Times New Roman" w:eastAsiaTheme="majorEastAsia" w:hAnsi="Times New Roman"/>
                <w:color w:val="000000" w:themeColor="text1"/>
                <w:spacing w:val="-6"/>
                <w:kern w:val="0"/>
                <w:szCs w:val="21"/>
              </w:rPr>
              <w:t>。</w:t>
            </w:r>
            <w:r w:rsidRPr="00A01D91">
              <w:rPr>
                <w:rFonts w:ascii="Times New Roman" w:eastAsiaTheme="majorEastAsia" w:hAnsi="Times New Roman"/>
                <w:color w:val="000000" w:themeColor="text1"/>
                <w:spacing w:val="-6"/>
                <w:kern w:val="0"/>
                <w:szCs w:val="21"/>
              </w:rPr>
              <w:t xml:space="preserve"> </w:t>
            </w:r>
            <w:bookmarkEnd w:id="121"/>
            <w:bookmarkEnd w:id="122"/>
          </w:p>
        </w:tc>
        <w:tc>
          <w:tcPr>
            <w:tcW w:w="599" w:type="pct"/>
            <w:vAlign w:val="center"/>
          </w:tcPr>
          <w:p w14:paraId="6F38BE3D" w14:textId="3B23FFB7" w:rsidR="00AA4A83" w:rsidRPr="00A01D91" w:rsidRDefault="00F04FD2">
            <w:pPr>
              <w:jc w:val="center"/>
              <w:rPr>
                <w:rFonts w:ascii="Times New Roman" w:eastAsiaTheme="majorEastAsia" w:hAnsi="Times New Roman"/>
                <w:snapToGrid w:val="0"/>
                <w:color w:val="000000" w:themeColor="text1"/>
                <w:kern w:val="0"/>
                <w:szCs w:val="21"/>
                <w:highlight w:val="yellow"/>
              </w:rPr>
            </w:pPr>
            <w:r w:rsidRPr="00A01D91">
              <w:rPr>
                <w:rFonts w:ascii="Times New Roman" w:eastAsiaTheme="majorEastAsia" w:hAnsi="Times New Roman"/>
                <w:snapToGrid w:val="0"/>
                <w:color w:val="000000" w:themeColor="text1"/>
                <w:kern w:val="0"/>
                <w:szCs w:val="21"/>
              </w:rPr>
              <w:t>新增</w:t>
            </w:r>
            <w:r w:rsidRPr="00A01D91">
              <w:rPr>
                <w:rFonts w:ascii="Times New Roman" w:eastAsiaTheme="majorEastAsia" w:hAnsi="Times New Roman"/>
                <w:snapToGrid w:val="0"/>
                <w:color w:val="000000" w:themeColor="text1"/>
                <w:kern w:val="0"/>
                <w:szCs w:val="21"/>
              </w:rPr>
              <w:t>1</w:t>
            </w:r>
            <w:r w:rsidRPr="00A01D91">
              <w:rPr>
                <w:rFonts w:ascii="Times New Roman" w:eastAsiaTheme="majorEastAsia" w:hAnsi="Times New Roman"/>
                <w:snapToGrid w:val="0"/>
                <w:color w:val="000000" w:themeColor="text1"/>
                <w:kern w:val="0"/>
                <w:szCs w:val="21"/>
              </w:rPr>
              <w:t>个燃气锅炉主要排放口，燃煤锅炉排气筒高度降低</w:t>
            </w:r>
            <w:r w:rsidR="005206E0" w:rsidRPr="00A01D91">
              <w:rPr>
                <w:rFonts w:ascii="Times New Roman" w:eastAsiaTheme="majorEastAsia" w:hAnsi="Times New Roman" w:hint="eastAsia"/>
                <w:snapToGrid w:val="0"/>
                <w:color w:val="000000" w:themeColor="text1"/>
                <w:kern w:val="0"/>
                <w:szCs w:val="21"/>
              </w:rPr>
              <w:t>。锅炉烟气执行标准由《火电厂大气污染物排放标准》（</w:t>
            </w:r>
            <w:r w:rsidR="005206E0" w:rsidRPr="00A01D91">
              <w:rPr>
                <w:rFonts w:ascii="Times New Roman" w:eastAsiaTheme="majorEastAsia" w:hAnsi="Times New Roman" w:hint="eastAsia"/>
                <w:snapToGrid w:val="0"/>
                <w:color w:val="000000" w:themeColor="text1"/>
                <w:kern w:val="0"/>
                <w:szCs w:val="21"/>
              </w:rPr>
              <w:t>GB13223-2011</w:t>
            </w:r>
            <w:r w:rsidR="005206E0" w:rsidRPr="00A01D91">
              <w:rPr>
                <w:rFonts w:ascii="Times New Roman" w:eastAsiaTheme="majorEastAsia" w:hAnsi="Times New Roman" w:hint="eastAsia"/>
                <w:snapToGrid w:val="0"/>
                <w:color w:val="000000" w:themeColor="text1"/>
                <w:kern w:val="0"/>
                <w:szCs w:val="21"/>
              </w:rPr>
              <w:t>）表</w:t>
            </w:r>
            <w:r w:rsidR="005206E0" w:rsidRPr="00A01D91">
              <w:rPr>
                <w:rFonts w:ascii="Times New Roman" w:eastAsiaTheme="majorEastAsia" w:hAnsi="Times New Roman" w:hint="eastAsia"/>
                <w:snapToGrid w:val="0"/>
                <w:color w:val="000000" w:themeColor="text1"/>
                <w:kern w:val="0"/>
                <w:szCs w:val="21"/>
              </w:rPr>
              <w:t>1</w:t>
            </w:r>
            <w:r w:rsidR="005206E0" w:rsidRPr="00A01D91">
              <w:rPr>
                <w:rFonts w:ascii="Times New Roman" w:eastAsiaTheme="majorEastAsia" w:hAnsi="Times New Roman" w:hint="eastAsia"/>
                <w:snapToGrid w:val="0"/>
                <w:color w:val="000000" w:themeColor="text1"/>
                <w:kern w:val="0"/>
                <w:szCs w:val="21"/>
              </w:rPr>
              <w:t>变更为《锅炉大气污染物排放标准》</w:t>
            </w:r>
            <w:r w:rsidR="005206E0" w:rsidRPr="00A01D91">
              <w:rPr>
                <w:rFonts w:ascii="Times New Roman" w:eastAsiaTheme="majorEastAsia" w:hAnsi="Times New Roman" w:hint="eastAsia"/>
                <w:snapToGrid w:val="0"/>
                <w:color w:val="000000" w:themeColor="text1"/>
                <w:kern w:val="0"/>
                <w:szCs w:val="21"/>
              </w:rPr>
              <w:t>(GB13271-2014)</w:t>
            </w:r>
            <w:r w:rsidR="005206E0" w:rsidRPr="00A01D91">
              <w:rPr>
                <w:rFonts w:ascii="Times New Roman" w:eastAsiaTheme="majorEastAsia" w:hAnsi="Times New Roman" w:hint="eastAsia"/>
                <w:snapToGrid w:val="0"/>
                <w:color w:val="000000" w:themeColor="text1"/>
                <w:kern w:val="0"/>
                <w:szCs w:val="21"/>
              </w:rPr>
              <w:t>表</w:t>
            </w:r>
            <w:r w:rsidR="005206E0" w:rsidRPr="00A01D91">
              <w:rPr>
                <w:rFonts w:ascii="Times New Roman" w:eastAsiaTheme="majorEastAsia" w:hAnsi="Times New Roman" w:hint="eastAsia"/>
                <w:snapToGrid w:val="0"/>
                <w:color w:val="000000" w:themeColor="text1"/>
                <w:kern w:val="0"/>
                <w:szCs w:val="21"/>
              </w:rPr>
              <w:t>2</w:t>
            </w:r>
            <w:r w:rsidR="005206E0" w:rsidRPr="00A01D91">
              <w:rPr>
                <w:rFonts w:ascii="Times New Roman" w:eastAsiaTheme="majorEastAsia" w:hAnsi="Times New Roman" w:hint="eastAsia"/>
                <w:snapToGrid w:val="0"/>
                <w:color w:val="000000" w:themeColor="text1"/>
                <w:kern w:val="0"/>
                <w:szCs w:val="21"/>
              </w:rPr>
              <w:t>标准。</w:t>
            </w:r>
          </w:p>
        </w:tc>
        <w:tc>
          <w:tcPr>
            <w:tcW w:w="281" w:type="pct"/>
            <w:vAlign w:val="center"/>
          </w:tcPr>
          <w:p w14:paraId="6EE71202" w14:textId="77777777" w:rsidR="00AA4A83" w:rsidRPr="00A01D91" w:rsidRDefault="00F04FD2">
            <w:pPr>
              <w:jc w:val="center"/>
              <w:rPr>
                <w:rFonts w:ascii="Times New Roman" w:eastAsiaTheme="majorEastAsia" w:hAnsi="Times New Roman"/>
                <w:b/>
                <w:snapToGrid w:val="0"/>
                <w:color w:val="000000" w:themeColor="text1"/>
                <w:kern w:val="0"/>
                <w:szCs w:val="21"/>
                <w:highlight w:val="yellow"/>
              </w:rPr>
            </w:pPr>
            <w:r w:rsidRPr="00A01D91">
              <w:rPr>
                <w:rFonts w:ascii="Times New Roman" w:eastAsiaTheme="majorEastAsia" w:hAnsi="Times New Roman"/>
                <w:snapToGrid w:val="0"/>
                <w:color w:val="000000" w:themeColor="text1"/>
                <w:kern w:val="0"/>
                <w:szCs w:val="21"/>
              </w:rPr>
              <w:t>属于</w:t>
            </w:r>
          </w:p>
        </w:tc>
      </w:tr>
      <w:bookmarkEnd w:id="119"/>
      <w:tr w:rsidR="00A01D91" w:rsidRPr="00A01D91" w14:paraId="5CE320CC" w14:textId="77777777">
        <w:trPr>
          <w:jc w:val="center"/>
        </w:trPr>
        <w:tc>
          <w:tcPr>
            <w:tcW w:w="338" w:type="pct"/>
            <w:vMerge w:val="restart"/>
            <w:vAlign w:val="center"/>
          </w:tcPr>
          <w:p w14:paraId="009FCA40"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11</w:t>
            </w:r>
          </w:p>
        </w:tc>
        <w:tc>
          <w:tcPr>
            <w:tcW w:w="1073" w:type="pct"/>
            <w:vMerge w:val="restart"/>
            <w:vAlign w:val="center"/>
          </w:tcPr>
          <w:p w14:paraId="0D1E992C"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噪声、土壤或地下水污染防治措施变化，导致不利环境影响加重的；</w:t>
            </w:r>
          </w:p>
        </w:tc>
        <w:tc>
          <w:tcPr>
            <w:tcW w:w="1265" w:type="pct"/>
            <w:vAlign w:val="center"/>
          </w:tcPr>
          <w:p w14:paraId="69E6EEFF"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噪声：</w:t>
            </w:r>
            <w:r w:rsidRPr="00A01D91">
              <w:rPr>
                <w:rFonts w:ascii="Times New Roman" w:eastAsiaTheme="majorEastAsia" w:hAnsi="Times New Roman"/>
                <w:snapToGrid w:val="0"/>
                <w:color w:val="000000" w:themeColor="text1"/>
                <w:kern w:val="0"/>
                <w:szCs w:val="21"/>
                <w:lang w:val="zh-CN" w:bidi="zh-CN"/>
              </w:rPr>
              <w:t>将设备置于厂房内，空压机、风机和水泵设置有隔声罩并进行基础减震，设备合理布局。</w:t>
            </w:r>
          </w:p>
        </w:tc>
        <w:tc>
          <w:tcPr>
            <w:tcW w:w="1444" w:type="pct"/>
            <w:vAlign w:val="center"/>
          </w:tcPr>
          <w:p w14:paraId="5B6B92F3"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将设备置于厂房内，空压机、风机和水泵设置有隔声罩并进行基础减震，设备合理布局。</w:t>
            </w:r>
          </w:p>
        </w:tc>
        <w:tc>
          <w:tcPr>
            <w:tcW w:w="599" w:type="pct"/>
            <w:vAlign w:val="center"/>
          </w:tcPr>
          <w:p w14:paraId="48F1626C"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无变化</w:t>
            </w:r>
          </w:p>
        </w:tc>
        <w:tc>
          <w:tcPr>
            <w:tcW w:w="281" w:type="pct"/>
            <w:vAlign w:val="center"/>
          </w:tcPr>
          <w:p w14:paraId="6F59A385"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不属于</w:t>
            </w:r>
          </w:p>
        </w:tc>
      </w:tr>
      <w:tr w:rsidR="00A01D91" w:rsidRPr="00A01D91" w14:paraId="1923C8DE" w14:textId="77777777">
        <w:trPr>
          <w:jc w:val="center"/>
        </w:trPr>
        <w:tc>
          <w:tcPr>
            <w:tcW w:w="338" w:type="pct"/>
            <w:vMerge/>
            <w:vAlign w:val="center"/>
          </w:tcPr>
          <w:p w14:paraId="106E1924" w14:textId="77777777" w:rsidR="00AA4A83" w:rsidRPr="00A01D91" w:rsidRDefault="00AA4A83">
            <w:pPr>
              <w:jc w:val="center"/>
              <w:rPr>
                <w:rFonts w:ascii="Times New Roman" w:eastAsiaTheme="majorEastAsia" w:hAnsi="Times New Roman"/>
                <w:snapToGrid w:val="0"/>
                <w:color w:val="000000" w:themeColor="text1"/>
                <w:kern w:val="0"/>
                <w:szCs w:val="21"/>
              </w:rPr>
            </w:pPr>
          </w:p>
        </w:tc>
        <w:tc>
          <w:tcPr>
            <w:tcW w:w="1073" w:type="pct"/>
            <w:vMerge/>
            <w:vAlign w:val="center"/>
          </w:tcPr>
          <w:p w14:paraId="6AC7242F"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1265" w:type="pct"/>
            <w:vAlign w:val="center"/>
          </w:tcPr>
          <w:p w14:paraId="74C4226C"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本项目涉及的区域区分为重点污</w:t>
            </w:r>
            <w:r w:rsidRPr="00A01D91">
              <w:rPr>
                <w:rFonts w:ascii="Times New Roman" w:eastAsiaTheme="majorEastAsia" w:hAnsi="Times New Roman"/>
                <w:snapToGrid w:val="0"/>
                <w:color w:val="000000" w:themeColor="text1"/>
                <w:kern w:val="0"/>
                <w:szCs w:val="21"/>
              </w:rPr>
              <w:lastRenderedPageBreak/>
              <w:t>染防治区、一般污染防治区和非污染防治区。</w:t>
            </w:r>
          </w:p>
          <w:p w14:paraId="2369731C"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1</w:t>
            </w:r>
            <w:r w:rsidRPr="00A01D91">
              <w:rPr>
                <w:rFonts w:ascii="Times New Roman" w:eastAsiaTheme="majorEastAsia" w:hAnsi="Times New Roman"/>
                <w:snapToGrid w:val="0"/>
                <w:color w:val="000000" w:themeColor="text1"/>
                <w:kern w:val="0"/>
                <w:szCs w:val="21"/>
              </w:rPr>
              <w:t>）重点污染防治区</w:t>
            </w:r>
          </w:p>
          <w:p w14:paraId="1F71C5FA"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主要包括生活污水排水系统、脱盐水站排水、循环水系统排水、工艺排水及锅炉排水系统，回用水处理装置，工艺废水处理装置，油罐区及事故应急池、固废车间等。</w:t>
            </w:r>
          </w:p>
          <w:p w14:paraId="6AC4C243"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2</w:t>
            </w:r>
            <w:r w:rsidRPr="00A01D91">
              <w:rPr>
                <w:rFonts w:ascii="Times New Roman" w:eastAsiaTheme="majorEastAsia" w:hAnsi="Times New Roman"/>
                <w:snapToGrid w:val="0"/>
                <w:color w:val="000000" w:themeColor="text1"/>
                <w:kern w:val="0"/>
                <w:szCs w:val="21"/>
              </w:rPr>
              <w:t>）一般污染防治区</w:t>
            </w:r>
          </w:p>
          <w:p w14:paraId="195D7842"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主要包括本项目涉及的生产装置（单元）区、产生生活污水的区域及办公区、厂区道路等。</w:t>
            </w:r>
          </w:p>
        </w:tc>
        <w:tc>
          <w:tcPr>
            <w:tcW w:w="1444" w:type="pct"/>
            <w:vAlign w:val="center"/>
          </w:tcPr>
          <w:p w14:paraId="31DB2F74" w14:textId="2D97DA60"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lastRenderedPageBreak/>
              <w:t>土壤：项目防渗区按重点污染防渗区（项</w:t>
            </w:r>
            <w:r w:rsidRPr="00A01D91">
              <w:rPr>
                <w:rFonts w:ascii="Times New Roman" w:eastAsiaTheme="majorEastAsia" w:hAnsi="Times New Roman"/>
                <w:snapToGrid w:val="0"/>
                <w:color w:val="000000" w:themeColor="text1"/>
                <w:kern w:val="0"/>
                <w:szCs w:val="21"/>
              </w:rPr>
              <w:lastRenderedPageBreak/>
              <w:t>目对包括生产装置区（包括冷氢化、合成精馏和回收精馏、反歧化、还原、工艺废气淋洗、渣浆处理、整理、还原尾气回收）、罐区（含围堰）、硅粉库、成品库、公辅设施区、污水处理站、</w:t>
            </w:r>
            <w:r w:rsidR="00811292" w:rsidRPr="00A01D91">
              <w:rPr>
                <w:rFonts w:ascii="Times New Roman" w:eastAsiaTheme="majorEastAsia" w:hAnsi="Times New Roman"/>
                <w:snapToGrid w:val="0"/>
                <w:color w:val="000000" w:themeColor="text1"/>
                <w:kern w:val="0"/>
                <w:szCs w:val="21"/>
              </w:rPr>
              <w:t>事故应急池</w:t>
            </w:r>
            <w:r w:rsidRPr="00A01D91">
              <w:rPr>
                <w:rFonts w:ascii="Times New Roman" w:eastAsiaTheme="majorEastAsia" w:hAnsi="Times New Roman"/>
                <w:snapToGrid w:val="0"/>
                <w:color w:val="000000" w:themeColor="text1"/>
                <w:kern w:val="0"/>
                <w:szCs w:val="21"/>
              </w:rPr>
              <w:t>、危废库等进行地面防渗处理）、一般污染防渗区（硅粉库、还原装置）分区设置，其余部分为简单防渗区。</w:t>
            </w:r>
          </w:p>
        </w:tc>
        <w:tc>
          <w:tcPr>
            <w:tcW w:w="599" w:type="pct"/>
            <w:vAlign w:val="center"/>
          </w:tcPr>
          <w:p w14:paraId="40B846D0"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lastRenderedPageBreak/>
              <w:t>无变化</w:t>
            </w:r>
          </w:p>
        </w:tc>
        <w:tc>
          <w:tcPr>
            <w:tcW w:w="281" w:type="pct"/>
            <w:vAlign w:val="center"/>
          </w:tcPr>
          <w:p w14:paraId="788172F3"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不属</w:t>
            </w:r>
            <w:r w:rsidRPr="00A01D91">
              <w:rPr>
                <w:rFonts w:ascii="Times New Roman" w:eastAsiaTheme="majorEastAsia" w:hAnsi="Times New Roman"/>
                <w:snapToGrid w:val="0"/>
                <w:color w:val="000000" w:themeColor="text1"/>
                <w:kern w:val="0"/>
                <w:szCs w:val="21"/>
              </w:rPr>
              <w:lastRenderedPageBreak/>
              <w:t>于</w:t>
            </w:r>
          </w:p>
        </w:tc>
      </w:tr>
      <w:tr w:rsidR="00A01D91" w:rsidRPr="00A01D91" w14:paraId="45FEE433" w14:textId="77777777">
        <w:trPr>
          <w:jc w:val="center"/>
        </w:trPr>
        <w:tc>
          <w:tcPr>
            <w:tcW w:w="338" w:type="pct"/>
            <w:vAlign w:val="center"/>
          </w:tcPr>
          <w:p w14:paraId="0CDDB868"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12</w:t>
            </w:r>
          </w:p>
        </w:tc>
        <w:tc>
          <w:tcPr>
            <w:tcW w:w="1073" w:type="pct"/>
            <w:vAlign w:val="center"/>
          </w:tcPr>
          <w:p w14:paraId="30F81366"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固体废物利用处置方式由委托外单位利用处置改为自行利用处置的（自行利用处置设施单独开展环境影响评价的除外）；</w:t>
            </w:r>
          </w:p>
          <w:p w14:paraId="380CEA93"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固体废物自行处置方式变化，导致不利环境影响加重的；</w:t>
            </w:r>
          </w:p>
        </w:tc>
        <w:tc>
          <w:tcPr>
            <w:tcW w:w="1265" w:type="pct"/>
            <w:vAlign w:val="center"/>
          </w:tcPr>
          <w:p w14:paraId="628FDDEB"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制氢废催化剂、变压吸附废吸附剂、氯氢化车间废滤渣、精馏重沸物、锅炉脱硝废催化剂作为危险固废交由有资质单位处理，</w:t>
            </w:r>
          </w:p>
          <w:p w14:paraId="44417C61"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snapToGrid w:val="0"/>
                <w:color w:val="000000" w:themeColor="text1"/>
                <w:kern w:val="0"/>
                <w:szCs w:val="21"/>
              </w:rPr>
              <w:t>整理车间废石墨废品</w:t>
            </w:r>
            <w:r w:rsidRPr="00A01D91">
              <w:rPr>
                <w:rFonts w:ascii="Times New Roman" w:eastAsiaTheme="majorEastAsia" w:hAnsi="Times New Roman"/>
                <w:color w:val="000000" w:themeColor="text1"/>
                <w:kern w:val="0"/>
                <w:szCs w:val="21"/>
              </w:rPr>
              <w:t>属于第</w:t>
            </w:r>
            <w:r w:rsidRPr="00A01D91">
              <w:rPr>
                <w:rFonts w:ascii="Times New Roman" w:eastAsiaTheme="majorEastAsia" w:hAnsi="Times New Roman"/>
                <w:color w:val="000000" w:themeColor="text1"/>
                <w:kern w:val="0"/>
                <w:szCs w:val="21"/>
              </w:rPr>
              <w:t>I</w:t>
            </w:r>
            <w:r w:rsidRPr="00A01D91">
              <w:rPr>
                <w:rFonts w:ascii="Times New Roman" w:eastAsiaTheme="majorEastAsia" w:hAnsi="Times New Roman"/>
                <w:color w:val="000000" w:themeColor="text1"/>
                <w:kern w:val="0"/>
                <w:szCs w:val="21"/>
              </w:rPr>
              <w:t>类一般固废，由石墨件厂家回收。锅炉及导热油炉产生的炉渣、粉煤灰和脱硫石膏、废水处理系统中和渣、废铁泥和结晶盐属于第</w:t>
            </w:r>
            <w:r w:rsidRPr="00A01D91">
              <w:rPr>
                <w:rFonts w:ascii="Times New Roman" w:eastAsiaTheme="majorEastAsia" w:hAnsi="Times New Roman"/>
                <w:color w:val="000000" w:themeColor="text1"/>
                <w:kern w:val="0"/>
                <w:szCs w:val="21"/>
              </w:rPr>
              <w:t>II</w:t>
            </w:r>
            <w:r w:rsidRPr="00A01D91">
              <w:rPr>
                <w:rFonts w:ascii="Times New Roman" w:eastAsiaTheme="majorEastAsia" w:hAnsi="Times New Roman"/>
                <w:color w:val="000000" w:themeColor="text1"/>
                <w:kern w:val="0"/>
                <w:szCs w:val="21"/>
              </w:rPr>
              <w:t>类一般固废，外售水泥厂综合利用。</w:t>
            </w:r>
          </w:p>
          <w:p w14:paraId="1F4D6052"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废活性炭属于危险废物，掺入导热油炉燃烧。</w:t>
            </w:r>
          </w:p>
          <w:p w14:paraId="7674DD69"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生活垃圾在厂内垃圾桶集中收集后交由园区环卫部门外运送生活垃圾填埋场集中处置，布袋除尘器收集的粉尘作为产品外售。</w:t>
            </w:r>
          </w:p>
          <w:p w14:paraId="7C5F0B1D" w14:textId="77777777" w:rsidR="00AA4A83" w:rsidRPr="00A01D91" w:rsidRDefault="00F04FD2">
            <w:pPr>
              <w:ind w:firstLine="420"/>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项目建设</w:t>
            </w:r>
            <w:r w:rsidRPr="00A01D91">
              <w:rPr>
                <w:rFonts w:ascii="Times New Roman" w:eastAsiaTheme="majorEastAsia" w:hAnsi="Times New Roman"/>
                <w:snapToGrid w:val="0"/>
                <w:color w:val="000000" w:themeColor="text1"/>
                <w:kern w:val="0"/>
                <w:szCs w:val="21"/>
              </w:rPr>
              <w:t>1</w:t>
            </w:r>
            <w:r w:rsidRPr="00A01D91">
              <w:rPr>
                <w:rFonts w:ascii="Times New Roman" w:eastAsiaTheme="majorEastAsia" w:hAnsi="Times New Roman"/>
                <w:snapToGrid w:val="0"/>
                <w:color w:val="000000" w:themeColor="text1"/>
                <w:kern w:val="0"/>
                <w:szCs w:val="21"/>
              </w:rPr>
              <w:t>座</w:t>
            </w:r>
            <w:r w:rsidRPr="00A01D91">
              <w:rPr>
                <w:rFonts w:ascii="Times New Roman" w:eastAsiaTheme="majorEastAsia" w:hAnsi="Times New Roman"/>
                <w:snapToGrid w:val="0"/>
                <w:color w:val="000000" w:themeColor="text1"/>
                <w:kern w:val="0"/>
                <w:szCs w:val="21"/>
              </w:rPr>
              <w:t>200m</w:t>
            </w:r>
            <w:r w:rsidRPr="00A01D91">
              <w:rPr>
                <w:rFonts w:ascii="Times New Roman" w:eastAsiaTheme="majorEastAsia" w:hAnsi="Times New Roman"/>
                <w:snapToGrid w:val="0"/>
                <w:color w:val="000000" w:themeColor="text1"/>
                <w:kern w:val="0"/>
                <w:szCs w:val="21"/>
                <w:vertAlign w:val="superscript"/>
              </w:rPr>
              <w:t>2</w:t>
            </w:r>
            <w:r w:rsidRPr="00A01D91">
              <w:rPr>
                <w:rFonts w:ascii="Times New Roman" w:eastAsiaTheme="majorEastAsia" w:hAnsi="Times New Roman"/>
                <w:snapToGrid w:val="0"/>
                <w:color w:val="000000" w:themeColor="text1"/>
                <w:kern w:val="0"/>
                <w:szCs w:val="21"/>
              </w:rPr>
              <w:t>的危险废物暂存间，裙角及地面采取</w:t>
            </w:r>
            <w:r w:rsidRPr="00A01D91">
              <w:rPr>
                <w:rFonts w:ascii="Times New Roman" w:eastAsiaTheme="majorEastAsia" w:hAnsi="Times New Roman"/>
                <w:snapToGrid w:val="0"/>
                <w:color w:val="000000" w:themeColor="text1"/>
                <w:kern w:val="0"/>
                <w:szCs w:val="21"/>
              </w:rPr>
              <w:t>2mm</w:t>
            </w:r>
            <w:r w:rsidRPr="00A01D91">
              <w:rPr>
                <w:rFonts w:ascii="Times New Roman" w:eastAsiaTheme="majorEastAsia" w:hAnsi="Times New Roman"/>
                <w:snapToGrid w:val="0"/>
                <w:color w:val="000000" w:themeColor="text1"/>
                <w:kern w:val="0"/>
                <w:szCs w:val="21"/>
              </w:rPr>
              <w:t>高密度聚乙烯</w:t>
            </w:r>
            <w:r w:rsidRPr="00A01D91">
              <w:rPr>
                <w:rFonts w:ascii="Times New Roman" w:eastAsiaTheme="majorEastAsia" w:hAnsi="Times New Roman"/>
                <w:snapToGrid w:val="0"/>
                <w:color w:val="000000" w:themeColor="text1"/>
                <w:kern w:val="0"/>
                <w:szCs w:val="21"/>
              </w:rPr>
              <w:t>(HDPE)</w:t>
            </w:r>
            <w:r w:rsidRPr="00A01D91">
              <w:rPr>
                <w:rFonts w:ascii="Times New Roman" w:eastAsiaTheme="majorEastAsia" w:hAnsi="Times New Roman"/>
                <w:snapToGrid w:val="0"/>
                <w:color w:val="000000" w:themeColor="text1"/>
                <w:kern w:val="0"/>
                <w:szCs w:val="21"/>
              </w:rPr>
              <w:t>膜防渗。</w:t>
            </w:r>
          </w:p>
        </w:tc>
        <w:tc>
          <w:tcPr>
            <w:tcW w:w="1444" w:type="pct"/>
            <w:vAlign w:val="center"/>
          </w:tcPr>
          <w:p w14:paraId="653A4F0B"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新建</w:t>
            </w:r>
            <w:r w:rsidRPr="00A01D91">
              <w:rPr>
                <w:rFonts w:ascii="Times New Roman" w:eastAsiaTheme="majorEastAsia" w:hAnsi="Times New Roman"/>
                <w:color w:val="000000" w:themeColor="text1"/>
                <w:kern w:val="0"/>
                <w:szCs w:val="21"/>
              </w:rPr>
              <w:t>1212.70m</w:t>
            </w:r>
            <w:r w:rsidRPr="00A01D91">
              <w:rPr>
                <w:rFonts w:ascii="Times New Roman" w:eastAsiaTheme="majorEastAsia" w:hAnsi="Times New Roman"/>
                <w:color w:val="000000" w:themeColor="text1"/>
                <w:kern w:val="0"/>
                <w:szCs w:val="21"/>
                <w:vertAlign w:val="superscript"/>
              </w:rPr>
              <w:t>2</w:t>
            </w:r>
            <w:r w:rsidRPr="00A01D91">
              <w:rPr>
                <w:rFonts w:ascii="Times New Roman" w:eastAsiaTheme="majorEastAsia" w:hAnsi="Times New Roman"/>
                <w:color w:val="000000" w:themeColor="text1"/>
                <w:kern w:val="0"/>
                <w:szCs w:val="21"/>
              </w:rPr>
              <w:t>全封闭渣库</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座，用于底渣的厂内暂存；新建</w:t>
            </w:r>
            <w:r w:rsidRPr="00A01D91">
              <w:rPr>
                <w:rFonts w:ascii="Times New Roman" w:eastAsiaTheme="majorEastAsia" w:hAnsi="Times New Roman"/>
                <w:color w:val="000000" w:themeColor="text1"/>
                <w:kern w:val="0"/>
                <w:szCs w:val="21"/>
              </w:rPr>
              <w:t>50.27m</w:t>
            </w:r>
            <w:r w:rsidRPr="00A01D91">
              <w:rPr>
                <w:rFonts w:ascii="Times New Roman" w:eastAsiaTheme="majorEastAsia" w:hAnsi="Times New Roman"/>
                <w:color w:val="000000" w:themeColor="text1"/>
                <w:kern w:val="0"/>
                <w:szCs w:val="21"/>
                <w:vertAlign w:val="superscript"/>
              </w:rPr>
              <w:t>2</w:t>
            </w:r>
            <w:r w:rsidRPr="00A01D91">
              <w:rPr>
                <w:rFonts w:ascii="Times New Roman" w:eastAsiaTheme="majorEastAsia" w:hAnsi="Times New Roman"/>
                <w:color w:val="000000" w:themeColor="text1"/>
                <w:kern w:val="0"/>
                <w:szCs w:val="21"/>
              </w:rPr>
              <w:t>全封闭灰库</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座，用于除尘灰的厂内暂存；新建</w:t>
            </w:r>
            <w:r w:rsidRPr="00A01D91">
              <w:rPr>
                <w:rFonts w:ascii="Times New Roman" w:eastAsiaTheme="majorEastAsia" w:hAnsi="Times New Roman"/>
                <w:color w:val="000000" w:themeColor="text1"/>
                <w:kern w:val="0"/>
                <w:szCs w:val="21"/>
              </w:rPr>
              <w:t>55m</w:t>
            </w:r>
            <w:r w:rsidRPr="00A01D91">
              <w:rPr>
                <w:rFonts w:ascii="Times New Roman" w:eastAsiaTheme="majorEastAsia" w:hAnsi="Times New Roman"/>
                <w:color w:val="000000" w:themeColor="text1"/>
                <w:kern w:val="0"/>
                <w:szCs w:val="21"/>
                <w:vertAlign w:val="superscript"/>
              </w:rPr>
              <w:t>2</w:t>
            </w:r>
            <w:r w:rsidRPr="00A01D91">
              <w:rPr>
                <w:rFonts w:ascii="Times New Roman" w:eastAsiaTheme="majorEastAsia" w:hAnsi="Times New Roman"/>
                <w:color w:val="000000" w:themeColor="text1"/>
                <w:kern w:val="0"/>
                <w:szCs w:val="21"/>
              </w:rPr>
              <w:t>全封闭石膏库</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座，用于脱硫石膏和脱硫废水污泥的厂内暂存；新建全封闭</w:t>
            </w:r>
            <w:r w:rsidRPr="00A01D91">
              <w:rPr>
                <w:rFonts w:ascii="Times New Roman" w:eastAsiaTheme="majorEastAsia" w:hAnsi="Times New Roman"/>
                <w:color w:val="000000" w:themeColor="text1"/>
                <w:kern w:val="0"/>
                <w:szCs w:val="21"/>
              </w:rPr>
              <w:t>1979.9m</w:t>
            </w:r>
            <w:r w:rsidRPr="00A01D91">
              <w:rPr>
                <w:rFonts w:ascii="Times New Roman" w:eastAsiaTheme="majorEastAsia" w:hAnsi="Times New Roman"/>
                <w:color w:val="000000" w:themeColor="text1"/>
                <w:kern w:val="0"/>
                <w:szCs w:val="21"/>
                <w:vertAlign w:val="superscript"/>
              </w:rPr>
              <w:t>2</w:t>
            </w:r>
            <w:r w:rsidRPr="00A01D91">
              <w:rPr>
                <w:rFonts w:ascii="Times New Roman" w:eastAsiaTheme="majorEastAsia" w:hAnsi="Times New Roman"/>
                <w:color w:val="000000" w:themeColor="text1"/>
                <w:kern w:val="0"/>
                <w:szCs w:val="21"/>
              </w:rPr>
              <w:t>中和渣库</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座，用于中和渣的厂内暂存；新建</w:t>
            </w:r>
            <w:r w:rsidRPr="00A01D91">
              <w:rPr>
                <w:rFonts w:ascii="Times New Roman" w:eastAsiaTheme="majorEastAsia" w:hAnsi="Times New Roman"/>
                <w:color w:val="000000" w:themeColor="text1"/>
                <w:kern w:val="0"/>
                <w:szCs w:val="21"/>
              </w:rPr>
              <w:t>300m</w:t>
            </w:r>
            <w:r w:rsidRPr="00A01D91">
              <w:rPr>
                <w:rFonts w:ascii="Times New Roman" w:eastAsiaTheme="majorEastAsia" w:hAnsi="Times New Roman"/>
                <w:color w:val="000000" w:themeColor="text1"/>
                <w:kern w:val="0"/>
                <w:szCs w:val="21"/>
                <w:vertAlign w:val="superscript"/>
              </w:rPr>
              <w:t>2</w:t>
            </w:r>
            <w:r w:rsidRPr="00A01D91">
              <w:rPr>
                <w:rFonts w:ascii="Times New Roman" w:eastAsiaTheme="majorEastAsia" w:hAnsi="Times New Roman"/>
                <w:color w:val="000000" w:themeColor="text1"/>
                <w:kern w:val="0"/>
                <w:szCs w:val="21"/>
              </w:rPr>
              <w:t>全封闭电石渣库</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座，用于脱硫用电石渣的暂存。一般固体废物暂存库房建设指标执行《一般工业固体废物贮存和填埋污染控制标准》（</w:t>
            </w:r>
            <w:r w:rsidRPr="00A01D91">
              <w:rPr>
                <w:rFonts w:ascii="Times New Roman" w:eastAsiaTheme="majorEastAsia" w:hAnsi="Times New Roman"/>
                <w:color w:val="000000" w:themeColor="text1"/>
                <w:kern w:val="0"/>
                <w:szCs w:val="21"/>
              </w:rPr>
              <w:t>GB18599-2020</w:t>
            </w:r>
            <w:r w:rsidRPr="00A01D91">
              <w:rPr>
                <w:rFonts w:ascii="Times New Roman" w:eastAsiaTheme="majorEastAsia" w:hAnsi="Times New Roman"/>
                <w:color w:val="000000" w:themeColor="text1"/>
                <w:kern w:val="0"/>
                <w:szCs w:val="21"/>
              </w:rPr>
              <w:t>）。</w:t>
            </w:r>
          </w:p>
          <w:p w14:paraId="08F74E6A" w14:textId="77777777" w:rsidR="00AA4A83" w:rsidRPr="00A01D91" w:rsidRDefault="00F04FD2">
            <w:pPr>
              <w:ind w:firstLine="420"/>
              <w:jc w:val="left"/>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本项目还原车间废石墨头、整理车间石墨废品、废反渗透膜均属于第</w:t>
            </w:r>
            <w:r w:rsidRPr="00A01D91">
              <w:rPr>
                <w:rFonts w:ascii="Times New Roman" w:eastAsiaTheme="majorEastAsia" w:hAnsi="Times New Roman"/>
                <w:color w:val="000000" w:themeColor="text1"/>
                <w:kern w:val="0"/>
                <w:szCs w:val="21"/>
              </w:rPr>
              <w:t>I</w:t>
            </w:r>
            <w:r w:rsidRPr="00A01D91">
              <w:rPr>
                <w:rFonts w:ascii="Times New Roman" w:eastAsiaTheme="majorEastAsia" w:hAnsi="Times New Roman"/>
                <w:color w:val="000000" w:themeColor="text1"/>
                <w:kern w:val="0"/>
                <w:szCs w:val="21"/>
              </w:rPr>
              <w:t>类一般固废，由厂家回收。</w:t>
            </w:r>
          </w:p>
          <w:p w14:paraId="1287DDD3"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灰库除尘灰、渣库除尘灰、电石渣库除尘灰、脱硫石膏、污水处理站中和渣、氯化钙均属于第</w:t>
            </w:r>
            <w:r w:rsidRPr="00A01D91">
              <w:rPr>
                <w:rFonts w:ascii="Times New Roman" w:eastAsiaTheme="majorEastAsia" w:hAnsi="Times New Roman"/>
                <w:color w:val="000000" w:themeColor="text1"/>
                <w:kern w:val="0"/>
                <w:szCs w:val="21"/>
              </w:rPr>
              <w:t>II</w:t>
            </w:r>
            <w:r w:rsidRPr="00A01D91">
              <w:rPr>
                <w:rFonts w:ascii="Times New Roman" w:eastAsiaTheme="majorEastAsia" w:hAnsi="Times New Roman"/>
                <w:color w:val="000000" w:themeColor="text1"/>
                <w:kern w:val="0"/>
                <w:szCs w:val="21"/>
              </w:rPr>
              <w:t>类一般固废，全部综合利用或送一般固废贮存场处理。</w:t>
            </w:r>
          </w:p>
          <w:p w14:paraId="0155ACAA"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新建危险废物暂存间</w:t>
            </w:r>
            <w:r w:rsidRPr="00A01D91">
              <w:rPr>
                <w:rFonts w:ascii="Times New Roman" w:eastAsiaTheme="majorEastAsia" w:hAnsi="Times New Roman"/>
                <w:color w:val="000000" w:themeColor="text1"/>
                <w:kern w:val="0"/>
                <w:szCs w:val="21"/>
              </w:rPr>
              <w:t>2</w:t>
            </w:r>
            <w:r w:rsidRPr="00A01D91">
              <w:rPr>
                <w:rFonts w:ascii="Times New Roman" w:eastAsiaTheme="majorEastAsia" w:hAnsi="Times New Roman"/>
                <w:color w:val="000000" w:themeColor="text1"/>
                <w:kern w:val="0"/>
                <w:szCs w:val="21"/>
              </w:rPr>
              <w:t>座，建筑面积均为</w:t>
            </w:r>
            <w:r w:rsidRPr="00A01D91">
              <w:rPr>
                <w:rFonts w:ascii="Times New Roman" w:eastAsiaTheme="majorEastAsia" w:hAnsi="Times New Roman"/>
                <w:color w:val="000000" w:themeColor="text1"/>
                <w:kern w:val="0"/>
                <w:szCs w:val="21"/>
              </w:rPr>
              <w:t>88m</w:t>
            </w:r>
            <w:r w:rsidRPr="00A01D91">
              <w:rPr>
                <w:rFonts w:ascii="Times New Roman" w:eastAsiaTheme="majorEastAsia" w:hAnsi="Times New Roman"/>
                <w:color w:val="000000" w:themeColor="text1"/>
                <w:kern w:val="0"/>
                <w:szCs w:val="21"/>
                <w:vertAlign w:val="superscript"/>
              </w:rPr>
              <w:t>2</w:t>
            </w:r>
            <w:r w:rsidRPr="00A01D91">
              <w:rPr>
                <w:rFonts w:ascii="Times New Roman" w:eastAsiaTheme="majorEastAsia" w:hAnsi="Times New Roman"/>
                <w:color w:val="000000" w:themeColor="text1"/>
                <w:kern w:val="0"/>
                <w:szCs w:val="21"/>
              </w:rPr>
              <w:t>，用于流化床反应器废催化剂、反岐化反应器废催化剂、低沸吸附废树脂、高沸吸附废树脂、还原尾气吸附废活性炭、工艺废气吸附塔废活性炭、高沸裂解废催化剂、废机油的厂内暂存，具体建设指标参照《中</w:t>
            </w:r>
            <w:r w:rsidRPr="00A01D91">
              <w:rPr>
                <w:rFonts w:ascii="Times New Roman" w:eastAsiaTheme="majorEastAsia" w:hAnsi="Times New Roman"/>
                <w:color w:val="000000" w:themeColor="text1"/>
                <w:kern w:val="0"/>
                <w:szCs w:val="21"/>
              </w:rPr>
              <w:lastRenderedPageBreak/>
              <w:t>华人民共和国固体废物污染环境防治法》和《危险废物贮存污染控制标准》</w:t>
            </w:r>
            <w:r w:rsidRPr="00A01D91">
              <w:rPr>
                <w:rFonts w:ascii="Times New Roman" w:eastAsiaTheme="majorEastAsia" w:hAnsi="Times New Roman"/>
                <w:color w:val="000000" w:themeColor="text1"/>
                <w:kern w:val="0"/>
                <w:szCs w:val="21"/>
              </w:rPr>
              <w:t>(GB18597-2001)</w:t>
            </w:r>
            <w:r w:rsidRPr="00A01D91">
              <w:rPr>
                <w:rFonts w:ascii="Times New Roman" w:eastAsiaTheme="majorEastAsia" w:hAnsi="Times New Roman"/>
                <w:color w:val="000000" w:themeColor="text1"/>
                <w:kern w:val="0"/>
                <w:szCs w:val="21"/>
              </w:rPr>
              <w:t>及环保部</w:t>
            </w:r>
            <w:r w:rsidRPr="00A01D91">
              <w:rPr>
                <w:rFonts w:ascii="Times New Roman" w:eastAsiaTheme="majorEastAsia" w:hAnsi="Times New Roman"/>
                <w:color w:val="000000" w:themeColor="text1"/>
                <w:kern w:val="0"/>
                <w:szCs w:val="21"/>
              </w:rPr>
              <w:t>[2013]36</w:t>
            </w:r>
            <w:r w:rsidRPr="00A01D91">
              <w:rPr>
                <w:rFonts w:ascii="Times New Roman" w:eastAsiaTheme="majorEastAsia" w:hAnsi="Times New Roman"/>
                <w:color w:val="000000" w:themeColor="text1"/>
                <w:kern w:val="0"/>
                <w:szCs w:val="21"/>
              </w:rPr>
              <w:t>号修改单中有关规定严格执行。</w:t>
            </w:r>
          </w:p>
          <w:p w14:paraId="4ECDB466" w14:textId="77777777" w:rsidR="00AA4A83" w:rsidRPr="00A01D91" w:rsidRDefault="00AA4A83">
            <w:pPr>
              <w:ind w:firstLine="420"/>
              <w:rPr>
                <w:rFonts w:ascii="Times New Roman" w:eastAsiaTheme="majorEastAsia" w:hAnsi="Times New Roman"/>
                <w:snapToGrid w:val="0"/>
                <w:color w:val="000000" w:themeColor="text1"/>
                <w:kern w:val="0"/>
                <w:szCs w:val="21"/>
              </w:rPr>
            </w:pPr>
          </w:p>
        </w:tc>
        <w:tc>
          <w:tcPr>
            <w:tcW w:w="599" w:type="pct"/>
            <w:vAlign w:val="center"/>
          </w:tcPr>
          <w:p w14:paraId="448E8133"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lastRenderedPageBreak/>
              <w:t>无变化</w:t>
            </w:r>
          </w:p>
        </w:tc>
        <w:tc>
          <w:tcPr>
            <w:tcW w:w="281" w:type="pct"/>
            <w:vAlign w:val="center"/>
          </w:tcPr>
          <w:p w14:paraId="29FF6628" w14:textId="77777777" w:rsidR="00AA4A83" w:rsidRPr="00A01D91" w:rsidRDefault="00F04FD2">
            <w:pPr>
              <w:jc w:val="center"/>
              <w:rPr>
                <w:rFonts w:ascii="Times New Roman" w:eastAsiaTheme="majorEastAsia" w:hAnsi="Times New Roman"/>
                <w:bCs/>
                <w:snapToGrid w:val="0"/>
                <w:color w:val="000000" w:themeColor="text1"/>
                <w:kern w:val="0"/>
                <w:szCs w:val="21"/>
              </w:rPr>
            </w:pPr>
            <w:r w:rsidRPr="00A01D91">
              <w:rPr>
                <w:rFonts w:ascii="Times New Roman" w:eastAsiaTheme="majorEastAsia" w:hAnsi="Times New Roman"/>
                <w:bCs/>
                <w:snapToGrid w:val="0"/>
                <w:color w:val="000000" w:themeColor="text1"/>
                <w:kern w:val="0"/>
                <w:szCs w:val="21"/>
              </w:rPr>
              <w:t>不属于</w:t>
            </w:r>
          </w:p>
        </w:tc>
      </w:tr>
      <w:tr w:rsidR="00212E6B" w:rsidRPr="00A01D91" w14:paraId="49812FEC" w14:textId="77777777">
        <w:trPr>
          <w:jc w:val="center"/>
        </w:trPr>
        <w:tc>
          <w:tcPr>
            <w:tcW w:w="338" w:type="pct"/>
            <w:vAlign w:val="center"/>
          </w:tcPr>
          <w:p w14:paraId="5E853FEF"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13</w:t>
            </w:r>
          </w:p>
        </w:tc>
        <w:tc>
          <w:tcPr>
            <w:tcW w:w="1073" w:type="pct"/>
            <w:vAlign w:val="center"/>
          </w:tcPr>
          <w:p w14:paraId="38F291A3"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事故废水暂存能力或拦截设施变化，导致环境风险防范能力弱化或降低的。</w:t>
            </w:r>
          </w:p>
        </w:tc>
        <w:tc>
          <w:tcPr>
            <w:tcW w:w="1265" w:type="pct"/>
            <w:vAlign w:val="center"/>
          </w:tcPr>
          <w:p w14:paraId="4CC9DD93"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w:t>
            </w:r>
          </w:p>
        </w:tc>
        <w:tc>
          <w:tcPr>
            <w:tcW w:w="1444" w:type="pct"/>
            <w:vAlign w:val="center"/>
          </w:tcPr>
          <w:p w14:paraId="7746358D"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color w:val="000000" w:themeColor="text1"/>
                <w:kern w:val="0"/>
                <w:szCs w:val="21"/>
              </w:rPr>
              <w:t>在厂区污水处理站西侧设置</w:t>
            </w:r>
            <w:r w:rsidRPr="00A01D91">
              <w:rPr>
                <w:rFonts w:ascii="Times New Roman" w:eastAsiaTheme="majorEastAsia" w:hAnsi="Times New Roman"/>
                <w:color w:val="000000" w:themeColor="text1"/>
                <w:kern w:val="0"/>
                <w:szCs w:val="21"/>
              </w:rPr>
              <w:t>1</w:t>
            </w:r>
            <w:r w:rsidRPr="00A01D91">
              <w:rPr>
                <w:rFonts w:ascii="Times New Roman" w:eastAsiaTheme="majorEastAsia" w:hAnsi="Times New Roman"/>
                <w:color w:val="000000" w:themeColor="text1"/>
                <w:kern w:val="0"/>
                <w:szCs w:val="21"/>
              </w:rPr>
              <w:t>个</w:t>
            </w:r>
            <w:r w:rsidRPr="00A01D91">
              <w:rPr>
                <w:rFonts w:ascii="Times New Roman" w:eastAsiaTheme="majorEastAsia" w:hAnsi="Times New Roman"/>
                <w:color w:val="000000" w:themeColor="text1"/>
                <w:kern w:val="0"/>
                <w:szCs w:val="21"/>
              </w:rPr>
              <w:t>3000m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的初期雨水池，用于收集初期雨水。</w:t>
            </w:r>
          </w:p>
          <w:p w14:paraId="5B816AAA" w14:textId="77777777" w:rsidR="00AA4A83" w:rsidRPr="00A01D91" w:rsidRDefault="00F04FD2">
            <w:pPr>
              <w:ind w:firstLine="420"/>
              <w:rPr>
                <w:rFonts w:ascii="Times New Roman" w:eastAsiaTheme="majorEastAsia" w:hAnsi="Times New Roman"/>
                <w:color w:val="000000" w:themeColor="text1"/>
                <w:kern w:val="0"/>
                <w:szCs w:val="21"/>
              </w:rPr>
            </w:pPr>
            <w:r w:rsidRPr="00A01D91">
              <w:rPr>
                <w:rFonts w:ascii="Times New Roman" w:eastAsiaTheme="majorEastAsia" w:hAnsi="Times New Roman"/>
                <w:snapToGrid w:val="0"/>
                <w:color w:val="000000" w:themeColor="text1"/>
                <w:kern w:val="0"/>
                <w:szCs w:val="21"/>
              </w:rPr>
              <w:t>在厂区污水处理站西侧建设</w:t>
            </w:r>
            <w:r w:rsidRPr="00A01D91">
              <w:rPr>
                <w:rFonts w:ascii="Times New Roman" w:eastAsiaTheme="majorEastAsia" w:hAnsi="Times New Roman"/>
                <w:snapToGrid w:val="0"/>
                <w:color w:val="000000" w:themeColor="text1"/>
                <w:kern w:val="0"/>
                <w:szCs w:val="21"/>
              </w:rPr>
              <w:t>1</w:t>
            </w:r>
            <w:r w:rsidRPr="00A01D91">
              <w:rPr>
                <w:rFonts w:ascii="Times New Roman" w:eastAsiaTheme="majorEastAsia" w:hAnsi="Times New Roman"/>
                <w:snapToGrid w:val="0"/>
                <w:color w:val="000000" w:themeColor="text1"/>
                <w:kern w:val="0"/>
                <w:szCs w:val="21"/>
              </w:rPr>
              <w:t>个</w:t>
            </w:r>
            <w:r w:rsidRPr="00A01D91">
              <w:rPr>
                <w:rFonts w:ascii="Times New Roman" w:eastAsiaTheme="majorEastAsia" w:hAnsi="Times New Roman"/>
                <w:color w:val="000000" w:themeColor="text1"/>
                <w:kern w:val="0"/>
                <w:szCs w:val="21"/>
              </w:rPr>
              <w:t>9000m</w:t>
            </w:r>
            <w:r w:rsidRPr="00A01D91">
              <w:rPr>
                <w:rFonts w:ascii="Times New Roman" w:eastAsiaTheme="majorEastAsia" w:hAnsi="Times New Roman"/>
                <w:color w:val="000000" w:themeColor="text1"/>
                <w:kern w:val="0"/>
                <w:szCs w:val="21"/>
                <w:vertAlign w:val="superscript"/>
              </w:rPr>
              <w:t>3</w:t>
            </w:r>
            <w:r w:rsidRPr="00A01D91">
              <w:rPr>
                <w:rFonts w:ascii="Times New Roman" w:eastAsiaTheme="majorEastAsia" w:hAnsi="Times New Roman"/>
                <w:color w:val="000000" w:themeColor="text1"/>
                <w:kern w:val="0"/>
                <w:szCs w:val="21"/>
              </w:rPr>
              <w:t>的事故应急池，用于收集事故废水。</w:t>
            </w:r>
          </w:p>
        </w:tc>
        <w:tc>
          <w:tcPr>
            <w:tcW w:w="599" w:type="pct"/>
            <w:vAlign w:val="center"/>
          </w:tcPr>
          <w:p w14:paraId="0EE5F31F" w14:textId="77777777" w:rsidR="00AA4A83" w:rsidRPr="00A01D91" w:rsidRDefault="00F04FD2">
            <w:pPr>
              <w:jc w:val="center"/>
              <w:rPr>
                <w:rFonts w:ascii="Times New Roman" w:eastAsiaTheme="majorEastAsia" w:hAnsi="Times New Roman"/>
                <w:snapToGrid w:val="0"/>
                <w:color w:val="000000" w:themeColor="text1"/>
                <w:kern w:val="0"/>
                <w:szCs w:val="21"/>
              </w:rPr>
            </w:pPr>
            <w:r w:rsidRPr="00A01D91">
              <w:rPr>
                <w:rFonts w:ascii="Times New Roman" w:eastAsiaTheme="majorEastAsia" w:hAnsi="Times New Roman"/>
                <w:snapToGrid w:val="0"/>
                <w:color w:val="000000" w:themeColor="text1"/>
                <w:kern w:val="0"/>
                <w:szCs w:val="21"/>
              </w:rPr>
              <w:t>优于环评</w:t>
            </w:r>
          </w:p>
        </w:tc>
        <w:tc>
          <w:tcPr>
            <w:tcW w:w="281" w:type="pct"/>
            <w:vAlign w:val="center"/>
          </w:tcPr>
          <w:p w14:paraId="26ACAD4D" w14:textId="77777777" w:rsidR="00AA4A83" w:rsidRPr="00A01D91" w:rsidRDefault="00F04FD2">
            <w:pPr>
              <w:jc w:val="center"/>
              <w:rPr>
                <w:rFonts w:ascii="Times New Roman" w:eastAsiaTheme="majorEastAsia" w:hAnsi="Times New Roman"/>
                <w:bCs/>
                <w:snapToGrid w:val="0"/>
                <w:color w:val="000000" w:themeColor="text1"/>
                <w:kern w:val="0"/>
                <w:szCs w:val="21"/>
              </w:rPr>
            </w:pPr>
            <w:r w:rsidRPr="00A01D91">
              <w:rPr>
                <w:rFonts w:ascii="Times New Roman" w:eastAsiaTheme="majorEastAsia" w:hAnsi="Times New Roman"/>
                <w:bCs/>
                <w:snapToGrid w:val="0"/>
                <w:color w:val="000000" w:themeColor="text1"/>
                <w:kern w:val="0"/>
                <w:szCs w:val="21"/>
              </w:rPr>
              <w:t>不属于</w:t>
            </w:r>
          </w:p>
        </w:tc>
      </w:tr>
      <w:bookmarkEnd w:id="114"/>
    </w:tbl>
    <w:p w14:paraId="7C185F7A" w14:textId="77777777" w:rsidR="00AA4A83" w:rsidRPr="00A01D91" w:rsidRDefault="00AA4A83">
      <w:pPr>
        <w:spacing w:line="360" w:lineRule="auto"/>
        <w:ind w:firstLineChars="200" w:firstLine="482"/>
        <w:jc w:val="center"/>
        <w:rPr>
          <w:b/>
          <w:color w:val="000000" w:themeColor="text1"/>
          <w:sz w:val="24"/>
        </w:rPr>
        <w:sectPr w:rsidR="00AA4A83" w:rsidRPr="00A01D91">
          <w:pgSz w:w="16838" w:h="11906" w:orient="landscape"/>
          <w:pgMar w:top="1134" w:right="1134" w:bottom="1134" w:left="1134" w:header="851" w:footer="851" w:gutter="0"/>
          <w:cols w:space="720"/>
          <w:docGrid w:linePitch="312"/>
        </w:sectPr>
      </w:pPr>
    </w:p>
    <w:p w14:paraId="4E13B6FE"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附件</w:t>
      </w:r>
      <w:r w:rsidRPr="00A01D91">
        <w:rPr>
          <w:rFonts w:hint="eastAsia"/>
          <w:bCs/>
          <w:color w:val="000000" w:themeColor="text1"/>
          <w:sz w:val="24"/>
        </w:rPr>
        <w:t xml:space="preserve">1 </w:t>
      </w:r>
      <w:r w:rsidRPr="00A01D91">
        <w:rPr>
          <w:rFonts w:hint="eastAsia"/>
          <w:bCs/>
          <w:color w:val="000000" w:themeColor="text1"/>
          <w:sz w:val="24"/>
        </w:rPr>
        <w:t>环评委托书</w:t>
      </w:r>
    </w:p>
    <w:p w14:paraId="656008DC" w14:textId="77777777" w:rsidR="00AA4A83" w:rsidRPr="00A01D91" w:rsidRDefault="00AA4A83">
      <w:pPr>
        <w:jc w:val="center"/>
        <w:rPr>
          <w:b/>
          <w:color w:val="000000" w:themeColor="text1"/>
          <w:sz w:val="36"/>
          <w:szCs w:val="36"/>
        </w:rPr>
      </w:pPr>
    </w:p>
    <w:p w14:paraId="3040D0EA" w14:textId="77777777" w:rsidR="00AA4A83" w:rsidRPr="00A01D91" w:rsidRDefault="00AA4A83">
      <w:pPr>
        <w:jc w:val="center"/>
        <w:rPr>
          <w:b/>
          <w:color w:val="000000" w:themeColor="text1"/>
          <w:sz w:val="36"/>
          <w:szCs w:val="36"/>
        </w:rPr>
      </w:pPr>
    </w:p>
    <w:p w14:paraId="419B778D" w14:textId="77777777" w:rsidR="00AA4A83" w:rsidRPr="00A01D91" w:rsidRDefault="00AA4A83">
      <w:pPr>
        <w:jc w:val="center"/>
        <w:rPr>
          <w:b/>
          <w:color w:val="000000" w:themeColor="text1"/>
          <w:sz w:val="36"/>
          <w:szCs w:val="36"/>
        </w:rPr>
      </w:pPr>
    </w:p>
    <w:p w14:paraId="04462E33" w14:textId="77777777" w:rsidR="00AA4A83" w:rsidRPr="00A01D91" w:rsidRDefault="00F04FD2">
      <w:pPr>
        <w:jc w:val="center"/>
        <w:rPr>
          <w:b/>
          <w:color w:val="000000" w:themeColor="text1"/>
          <w:sz w:val="36"/>
          <w:szCs w:val="36"/>
        </w:rPr>
      </w:pPr>
      <w:bookmarkStart w:id="123" w:name="_Hlk130570018"/>
      <w:r w:rsidRPr="00A01D91">
        <w:rPr>
          <w:rFonts w:hint="eastAsia"/>
          <w:b/>
          <w:color w:val="000000" w:themeColor="text1"/>
          <w:sz w:val="36"/>
          <w:szCs w:val="36"/>
        </w:rPr>
        <w:t>环境影响报告委托书</w:t>
      </w:r>
    </w:p>
    <w:p w14:paraId="13670311" w14:textId="77777777" w:rsidR="00AA4A83" w:rsidRPr="00A01D91" w:rsidRDefault="00AA4A83">
      <w:pPr>
        <w:rPr>
          <w:color w:val="000000" w:themeColor="text1"/>
        </w:rPr>
      </w:pPr>
    </w:p>
    <w:p w14:paraId="71ED60EA" w14:textId="77777777" w:rsidR="00AA4A83" w:rsidRPr="00A01D91" w:rsidRDefault="00AA4A83">
      <w:pPr>
        <w:rPr>
          <w:color w:val="000000" w:themeColor="text1"/>
        </w:rPr>
      </w:pPr>
    </w:p>
    <w:p w14:paraId="3AABE49F" w14:textId="77777777" w:rsidR="00AA4A83" w:rsidRPr="00A01D91" w:rsidRDefault="00AA4A83">
      <w:pPr>
        <w:rPr>
          <w:color w:val="000000" w:themeColor="text1"/>
        </w:rPr>
      </w:pPr>
    </w:p>
    <w:p w14:paraId="6F6E8C17" w14:textId="77777777" w:rsidR="00AA4A83" w:rsidRPr="00A01D91" w:rsidRDefault="00F04FD2">
      <w:pPr>
        <w:spacing w:line="360" w:lineRule="auto"/>
        <w:ind w:firstLineChars="200" w:firstLine="560"/>
        <w:rPr>
          <w:color w:val="000000" w:themeColor="text1"/>
          <w:sz w:val="28"/>
          <w:szCs w:val="28"/>
        </w:rPr>
      </w:pPr>
      <w:r w:rsidRPr="00A01D91">
        <w:rPr>
          <w:rFonts w:hint="eastAsia"/>
          <w:color w:val="000000" w:themeColor="text1"/>
          <w:sz w:val="28"/>
          <w:szCs w:val="28"/>
        </w:rPr>
        <w:t>内蒙古生态环境科学研究院有限公司：</w:t>
      </w:r>
    </w:p>
    <w:p w14:paraId="7F013082" w14:textId="5A46D650" w:rsidR="00AA4A83" w:rsidRPr="00A01D91" w:rsidRDefault="00F04FD2">
      <w:pPr>
        <w:spacing w:line="360" w:lineRule="auto"/>
        <w:ind w:firstLineChars="200" w:firstLine="560"/>
        <w:rPr>
          <w:color w:val="000000" w:themeColor="text1"/>
          <w:sz w:val="28"/>
          <w:szCs w:val="28"/>
        </w:rPr>
      </w:pPr>
      <w:r w:rsidRPr="00A01D91">
        <w:rPr>
          <w:rFonts w:hint="eastAsia"/>
          <w:color w:val="000000" w:themeColor="text1"/>
          <w:sz w:val="28"/>
          <w:szCs w:val="28"/>
        </w:rPr>
        <w:t>我单位拟建设“</w:t>
      </w:r>
      <w:r w:rsidR="005206E0" w:rsidRPr="00A01D91">
        <w:rPr>
          <w:rFonts w:hint="eastAsia"/>
          <w:color w:val="000000" w:themeColor="text1"/>
          <w:sz w:val="28"/>
          <w:szCs w:val="28"/>
        </w:rPr>
        <w:t>内蒙古东立光伏电子有限公司年产</w:t>
      </w:r>
      <w:r w:rsidR="005206E0" w:rsidRPr="00A01D91">
        <w:rPr>
          <w:rFonts w:hint="eastAsia"/>
          <w:color w:val="000000" w:themeColor="text1"/>
          <w:sz w:val="28"/>
          <w:szCs w:val="28"/>
        </w:rPr>
        <w:t>7500MW</w:t>
      </w:r>
      <w:r w:rsidR="005206E0" w:rsidRPr="00A01D91">
        <w:rPr>
          <w:rFonts w:hint="eastAsia"/>
          <w:color w:val="000000" w:themeColor="text1"/>
          <w:sz w:val="28"/>
          <w:szCs w:val="28"/>
        </w:rPr>
        <w:t>太阳能电池组件及配套项目二期年产</w:t>
      </w:r>
      <w:r w:rsidR="005206E0" w:rsidRPr="00A01D91">
        <w:rPr>
          <w:rFonts w:hint="eastAsia"/>
          <w:color w:val="000000" w:themeColor="text1"/>
          <w:sz w:val="28"/>
          <w:szCs w:val="28"/>
        </w:rPr>
        <w:t>4.8</w:t>
      </w:r>
      <w:r w:rsidR="005206E0" w:rsidRPr="00A01D91">
        <w:rPr>
          <w:rFonts w:hint="eastAsia"/>
          <w:color w:val="000000" w:themeColor="text1"/>
          <w:sz w:val="28"/>
          <w:szCs w:val="28"/>
        </w:rPr>
        <w:t>万吨硅料锅炉变更项目</w:t>
      </w:r>
      <w:r w:rsidRPr="00A01D91">
        <w:rPr>
          <w:rFonts w:hint="eastAsia"/>
          <w:color w:val="000000" w:themeColor="text1"/>
          <w:sz w:val="28"/>
          <w:szCs w:val="28"/>
        </w:rPr>
        <w:t>”，根据中华人民共和国环境保护法及相关的法规要求，现委托贵公司承担该项目的环境影响评价工作。</w:t>
      </w:r>
    </w:p>
    <w:p w14:paraId="6BAEE9A1" w14:textId="77777777" w:rsidR="00AA4A83" w:rsidRPr="00A01D91" w:rsidRDefault="00AA4A83">
      <w:pPr>
        <w:spacing w:line="360" w:lineRule="auto"/>
        <w:ind w:firstLineChars="200" w:firstLine="560"/>
        <w:rPr>
          <w:color w:val="000000" w:themeColor="text1"/>
          <w:sz w:val="28"/>
          <w:szCs w:val="28"/>
        </w:rPr>
      </w:pPr>
    </w:p>
    <w:p w14:paraId="3045AFD0" w14:textId="77777777" w:rsidR="00AA4A83" w:rsidRPr="00A01D91" w:rsidRDefault="00AA4A83">
      <w:pPr>
        <w:spacing w:line="360" w:lineRule="auto"/>
        <w:ind w:firstLineChars="200" w:firstLine="560"/>
        <w:rPr>
          <w:color w:val="000000" w:themeColor="text1"/>
          <w:sz w:val="28"/>
          <w:szCs w:val="28"/>
        </w:rPr>
      </w:pPr>
    </w:p>
    <w:p w14:paraId="7C768ECF" w14:textId="77777777" w:rsidR="00AA4A83" w:rsidRPr="00A01D91" w:rsidRDefault="00AA4A83">
      <w:pPr>
        <w:spacing w:line="360" w:lineRule="auto"/>
        <w:ind w:firstLineChars="200" w:firstLine="560"/>
        <w:rPr>
          <w:color w:val="000000" w:themeColor="text1"/>
          <w:sz w:val="28"/>
          <w:szCs w:val="28"/>
        </w:rPr>
      </w:pPr>
    </w:p>
    <w:p w14:paraId="6B5189A4" w14:textId="77777777" w:rsidR="00AA4A83" w:rsidRPr="00A01D91" w:rsidRDefault="00AA4A83">
      <w:pPr>
        <w:spacing w:line="360" w:lineRule="auto"/>
        <w:ind w:firstLineChars="200" w:firstLine="560"/>
        <w:rPr>
          <w:color w:val="000000" w:themeColor="text1"/>
          <w:sz w:val="28"/>
          <w:szCs w:val="28"/>
        </w:rPr>
      </w:pPr>
    </w:p>
    <w:p w14:paraId="321A4EE4" w14:textId="77777777" w:rsidR="00AA4A83" w:rsidRPr="00A01D91" w:rsidRDefault="00AA4A83">
      <w:pPr>
        <w:spacing w:line="360" w:lineRule="auto"/>
        <w:ind w:firstLineChars="200" w:firstLine="560"/>
        <w:rPr>
          <w:color w:val="000000" w:themeColor="text1"/>
          <w:sz w:val="28"/>
          <w:szCs w:val="28"/>
        </w:rPr>
      </w:pPr>
    </w:p>
    <w:p w14:paraId="3651537A" w14:textId="77777777" w:rsidR="00AA4A83" w:rsidRPr="00A01D91" w:rsidRDefault="00AA4A83">
      <w:pPr>
        <w:spacing w:line="360" w:lineRule="auto"/>
        <w:ind w:firstLineChars="200" w:firstLine="560"/>
        <w:rPr>
          <w:color w:val="000000" w:themeColor="text1"/>
          <w:sz w:val="28"/>
          <w:szCs w:val="28"/>
        </w:rPr>
      </w:pPr>
    </w:p>
    <w:p w14:paraId="68FC3035" w14:textId="77777777" w:rsidR="00AA4A83" w:rsidRPr="00A01D91" w:rsidRDefault="00AA4A83">
      <w:pPr>
        <w:spacing w:line="360" w:lineRule="auto"/>
        <w:ind w:firstLineChars="200" w:firstLine="560"/>
        <w:rPr>
          <w:color w:val="000000" w:themeColor="text1"/>
          <w:sz w:val="28"/>
          <w:szCs w:val="28"/>
        </w:rPr>
      </w:pPr>
    </w:p>
    <w:p w14:paraId="2DD246A2" w14:textId="77777777" w:rsidR="00AA4A83" w:rsidRPr="00A01D91" w:rsidRDefault="00AA4A83">
      <w:pPr>
        <w:spacing w:line="360" w:lineRule="auto"/>
        <w:ind w:firstLineChars="200" w:firstLine="560"/>
        <w:rPr>
          <w:color w:val="000000" w:themeColor="text1"/>
          <w:sz w:val="28"/>
          <w:szCs w:val="28"/>
        </w:rPr>
      </w:pPr>
    </w:p>
    <w:p w14:paraId="76EC8579" w14:textId="77777777" w:rsidR="00AA4A83" w:rsidRPr="00A01D91" w:rsidRDefault="00F04FD2">
      <w:pPr>
        <w:spacing w:line="360" w:lineRule="auto"/>
        <w:ind w:firstLineChars="200" w:firstLine="600"/>
        <w:jc w:val="right"/>
        <w:rPr>
          <w:color w:val="000000" w:themeColor="text1"/>
          <w:sz w:val="30"/>
          <w:szCs w:val="30"/>
        </w:rPr>
      </w:pPr>
      <w:r w:rsidRPr="00A01D91">
        <w:rPr>
          <w:rFonts w:hint="eastAsia"/>
          <w:color w:val="000000" w:themeColor="text1"/>
          <w:sz w:val="30"/>
          <w:szCs w:val="30"/>
        </w:rPr>
        <w:t>内蒙古东立光伏电子有限公司</w:t>
      </w:r>
    </w:p>
    <w:p w14:paraId="6AC95DE1" w14:textId="77777777" w:rsidR="00AA4A83" w:rsidRPr="00A01D91" w:rsidRDefault="00F04FD2">
      <w:pPr>
        <w:spacing w:line="360" w:lineRule="auto"/>
        <w:ind w:firstLineChars="200" w:firstLine="560"/>
        <w:jc w:val="right"/>
        <w:rPr>
          <w:color w:val="000000" w:themeColor="text1"/>
        </w:rPr>
      </w:pPr>
      <w:r w:rsidRPr="00A01D91">
        <w:rPr>
          <w:rFonts w:hint="eastAsia"/>
          <w:color w:val="000000" w:themeColor="text1"/>
          <w:sz w:val="28"/>
          <w:szCs w:val="28"/>
        </w:rPr>
        <w:t>202</w:t>
      </w:r>
      <w:r w:rsidRPr="00A01D91">
        <w:rPr>
          <w:color w:val="000000" w:themeColor="text1"/>
          <w:sz w:val="28"/>
          <w:szCs w:val="28"/>
        </w:rPr>
        <w:t>2</w:t>
      </w:r>
      <w:r w:rsidRPr="00A01D91">
        <w:rPr>
          <w:rFonts w:hint="eastAsia"/>
          <w:color w:val="000000" w:themeColor="text1"/>
          <w:sz w:val="28"/>
          <w:szCs w:val="28"/>
        </w:rPr>
        <w:t>年</w:t>
      </w:r>
      <w:r w:rsidRPr="00A01D91">
        <w:rPr>
          <w:color w:val="000000" w:themeColor="text1"/>
          <w:sz w:val="28"/>
          <w:szCs w:val="28"/>
        </w:rPr>
        <w:t>9</w:t>
      </w:r>
      <w:r w:rsidRPr="00A01D91">
        <w:rPr>
          <w:rFonts w:hint="eastAsia"/>
          <w:color w:val="000000" w:themeColor="text1"/>
          <w:sz w:val="28"/>
          <w:szCs w:val="28"/>
        </w:rPr>
        <w:t>月</w:t>
      </w:r>
      <w:r w:rsidRPr="00A01D91">
        <w:rPr>
          <w:rFonts w:hint="eastAsia"/>
          <w:color w:val="000000" w:themeColor="text1"/>
          <w:sz w:val="28"/>
          <w:szCs w:val="28"/>
        </w:rPr>
        <w:t>1</w:t>
      </w:r>
      <w:r w:rsidRPr="00A01D91">
        <w:rPr>
          <w:color w:val="000000" w:themeColor="text1"/>
          <w:sz w:val="28"/>
          <w:szCs w:val="28"/>
        </w:rPr>
        <w:t>1</w:t>
      </w:r>
      <w:r w:rsidRPr="00A01D91">
        <w:rPr>
          <w:rFonts w:hint="eastAsia"/>
          <w:color w:val="000000" w:themeColor="text1"/>
          <w:sz w:val="28"/>
          <w:szCs w:val="28"/>
        </w:rPr>
        <w:t>日</w:t>
      </w:r>
    </w:p>
    <w:p w14:paraId="4A23625F" w14:textId="77777777" w:rsidR="00AA4A83" w:rsidRPr="00A01D91" w:rsidRDefault="00AA4A83">
      <w:pPr>
        <w:spacing w:line="360" w:lineRule="auto"/>
        <w:ind w:firstLineChars="200" w:firstLine="420"/>
        <w:rPr>
          <w:rFonts w:ascii="宋体" w:eastAsia="黑体" w:hAnsi="宋体"/>
          <w:color w:val="000000" w:themeColor="text1"/>
        </w:rPr>
      </w:pPr>
    </w:p>
    <w:p w14:paraId="4A81A410" w14:textId="77777777" w:rsidR="00AA4A83" w:rsidRPr="00A01D91" w:rsidRDefault="00F04FD2">
      <w:pPr>
        <w:widowControl/>
        <w:jc w:val="left"/>
        <w:rPr>
          <w:rFonts w:ascii="宋体" w:eastAsia="黑体" w:hAnsi="宋体"/>
          <w:color w:val="000000" w:themeColor="text1"/>
        </w:rPr>
      </w:pPr>
      <w:r w:rsidRPr="00A01D91">
        <w:rPr>
          <w:rFonts w:ascii="宋体" w:eastAsia="黑体" w:hAnsi="宋体"/>
          <w:color w:val="000000" w:themeColor="text1"/>
        </w:rPr>
        <w:br w:type="page"/>
      </w:r>
    </w:p>
    <w:bookmarkEnd w:id="123"/>
    <w:p w14:paraId="6A7FD393"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附件</w:t>
      </w:r>
      <w:r w:rsidRPr="00A01D91">
        <w:rPr>
          <w:bCs/>
          <w:color w:val="000000" w:themeColor="text1"/>
          <w:sz w:val="24"/>
        </w:rPr>
        <w:t>2</w:t>
      </w:r>
      <w:r w:rsidRPr="00A01D91">
        <w:rPr>
          <w:rFonts w:hint="eastAsia"/>
          <w:bCs/>
          <w:color w:val="000000" w:themeColor="text1"/>
          <w:sz w:val="24"/>
        </w:rPr>
        <w:t xml:space="preserve"> </w:t>
      </w:r>
      <w:r w:rsidRPr="00A01D91">
        <w:rPr>
          <w:rFonts w:hint="eastAsia"/>
          <w:bCs/>
          <w:color w:val="000000" w:themeColor="text1"/>
          <w:sz w:val="24"/>
        </w:rPr>
        <w:t>企业营业执照</w:t>
      </w:r>
    </w:p>
    <w:p w14:paraId="44E49F78" w14:textId="77777777" w:rsidR="00AA4A83" w:rsidRPr="00A01D91" w:rsidRDefault="00F04FD2">
      <w:pPr>
        <w:rPr>
          <w:rFonts w:ascii="宋体" w:eastAsia="黑体" w:hAnsi="宋体"/>
          <w:color w:val="000000" w:themeColor="text1"/>
        </w:rPr>
      </w:pPr>
      <w:r w:rsidRPr="00A01D91">
        <w:rPr>
          <w:noProof/>
          <w:color w:val="000000" w:themeColor="text1"/>
        </w:rPr>
        <w:drawing>
          <wp:inline distT="0" distB="0" distL="0" distR="0" wp14:anchorId="54CEABA3" wp14:editId="179B78B7">
            <wp:extent cx="6120130" cy="421132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120130" cy="4211320"/>
                    </a:xfrm>
                    <a:prstGeom prst="rect">
                      <a:avLst/>
                    </a:prstGeom>
                    <a:noFill/>
                    <a:ln>
                      <a:noFill/>
                    </a:ln>
                  </pic:spPr>
                </pic:pic>
              </a:graphicData>
            </a:graphic>
          </wp:inline>
        </w:drawing>
      </w:r>
    </w:p>
    <w:p w14:paraId="11C69C1B" w14:textId="77777777" w:rsidR="00AA4A83" w:rsidRPr="00A01D91" w:rsidRDefault="00F04FD2">
      <w:pPr>
        <w:rPr>
          <w:rFonts w:ascii="宋体" w:eastAsia="黑体" w:hAnsi="宋体"/>
          <w:color w:val="000000" w:themeColor="text1"/>
        </w:rPr>
      </w:pPr>
      <w:r w:rsidRPr="00A01D91">
        <w:rPr>
          <w:rFonts w:ascii="宋体" w:eastAsia="黑体" w:hAnsi="宋体" w:hint="eastAsia"/>
          <w:color w:val="000000" w:themeColor="text1"/>
        </w:rPr>
        <w:br w:type="page"/>
      </w:r>
    </w:p>
    <w:p w14:paraId="0B5F85AA"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bookmarkStart w:id="124" w:name="_Toc101424203"/>
      <w:r w:rsidRPr="00A01D91">
        <w:rPr>
          <w:bCs/>
          <w:color w:val="000000" w:themeColor="text1"/>
          <w:sz w:val="24"/>
        </w:rPr>
        <w:lastRenderedPageBreak/>
        <w:t>附件</w:t>
      </w:r>
      <w:r w:rsidRPr="00A01D91">
        <w:rPr>
          <w:bCs/>
          <w:color w:val="000000" w:themeColor="text1"/>
          <w:sz w:val="24"/>
        </w:rPr>
        <w:t>3</w:t>
      </w:r>
      <w:r w:rsidRPr="00A01D91">
        <w:rPr>
          <w:bCs/>
          <w:color w:val="000000" w:themeColor="text1"/>
          <w:sz w:val="24"/>
        </w:rPr>
        <w:t>《关于内蒙古东立光伏电子有限公司年产</w:t>
      </w:r>
      <w:r w:rsidRPr="00A01D91">
        <w:rPr>
          <w:bCs/>
          <w:color w:val="000000" w:themeColor="text1"/>
          <w:sz w:val="24"/>
        </w:rPr>
        <w:t>7500MW</w:t>
      </w:r>
      <w:r w:rsidRPr="00A01D91">
        <w:rPr>
          <w:bCs/>
          <w:color w:val="000000" w:themeColor="text1"/>
          <w:sz w:val="24"/>
        </w:rPr>
        <w:t>太阳能电池组件及配套项目环境影响报告书的批复》（巴彦淖尔市环境保护局巴环审发</w:t>
      </w:r>
      <w:r w:rsidRPr="00A01D91">
        <w:rPr>
          <w:bCs/>
          <w:color w:val="000000" w:themeColor="text1"/>
          <w:sz w:val="24"/>
        </w:rPr>
        <w:t>[2015]32</w:t>
      </w:r>
      <w:r w:rsidRPr="00A01D91">
        <w:rPr>
          <w:bCs/>
          <w:color w:val="000000" w:themeColor="text1"/>
          <w:sz w:val="24"/>
        </w:rPr>
        <w:t>号）；</w:t>
      </w:r>
      <w:bookmarkEnd w:id="124"/>
    </w:p>
    <w:p w14:paraId="6A9773AB" w14:textId="77777777" w:rsidR="00AA4A83" w:rsidRPr="00A01D91" w:rsidRDefault="00AA4A83">
      <w:pPr>
        <w:adjustRightInd w:val="0"/>
        <w:snapToGrid w:val="0"/>
        <w:spacing w:line="360" w:lineRule="auto"/>
        <w:ind w:firstLine="468"/>
        <w:rPr>
          <w:color w:val="000000" w:themeColor="text1"/>
          <w:sz w:val="24"/>
        </w:rPr>
      </w:pPr>
    </w:p>
    <w:p w14:paraId="4F3D47B4" w14:textId="77777777" w:rsidR="00AA4A83" w:rsidRPr="00A01D91" w:rsidRDefault="00F04FD2">
      <w:pPr>
        <w:spacing w:line="360" w:lineRule="auto"/>
        <w:rPr>
          <w:color w:val="000000" w:themeColor="text1"/>
          <w:sz w:val="24"/>
        </w:rPr>
      </w:pPr>
      <w:r w:rsidRPr="00A01D91">
        <w:rPr>
          <w:noProof/>
          <w:color w:val="000000" w:themeColor="text1"/>
        </w:rPr>
        <w:drawing>
          <wp:inline distT="0" distB="0" distL="0" distR="0" wp14:anchorId="4272B88E" wp14:editId="461F02A4">
            <wp:extent cx="5274310" cy="7009765"/>
            <wp:effectExtent l="0" t="0" r="2540" b="63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47"/>
                    <a:stretch>
                      <a:fillRect/>
                    </a:stretch>
                  </pic:blipFill>
                  <pic:spPr>
                    <a:xfrm>
                      <a:off x="0" y="0"/>
                      <a:ext cx="5274310" cy="7009765"/>
                    </a:xfrm>
                    <a:prstGeom prst="rect">
                      <a:avLst/>
                    </a:prstGeom>
                  </pic:spPr>
                </pic:pic>
              </a:graphicData>
            </a:graphic>
          </wp:inline>
        </w:drawing>
      </w:r>
    </w:p>
    <w:p w14:paraId="7CF4A365" w14:textId="77777777" w:rsidR="00AA4A83" w:rsidRPr="00A01D91" w:rsidRDefault="00AA4A83">
      <w:pPr>
        <w:adjustRightInd w:val="0"/>
        <w:snapToGrid w:val="0"/>
        <w:spacing w:line="360" w:lineRule="auto"/>
        <w:ind w:firstLineChars="200" w:firstLine="480"/>
        <w:rPr>
          <w:color w:val="000000" w:themeColor="text1"/>
          <w:sz w:val="24"/>
        </w:rPr>
      </w:pPr>
    </w:p>
    <w:p w14:paraId="502D662E" w14:textId="77777777" w:rsidR="00AA4A83" w:rsidRPr="00A01D91" w:rsidRDefault="00AA4A83">
      <w:pPr>
        <w:adjustRightInd w:val="0"/>
        <w:snapToGrid w:val="0"/>
        <w:spacing w:line="360" w:lineRule="auto"/>
        <w:ind w:firstLineChars="200" w:firstLine="480"/>
        <w:rPr>
          <w:color w:val="000000" w:themeColor="text1"/>
          <w:sz w:val="24"/>
        </w:rPr>
      </w:pPr>
    </w:p>
    <w:p w14:paraId="78B5E2BA" w14:textId="77777777" w:rsidR="00AA4A83" w:rsidRPr="00A01D91" w:rsidRDefault="00AA4A83">
      <w:pPr>
        <w:adjustRightInd w:val="0"/>
        <w:snapToGrid w:val="0"/>
        <w:spacing w:line="360" w:lineRule="auto"/>
        <w:ind w:firstLineChars="200" w:firstLine="480"/>
        <w:rPr>
          <w:color w:val="000000" w:themeColor="text1"/>
          <w:sz w:val="24"/>
        </w:rPr>
      </w:pPr>
    </w:p>
    <w:p w14:paraId="74C7E89C" w14:textId="77777777" w:rsidR="00AA4A83" w:rsidRPr="00A01D91" w:rsidRDefault="00F04FD2">
      <w:pPr>
        <w:adjustRightInd w:val="0"/>
        <w:snapToGrid w:val="0"/>
        <w:spacing w:line="360" w:lineRule="auto"/>
        <w:rPr>
          <w:color w:val="000000" w:themeColor="text1"/>
          <w:sz w:val="24"/>
        </w:rPr>
      </w:pPr>
      <w:r w:rsidRPr="00A01D91">
        <w:rPr>
          <w:noProof/>
          <w:color w:val="000000" w:themeColor="text1"/>
        </w:rPr>
        <w:lastRenderedPageBreak/>
        <w:drawing>
          <wp:inline distT="0" distB="0" distL="0" distR="0" wp14:anchorId="2EB52C5D" wp14:editId="7773BD01">
            <wp:extent cx="5274310" cy="7086600"/>
            <wp:effectExtent l="0" t="0" r="254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48"/>
                    <a:stretch>
                      <a:fillRect/>
                    </a:stretch>
                  </pic:blipFill>
                  <pic:spPr>
                    <a:xfrm>
                      <a:off x="0" y="0"/>
                      <a:ext cx="5274310" cy="7086600"/>
                    </a:xfrm>
                    <a:prstGeom prst="rect">
                      <a:avLst/>
                    </a:prstGeom>
                  </pic:spPr>
                </pic:pic>
              </a:graphicData>
            </a:graphic>
          </wp:inline>
        </w:drawing>
      </w:r>
    </w:p>
    <w:p w14:paraId="3433B05E" w14:textId="77777777" w:rsidR="00AA4A83" w:rsidRPr="00A01D91" w:rsidRDefault="00AA4A83">
      <w:pPr>
        <w:adjustRightInd w:val="0"/>
        <w:snapToGrid w:val="0"/>
        <w:spacing w:line="360" w:lineRule="auto"/>
        <w:ind w:firstLineChars="200" w:firstLine="480"/>
        <w:rPr>
          <w:color w:val="000000" w:themeColor="text1"/>
          <w:sz w:val="24"/>
        </w:rPr>
      </w:pPr>
    </w:p>
    <w:p w14:paraId="3E01DE31" w14:textId="77777777" w:rsidR="00AA4A83" w:rsidRPr="00A01D91" w:rsidRDefault="00AA4A83">
      <w:pPr>
        <w:adjustRightInd w:val="0"/>
        <w:snapToGrid w:val="0"/>
        <w:spacing w:line="360" w:lineRule="auto"/>
        <w:ind w:firstLineChars="200" w:firstLine="480"/>
        <w:rPr>
          <w:color w:val="000000" w:themeColor="text1"/>
          <w:sz w:val="24"/>
        </w:rPr>
      </w:pPr>
    </w:p>
    <w:p w14:paraId="68B5C1AF" w14:textId="77777777" w:rsidR="00AA4A83" w:rsidRPr="00A01D91" w:rsidRDefault="00AA4A83">
      <w:pPr>
        <w:adjustRightInd w:val="0"/>
        <w:snapToGrid w:val="0"/>
        <w:spacing w:line="360" w:lineRule="auto"/>
        <w:ind w:firstLineChars="200" w:firstLine="480"/>
        <w:rPr>
          <w:color w:val="000000" w:themeColor="text1"/>
          <w:sz w:val="24"/>
        </w:rPr>
      </w:pPr>
    </w:p>
    <w:p w14:paraId="1FD44625" w14:textId="77777777" w:rsidR="00AA4A83" w:rsidRPr="00A01D91" w:rsidRDefault="00AA4A83">
      <w:pPr>
        <w:adjustRightInd w:val="0"/>
        <w:snapToGrid w:val="0"/>
        <w:spacing w:line="360" w:lineRule="auto"/>
        <w:ind w:firstLineChars="200" w:firstLine="480"/>
        <w:rPr>
          <w:color w:val="000000" w:themeColor="text1"/>
          <w:sz w:val="24"/>
        </w:rPr>
      </w:pPr>
    </w:p>
    <w:p w14:paraId="2D93BEAD" w14:textId="77777777" w:rsidR="00AA4A83" w:rsidRPr="00A01D91" w:rsidRDefault="00F04FD2">
      <w:pPr>
        <w:adjustRightInd w:val="0"/>
        <w:snapToGrid w:val="0"/>
        <w:spacing w:line="360" w:lineRule="auto"/>
        <w:jc w:val="center"/>
        <w:rPr>
          <w:color w:val="000000" w:themeColor="text1"/>
          <w:sz w:val="24"/>
        </w:rPr>
      </w:pPr>
      <w:r w:rsidRPr="00A01D91">
        <w:rPr>
          <w:noProof/>
          <w:color w:val="000000" w:themeColor="text1"/>
        </w:rPr>
        <w:lastRenderedPageBreak/>
        <w:drawing>
          <wp:inline distT="0" distB="0" distL="0" distR="0" wp14:anchorId="2E26CBAC" wp14:editId="21604626">
            <wp:extent cx="5274310" cy="7204710"/>
            <wp:effectExtent l="0" t="0" r="254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49"/>
                    <a:stretch>
                      <a:fillRect/>
                    </a:stretch>
                  </pic:blipFill>
                  <pic:spPr>
                    <a:xfrm>
                      <a:off x="0" y="0"/>
                      <a:ext cx="5274310" cy="7204710"/>
                    </a:xfrm>
                    <a:prstGeom prst="rect">
                      <a:avLst/>
                    </a:prstGeom>
                  </pic:spPr>
                </pic:pic>
              </a:graphicData>
            </a:graphic>
          </wp:inline>
        </w:drawing>
      </w:r>
    </w:p>
    <w:p w14:paraId="1806C665" w14:textId="77777777" w:rsidR="00AA4A83" w:rsidRPr="00A01D91" w:rsidRDefault="00AA4A83">
      <w:pPr>
        <w:adjustRightInd w:val="0"/>
        <w:snapToGrid w:val="0"/>
        <w:spacing w:line="360" w:lineRule="auto"/>
        <w:rPr>
          <w:color w:val="000000" w:themeColor="text1"/>
          <w:sz w:val="24"/>
        </w:rPr>
      </w:pPr>
    </w:p>
    <w:p w14:paraId="56F5D879" w14:textId="77777777" w:rsidR="00AA4A83" w:rsidRPr="00A01D91" w:rsidRDefault="00AA4A83">
      <w:pPr>
        <w:adjustRightInd w:val="0"/>
        <w:snapToGrid w:val="0"/>
        <w:spacing w:line="360" w:lineRule="auto"/>
        <w:ind w:firstLineChars="200" w:firstLine="480"/>
        <w:rPr>
          <w:color w:val="000000" w:themeColor="text1"/>
          <w:sz w:val="24"/>
        </w:rPr>
      </w:pPr>
    </w:p>
    <w:p w14:paraId="307E743F" w14:textId="77777777" w:rsidR="00AA4A83" w:rsidRPr="00A01D91" w:rsidRDefault="00AA4A83">
      <w:pPr>
        <w:rPr>
          <w:rFonts w:ascii="宋体" w:eastAsia="黑体" w:hAnsi="宋体"/>
          <w:color w:val="000000" w:themeColor="text1"/>
        </w:rPr>
      </w:pPr>
    </w:p>
    <w:p w14:paraId="7E3E6A00" w14:textId="77777777" w:rsidR="00AA4A83" w:rsidRPr="00A01D91" w:rsidRDefault="00AA4A83">
      <w:pPr>
        <w:rPr>
          <w:rFonts w:ascii="宋体" w:eastAsia="黑体" w:hAnsi="宋体"/>
          <w:color w:val="000000" w:themeColor="text1"/>
        </w:rPr>
      </w:pPr>
    </w:p>
    <w:p w14:paraId="3B758F64" w14:textId="77777777" w:rsidR="00AA4A83" w:rsidRPr="00A01D91" w:rsidRDefault="00AA4A83">
      <w:pPr>
        <w:rPr>
          <w:rFonts w:ascii="宋体" w:eastAsia="黑体" w:hAnsi="宋体"/>
          <w:color w:val="000000" w:themeColor="text1"/>
        </w:rPr>
      </w:pPr>
    </w:p>
    <w:p w14:paraId="280ABFE1" w14:textId="77777777" w:rsidR="00AA4A83" w:rsidRPr="00A01D91" w:rsidRDefault="00AA4A83">
      <w:pPr>
        <w:rPr>
          <w:rFonts w:ascii="宋体" w:eastAsia="黑体" w:hAnsi="宋体"/>
          <w:color w:val="000000" w:themeColor="text1"/>
        </w:rPr>
      </w:pPr>
    </w:p>
    <w:p w14:paraId="3F6FD854" w14:textId="77777777" w:rsidR="00AA4A83" w:rsidRPr="00A01D91" w:rsidRDefault="00AA4A83">
      <w:pPr>
        <w:rPr>
          <w:rFonts w:ascii="宋体" w:eastAsia="黑体" w:hAnsi="宋体"/>
          <w:color w:val="000000" w:themeColor="text1"/>
        </w:rPr>
      </w:pPr>
    </w:p>
    <w:p w14:paraId="40CAF432" w14:textId="77777777" w:rsidR="00AA4A83" w:rsidRPr="00A01D91" w:rsidRDefault="00AA4A83">
      <w:pPr>
        <w:rPr>
          <w:rFonts w:ascii="宋体" w:eastAsia="黑体" w:hAnsi="宋体"/>
          <w:color w:val="000000" w:themeColor="text1"/>
        </w:rPr>
      </w:pPr>
    </w:p>
    <w:p w14:paraId="4506E84C" w14:textId="77777777" w:rsidR="00AA4A83" w:rsidRPr="00A01D91" w:rsidRDefault="00AA4A83">
      <w:pPr>
        <w:rPr>
          <w:rFonts w:ascii="宋体" w:eastAsia="黑体" w:hAnsi="宋体"/>
          <w:color w:val="000000" w:themeColor="text1"/>
        </w:rPr>
      </w:pPr>
    </w:p>
    <w:p w14:paraId="350A860C" w14:textId="77777777" w:rsidR="00AA4A83" w:rsidRPr="00A01D91" w:rsidRDefault="00AA4A83">
      <w:pPr>
        <w:rPr>
          <w:rFonts w:ascii="宋体" w:eastAsia="黑体" w:hAnsi="宋体"/>
          <w:color w:val="000000" w:themeColor="text1"/>
        </w:rPr>
      </w:pPr>
    </w:p>
    <w:p w14:paraId="6FC55D69"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bookmarkStart w:id="125" w:name="_Toc101424206"/>
      <w:r w:rsidRPr="00A01D91">
        <w:rPr>
          <w:bCs/>
          <w:color w:val="000000" w:themeColor="text1"/>
          <w:sz w:val="24"/>
        </w:rPr>
        <w:lastRenderedPageBreak/>
        <w:t>附件</w:t>
      </w:r>
      <w:r w:rsidRPr="00A01D91">
        <w:rPr>
          <w:bCs/>
          <w:color w:val="000000" w:themeColor="text1"/>
          <w:sz w:val="24"/>
        </w:rPr>
        <w:t>4</w:t>
      </w:r>
      <w:r w:rsidRPr="00A01D91">
        <w:rPr>
          <w:bCs/>
          <w:color w:val="000000" w:themeColor="text1"/>
          <w:sz w:val="24"/>
        </w:rPr>
        <w:t>《内蒙古东立光伏电子有限公司年产</w:t>
      </w:r>
      <w:r w:rsidRPr="00A01D91">
        <w:rPr>
          <w:bCs/>
          <w:color w:val="000000" w:themeColor="text1"/>
          <w:sz w:val="24"/>
        </w:rPr>
        <w:t>7500MW</w:t>
      </w:r>
      <w:r w:rsidRPr="00A01D91">
        <w:rPr>
          <w:bCs/>
          <w:color w:val="000000" w:themeColor="text1"/>
          <w:sz w:val="24"/>
        </w:rPr>
        <w:t>太阳能电池组件及配套项目（</w:t>
      </w:r>
      <w:r w:rsidRPr="00A01D91">
        <w:rPr>
          <w:bCs/>
          <w:color w:val="000000" w:themeColor="text1"/>
          <w:sz w:val="24"/>
        </w:rPr>
        <w:t>1.2</w:t>
      </w:r>
      <w:r w:rsidRPr="00A01D91">
        <w:rPr>
          <w:bCs/>
          <w:color w:val="000000" w:themeColor="text1"/>
          <w:sz w:val="24"/>
        </w:rPr>
        <w:t>万</w:t>
      </w:r>
      <w:r w:rsidRPr="00A01D91">
        <w:rPr>
          <w:bCs/>
          <w:color w:val="000000" w:themeColor="text1"/>
          <w:sz w:val="24"/>
        </w:rPr>
        <w:t>t</w:t>
      </w:r>
      <w:r w:rsidRPr="00A01D91">
        <w:rPr>
          <w:bCs/>
          <w:color w:val="000000" w:themeColor="text1"/>
          <w:sz w:val="24"/>
        </w:rPr>
        <w:t>硅料）竣工环境保护验收意见》（内东电发</w:t>
      </w:r>
      <w:r w:rsidRPr="00A01D91">
        <w:rPr>
          <w:bCs/>
          <w:color w:val="000000" w:themeColor="text1"/>
          <w:sz w:val="24"/>
        </w:rPr>
        <w:t>[2019]33</w:t>
      </w:r>
      <w:r w:rsidRPr="00A01D91">
        <w:rPr>
          <w:bCs/>
          <w:color w:val="000000" w:themeColor="text1"/>
          <w:sz w:val="24"/>
        </w:rPr>
        <w:t>号）；</w:t>
      </w:r>
      <w:bookmarkEnd w:id="125"/>
    </w:p>
    <w:p w14:paraId="019D8A4C" w14:textId="77777777" w:rsidR="00AA4A83" w:rsidRPr="00A01D91" w:rsidRDefault="00F04FD2">
      <w:pPr>
        <w:widowControl/>
        <w:spacing w:line="360" w:lineRule="auto"/>
        <w:ind w:firstLineChars="200" w:firstLine="420"/>
        <w:rPr>
          <w:color w:val="000000" w:themeColor="text1"/>
          <w:kern w:val="0"/>
          <w:sz w:val="24"/>
        </w:rPr>
      </w:pPr>
      <w:r w:rsidRPr="00A01D91">
        <w:rPr>
          <w:noProof/>
          <w:color w:val="000000" w:themeColor="text1"/>
        </w:rPr>
        <w:drawing>
          <wp:inline distT="0" distB="0" distL="0" distR="0" wp14:anchorId="056FF048" wp14:editId="3261B0C8">
            <wp:extent cx="5274310" cy="706945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0"/>
                    <a:stretch>
                      <a:fillRect/>
                    </a:stretch>
                  </pic:blipFill>
                  <pic:spPr>
                    <a:xfrm>
                      <a:off x="0" y="0"/>
                      <a:ext cx="5274310" cy="7069455"/>
                    </a:xfrm>
                    <a:prstGeom prst="rect">
                      <a:avLst/>
                    </a:prstGeom>
                  </pic:spPr>
                </pic:pic>
              </a:graphicData>
            </a:graphic>
          </wp:inline>
        </w:drawing>
      </w:r>
    </w:p>
    <w:p w14:paraId="13CF308C" w14:textId="77777777" w:rsidR="00AA4A83" w:rsidRPr="00A01D91" w:rsidRDefault="00AA4A83">
      <w:pPr>
        <w:widowControl/>
        <w:spacing w:line="360" w:lineRule="auto"/>
        <w:ind w:firstLineChars="200" w:firstLine="480"/>
        <w:rPr>
          <w:color w:val="000000" w:themeColor="text1"/>
          <w:kern w:val="0"/>
          <w:sz w:val="24"/>
        </w:rPr>
      </w:pPr>
    </w:p>
    <w:p w14:paraId="0E862169" w14:textId="77777777" w:rsidR="00AA4A83" w:rsidRPr="00A01D91" w:rsidRDefault="00AA4A83">
      <w:pPr>
        <w:widowControl/>
        <w:spacing w:line="360" w:lineRule="auto"/>
        <w:ind w:firstLineChars="200" w:firstLine="480"/>
        <w:rPr>
          <w:color w:val="000000" w:themeColor="text1"/>
          <w:kern w:val="0"/>
          <w:sz w:val="24"/>
        </w:rPr>
      </w:pPr>
    </w:p>
    <w:p w14:paraId="4ABC811D" w14:textId="77777777" w:rsidR="00AA4A83" w:rsidRPr="00A01D91" w:rsidRDefault="00F04FD2">
      <w:pPr>
        <w:keepNext/>
        <w:keepLines/>
        <w:widowControl/>
        <w:tabs>
          <w:tab w:val="left" w:pos="840"/>
        </w:tabs>
        <w:adjustRightInd w:val="0"/>
        <w:snapToGrid w:val="0"/>
        <w:spacing w:line="360" w:lineRule="auto"/>
        <w:jc w:val="left"/>
        <w:rPr>
          <w:bCs/>
          <w:color w:val="000000" w:themeColor="text1"/>
          <w:sz w:val="24"/>
        </w:rPr>
      </w:pPr>
      <w:r w:rsidRPr="00A01D91">
        <w:rPr>
          <w:noProof/>
          <w:color w:val="000000" w:themeColor="text1"/>
        </w:rPr>
        <w:lastRenderedPageBreak/>
        <w:drawing>
          <wp:inline distT="0" distB="0" distL="0" distR="0" wp14:anchorId="68C7AC17" wp14:editId="4F21DA7A">
            <wp:extent cx="5274310" cy="6940550"/>
            <wp:effectExtent l="0" t="0" r="254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51"/>
                    <a:stretch>
                      <a:fillRect/>
                    </a:stretch>
                  </pic:blipFill>
                  <pic:spPr>
                    <a:xfrm>
                      <a:off x="0" y="0"/>
                      <a:ext cx="5274310" cy="6940550"/>
                    </a:xfrm>
                    <a:prstGeom prst="rect">
                      <a:avLst/>
                    </a:prstGeom>
                  </pic:spPr>
                </pic:pic>
              </a:graphicData>
            </a:graphic>
          </wp:inline>
        </w:drawing>
      </w:r>
      <w:r w:rsidRPr="00A01D91">
        <w:rPr>
          <w:noProof/>
          <w:color w:val="000000" w:themeColor="text1"/>
        </w:rPr>
        <w:lastRenderedPageBreak/>
        <w:drawing>
          <wp:inline distT="0" distB="0" distL="0" distR="0" wp14:anchorId="60C75847" wp14:editId="5A929374">
            <wp:extent cx="5274310" cy="7791450"/>
            <wp:effectExtent l="0" t="0" r="254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2"/>
                    <a:stretch>
                      <a:fillRect/>
                    </a:stretch>
                  </pic:blipFill>
                  <pic:spPr>
                    <a:xfrm>
                      <a:off x="0" y="0"/>
                      <a:ext cx="5274310" cy="7791450"/>
                    </a:xfrm>
                    <a:prstGeom prst="rect">
                      <a:avLst/>
                    </a:prstGeom>
                  </pic:spPr>
                </pic:pic>
              </a:graphicData>
            </a:graphic>
          </wp:inline>
        </w:drawing>
      </w:r>
      <w:r w:rsidRPr="00A01D91">
        <w:rPr>
          <w:noProof/>
          <w:color w:val="000000" w:themeColor="text1"/>
        </w:rPr>
        <w:lastRenderedPageBreak/>
        <w:drawing>
          <wp:inline distT="0" distB="0" distL="0" distR="0" wp14:anchorId="442FA60D" wp14:editId="7302238D">
            <wp:extent cx="5274310" cy="726694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3"/>
                    <a:stretch>
                      <a:fillRect/>
                    </a:stretch>
                  </pic:blipFill>
                  <pic:spPr>
                    <a:xfrm>
                      <a:off x="0" y="0"/>
                      <a:ext cx="5274310" cy="7266940"/>
                    </a:xfrm>
                    <a:prstGeom prst="rect">
                      <a:avLst/>
                    </a:prstGeom>
                  </pic:spPr>
                </pic:pic>
              </a:graphicData>
            </a:graphic>
          </wp:inline>
        </w:drawing>
      </w:r>
      <w:r w:rsidRPr="00A01D91">
        <w:rPr>
          <w:noProof/>
          <w:color w:val="000000" w:themeColor="text1"/>
        </w:rPr>
        <w:lastRenderedPageBreak/>
        <w:drawing>
          <wp:inline distT="0" distB="0" distL="0" distR="0" wp14:anchorId="341AC877" wp14:editId="02895AF8">
            <wp:extent cx="5274310" cy="726186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4"/>
                    <a:stretch>
                      <a:fillRect/>
                    </a:stretch>
                  </pic:blipFill>
                  <pic:spPr>
                    <a:xfrm>
                      <a:off x="0" y="0"/>
                      <a:ext cx="5274310" cy="7261860"/>
                    </a:xfrm>
                    <a:prstGeom prst="rect">
                      <a:avLst/>
                    </a:prstGeom>
                  </pic:spPr>
                </pic:pic>
              </a:graphicData>
            </a:graphic>
          </wp:inline>
        </w:drawing>
      </w:r>
      <w:r w:rsidRPr="00A01D91">
        <w:rPr>
          <w:noProof/>
          <w:color w:val="000000" w:themeColor="text1"/>
        </w:rPr>
        <w:lastRenderedPageBreak/>
        <w:drawing>
          <wp:inline distT="0" distB="0" distL="0" distR="0" wp14:anchorId="6A73987C" wp14:editId="6FADB652">
            <wp:extent cx="5274310" cy="7637780"/>
            <wp:effectExtent l="0" t="0" r="2540" b="127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5"/>
                    <a:stretch>
                      <a:fillRect/>
                    </a:stretch>
                  </pic:blipFill>
                  <pic:spPr>
                    <a:xfrm>
                      <a:off x="0" y="0"/>
                      <a:ext cx="5274310" cy="7637780"/>
                    </a:xfrm>
                    <a:prstGeom prst="rect">
                      <a:avLst/>
                    </a:prstGeom>
                  </pic:spPr>
                </pic:pic>
              </a:graphicData>
            </a:graphic>
          </wp:inline>
        </w:drawing>
      </w:r>
      <w:r w:rsidRPr="00A01D91">
        <w:rPr>
          <w:noProof/>
          <w:color w:val="000000" w:themeColor="text1"/>
        </w:rPr>
        <w:lastRenderedPageBreak/>
        <w:drawing>
          <wp:inline distT="0" distB="0" distL="0" distR="0" wp14:anchorId="7638607F" wp14:editId="6BDAD9F3">
            <wp:extent cx="5274310" cy="7428230"/>
            <wp:effectExtent l="0" t="0" r="254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6"/>
                    <a:stretch>
                      <a:fillRect/>
                    </a:stretch>
                  </pic:blipFill>
                  <pic:spPr>
                    <a:xfrm>
                      <a:off x="0" y="0"/>
                      <a:ext cx="5274310" cy="7428230"/>
                    </a:xfrm>
                    <a:prstGeom prst="rect">
                      <a:avLst/>
                    </a:prstGeom>
                  </pic:spPr>
                </pic:pic>
              </a:graphicData>
            </a:graphic>
          </wp:inline>
        </w:drawing>
      </w:r>
      <w:r w:rsidRPr="00A01D91">
        <w:rPr>
          <w:noProof/>
          <w:color w:val="000000" w:themeColor="text1"/>
        </w:rPr>
        <w:lastRenderedPageBreak/>
        <w:drawing>
          <wp:inline distT="0" distB="0" distL="0" distR="0" wp14:anchorId="45E83C2F" wp14:editId="7959A91E">
            <wp:extent cx="5274310" cy="6977380"/>
            <wp:effectExtent l="0" t="0" r="2540" b="0"/>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980"/>
                    <pic:cNvPicPr>
                      <a:picLocks noChangeAspect="1"/>
                    </pic:cNvPicPr>
                  </pic:nvPicPr>
                  <pic:blipFill>
                    <a:blip r:embed="rId57"/>
                    <a:stretch>
                      <a:fillRect/>
                    </a:stretch>
                  </pic:blipFill>
                  <pic:spPr>
                    <a:xfrm>
                      <a:off x="0" y="0"/>
                      <a:ext cx="5274310" cy="6977380"/>
                    </a:xfrm>
                    <a:prstGeom prst="rect">
                      <a:avLst/>
                    </a:prstGeom>
                  </pic:spPr>
                </pic:pic>
              </a:graphicData>
            </a:graphic>
          </wp:inline>
        </w:drawing>
      </w:r>
    </w:p>
    <w:p w14:paraId="3CB20E10" w14:textId="77777777" w:rsidR="00AA4A83" w:rsidRPr="00A01D91" w:rsidRDefault="00AA4A83">
      <w:pPr>
        <w:adjustRightInd w:val="0"/>
        <w:snapToGrid w:val="0"/>
        <w:spacing w:line="360" w:lineRule="auto"/>
        <w:jc w:val="center"/>
        <w:rPr>
          <w:snapToGrid w:val="0"/>
          <w:color w:val="000000" w:themeColor="text1"/>
          <w:w w:val="0"/>
          <w:kern w:val="0"/>
          <w:sz w:val="24"/>
          <w:u w:color="000000"/>
          <w:shd w:val="clear" w:color="000000" w:fill="000000"/>
          <w:lang w:bidi="zh-CN"/>
        </w:rPr>
      </w:pPr>
    </w:p>
    <w:p w14:paraId="15D259C7" w14:textId="77777777" w:rsidR="00AA4A83" w:rsidRPr="00A01D91" w:rsidRDefault="00AA4A83">
      <w:pPr>
        <w:adjustRightInd w:val="0"/>
        <w:snapToGrid w:val="0"/>
        <w:spacing w:line="360" w:lineRule="auto"/>
        <w:jc w:val="center"/>
        <w:rPr>
          <w:snapToGrid w:val="0"/>
          <w:color w:val="000000" w:themeColor="text1"/>
          <w:w w:val="0"/>
          <w:kern w:val="0"/>
          <w:sz w:val="24"/>
          <w:u w:color="000000"/>
          <w:shd w:val="clear" w:color="000000" w:fill="000000"/>
          <w:lang w:val="zh-CN" w:bidi="zh-CN"/>
        </w:rPr>
      </w:pPr>
    </w:p>
    <w:p w14:paraId="41CAD23A" w14:textId="77777777" w:rsidR="00AA4A83" w:rsidRPr="00A01D91" w:rsidRDefault="00AA4A83">
      <w:pPr>
        <w:adjustRightInd w:val="0"/>
        <w:snapToGrid w:val="0"/>
        <w:spacing w:line="360" w:lineRule="auto"/>
        <w:jc w:val="center"/>
        <w:rPr>
          <w:snapToGrid w:val="0"/>
          <w:color w:val="000000" w:themeColor="text1"/>
          <w:w w:val="0"/>
          <w:kern w:val="0"/>
          <w:sz w:val="24"/>
          <w:u w:color="000000"/>
          <w:shd w:val="clear" w:color="000000" w:fill="000000"/>
          <w:lang w:val="zh-CN" w:bidi="zh-CN"/>
        </w:rPr>
      </w:pPr>
    </w:p>
    <w:p w14:paraId="1CEFD7FC" w14:textId="77777777" w:rsidR="00AA4A83" w:rsidRPr="00A01D91" w:rsidRDefault="00AA4A83">
      <w:pPr>
        <w:rPr>
          <w:color w:val="000000" w:themeColor="text1"/>
        </w:rPr>
      </w:pPr>
    </w:p>
    <w:p w14:paraId="383D9B04" w14:textId="77777777" w:rsidR="00AA4A83" w:rsidRPr="00A01D91" w:rsidRDefault="00AA4A83">
      <w:pPr>
        <w:rPr>
          <w:color w:val="000000" w:themeColor="text1"/>
        </w:rPr>
      </w:pPr>
    </w:p>
    <w:p w14:paraId="2E70B255" w14:textId="7DA2F283"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附件</w:t>
      </w:r>
      <w:r w:rsidRPr="00A01D91">
        <w:rPr>
          <w:bCs/>
          <w:color w:val="000000" w:themeColor="text1"/>
          <w:sz w:val="24"/>
        </w:rPr>
        <w:t>5</w:t>
      </w:r>
      <w:r w:rsidRPr="00A01D91">
        <w:rPr>
          <w:rFonts w:hint="eastAsia"/>
          <w:bCs/>
          <w:color w:val="000000" w:themeColor="text1"/>
          <w:sz w:val="24"/>
        </w:rPr>
        <w:t xml:space="preserve"> </w:t>
      </w:r>
      <w:r w:rsidRPr="00A01D91">
        <w:rPr>
          <w:rFonts w:hint="eastAsia"/>
          <w:bCs/>
          <w:color w:val="000000" w:themeColor="text1"/>
          <w:sz w:val="24"/>
        </w:rPr>
        <w:t>乌拉特</w:t>
      </w:r>
      <w:r w:rsidR="005659D9" w:rsidRPr="00A01D91">
        <w:rPr>
          <w:rFonts w:hint="eastAsia"/>
          <w:bCs/>
          <w:color w:val="000000" w:themeColor="text1"/>
          <w:sz w:val="24"/>
        </w:rPr>
        <w:t>前旗</w:t>
      </w:r>
      <w:r w:rsidRPr="00A01D91">
        <w:rPr>
          <w:rFonts w:hint="eastAsia"/>
          <w:bCs/>
          <w:color w:val="000000" w:themeColor="text1"/>
          <w:sz w:val="24"/>
        </w:rPr>
        <w:t>工业园区规划环评审查意见</w:t>
      </w:r>
    </w:p>
    <w:p w14:paraId="34764477" w14:textId="77777777" w:rsidR="00AA4A83" w:rsidRPr="00A01D91" w:rsidRDefault="00F04FD2">
      <w:pPr>
        <w:rPr>
          <w:color w:val="000000" w:themeColor="text1"/>
          <w:sz w:val="24"/>
        </w:rPr>
      </w:pPr>
      <w:r w:rsidRPr="00A01D91">
        <w:rPr>
          <w:noProof/>
          <w:color w:val="000000" w:themeColor="text1"/>
          <w:sz w:val="24"/>
        </w:rPr>
        <w:drawing>
          <wp:inline distT="0" distB="0" distL="0" distR="0" wp14:anchorId="7FB9E020" wp14:editId="18D83220">
            <wp:extent cx="6017260" cy="8282305"/>
            <wp:effectExtent l="0" t="0" r="2540" b="444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6017260" cy="8282305"/>
                    </a:xfrm>
                    <a:prstGeom prst="rect">
                      <a:avLst/>
                    </a:prstGeom>
                  </pic:spPr>
                </pic:pic>
              </a:graphicData>
            </a:graphic>
          </wp:inline>
        </w:drawing>
      </w:r>
    </w:p>
    <w:p w14:paraId="382D5E0D" w14:textId="77777777" w:rsidR="00AA4A83" w:rsidRPr="00A01D91" w:rsidRDefault="00AA4A83">
      <w:pPr>
        <w:rPr>
          <w:color w:val="000000" w:themeColor="text1"/>
          <w:sz w:val="24"/>
        </w:rPr>
      </w:pPr>
    </w:p>
    <w:p w14:paraId="3F7DE3E0" w14:textId="77777777" w:rsidR="00AA4A83" w:rsidRPr="00A01D91" w:rsidRDefault="00AA4A83">
      <w:pPr>
        <w:rPr>
          <w:color w:val="000000" w:themeColor="text1"/>
          <w:sz w:val="24"/>
        </w:rPr>
      </w:pPr>
    </w:p>
    <w:p w14:paraId="5B9BE955" w14:textId="77777777" w:rsidR="00AA4A83" w:rsidRPr="00A01D91" w:rsidRDefault="00AA4A83">
      <w:pPr>
        <w:rPr>
          <w:color w:val="000000" w:themeColor="text1"/>
          <w:sz w:val="24"/>
        </w:rPr>
      </w:pPr>
    </w:p>
    <w:p w14:paraId="07533D5F" w14:textId="77777777" w:rsidR="00AA4A83" w:rsidRPr="00A01D91" w:rsidRDefault="00AA4A83">
      <w:pPr>
        <w:rPr>
          <w:color w:val="000000" w:themeColor="text1"/>
          <w:sz w:val="24"/>
        </w:rPr>
      </w:pPr>
    </w:p>
    <w:p w14:paraId="1F6610AC" w14:textId="77777777" w:rsidR="00AA4A83" w:rsidRPr="00A01D91" w:rsidRDefault="00F04FD2">
      <w:pPr>
        <w:rPr>
          <w:color w:val="000000" w:themeColor="text1"/>
          <w:sz w:val="24"/>
        </w:rPr>
      </w:pPr>
      <w:r w:rsidRPr="00A01D91">
        <w:rPr>
          <w:noProof/>
          <w:color w:val="000000" w:themeColor="text1"/>
          <w:sz w:val="24"/>
        </w:rPr>
        <w:drawing>
          <wp:inline distT="0" distB="0" distL="0" distR="0" wp14:anchorId="3907AAE6" wp14:editId="76341903">
            <wp:extent cx="6054090" cy="8334375"/>
            <wp:effectExtent l="0" t="0" r="3810" b="95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054090" cy="8334375"/>
                    </a:xfrm>
                    <a:prstGeom prst="rect">
                      <a:avLst/>
                    </a:prstGeom>
                  </pic:spPr>
                </pic:pic>
              </a:graphicData>
            </a:graphic>
          </wp:inline>
        </w:drawing>
      </w:r>
    </w:p>
    <w:p w14:paraId="299A61F0" w14:textId="77777777" w:rsidR="00AA4A83" w:rsidRPr="00A01D91" w:rsidRDefault="00AA4A83">
      <w:pPr>
        <w:rPr>
          <w:color w:val="000000" w:themeColor="text1"/>
          <w:sz w:val="24"/>
        </w:rPr>
      </w:pPr>
    </w:p>
    <w:p w14:paraId="22AC0AA8" w14:textId="77777777" w:rsidR="00AA4A83" w:rsidRPr="00A01D91" w:rsidRDefault="00AA4A83">
      <w:pPr>
        <w:rPr>
          <w:color w:val="000000" w:themeColor="text1"/>
          <w:sz w:val="24"/>
        </w:rPr>
      </w:pPr>
    </w:p>
    <w:p w14:paraId="3D219A09" w14:textId="77777777" w:rsidR="00AA4A83" w:rsidRPr="00A01D91" w:rsidRDefault="00AA4A83">
      <w:pPr>
        <w:rPr>
          <w:color w:val="000000" w:themeColor="text1"/>
          <w:sz w:val="24"/>
        </w:rPr>
      </w:pPr>
    </w:p>
    <w:p w14:paraId="4D1F1E4A" w14:textId="77777777" w:rsidR="00AA4A83" w:rsidRPr="00A01D91" w:rsidRDefault="00AA4A83">
      <w:pPr>
        <w:rPr>
          <w:color w:val="000000" w:themeColor="text1"/>
          <w:sz w:val="24"/>
        </w:rPr>
      </w:pPr>
    </w:p>
    <w:p w14:paraId="3DD9E09D" w14:textId="77777777" w:rsidR="00AA4A83" w:rsidRPr="00A01D91" w:rsidRDefault="00AA4A83">
      <w:pPr>
        <w:rPr>
          <w:color w:val="000000" w:themeColor="text1"/>
          <w:sz w:val="24"/>
        </w:rPr>
      </w:pPr>
    </w:p>
    <w:p w14:paraId="6A8AB7CE" w14:textId="77777777" w:rsidR="00AA4A83" w:rsidRPr="00A01D91" w:rsidRDefault="00AA4A83">
      <w:pPr>
        <w:rPr>
          <w:color w:val="000000" w:themeColor="text1"/>
          <w:sz w:val="24"/>
        </w:rPr>
      </w:pPr>
    </w:p>
    <w:p w14:paraId="66BA52B1" w14:textId="77777777" w:rsidR="00AA4A83" w:rsidRPr="00A01D91" w:rsidRDefault="00AA4A83">
      <w:pPr>
        <w:rPr>
          <w:color w:val="000000" w:themeColor="text1"/>
          <w:sz w:val="24"/>
        </w:rPr>
      </w:pPr>
    </w:p>
    <w:p w14:paraId="15034FFB" w14:textId="77777777" w:rsidR="00AA4A83" w:rsidRPr="00A01D91" w:rsidRDefault="00AA4A83">
      <w:pPr>
        <w:rPr>
          <w:color w:val="000000" w:themeColor="text1"/>
          <w:sz w:val="24"/>
        </w:rPr>
      </w:pPr>
    </w:p>
    <w:p w14:paraId="3B201771" w14:textId="77777777" w:rsidR="00AA4A83" w:rsidRPr="00A01D91" w:rsidRDefault="00F04FD2">
      <w:pPr>
        <w:rPr>
          <w:color w:val="000000" w:themeColor="text1"/>
        </w:rPr>
      </w:pPr>
      <w:r w:rsidRPr="00A01D91">
        <w:rPr>
          <w:noProof/>
          <w:color w:val="000000" w:themeColor="text1"/>
          <w:sz w:val="24"/>
        </w:rPr>
        <w:drawing>
          <wp:inline distT="0" distB="0" distL="0" distR="0" wp14:anchorId="47B071AA" wp14:editId="57055E0C">
            <wp:extent cx="5882005" cy="8096885"/>
            <wp:effectExtent l="0" t="0" r="4445" b="184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882005" cy="8096885"/>
                    </a:xfrm>
                    <a:prstGeom prst="rect">
                      <a:avLst/>
                    </a:prstGeom>
                  </pic:spPr>
                </pic:pic>
              </a:graphicData>
            </a:graphic>
          </wp:inline>
        </w:drawing>
      </w:r>
    </w:p>
    <w:p w14:paraId="593019EC" w14:textId="77777777" w:rsidR="00AA4A83" w:rsidRPr="00A01D91" w:rsidRDefault="00AA4A83">
      <w:pPr>
        <w:rPr>
          <w:color w:val="000000" w:themeColor="text1"/>
        </w:rPr>
      </w:pPr>
    </w:p>
    <w:p w14:paraId="255F64B4" w14:textId="77777777" w:rsidR="00AA4A83" w:rsidRPr="00A01D91" w:rsidRDefault="00AA4A83">
      <w:pPr>
        <w:rPr>
          <w:color w:val="000000" w:themeColor="text1"/>
        </w:rPr>
      </w:pPr>
    </w:p>
    <w:p w14:paraId="57A70B6E"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附件</w:t>
      </w:r>
      <w:r w:rsidRPr="00A01D91">
        <w:rPr>
          <w:bCs/>
          <w:color w:val="000000" w:themeColor="text1"/>
          <w:sz w:val="24"/>
        </w:rPr>
        <w:t>6</w:t>
      </w:r>
      <w:r w:rsidRPr="00A01D91">
        <w:rPr>
          <w:rFonts w:hint="eastAsia"/>
          <w:bCs/>
          <w:color w:val="000000" w:themeColor="text1"/>
          <w:sz w:val="24"/>
        </w:rPr>
        <w:t xml:space="preserve"> </w:t>
      </w:r>
      <w:r w:rsidRPr="00A01D91">
        <w:rPr>
          <w:rFonts w:hint="eastAsia"/>
          <w:bCs/>
          <w:color w:val="000000" w:themeColor="text1"/>
          <w:sz w:val="24"/>
        </w:rPr>
        <w:t>煤炭工业分析质量报告单</w:t>
      </w:r>
    </w:p>
    <w:p w14:paraId="3E6E6416" w14:textId="77777777" w:rsidR="00AA4A83" w:rsidRPr="00A01D91" w:rsidRDefault="00F04FD2">
      <w:pPr>
        <w:rPr>
          <w:color w:val="000000" w:themeColor="text1"/>
        </w:rPr>
      </w:pPr>
      <w:r w:rsidRPr="00A01D91">
        <w:rPr>
          <w:noProof/>
          <w:color w:val="000000" w:themeColor="text1"/>
        </w:rPr>
        <w:drawing>
          <wp:inline distT="0" distB="0" distL="0" distR="0" wp14:anchorId="03F5E3A8" wp14:editId="0B2B49B9">
            <wp:extent cx="5758815" cy="7724775"/>
            <wp:effectExtent l="0" t="0" r="0" b="0"/>
            <wp:docPr id="38" name="图片 38" descr="C:\Users\ADMINI~1\AppData\Local\Temp\WeChat Files\4099139d0a192c8d302c2ee9c533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1\AppData\Local\Temp\WeChat Files\4099139d0a192c8d302c2ee9c533e1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761986" cy="7728603"/>
                    </a:xfrm>
                    <a:prstGeom prst="rect">
                      <a:avLst/>
                    </a:prstGeom>
                    <a:noFill/>
                    <a:ln>
                      <a:noFill/>
                    </a:ln>
                  </pic:spPr>
                </pic:pic>
              </a:graphicData>
            </a:graphic>
          </wp:inline>
        </w:drawing>
      </w:r>
    </w:p>
    <w:p w14:paraId="2C0273C3" w14:textId="04B555D6" w:rsidR="00AA4A83" w:rsidRPr="00A01D91" w:rsidRDefault="00AA4A83">
      <w:pPr>
        <w:rPr>
          <w:color w:val="000000" w:themeColor="text1"/>
        </w:rPr>
      </w:pPr>
    </w:p>
    <w:p w14:paraId="3BAA99C8" w14:textId="1ADA597C" w:rsidR="00187B30" w:rsidRPr="00A01D91" w:rsidRDefault="00187B30">
      <w:pPr>
        <w:rPr>
          <w:color w:val="000000" w:themeColor="text1"/>
        </w:rPr>
      </w:pPr>
    </w:p>
    <w:p w14:paraId="45A7BCFE" w14:textId="4F0A3909" w:rsidR="00187B30" w:rsidRPr="00A01D91" w:rsidRDefault="00187B30">
      <w:pPr>
        <w:rPr>
          <w:color w:val="000000" w:themeColor="text1"/>
        </w:rPr>
      </w:pPr>
    </w:p>
    <w:p w14:paraId="563AE32A" w14:textId="2C299461" w:rsidR="00187B30" w:rsidRPr="00A01D91" w:rsidRDefault="00187B30">
      <w:pPr>
        <w:rPr>
          <w:color w:val="000000" w:themeColor="text1"/>
        </w:rPr>
      </w:pPr>
    </w:p>
    <w:p w14:paraId="522E2A13" w14:textId="5010F6C4" w:rsidR="00187B30" w:rsidRPr="00A01D91" w:rsidRDefault="00187B30">
      <w:pPr>
        <w:rPr>
          <w:color w:val="000000" w:themeColor="text1"/>
        </w:rPr>
      </w:pPr>
    </w:p>
    <w:p w14:paraId="35D78B34" w14:textId="2904271A" w:rsidR="00187B30" w:rsidRPr="00A01D91" w:rsidRDefault="00187B30">
      <w:pPr>
        <w:rPr>
          <w:color w:val="000000" w:themeColor="text1"/>
        </w:rPr>
      </w:pPr>
    </w:p>
    <w:p w14:paraId="1F5CE8CA" w14:textId="4A5B46C7" w:rsidR="00187B30" w:rsidRPr="00A01D91" w:rsidRDefault="00187B30">
      <w:pPr>
        <w:rPr>
          <w:color w:val="000000" w:themeColor="text1"/>
        </w:rPr>
      </w:pPr>
    </w:p>
    <w:p w14:paraId="2AB71F61" w14:textId="4E3B92F8" w:rsidR="00187B30" w:rsidRPr="00A01D91" w:rsidRDefault="00187B30">
      <w:pPr>
        <w:rPr>
          <w:color w:val="000000" w:themeColor="text1"/>
        </w:rPr>
      </w:pPr>
    </w:p>
    <w:p w14:paraId="79541EB4" w14:textId="36700D89" w:rsidR="00187B30" w:rsidRPr="00A01D91" w:rsidRDefault="00187B30" w:rsidP="00386B40">
      <w:pPr>
        <w:keepNext/>
        <w:keepLines/>
        <w:widowControl/>
        <w:tabs>
          <w:tab w:val="left" w:pos="840"/>
        </w:tabs>
        <w:adjustRightInd w:val="0"/>
        <w:snapToGrid w:val="0"/>
        <w:spacing w:line="360" w:lineRule="auto"/>
        <w:jc w:val="left"/>
        <w:outlineLvl w:val="1"/>
        <w:rPr>
          <w:bCs/>
          <w:color w:val="000000" w:themeColor="text1"/>
          <w:sz w:val="24"/>
        </w:rPr>
      </w:pPr>
      <w:bookmarkStart w:id="126" w:name="_Toc103503141"/>
      <w:r w:rsidRPr="00A01D91">
        <w:rPr>
          <w:bCs/>
          <w:color w:val="000000" w:themeColor="text1"/>
          <w:sz w:val="24"/>
        </w:rPr>
        <w:lastRenderedPageBreak/>
        <w:t>附件</w:t>
      </w:r>
      <w:r w:rsidRPr="00A01D91">
        <w:rPr>
          <w:bCs/>
          <w:color w:val="000000" w:themeColor="text1"/>
          <w:sz w:val="24"/>
        </w:rPr>
        <w:t>7</w:t>
      </w:r>
      <w:r w:rsidRPr="00A01D91">
        <w:rPr>
          <w:bCs/>
          <w:color w:val="000000" w:themeColor="text1"/>
          <w:sz w:val="24"/>
        </w:rPr>
        <w:t>《内蒙古东立光伏电子有限公司</w:t>
      </w:r>
      <w:r w:rsidR="00386B40" w:rsidRPr="00A01D91">
        <w:rPr>
          <w:rFonts w:hint="eastAsia"/>
          <w:bCs/>
          <w:color w:val="000000" w:themeColor="text1"/>
          <w:sz w:val="24"/>
        </w:rPr>
        <w:t>年产</w:t>
      </w:r>
      <w:r w:rsidR="00386B40" w:rsidRPr="00A01D91">
        <w:rPr>
          <w:rFonts w:hint="eastAsia"/>
          <w:bCs/>
          <w:color w:val="000000" w:themeColor="text1"/>
          <w:sz w:val="24"/>
        </w:rPr>
        <w:t>7500MW</w:t>
      </w:r>
      <w:r w:rsidR="00386B40" w:rsidRPr="00A01D91">
        <w:rPr>
          <w:rFonts w:hint="eastAsia"/>
          <w:bCs/>
          <w:color w:val="000000" w:themeColor="text1"/>
          <w:sz w:val="24"/>
        </w:rPr>
        <w:t>太阳能电池组件及配套项目二期年产</w:t>
      </w:r>
      <w:r w:rsidR="00386B40" w:rsidRPr="00A01D91">
        <w:rPr>
          <w:rFonts w:hint="eastAsia"/>
          <w:bCs/>
          <w:color w:val="000000" w:themeColor="text1"/>
          <w:sz w:val="24"/>
        </w:rPr>
        <w:t>4.8</w:t>
      </w:r>
      <w:r w:rsidR="00386B40" w:rsidRPr="00A01D91">
        <w:rPr>
          <w:rFonts w:hint="eastAsia"/>
          <w:bCs/>
          <w:color w:val="000000" w:themeColor="text1"/>
          <w:sz w:val="24"/>
        </w:rPr>
        <w:t>万吨硅料</w:t>
      </w:r>
      <w:r w:rsidRPr="00A01D91">
        <w:rPr>
          <w:rFonts w:hint="eastAsia"/>
          <w:bCs/>
          <w:color w:val="000000" w:themeColor="text1"/>
          <w:sz w:val="24"/>
        </w:rPr>
        <w:t>取水许可证</w:t>
      </w:r>
      <w:r w:rsidRPr="00A01D91">
        <w:rPr>
          <w:bCs/>
          <w:color w:val="000000" w:themeColor="text1"/>
          <w:sz w:val="24"/>
        </w:rPr>
        <w:t>》（</w:t>
      </w:r>
      <w:r w:rsidRPr="00A01D91">
        <w:rPr>
          <w:bCs/>
          <w:color w:val="000000" w:themeColor="text1"/>
          <w:sz w:val="24"/>
        </w:rPr>
        <w:t>202</w:t>
      </w:r>
      <w:r w:rsidR="00386B40" w:rsidRPr="00A01D91">
        <w:rPr>
          <w:bCs/>
          <w:color w:val="000000" w:themeColor="text1"/>
          <w:sz w:val="24"/>
        </w:rPr>
        <w:t>2</w:t>
      </w:r>
      <w:r w:rsidRPr="00A01D91">
        <w:rPr>
          <w:bCs/>
          <w:color w:val="000000" w:themeColor="text1"/>
          <w:sz w:val="24"/>
        </w:rPr>
        <w:t>年</w:t>
      </w:r>
      <w:r w:rsidR="00386B40" w:rsidRPr="00A01D91">
        <w:rPr>
          <w:bCs/>
          <w:color w:val="000000" w:themeColor="text1"/>
          <w:sz w:val="24"/>
        </w:rPr>
        <w:t>5</w:t>
      </w:r>
      <w:r w:rsidRPr="00A01D91">
        <w:rPr>
          <w:bCs/>
          <w:color w:val="000000" w:themeColor="text1"/>
          <w:sz w:val="24"/>
        </w:rPr>
        <w:t>月</w:t>
      </w:r>
      <w:r w:rsidR="00386B40" w:rsidRPr="00A01D91">
        <w:rPr>
          <w:bCs/>
          <w:color w:val="000000" w:themeColor="text1"/>
          <w:sz w:val="24"/>
        </w:rPr>
        <w:t>2</w:t>
      </w:r>
      <w:r w:rsidRPr="00A01D91">
        <w:rPr>
          <w:bCs/>
          <w:color w:val="000000" w:themeColor="text1"/>
          <w:sz w:val="24"/>
        </w:rPr>
        <w:t>5</w:t>
      </w:r>
      <w:r w:rsidRPr="00A01D91">
        <w:rPr>
          <w:bCs/>
          <w:color w:val="000000" w:themeColor="text1"/>
          <w:sz w:val="24"/>
        </w:rPr>
        <w:t>日）</w:t>
      </w:r>
      <w:bookmarkEnd w:id="126"/>
    </w:p>
    <w:p w14:paraId="2B2AEB49" w14:textId="0DB2C6F6" w:rsidR="00187B30" w:rsidRPr="00A01D91" w:rsidRDefault="00386B40" w:rsidP="00187B30">
      <w:pPr>
        <w:adjustRightInd w:val="0"/>
        <w:snapToGrid w:val="0"/>
        <w:spacing w:line="360" w:lineRule="auto"/>
        <w:jc w:val="center"/>
        <w:rPr>
          <w:snapToGrid w:val="0"/>
          <w:color w:val="000000" w:themeColor="text1"/>
          <w:w w:val="0"/>
          <w:kern w:val="0"/>
          <w:sz w:val="24"/>
          <w:u w:color="000000"/>
          <w:bdr w:val="none" w:sz="0" w:space="0" w:color="000000"/>
          <w:shd w:val="clear" w:color="000000" w:fill="000000"/>
          <w:lang w:eastAsia="x-none" w:bidi="x-none"/>
        </w:rPr>
      </w:pPr>
      <w:r w:rsidRPr="00A01D91">
        <w:rPr>
          <w:noProof/>
          <w:color w:val="000000" w:themeColor="text1"/>
        </w:rPr>
        <w:drawing>
          <wp:inline distT="0" distB="0" distL="0" distR="0" wp14:anchorId="1E87934D" wp14:editId="522AB2D5">
            <wp:extent cx="5543550" cy="75628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43550" cy="7562850"/>
                    </a:xfrm>
                    <a:prstGeom prst="rect">
                      <a:avLst/>
                    </a:prstGeom>
                  </pic:spPr>
                </pic:pic>
              </a:graphicData>
            </a:graphic>
          </wp:inline>
        </w:drawing>
      </w:r>
    </w:p>
    <w:p w14:paraId="289107CB" w14:textId="77777777" w:rsidR="00187B30" w:rsidRPr="00A01D91" w:rsidRDefault="00187B30" w:rsidP="00187B30">
      <w:pPr>
        <w:adjustRightInd w:val="0"/>
        <w:snapToGrid w:val="0"/>
        <w:spacing w:line="360" w:lineRule="auto"/>
        <w:jc w:val="center"/>
        <w:rPr>
          <w:snapToGrid w:val="0"/>
          <w:color w:val="000000" w:themeColor="text1"/>
          <w:w w:val="0"/>
          <w:kern w:val="0"/>
          <w:sz w:val="24"/>
          <w:u w:color="000000"/>
          <w:bdr w:val="none" w:sz="0" w:space="0" w:color="000000"/>
          <w:shd w:val="clear" w:color="000000" w:fill="000000"/>
          <w:lang w:eastAsia="x-none" w:bidi="x-none"/>
        </w:rPr>
      </w:pPr>
    </w:p>
    <w:p w14:paraId="5E821FEA" w14:textId="410F3C75" w:rsidR="00187B30" w:rsidRPr="00A01D91" w:rsidRDefault="00187B30">
      <w:pPr>
        <w:rPr>
          <w:color w:val="000000" w:themeColor="text1"/>
        </w:rPr>
      </w:pPr>
    </w:p>
    <w:p w14:paraId="008F364A" w14:textId="112269EF" w:rsidR="00187B30" w:rsidRPr="00A01D91" w:rsidRDefault="00187B30">
      <w:pPr>
        <w:rPr>
          <w:color w:val="000000" w:themeColor="text1"/>
        </w:rPr>
      </w:pPr>
    </w:p>
    <w:p w14:paraId="7046C060" w14:textId="654F2450" w:rsidR="00187B30" w:rsidRPr="00A01D91" w:rsidRDefault="00187B30">
      <w:pPr>
        <w:rPr>
          <w:color w:val="000000" w:themeColor="text1"/>
        </w:rPr>
      </w:pPr>
    </w:p>
    <w:p w14:paraId="2830F5D8" w14:textId="3CA9B881" w:rsidR="00187B30" w:rsidRPr="00A01D91" w:rsidRDefault="00187B30">
      <w:pPr>
        <w:rPr>
          <w:color w:val="000000" w:themeColor="text1"/>
        </w:rPr>
      </w:pPr>
    </w:p>
    <w:p w14:paraId="56180700" w14:textId="4D6F3E00" w:rsidR="00187B30" w:rsidRPr="00A01D91" w:rsidRDefault="00187B30">
      <w:pPr>
        <w:rPr>
          <w:color w:val="000000" w:themeColor="text1"/>
        </w:rPr>
      </w:pPr>
    </w:p>
    <w:p w14:paraId="3FAA70FF" w14:textId="66CBDD10" w:rsidR="00187B30" w:rsidRPr="00A01D91" w:rsidRDefault="00386B40">
      <w:pPr>
        <w:rPr>
          <w:color w:val="000000" w:themeColor="text1"/>
        </w:rPr>
      </w:pPr>
      <w:r w:rsidRPr="00A01D91">
        <w:rPr>
          <w:noProof/>
          <w:color w:val="000000" w:themeColor="text1"/>
        </w:rPr>
        <w:drawing>
          <wp:inline distT="0" distB="0" distL="0" distR="0" wp14:anchorId="35EC95FD" wp14:editId="5042E952">
            <wp:extent cx="5514975" cy="7296150"/>
            <wp:effectExtent l="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14975" cy="7296150"/>
                    </a:xfrm>
                    <a:prstGeom prst="rect">
                      <a:avLst/>
                    </a:prstGeom>
                  </pic:spPr>
                </pic:pic>
              </a:graphicData>
            </a:graphic>
          </wp:inline>
        </w:drawing>
      </w:r>
    </w:p>
    <w:p w14:paraId="74C140A4" w14:textId="34D9D13C" w:rsidR="00187B30" w:rsidRPr="00A01D91" w:rsidRDefault="00187B30">
      <w:pPr>
        <w:rPr>
          <w:color w:val="000000" w:themeColor="text1"/>
        </w:rPr>
      </w:pPr>
    </w:p>
    <w:p w14:paraId="233CB5CD" w14:textId="6B174C7E" w:rsidR="00187B30" w:rsidRPr="00A01D91" w:rsidRDefault="00187B30">
      <w:pPr>
        <w:rPr>
          <w:color w:val="000000" w:themeColor="text1"/>
        </w:rPr>
      </w:pPr>
    </w:p>
    <w:p w14:paraId="77DE6180" w14:textId="294F62B6" w:rsidR="00187B30" w:rsidRPr="00A01D91" w:rsidRDefault="00187B30">
      <w:pPr>
        <w:rPr>
          <w:color w:val="000000" w:themeColor="text1"/>
        </w:rPr>
      </w:pPr>
    </w:p>
    <w:p w14:paraId="658AB9A8" w14:textId="16013E32" w:rsidR="00187B30" w:rsidRPr="00A01D91" w:rsidRDefault="00187B30">
      <w:pPr>
        <w:rPr>
          <w:color w:val="000000" w:themeColor="text1"/>
        </w:rPr>
      </w:pPr>
    </w:p>
    <w:p w14:paraId="48BBC7AD" w14:textId="66E80492" w:rsidR="00187B30" w:rsidRPr="00A01D91" w:rsidRDefault="00187B30">
      <w:pPr>
        <w:rPr>
          <w:color w:val="000000" w:themeColor="text1"/>
        </w:rPr>
      </w:pPr>
    </w:p>
    <w:p w14:paraId="6E04553D" w14:textId="3746FD32" w:rsidR="00187B30" w:rsidRPr="00A01D91" w:rsidRDefault="00187B30">
      <w:pPr>
        <w:rPr>
          <w:color w:val="000000" w:themeColor="text1"/>
        </w:rPr>
      </w:pPr>
    </w:p>
    <w:p w14:paraId="396C40B4" w14:textId="08FB158E" w:rsidR="00187B30" w:rsidRPr="00A01D91" w:rsidRDefault="00187B30">
      <w:pPr>
        <w:rPr>
          <w:color w:val="000000" w:themeColor="text1"/>
        </w:rPr>
      </w:pPr>
    </w:p>
    <w:p w14:paraId="2376AC19" w14:textId="1AB507D0" w:rsidR="00187B30" w:rsidRPr="00A01D91" w:rsidRDefault="00187B30">
      <w:pPr>
        <w:rPr>
          <w:color w:val="000000" w:themeColor="text1"/>
        </w:rPr>
      </w:pPr>
    </w:p>
    <w:p w14:paraId="2DF96A0A" w14:textId="5465D34E" w:rsidR="00187B30" w:rsidRPr="00A01D91" w:rsidRDefault="00187B30">
      <w:pPr>
        <w:rPr>
          <w:color w:val="000000" w:themeColor="text1"/>
        </w:rPr>
      </w:pPr>
    </w:p>
    <w:p w14:paraId="616830B9" w14:textId="75221DCB" w:rsidR="00187B30" w:rsidRPr="00A01D91" w:rsidRDefault="00187B30">
      <w:pPr>
        <w:rPr>
          <w:color w:val="000000" w:themeColor="text1"/>
        </w:rPr>
      </w:pPr>
    </w:p>
    <w:p w14:paraId="38DDE6DD" w14:textId="33EE7857" w:rsidR="00187B30" w:rsidRPr="00A01D91" w:rsidRDefault="00187B30">
      <w:pPr>
        <w:rPr>
          <w:color w:val="000000" w:themeColor="text1"/>
        </w:rPr>
      </w:pPr>
    </w:p>
    <w:p w14:paraId="5E8B6317" w14:textId="2465601E" w:rsidR="00187B30" w:rsidRPr="00A01D91" w:rsidRDefault="00187B30">
      <w:pPr>
        <w:rPr>
          <w:color w:val="000000" w:themeColor="text1"/>
        </w:rPr>
      </w:pPr>
    </w:p>
    <w:p w14:paraId="602534EA" w14:textId="0E6BE2EE" w:rsidR="00187B30" w:rsidRPr="00A01D91" w:rsidRDefault="00187B30">
      <w:pPr>
        <w:rPr>
          <w:color w:val="000000" w:themeColor="text1"/>
        </w:rPr>
      </w:pPr>
    </w:p>
    <w:p w14:paraId="5BED89D8" w14:textId="42CE04F3" w:rsidR="00187B30" w:rsidRPr="00A01D91" w:rsidRDefault="00187B30">
      <w:pPr>
        <w:rPr>
          <w:color w:val="000000" w:themeColor="text1"/>
        </w:rPr>
      </w:pPr>
    </w:p>
    <w:p w14:paraId="74A0C42D" w14:textId="6DFA5EAE" w:rsidR="00187B30" w:rsidRPr="00A01D91" w:rsidRDefault="00187B30">
      <w:pPr>
        <w:rPr>
          <w:color w:val="000000" w:themeColor="text1"/>
        </w:rPr>
      </w:pPr>
    </w:p>
    <w:p w14:paraId="390F203D" w14:textId="145494B6" w:rsidR="00187B30" w:rsidRPr="00A01D91" w:rsidRDefault="00187B30">
      <w:pPr>
        <w:rPr>
          <w:color w:val="000000" w:themeColor="text1"/>
        </w:rPr>
      </w:pPr>
    </w:p>
    <w:p w14:paraId="0BD9C7B6" w14:textId="3CCF506F" w:rsidR="00187B30" w:rsidRPr="00A01D91" w:rsidRDefault="00187B30">
      <w:pPr>
        <w:rPr>
          <w:color w:val="000000" w:themeColor="text1"/>
        </w:rPr>
      </w:pPr>
    </w:p>
    <w:p w14:paraId="784D7874" w14:textId="4F12FAF1" w:rsidR="00187B30" w:rsidRPr="00A01D91" w:rsidRDefault="00187B30">
      <w:pPr>
        <w:rPr>
          <w:color w:val="000000" w:themeColor="text1"/>
        </w:rPr>
      </w:pPr>
    </w:p>
    <w:p w14:paraId="2631D2AF" w14:textId="606C42F6" w:rsidR="00187B30" w:rsidRPr="00A01D91" w:rsidRDefault="00187B30">
      <w:pPr>
        <w:rPr>
          <w:color w:val="000000" w:themeColor="text1"/>
        </w:rPr>
      </w:pPr>
    </w:p>
    <w:p w14:paraId="3451CAD5" w14:textId="40DF23B2" w:rsidR="00187B30" w:rsidRPr="00A01D91" w:rsidRDefault="00187B30">
      <w:pPr>
        <w:rPr>
          <w:color w:val="000000" w:themeColor="text1"/>
        </w:rPr>
      </w:pPr>
    </w:p>
    <w:p w14:paraId="4B694718" w14:textId="20D93EFC" w:rsidR="00187B30" w:rsidRPr="00A01D91" w:rsidRDefault="00187B30">
      <w:pPr>
        <w:rPr>
          <w:color w:val="000000" w:themeColor="text1"/>
        </w:rPr>
      </w:pPr>
    </w:p>
    <w:p w14:paraId="4952062A" w14:textId="6AC35112" w:rsidR="00187B30" w:rsidRPr="00A01D91" w:rsidRDefault="00187B30">
      <w:pPr>
        <w:rPr>
          <w:color w:val="000000" w:themeColor="text1"/>
        </w:rPr>
      </w:pPr>
    </w:p>
    <w:p w14:paraId="620A1B3E" w14:textId="38C41575" w:rsidR="00187B30" w:rsidRPr="00A01D91" w:rsidRDefault="00187B30">
      <w:pPr>
        <w:rPr>
          <w:color w:val="000000" w:themeColor="text1"/>
        </w:rPr>
      </w:pPr>
    </w:p>
    <w:p w14:paraId="5577ED9D" w14:textId="74E37E24" w:rsidR="00187B30" w:rsidRPr="00A01D91" w:rsidRDefault="00187B30">
      <w:pPr>
        <w:rPr>
          <w:color w:val="000000" w:themeColor="text1"/>
        </w:rPr>
      </w:pPr>
    </w:p>
    <w:p w14:paraId="566B30AD" w14:textId="69373197" w:rsidR="00187B30" w:rsidRPr="00A01D91" w:rsidRDefault="00187B30">
      <w:pPr>
        <w:rPr>
          <w:color w:val="000000" w:themeColor="text1"/>
        </w:rPr>
      </w:pPr>
    </w:p>
    <w:p w14:paraId="05765868" w14:textId="282A4C7F" w:rsidR="00187B30" w:rsidRPr="00A01D91" w:rsidRDefault="00187B30">
      <w:pPr>
        <w:rPr>
          <w:color w:val="000000" w:themeColor="text1"/>
        </w:rPr>
      </w:pPr>
    </w:p>
    <w:p w14:paraId="57C4708F" w14:textId="5D0E75A7" w:rsidR="00187B30" w:rsidRPr="00A01D91" w:rsidRDefault="00187B30" w:rsidP="00187B30">
      <w:pPr>
        <w:keepNext/>
        <w:keepLines/>
        <w:widowControl/>
        <w:tabs>
          <w:tab w:val="left" w:pos="840"/>
        </w:tabs>
        <w:adjustRightInd w:val="0"/>
        <w:snapToGrid w:val="0"/>
        <w:spacing w:line="360" w:lineRule="auto"/>
        <w:jc w:val="left"/>
        <w:outlineLvl w:val="1"/>
        <w:rPr>
          <w:bCs/>
          <w:color w:val="000000" w:themeColor="text1"/>
          <w:sz w:val="24"/>
        </w:rPr>
      </w:pPr>
      <w:r w:rsidRPr="00A01D91">
        <w:rPr>
          <w:bCs/>
          <w:color w:val="000000" w:themeColor="text1"/>
          <w:sz w:val="24"/>
        </w:rPr>
        <w:lastRenderedPageBreak/>
        <w:t>附件</w:t>
      </w:r>
      <w:r w:rsidRPr="00A01D91">
        <w:rPr>
          <w:bCs/>
          <w:color w:val="000000" w:themeColor="text1"/>
          <w:sz w:val="24"/>
        </w:rPr>
        <w:t>8</w:t>
      </w:r>
      <w:r w:rsidRPr="00A01D91">
        <w:rPr>
          <w:bCs/>
          <w:color w:val="000000" w:themeColor="text1"/>
          <w:sz w:val="24"/>
        </w:rPr>
        <w:t>《</w:t>
      </w:r>
      <w:r w:rsidRPr="00A01D91">
        <w:rPr>
          <w:rFonts w:hint="eastAsia"/>
          <w:bCs/>
          <w:color w:val="000000" w:themeColor="text1"/>
          <w:sz w:val="24"/>
        </w:rPr>
        <w:t>关于</w:t>
      </w:r>
      <w:r w:rsidRPr="00A01D91">
        <w:rPr>
          <w:bCs/>
          <w:color w:val="000000" w:themeColor="text1"/>
          <w:sz w:val="24"/>
        </w:rPr>
        <w:t>内蒙古东立光伏电子有限公司</w:t>
      </w:r>
      <w:r w:rsidRPr="00A01D91">
        <w:rPr>
          <w:rFonts w:hint="eastAsia"/>
          <w:bCs/>
          <w:color w:val="000000" w:themeColor="text1"/>
          <w:sz w:val="24"/>
        </w:rPr>
        <w:t>年产</w:t>
      </w:r>
      <w:r w:rsidRPr="00A01D91">
        <w:rPr>
          <w:rFonts w:hint="eastAsia"/>
          <w:bCs/>
          <w:color w:val="000000" w:themeColor="text1"/>
          <w:sz w:val="24"/>
        </w:rPr>
        <w:t>7500MW</w:t>
      </w:r>
      <w:r w:rsidRPr="00A01D91">
        <w:rPr>
          <w:rFonts w:hint="eastAsia"/>
          <w:bCs/>
          <w:color w:val="000000" w:themeColor="text1"/>
          <w:sz w:val="24"/>
        </w:rPr>
        <w:t>太阳能电池组件及配套项目节能评估报告书的批复</w:t>
      </w:r>
      <w:r w:rsidRPr="00A01D91">
        <w:rPr>
          <w:bCs/>
          <w:color w:val="000000" w:themeColor="text1"/>
          <w:sz w:val="24"/>
        </w:rPr>
        <w:t>》（</w:t>
      </w:r>
      <w:r w:rsidRPr="00A01D91">
        <w:rPr>
          <w:rFonts w:hint="eastAsia"/>
          <w:bCs/>
          <w:color w:val="000000" w:themeColor="text1"/>
          <w:sz w:val="24"/>
        </w:rPr>
        <w:t>巴经信节综发</w:t>
      </w:r>
      <w:r w:rsidRPr="00A01D91">
        <w:rPr>
          <w:color w:val="000000" w:themeColor="text1"/>
          <w:spacing w:val="-3"/>
          <w:kern w:val="0"/>
          <w:sz w:val="24"/>
        </w:rPr>
        <w:t>[2015]39</w:t>
      </w:r>
      <w:r w:rsidRPr="00A01D91">
        <w:rPr>
          <w:rFonts w:hint="eastAsia"/>
          <w:color w:val="000000" w:themeColor="text1"/>
          <w:spacing w:val="-3"/>
          <w:kern w:val="0"/>
          <w:sz w:val="24"/>
        </w:rPr>
        <w:t>号</w:t>
      </w:r>
      <w:r w:rsidRPr="00A01D91">
        <w:rPr>
          <w:rFonts w:hint="eastAsia"/>
          <w:color w:val="000000" w:themeColor="text1"/>
          <w:spacing w:val="-3"/>
          <w:kern w:val="0"/>
          <w:sz w:val="24"/>
        </w:rPr>
        <w:t xml:space="preserve"> </w:t>
      </w:r>
      <w:r w:rsidRPr="00A01D91">
        <w:rPr>
          <w:bCs/>
          <w:color w:val="000000" w:themeColor="text1"/>
          <w:sz w:val="24"/>
        </w:rPr>
        <w:t>2015</w:t>
      </w:r>
      <w:r w:rsidRPr="00A01D91">
        <w:rPr>
          <w:bCs/>
          <w:color w:val="000000" w:themeColor="text1"/>
          <w:sz w:val="24"/>
        </w:rPr>
        <w:t>年</w:t>
      </w:r>
      <w:r w:rsidRPr="00A01D91">
        <w:rPr>
          <w:bCs/>
          <w:color w:val="000000" w:themeColor="text1"/>
          <w:sz w:val="24"/>
        </w:rPr>
        <w:t>11</w:t>
      </w:r>
      <w:r w:rsidRPr="00A01D91">
        <w:rPr>
          <w:bCs/>
          <w:color w:val="000000" w:themeColor="text1"/>
          <w:sz w:val="24"/>
        </w:rPr>
        <w:t>月</w:t>
      </w:r>
      <w:r w:rsidRPr="00A01D91">
        <w:rPr>
          <w:bCs/>
          <w:color w:val="000000" w:themeColor="text1"/>
          <w:sz w:val="24"/>
        </w:rPr>
        <w:t>1</w:t>
      </w:r>
      <w:r w:rsidRPr="00A01D91">
        <w:rPr>
          <w:bCs/>
          <w:color w:val="000000" w:themeColor="text1"/>
          <w:sz w:val="24"/>
        </w:rPr>
        <w:t>日）</w:t>
      </w:r>
    </w:p>
    <w:p w14:paraId="79C57F3F" w14:textId="2B9FB9D7" w:rsidR="00187B30" w:rsidRPr="00A01D91" w:rsidRDefault="00187B30">
      <w:pPr>
        <w:rPr>
          <w:color w:val="000000" w:themeColor="text1"/>
        </w:rPr>
      </w:pPr>
      <w:r w:rsidRPr="00A01D91">
        <w:rPr>
          <w:noProof/>
          <w:color w:val="000000" w:themeColor="text1"/>
        </w:rPr>
        <w:drawing>
          <wp:inline distT="0" distB="0" distL="0" distR="0" wp14:anchorId="29A92F45" wp14:editId="5A872C74">
            <wp:extent cx="5191125" cy="710565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191125" cy="7105650"/>
                    </a:xfrm>
                    <a:prstGeom prst="rect">
                      <a:avLst/>
                    </a:prstGeom>
                  </pic:spPr>
                </pic:pic>
              </a:graphicData>
            </a:graphic>
          </wp:inline>
        </w:drawing>
      </w:r>
    </w:p>
    <w:p w14:paraId="72191060" w14:textId="0657ED4E" w:rsidR="00187B30" w:rsidRPr="00A01D91" w:rsidRDefault="00187B30">
      <w:pPr>
        <w:rPr>
          <w:color w:val="000000" w:themeColor="text1"/>
        </w:rPr>
      </w:pPr>
    </w:p>
    <w:p w14:paraId="5E9DDAE6" w14:textId="68E394B3" w:rsidR="00187B30" w:rsidRPr="00A01D91" w:rsidRDefault="00187B30">
      <w:pPr>
        <w:rPr>
          <w:color w:val="000000" w:themeColor="text1"/>
        </w:rPr>
      </w:pPr>
    </w:p>
    <w:p w14:paraId="7DCC8D7C" w14:textId="2B5CD4EB" w:rsidR="00187B30" w:rsidRPr="00A01D91" w:rsidRDefault="00187B30">
      <w:pPr>
        <w:rPr>
          <w:color w:val="000000" w:themeColor="text1"/>
        </w:rPr>
      </w:pPr>
    </w:p>
    <w:p w14:paraId="2361136A" w14:textId="5E328D64" w:rsidR="00187B30" w:rsidRPr="00A01D91" w:rsidRDefault="00187B30">
      <w:pPr>
        <w:rPr>
          <w:color w:val="000000" w:themeColor="text1"/>
        </w:rPr>
      </w:pPr>
    </w:p>
    <w:p w14:paraId="546724E5" w14:textId="13FF50CB" w:rsidR="00187B30" w:rsidRPr="00A01D91" w:rsidRDefault="00187B30">
      <w:pPr>
        <w:rPr>
          <w:color w:val="000000" w:themeColor="text1"/>
        </w:rPr>
      </w:pPr>
    </w:p>
    <w:p w14:paraId="44CB28EE" w14:textId="40EDFA3E" w:rsidR="00187B30" w:rsidRPr="00A01D91" w:rsidRDefault="00187B30">
      <w:pPr>
        <w:rPr>
          <w:color w:val="000000" w:themeColor="text1"/>
        </w:rPr>
      </w:pPr>
    </w:p>
    <w:p w14:paraId="04A5F6D1" w14:textId="2D439C7B" w:rsidR="00187B30" w:rsidRPr="00A01D91" w:rsidRDefault="00187B30">
      <w:pPr>
        <w:rPr>
          <w:color w:val="000000" w:themeColor="text1"/>
        </w:rPr>
      </w:pPr>
    </w:p>
    <w:p w14:paraId="15D6D548" w14:textId="258C0DAA" w:rsidR="00187B30" w:rsidRPr="00A01D91" w:rsidRDefault="00187B30">
      <w:pPr>
        <w:rPr>
          <w:color w:val="000000" w:themeColor="text1"/>
        </w:rPr>
      </w:pPr>
    </w:p>
    <w:p w14:paraId="08F5093B" w14:textId="3B6FC113" w:rsidR="00187B30" w:rsidRPr="00A01D91" w:rsidRDefault="00187B30">
      <w:pPr>
        <w:rPr>
          <w:color w:val="000000" w:themeColor="text1"/>
        </w:rPr>
      </w:pPr>
    </w:p>
    <w:p w14:paraId="494EC8EC" w14:textId="6E7EE976" w:rsidR="00187B30" w:rsidRPr="00A01D91" w:rsidRDefault="00187B30">
      <w:pPr>
        <w:rPr>
          <w:color w:val="000000" w:themeColor="text1"/>
        </w:rPr>
      </w:pPr>
    </w:p>
    <w:p w14:paraId="15CF4B02" w14:textId="74C0F934" w:rsidR="00187B30" w:rsidRPr="00A01D91" w:rsidRDefault="00187B30">
      <w:pPr>
        <w:rPr>
          <w:color w:val="000000" w:themeColor="text1"/>
        </w:rPr>
      </w:pPr>
      <w:r w:rsidRPr="00A01D91">
        <w:rPr>
          <w:noProof/>
          <w:color w:val="000000" w:themeColor="text1"/>
        </w:rPr>
        <w:lastRenderedPageBreak/>
        <w:drawing>
          <wp:inline distT="0" distB="0" distL="0" distR="0" wp14:anchorId="2A253993" wp14:editId="711E95A4">
            <wp:extent cx="5057775" cy="7305675"/>
            <wp:effectExtent l="0" t="0" r="9525"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57775" cy="7305675"/>
                    </a:xfrm>
                    <a:prstGeom prst="rect">
                      <a:avLst/>
                    </a:prstGeom>
                  </pic:spPr>
                </pic:pic>
              </a:graphicData>
            </a:graphic>
          </wp:inline>
        </w:drawing>
      </w:r>
    </w:p>
    <w:p w14:paraId="7ADA8BF9" w14:textId="2D38DB33" w:rsidR="00187B30" w:rsidRPr="00A01D91" w:rsidRDefault="00187B30">
      <w:pPr>
        <w:rPr>
          <w:color w:val="000000" w:themeColor="text1"/>
        </w:rPr>
      </w:pPr>
    </w:p>
    <w:p w14:paraId="793E0439" w14:textId="77777777" w:rsidR="00187B30" w:rsidRPr="00A01D91" w:rsidRDefault="00187B30">
      <w:pPr>
        <w:rPr>
          <w:color w:val="000000" w:themeColor="text1"/>
        </w:rPr>
      </w:pPr>
    </w:p>
    <w:p w14:paraId="751FDC86" w14:textId="05ABE398" w:rsidR="00AA4A83" w:rsidRPr="00A01D91" w:rsidRDefault="00AA4A83">
      <w:pPr>
        <w:spacing w:line="360" w:lineRule="auto"/>
        <w:ind w:firstLineChars="200" w:firstLine="482"/>
        <w:jc w:val="center"/>
        <w:rPr>
          <w:b/>
          <w:color w:val="000000" w:themeColor="text1"/>
          <w:sz w:val="24"/>
        </w:rPr>
      </w:pPr>
    </w:p>
    <w:p w14:paraId="2E46EC60" w14:textId="71E6F484" w:rsidR="00187B30" w:rsidRPr="00A01D91" w:rsidRDefault="00187B30">
      <w:pPr>
        <w:spacing w:line="360" w:lineRule="auto"/>
        <w:ind w:firstLineChars="200" w:firstLine="482"/>
        <w:jc w:val="center"/>
        <w:rPr>
          <w:b/>
          <w:color w:val="000000" w:themeColor="text1"/>
          <w:sz w:val="24"/>
        </w:rPr>
      </w:pPr>
    </w:p>
    <w:p w14:paraId="443F5D65" w14:textId="4DEEC5D4" w:rsidR="00187B30" w:rsidRPr="00A01D91" w:rsidRDefault="00187B30">
      <w:pPr>
        <w:spacing w:line="360" w:lineRule="auto"/>
        <w:ind w:firstLineChars="200" w:firstLine="482"/>
        <w:jc w:val="center"/>
        <w:rPr>
          <w:b/>
          <w:color w:val="000000" w:themeColor="text1"/>
          <w:sz w:val="24"/>
        </w:rPr>
      </w:pPr>
    </w:p>
    <w:p w14:paraId="5C28438F" w14:textId="0FB4B439" w:rsidR="00187B30" w:rsidRPr="00A01D91" w:rsidRDefault="00187B30">
      <w:pPr>
        <w:spacing w:line="360" w:lineRule="auto"/>
        <w:ind w:firstLineChars="200" w:firstLine="482"/>
        <w:jc w:val="center"/>
        <w:rPr>
          <w:b/>
          <w:color w:val="000000" w:themeColor="text1"/>
          <w:sz w:val="24"/>
        </w:rPr>
      </w:pPr>
    </w:p>
    <w:p w14:paraId="22729812" w14:textId="2140A835" w:rsidR="00187B30" w:rsidRPr="00A01D91" w:rsidRDefault="00187B30">
      <w:pPr>
        <w:spacing w:line="360" w:lineRule="auto"/>
        <w:ind w:firstLineChars="200" w:firstLine="482"/>
        <w:jc w:val="center"/>
        <w:rPr>
          <w:b/>
          <w:color w:val="000000" w:themeColor="text1"/>
          <w:sz w:val="24"/>
        </w:rPr>
      </w:pPr>
    </w:p>
    <w:p w14:paraId="4881BF89" w14:textId="349DD325" w:rsidR="00187B30" w:rsidRPr="00A01D91" w:rsidRDefault="00187B30">
      <w:pPr>
        <w:spacing w:line="360" w:lineRule="auto"/>
        <w:ind w:firstLineChars="200" w:firstLine="482"/>
        <w:jc w:val="center"/>
        <w:rPr>
          <w:b/>
          <w:color w:val="000000" w:themeColor="text1"/>
          <w:sz w:val="24"/>
        </w:rPr>
      </w:pPr>
    </w:p>
    <w:p w14:paraId="25BA0D42" w14:textId="79BD1804" w:rsidR="00187B30" w:rsidRPr="00A01D91" w:rsidRDefault="00187B30">
      <w:pPr>
        <w:spacing w:line="360" w:lineRule="auto"/>
        <w:ind w:firstLineChars="200" w:firstLine="420"/>
        <w:jc w:val="center"/>
        <w:rPr>
          <w:b/>
          <w:color w:val="000000" w:themeColor="text1"/>
          <w:sz w:val="24"/>
        </w:rPr>
      </w:pPr>
      <w:r w:rsidRPr="00A01D91">
        <w:rPr>
          <w:noProof/>
          <w:color w:val="000000" w:themeColor="text1"/>
        </w:rPr>
        <w:lastRenderedPageBreak/>
        <w:drawing>
          <wp:inline distT="0" distB="0" distL="0" distR="0" wp14:anchorId="664F419E" wp14:editId="09954775">
            <wp:extent cx="5229225" cy="734377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29225" cy="7343775"/>
                    </a:xfrm>
                    <a:prstGeom prst="rect">
                      <a:avLst/>
                    </a:prstGeom>
                  </pic:spPr>
                </pic:pic>
              </a:graphicData>
            </a:graphic>
          </wp:inline>
        </w:drawing>
      </w:r>
    </w:p>
    <w:p w14:paraId="7B44B9FB" w14:textId="169FCBCC" w:rsidR="00187B30" w:rsidRPr="00A01D91" w:rsidRDefault="00187B30">
      <w:pPr>
        <w:spacing w:line="360" w:lineRule="auto"/>
        <w:ind w:firstLineChars="200" w:firstLine="482"/>
        <w:jc w:val="center"/>
        <w:rPr>
          <w:b/>
          <w:color w:val="000000" w:themeColor="text1"/>
          <w:sz w:val="24"/>
        </w:rPr>
      </w:pPr>
    </w:p>
    <w:p w14:paraId="0B59FD19" w14:textId="164F4D19" w:rsidR="00187B30" w:rsidRPr="00A01D91" w:rsidRDefault="00187B30">
      <w:pPr>
        <w:spacing w:line="360" w:lineRule="auto"/>
        <w:ind w:firstLineChars="200" w:firstLine="482"/>
        <w:jc w:val="center"/>
        <w:rPr>
          <w:b/>
          <w:color w:val="000000" w:themeColor="text1"/>
          <w:sz w:val="24"/>
        </w:rPr>
      </w:pPr>
    </w:p>
    <w:p w14:paraId="7B4D8794" w14:textId="68572E40" w:rsidR="00187B30" w:rsidRPr="00A01D91" w:rsidRDefault="00187B30">
      <w:pPr>
        <w:spacing w:line="360" w:lineRule="auto"/>
        <w:ind w:firstLineChars="200" w:firstLine="482"/>
        <w:jc w:val="center"/>
        <w:rPr>
          <w:b/>
          <w:color w:val="000000" w:themeColor="text1"/>
          <w:sz w:val="24"/>
        </w:rPr>
      </w:pPr>
    </w:p>
    <w:p w14:paraId="73964642" w14:textId="6712393A" w:rsidR="00187B30" w:rsidRPr="00A01D91" w:rsidRDefault="00187B30">
      <w:pPr>
        <w:spacing w:line="360" w:lineRule="auto"/>
        <w:ind w:firstLineChars="200" w:firstLine="482"/>
        <w:jc w:val="center"/>
        <w:rPr>
          <w:b/>
          <w:color w:val="000000" w:themeColor="text1"/>
          <w:sz w:val="24"/>
        </w:rPr>
      </w:pPr>
    </w:p>
    <w:p w14:paraId="412A4B99" w14:textId="0EA30B25" w:rsidR="00187B30" w:rsidRPr="00A01D91" w:rsidRDefault="00187B30">
      <w:pPr>
        <w:spacing w:line="360" w:lineRule="auto"/>
        <w:ind w:firstLineChars="200" w:firstLine="482"/>
        <w:jc w:val="center"/>
        <w:rPr>
          <w:b/>
          <w:color w:val="000000" w:themeColor="text1"/>
          <w:sz w:val="24"/>
        </w:rPr>
      </w:pPr>
    </w:p>
    <w:p w14:paraId="1FEF46C3" w14:textId="397A62C9" w:rsidR="00187B30" w:rsidRPr="00A01D91" w:rsidRDefault="00187B30">
      <w:pPr>
        <w:spacing w:line="360" w:lineRule="auto"/>
        <w:ind w:firstLineChars="200" w:firstLine="482"/>
        <w:jc w:val="center"/>
        <w:rPr>
          <w:b/>
          <w:color w:val="000000" w:themeColor="text1"/>
          <w:sz w:val="24"/>
        </w:rPr>
      </w:pPr>
    </w:p>
    <w:p w14:paraId="272C787C" w14:textId="7017011D" w:rsidR="00187B30" w:rsidRPr="00A01D91" w:rsidRDefault="00187B30">
      <w:pPr>
        <w:spacing w:line="360" w:lineRule="auto"/>
        <w:ind w:firstLineChars="200" w:firstLine="482"/>
        <w:jc w:val="center"/>
        <w:rPr>
          <w:b/>
          <w:color w:val="000000" w:themeColor="text1"/>
          <w:sz w:val="24"/>
        </w:rPr>
      </w:pPr>
    </w:p>
    <w:p w14:paraId="10DD0BC7" w14:textId="79E478E7" w:rsidR="00187B30" w:rsidRPr="00A01D91" w:rsidRDefault="00187B30" w:rsidP="00187B30">
      <w:pPr>
        <w:keepNext/>
        <w:keepLines/>
        <w:widowControl/>
        <w:tabs>
          <w:tab w:val="left" w:pos="840"/>
        </w:tabs>
        <w:adjustRightInd w:val="0"/>
        <w:snapToGrid w:val="0"/>
        <w:spacing w:line="360" w:lineRule="auto"/>
        <w:jc w:val="left"/>
        <w:outlineLvl w:val="1"/>
        <w:rPr>
          <w:bCs/>
          <w:color w:val="000000" w:themeColor="text1"/>
          <w:sz w:val="24"/>
        </w:rPr>
      </w:pPr>
      <w:r w:rsidRPr="00A01D91">
        <w:rPr>
          <w:bCs/>
          <w:color w:val="000000" w:themeColor="text1"/>
          <w:sz w:val="24"/>
        </w:rPr>
        <w:lastRenderedPageBreak/>
        <w:t>附件</w:t>
      </w:r>
      <w:r w:rsidRPr="00A01D91">
        <w:rPr>
          <w:bCs/>
          <w:color w:val="000000" w:themeColor="text1"/>
          <w:sz w:val="24"/>
        </w:rPr>
        <w:t>9</w:t>
      </w:r>
      <w:r w:rsidRPr="00A01D91">
        <w:rPr>
          <w:bCs/>
          <w:color w:val="000000" w:themeColor="text1"/>
          <w:sz w:val="24"/>
        </w:rPr>
        <w:t>《</w:t>
      </w:r>
      <w:r w:rsidRPr="00A01D91">
        <w:rPr>
          <w:rFonts w:hint="eastAsia"/>
          <w:bCs/>
          <w:color w:val="000000" w:themeColor="text1"/>
          <w:sz w:val="24"/>
        </w:rPr>
        <w:t>关于</w:t>
      </w:r>
      <w:r w:rsidRPr="00A01D91">
        <w:rPr>
          <w:bCs/>
          <w:color w:val="000000" w:themeColor="text1"/>
          <w:sz w:val="24"/>
        </w:rPr>
        <w:t>内蒙古东立光伏电子有限公司</w:t>
      </w:r>
      <w:r w:rsidRPr="00A01D91">
        <w:rPr>
          <w:rFonts w:hint="eastAsia"/>
          <w:bCs/>
          <w:color w:val="000000" w:themeColor="text1"/>
          <w:sz w:val="24"/>
        </w:rPr>
        <w:t>年产</w:t>
      </w:r>
      <w:r w:rsidRPr="00A01D91">
        <w:rPr>
          <w:bCs/>
          <w:color w:val="000000" w:themeColor="text1"/>
          <w:sz w:val="24"/>
        </w:rPr>
        <w:t>4.8</w:t>
      </w:r>
      <w:r w:rsidRPr="00A01D91">
        <w:rPr>
          <w:rFonts w:hint="eastAsia"/>
          <w:bCs/>
          <w:color w:val="000000" w:themeColor="text1"/>
          <w:sz w:val="24"/>
        </w:rPr>
        <w:t>万吨多晶硅项目能耗强度的说明</w:t>
      </w:r>
      <w:r w:rsidRPr="00A01D91">
        <w:rPr>
          <w:bCs/>
          <w:color w:val="000000" w:themeColor="text1"/>
          <w:sz w:val="24"/>
        </w:rPr>
        <w:t>》（</w:t>
      </w:r>
      <w:r w:rsidRPr="00A01D91">
        <w:rPr>
          <w:bCs/>
          <w:color w:val="000000" w:themeColor="text1"/>
          <w:sz w:val="24"/>
        </w:rPr>
        <w:t>2022</w:t>
      </w:r>
      <w:r w:rsidRPr="00A01D91">
        <w:rPr>
          <w:bCs/>
          <w:color w:val="000000" w:themeColor="text1"/>
          <w:sz w:val="24"/>
        </w:rPr>
        <w:t>年</w:t>
      </w:r>
      <w:r w:rsidRPr="00A01D91">
        <w:rPr>
          <w:bCs/>
          <w:color w:val="000000" w:themeColor="text1"/>
          <w:sz w:val="24"/>
        </w:rPr>
        <w:t>4</w:t>
      </w:r>
      <w:r w:rsidRPr="00A01D91">
        <w:rPr>
          <w:bCs/>
          <w:color w:val="000000" w:themeColor="text1"/>
          <w:sz w:val="24"/>
        </w:rPr>
        <w:t>月</w:t>
      </w:r>
      <w:r w:rsidRPr="00A01D91">
        <w:rPr>
          <w:bCs/>
          <w:color w:val="000000" w:themeColor="text1"/>
          <w:sz w:val="24"/>
        </w:rPr>
        <w:t>22</w:t>
      </w:r>
      <w:r w:rsidRPr="00A01D91">
        <w:rPr>
          <w:bCs/>
          <w:color w:val="000000" w:themeColor="text1"/>
          <w:sz w:val="24"/>
        </w:rPr>
        <w:t>日）</w:t>
      </w:r>
    </w:p>
    <w:p w14:paraId="3D92AE18" w14:textId="45DF7BCB" w:rsidR="00187B30" w:rsidRPr="00A01D91" w:rsidRDefault="00187B30">
      <w:pPr>
        <w:spacing w:line="360" w:lineRule="auto"/>
        <w:ind w:firstLineChars="200" w:firstLine="420"/>
        <w:jc w:val="center"/>
        <w:rPr>
          <w:b/>
          <w:color w:val="000000" w:themeColor="text1"/>
          <w:sz w:val="24"/>
        </w:rPr>
      </w:pPr>
      <w:r w:rsidRPr="00A01D91">
        <w:rPr>
          <w:noProof/>
          <w:color w:val="000000" w:themeColor="text1"/>
        </w:rPr>
        <w:drawing>
          <wp:inline distT="0" distB="0" distL="0" distR="0" wp14:anchorId="299D02D3" wp14:editId="07821799">
            <wp:extent cx="5476875" cy="775335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76875" cy="7753350"/>
                    </a:xfrm>
                    <a:prstGeom prst="rect">
                      <a:avLst/>
                    </a:prstGeom>
                  </pic:spPr>
                </pic:pic>
              </a:graphicData>
            </a:graphic>
          </wp:inline>
        </w:drawing>
      </w:r>
    </w:p>
    <w:p w14:paraId="5729764A" w14:textId="5743790E" w:rsidR="00187B30" w:rsidRPr="00A01D91" w:rsidRDefault="00187B30">
      <w:pPr>
        <w:spacing w:line="360" w:lineRule="auto"/>
        <w:ind w:firstLineChars="200" w:firstLine="420"/>
        <w:jc w:val="center"/>
        <w:rPr>
          <w:b/>
          <w:color w:val="000000" w:themeColor="text1"/>
          <w:sz w:val="24"/>
        </w:rPr>
      </w:pPr>
      <w:r w:rsidRPr="00A01D91">
        <w:rPr>
          <w:noProof/>
          <w:color w:val="000000" w:themeColor="text1"/>
        </w:rPr>
        <w:lastRenderedPageBreak/>
        <w:drawing>
          <wp:inline distT="0" distB="0" distL="0" distR="0" wp14:anchorId="5287F184" wp14:editId="44493037">
            <wp:extent cx="5524500" cy="77724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24500" cy="7772400"/>
                    </a:xfrm>
                    <a:prstGeom prst="rect">
                      <a:avLst/>
                    </a:prstGeom>
                  </pic:spPr>
                </pic:pic>
              </a:graphicData>
            </a:graphic>
          </wp:inline>
        </w:drawing>
      </w:r>
    </w:p>
    <w:p w14:paraId="7730A0FB" w14:textId="77777777" w:rsidR="00AA4A83" w:rsidRPr="00A01D91" w:rsidRDefault="00AA4A83">
      <w:pPr>
        <w:spacing w:line="360" w:lineRule="auto"/>
        <w:ind w:firstLineChars="200" w:firstLine="482"/>
        <w:jc w:val="center"/>
        <w:rPr>
          <w:b/>
          <w:color w:val="000000" w:themeColor="text1"/>
          <w:sz w:val="24"/>
        </w:rPr>
      </w:pPr>
    </w:p>
    <w:p w14:paraId="5C146589" w14:textId="77777777" w:rsidR="00187B30" w:rsidRPr="00A01D91" w:rsidRDefault="00187B30">
      <w:pPr>
        <w:spacing w:line="360" w:lineRule="auto"/>
        <w:ind w:firstLineChars="200" w:firstLine="482"/>
        <w:jc w:val="center"/>
        <w:rPr>
          <w:b/>
          <w:color w:val="000000" w:themeColor="text1"/>
          <w:sz w:val="24"/>
        </w:rPr>
      </w:pPr>
    </w:p>
    <w:p w14:paraId="20475BF5" w14:textId="77777777" w:rsidR="00187B30" w:rsidRPr="00A01D91" w:rsidRDefault="00187B30">
      <w:pPr>
        <w:spacing w:line="360" w:lineRule="auto"/>
        <w:ind w:firstLineChars="200" w:firstLine="482"/>
        <w:jc w:val="center"/>
        <w:rPr>
          <w:b/>
          <w:color w:val="000000" w:themeColor="text1"/>
          <w:sz w:val="24"/>
        </w:rPr>
      </w:pPr>
    </w:p>
    <w:p w14:paraId="40D86941" w14:textId="77777777" w:rsidR="00187B30" w:rsidRPr="00A01D91" w:rsidRDefault="00187B30">
      <w:pPr>
        <w:spacing w:line="360" w:lineRule="auto"/>
        <w:ind w:firstLineChars="200" w:firstLine="482"/>
        <w:jc w:val="center"/>
        <w:rPr>
          <w:b/>
          <w:color w:val="000000" w:themeColor="text1"/>
          <w:sz w:val="24"/>
        </w:rPr>
      </w:pPr>
    </w:p>
    <w:p w14:paraId="553D6804" w14:textId="77777777" w:rsidR="00187B30" w:rsidRPr="00A01D91" w:rsidRDefault="00187B30">
      <w:pPr>
        <w:spacing w:line="360" w:lineRule="auto"/>
        <w:ind w:firstLineChars="200" w:firstLine="482"/>
        <w:jc w:val="center"/>
        <w:rPr>
          <w:b/>
          <w:color w:val="000000" w:themeColor="text1"/>
          <w:sz w:val="24"/>
        </w:rPr>
      </w:pPr>
    </w:p>
    <w:p w14:paraId="1D74F850" w14:textId="18851FA4" w:rsidR="00187B30" w:rsidRPr="00A01D91" w:rsidRDefault="00187B30" w:rsidP="00187B30">
      <w:pPr>
        <w:keepNext/>
        <w:keepLines/>
        <w:widowControl/>
        <w:tabs>
          <w:tab w:val="left" w:pos="840"/>
        </w:tabs>
        <w:adjustRightInd w:val="0"/>
        <w:snapToGrid w:val="0"/>
        <w:spacing w:line="360" w:lineRule="auto"/>
        <w:jc w:val="left"/>
        <w:outlineLvl w:val="1"/>
        <w:rPr>
          <w:bCs/>
          <w:color w:val="000000" w:themeColor="text1"/>
          <w:sz w:val="24"/>
        </w:rPr>
      </w:pPr>
      <w:r w:rsidRPr="00A01D91">
        <w:rPr>
          <w:bCs/>
          <w:color w:val="000000" w:themeColor="text1"/>
          <w:sz w:val="24"/>
        </w:rPr>
        <w:lastRenderedPageBreak/>
        <w:t>附件</w:t>
      </w:r>
      <w:r w:rsidRPr="00A01D91">
        <w:rPr>
          <w:bCs/>
          <w:color w:val="000000" w:themeColor="text1"/>
          <w:sz w:val="24"/>
        </w:rPr>
        <w:t>10</w:t>
      </w:r>
      <w:r w:rsidRPr="00A01D91">
        <w:rPr>
          <w:bCs/>
          <w:color w:val="000000" w:themeColor="text1"/>
          <w:sz w:val="24"/>
        </w:rPr>
        <w:t>《</w:t>
      </w:r>
      <w:r w:rsidRPr="00A01D91">
        <w:rPr>
          <w:rFonts w:hint="eastAsia"/>
          <w:bCs/>
          <w:color w:val="000000" w:themeColor="text1"/>
          <w:sz w:val="24"/>
        </w:rPr>
        <w:t>关于灰渣的工业固体废物处置合同</w:t>
      </w:r>
      <w:r w:rsidRPr="00A01D91">
        <w:rPr>
          <w:bCs/>
          <w:color w:val="000000" w:themeColor="text1"/>
          <w:sz w:val="24"/>
        </w:rPr>
        <w:t>》（</w:t>
      </w:r>
      <w:r w:rsidRPr="00A01D91">
        <w:rPr>
          <w:bCs/>
          <w:color w:val="000000" w:themeColor="text1"/>
          <w:sz w:val="24"/>
        </w:rPr>
        <w:t>2022</w:t>
      </w:r>
      <w:r w:rsidRPr="00A01D91">
        <w:rPr>
          <w:bCs/>
          <w:color w:val="000000" w:themeColor="text1"/>
          <w:sz w:val="24"/>
        </w:rPr>
        <w:t>年</w:t>
      </w:r>
      <w:r w:rsidRPr="00A01D91">
        <w:rPr>
          <w:bCs/>
          <w:color w:val="000000" w:themeColor="text1"/>
          <w:sz w:val="24"/>
        </w:rPr>
        <w:t>8</w:t>
      </w:r>
      <w:r w:rsidRPr="00A01D91">
        <w:rPr>
          <w:bCs/>
          <w:color w:val="000000" w:themeColor="text1"/>
          <w:sz w:val="24"/>
        </w:rPr>
        <w:t>月</w:t>
      </w:r>
      <w:r w:rsidRPr="00A01D91">
        <w:rPr>
          <w:bCs/>
          <w:color w:val="000000" w:themeColor="text1"/>
          <w:sz w:val="24"/>
        </w:rPr>
        <w:t>15</w:t>
      </w:r>
      <w:r w:rsidRPr="00A01D91">
        <w:rPr>
          <w:bCs/>
          <w:color w:val="000000" w:themeColor="text1"/>
          <w:sz w:val="24"/>
        </w:rPr>
        <w:t>日）</w:t>
      </w:r>
    </w:p>
    <w:p w14:paraId="4A532F2D" w14:textId="45D95F99" w:rsidR="00187B30" w:rsidRPr="00A01D91" w:rsidRDefault="00187B30" w:rsidP="00187B30">
      <w:pPr>
        <w:spacing w:line="360" w:lineRule="auto"/>
        <w:jc w:val="center"/>
        <w:rPr>
          <w:b/>
          <w:color w:val="000000" w:themeColor="text1"/>
          <w:sz w:val="24"/>
        </w:rPr>
      </w:pPr>
      <w:r w:rsidRPr="00A01D91">
        <w:rPr>
          <w:noProof/>
          <w:color w:val="000000" w:themeColor="text1"/>
        </w:rPr>
        <w:drawing>
          <wp:inline distT="0" distB="0" distL="0" distR="0" wp14:anchorId="3F35428E" wp14:editId="10E4BD8F">
            <wp:extent cx="6120130" cy="69811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20130" cy="6981190"/>
                    </a:xfrm>
                    <a:prstGeom prst="rect">
                      <a:avLst/>
                    </a:prstGeom>
                  </pic:spPr>
                </pic:pic>
              </a:graphicData>
            </a:graphic>
          </wp:inline>
        </w:drawing>
      </w:r>
    </w:p>
    <w:p w14:paraId="2E49B32F" w14:textId="77777777" w:rsidR="00187B30" w:rsidRPr="00A01D91" w:rsidRDefault="00187B30">
      <w:pPr>
        <w:spacing w:line="360" w:lineRule="auto"/>
        <w:ind w:firstLineChars="200" w:firstLine="482"/>
        <w:jc w:val="center"/>
        <w:rPr>
          <w:b/>
          <w:color w:val="000000" w:themeColor="text1"/>
          <w:sz w:val="24"/>
        </w:rPr>
      </w:pPr>
    </w:p>
    <w:p w14:paraId="2E837884" w14:textId="77777777" w:rsidR="00187B30" w:rsidRPr="00A01D91" w:rsidRDefault="00187B30">
      <w:pPr>
        <w:spacing w:line="360" w:lineRule="auto"/>
        <w:ind w:firstLineChars="200" w:firstLine="482"/>
        <w:jc w:val="center"/>
        <w:rPr>
          <w:b/>
          <w:color w:val="000000" w:themeColor="text1"/>
          <w:sz w:val="24"/>
        </w:rPr>
      </w:pPr>
    </w:p>
    <w:p w14:paraId="6810D132" w14:textId="6DEB6533" w:rsidR="00187B30" w:rsidRPr="00A01D91" w:rsidRDefault="00187B30" w:rsidP="00187B30">
      <w:pPr>
        <w:spacing w:line="360" w:lineRule="auto"/>
        <w:jc w:val="center"/>
        <w:rPr>
          <w:b/>
          <w:color w:val="000000" w:themeColor="text1"/>
          <w:sz w:val="24"/>
        </w:rPr>
      </w:pPr>
      <w:r w:rsidRPr="00A01D91">
        <w:rPr>
          <w:noProof/>
          <w:color w:val="000000" w:themeColor="text1"/>
        </w:rPr>
        <w:lastRenderedPageBreak/>
        <w:drawing>
          <wp:inline distT="0" distB="0" distL="0" distR="0" wp14:anchorId="7A963A01" wp14:editId="194BE8B6">
            <wp:extent cx="6120130" cy="712724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20130" cy="7127240"/>
                    </a:xfrm>
                    <a:prstGeom prst="rect">
                      <a:avLst/>
                    </a:prstGeom>
                  </pic:spPr>
                </pic:pic>
              </a:graphicData>
            </a:graphic>
          </wp:inline>
        </w:drawing>
      </w:r>
    </w:p>
    <w:p w14:paraId="0832644F" w14:textId="77777777" w:rsidR="00187B30" w:rsidRPr="00A01D91" w:rsidRDefault="00187B30">
      <w:pPr>
        <w:spacing w:line="360" w:lineRule="auto"/>
        <w:ind w:firstLineChars="200" w:firstLine="482"/>
        <w:jc w:val="center"/>
        <w:rPr>
          <w:b/>
          <w:color w:val="000000" w:themeColor="text1"/>
          <w:sz w:val="24"/>
        </w:rPr>
      </w:pPr>
    </w:p>
    <w:p w14:paraId="59A15634" w14:textId="102B474A" w:rsidR="00187B30" w:rsidRPr="00A01D91" w:rsidRDefault="00187B30">
      <w:pPr>
        <w:spacing w:line="360" w:lineRule="auto"/>
        <w:ind w:firstLineChars="200" w:firstLine="482"/>
        <w:jc w:val="center"/>
        <w:rPr>
          <w:b/>
          <w:color w:val="000000" w:themeColor="text1"/>
          <w:sz w:val="24"/>
        </w:rPr>
      </w:pPr>
    </w:p>
    <w:p w14:paraId="675AAC0F" w14:textId="1C87B4E9" w:rsidR="00187B30" w:rsidRPr="00A01D91" w:rsidRDefault="00187B30">
      <w:pPr>
        <w:spacing w:line="360" w:lineRule="auto"/>
        <w:ind w:firstLineChars="200" w:firstLine="482"/>
        <w:jc w:val="center"/>
        <w:rPr>
          <w:b/>
          <w:color w:val="000000" w:themeColor="text1"/>
          <w:sz w:val="24"/>
        </w:rPr>
      </w:pPr>
    </w:p>
    <w:p w14:paraId="1D3412FB" w14:textId="71C8F3D5" w:rsidR="00187B30" w:rsidRPr="00A01D91" w:rsidRDefault="00187B30">
      <w:pPr>
        <w:spacing w:line="360" w:lineRule="auto"/>
        <w:ind w:firstLineChars="200" w:firstLine="482"/>
        <w:jc w:val="center"/>
        <w:rPr>
          <w:b/>
          <w:color w:val="000000" w:themeColor="text1"/>
          <w:sz w:val="24"/>
        </w:rPr>
      </w:pPr>
    </w:p>
    <w:p w14:paraId="453F2B9D" w14:textId="2378FBFB" w:rsidR="00187B30" w:rsidRPr="00A01D91" w:rsidRDefault="00187B30">
      <w:pPr>
        <w:spacing w:line="360" w:lineRule="auto"/>
        <w:ind w:firstLineChars="200" w:firstLine="482"/>
        <w:jc w:val="center"/>
        <w:rPr>
          <w:b/>
          <w:color w:val="000000" w:themeColor="text1"/>
          <w:sz w:val="24"/>
        </w:rPr>
      </w:pPr>
    </w:p>
    <w:p w14:paraId="73678CC5" w14:textId="6690516F" w:rsidR="00187B30" w:rsidRPr="00A01D91" w:rsidRDefault="00187B30">
      <w:pPr>
        <w:spacing w:line="360" w:lineRule="auto"/>
        <w:ind w:firstLineChars="200" w:firstLine="482"/>
        <w:jc w:val="center"/>
        <w:rPr>
          <w:b/>
          <w:color w:val="000000" w:themeColor="text1"/>
          <w:sz w:val="24"/>
        </w:rPr>
      </w:pPr>
    </w:p>
    <w:p w14:paraId="4990F082" w14:textId="58677541" w:rsidR="00187B30" w:rsidRPr="00A01D91" w:rsidRDefault="00187B30">
      <w:pPr>
        <w:spacing w:line="360" w:lineRule="auto"/>
        <w:ind w:firstLineChars="200" w:firstLine="482"/>
        <w:jc w:val="center"/>
        <w:rPr>
          <w:b/>
          <w:color w:val="000000" w:themeColor="text1"/>
          <w:sz w:val="24"/>
        </w:rPr>
      </w:pPr>
    </w:p>
    <w:p w14:paraId="140A2A23" w14:textId="64FF4D4A" w:rsidR="00187B30" w:rsidRPr="00A01D91" w:rsidRDefault="00187B30">
      <w:pPr>
        <w:spacing w:line="360" w:lineRule="auto"/>
        <w:ind w:firstLineChars="200" w:firstLine="482"/>
        <w:jc w:val="center"/>
        <w:rPr>
          <w:b/>
          <w:color w:val="000000" w:themeColor="text1"/>
          <w:sz w:val="24"/>
        </w:rPr>
      </w:pPr>
    </w:p>
    <w:p w14:paraId="31450226" w14:textId="3CB4D488" w:rsidR="00187B30" w:rsidRPr="00A01D91" w:rsidRDefault="00187B30" w:rsidP="00187B30">
      <w:pPr>
        <w:spacing w:line="360" w:lineRule="auto"/>
        <w:jc w:val="center"/>
        <w:rPr>
          <w:b/>
          <w:color w:val="000000" w:themeColor="text1"/>
          <w:sz w:val="24"/>
        </w:rPr>
      </w:pPr>
      <w:r w:rsidRPr="00A01D91">
        <w:rPr>
          <w:noProof/>
          <w:color w:val="000000" w:themeColor="text1"/>
        </w:rPr>
        <w:lastRenderedPageBreak/>
        <w:drawing>
          <wp:inline distT="0" distB="0" distL="0" distR="0" wp14:anchorId="004A3AFB" wp14:editId="0FAC91A3">
            <wp:extent cx="6120130" cy="688086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20130" cy="6880860"/>
                    </a:xfrm>
                    <a:prstGeom prst="rect">
                      <a:avLst/>
                    </a:prstGeom>
                  </pic:spPr>
                </pic:pic>
              </a:graphicData>
            </a:graphic>
          </wp:inline>
        </w:drawing>
      </w:r>
    </w:p>
    <w:p w14:paraId="512F7C7C" w14:textId="25C77651" w:rsidR="00187B30" w:rsidRPr="00A01D91" w:rsidRDefault="00187B30">
      <w:pPr>
        <w:spacing w:line="360" w:lineRule="auto"/>
        <w:ind w:firstLineChars="200" w:firstLine="482"/>
        <w:jc w:val="center"/>
        <w:rPr>
          <w:b/>
          <w:color w:val="000000" w:themeColor="text1"/>
          <w:sz w:val="24"/>
        </w:rPr>
      </w:pPr>
    </w:p>
    <w:p w14:paraId="7012D006" w14:textId="1CC364C7" w:rsidR="00187B30" w:rsidRPr="00A01D91" w:rsidRDefault="00187B30">
      <w:pPr>
        <w:spacing w:line="360" w:lineRule="auto"/>
        <w:ind w:firstLineChars="200" w:firstLine="482"/>
        <w:jc w:val="center"/>
        <w:rPr>
          <w:b/>
          <w:color w:val="000000" w:themeColor="text1"/>
          <w:sz w:val="24"/>
        </w:rPr>
      </w:pPr>
    </w:p>
    <w:p w14:paraId="0EFDDDAB" w14:textId="3C2DA584" w:rsidR="00187B30" w:rsidRPr="00A01D91" w:rsidRDefault="00187B30">
      <w:pPr>
        <w:spacing w:line="360" w:lineRule="auto"/>
        <w:ind w:firstLineChars="200" w:firstLine="482"/>
        <w:jc w:val="center"/>
        <w:rPr>
          <w:b/>
          <w:color w:val="000000" w:themeColor="text1"/>
          <w:sz w:val="24"/>
        </w:rPr>
      </w:pPr>
    </w:p>
    <w:p w14:paraId="3E337BDD" w14:textId="5823AEFE" w:rsidR="00187B30" w:rsidRPr="00A01D91" w:rsidRDefault="00187B30">
      <w:pPr>
        <w:spacing w:line="360" w:lineRule="auto"/>
        <w:ind w:firstLineChars="200" w:firstLine="482"/>
        <w:jc w:val="center"/>
        <w:rPr>
          <w:b/>
          <w:color w:val="000000" w:themeColor="text1"/>
          <w:sz w:val="24"/>
        </w:rPr>
      </w:pPr>
    </w:p>
    <w:p w14:paraId="6BFD1AB7" w14:textId="67F6D384" w:rsidR="00187B30" w:rsidRPr="00A01D91" w:rsidRDefault="00187B30">
      <w:pPr>
        <w:spacing w:line="360" w:lineRule="auto"/>
        <w:ind w:firstLineChars="200" w:firstLine="482"/>
        <w:jc w:val="center"/>
        <w:rPr>
          <w:b/>
          <w:color w:val="000000" w:themeColor="text1"/>
          <w:sz w:val="24"/>
        </w:rPr>
      </w:pPr>
    </w:p>
    <w:p w14:paraId="031D64AB" w14:textId="6A5BC440" w:rsidR="00187B30" w:rsidRPr="00A01D91" w:rsidRDefault="00187B30">
      <w:pPr>
        <w:spacing w:line="360" w:lineRule="auto"/>
        <w:ind w:firstLineChars="200" w:firstLine="482"/>
        <w:jc w:val="center"/>
        <w:rPr>
          <w:b/>
          <w:color w:val="000000" w:themeColor="text1"/>
          <w:sz w:val="24"/>
        </w:rPr>
      </w:pPr>
    </w:p>
    <w:p w14:paraId="5D84B845" w14:textId="479E13EB" w:rsidR="00187B30" w:rsidRPr="00A01D91" w:rsidRDefault="00187B30">
      <w:pPr>
        <w:spacing w:line="360" w:lineRule="auto"/>
        <w:ind w:firstLineChars="200" w:firstLine="482"/>
        <w:jc w:val="center"/>
        <w:rPr>
          <w:b/>
          <w:color w:val="000000" w:themeColor="text1"/>
          <w:sz w:val="24"/>
        </w:rPr>
      </w:pPr>
    </w:p>
    <w:p w14:paraId="166F0AF2" w14:textId="3D03A0F5" w:rsidR="00187B30" w:rsidRPr="00A01D91" w:rsidRDefault="00187B30">
      <w:pPr>
        <w:spacing w:line="360" w:lineRule="auto"/>
        <w:ind w:firstLineChars="200" w:firstLine="482"/>
        <w:jc w:val="center"/>
        <w:rPr>
          <w:b/>
          <w:color w:val="000000" w:themeColor="text1"/>
          <w:sz w:val="24"/>
        </w:rPr>
      </w:pPr>
    </w:p>
    <w:p w14:paraId="4F42B5F0" w14:textId="4D4A9759" w:rsidR="00187B30" w:rsidRPr="00A01D91" w:rsidRDefault="00187B30">
      <w:pPr>
        <w:spacing w:line="360" w:lineRule="auto"/>
        <w:ind w:firstLineChars="200" w:firstLine="482"/>
        <w:jc w:val="center"/>
        <w:rPr>
          <w:b/>
          <w:color w:val="000000" w:themeColor="text1"/>
          <w:sz w:val="24"/>
        </w:rPr>
      </w:pPr>
    </w:p>
    <w:p w14:paraId="419CFF08" w14:textId="05292FE1" w:rsidR="00187B30" w:rsidRPr="00A01D91" w:rsidRDefault="00187B30" w:rsidP="00187B30">
      <w:pPr>
        <w:spacing w:line="360" w:lineRule="auto"/>
        <w:jc w:val="center"/>
        <w:rPr>
          <w:b/>
          <w:color w:val="000000" w:themeColor="text1"/>
          <w:sz w:val="24"/>
        </w:rPr>
      </w:pPr>
      <w:r w:rsidRPr="00A01D91">
        <w:rPr>
          <w:noProof/>
          <w:color w:val="000000" w:themeColor="text1"/>
        </w:rPr>
        <w:lastRenderedPageBreak/>
        <w:drawing>
          <wp:inline distT="0" distB="0" distL="0" distR="0" wp14:anchorId="181E87CF" wp14:editId="52101B01">
            <wp:extent cx="6120130" cy="7230745"/>
            <wp:effectExtent l="0" t="0" r="0" b="825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130" cy="7230745"/>
                    </a:xfrm>
                    <a:prstGeom prst="rect">
                      <a:avLst/>
                    </a:prstGeom>
                  </pic:spPr>
                </pic:pic>
              </a:graphicData>
            </a:graphic>
          </wp:inline>
        </w:drawing>
      </w:r>
    </w:p>
    <w:p w14:paraId="34A6CC22" w14:textId="7DF2129C" w:rsidR="00187B30" w:rsidRPr="00A01D91" w:rsidRDefault="00187B30">
      <w:pPr>
        <w:spacing w:line="360" w:lineRule="auto"/>
        <w:ind w:firstLineChars="200" w:firstLine="482"/>
        <w:jc w:val="center"/>
        <w:rPr>
          <w:b/>
          <w:color w:val="000000" w:themeColor="text1"/>
          <w:sz w:val="24"/>
        </w:rPr>
      </w:pPr>
    </w:p>
    <w:p w14:paraId="4AC0D7D8" w14:textId="632545F8" w:rsidR="00187B30" w:rsidRPr="00A01D91" w:rsidRDefault="00187B30">
      <w:pPr>
        <w:spacing w:line="360" w:lineRule="auto"/>
        <w:ind w:firstLineChars="200" w:firstLine="482"/>
        <w:jc w:val="center"/>
        <w:rPr>
          <w:b/>
          <w:color w:val="000000" w:themeColor="text1"/>
          <w:sz w:val="24"/>
        </w:rPr>
      </w:pPr>
    </w:p>
    <w:p w14:paraId="27FA2665" w14:textId="429FA85D" w:rsidR="00187B30" w:rsidRPr="00A01D91" w:rsidRDefault="00187B30">
      <w:pPr>
        <w:spacing w:line="360" w:lineRule="auto"/>
        <w:ind w:firstLineChars="200" w:firstLine="482"/>
        <w:jc w:val="center"/>
        <w:rPr>
          <w:b/>
          <w:color w:val="000000" w:themeColor="text1"/>
          <w:sz w:val="24"/>
        </w:rPr>
      </w:pPr>
    </w:p>
    <w:p w14:paraId="020AD00E" w14:textId="73DC5B83" w:rsidR="00187B30" w:rsidRPr="00A01D91" w:rsidRDefault="00187B30">
      <w:pPr>
        <w:spacing w:line="360" w:lineRule="auto"/>
        <w:ind w:firstLineChars="200" w:firstLine="482"/>
        <w:jc w:val="center"/>
        <w:rPr>
          <w:b/>
          <w:color w:val="000000" w:themeColor="text1"/>
          <w:sz w:val="24"/>
        </w:rPr>
      </w:pPr>
    </w:p>
    <w:p w14:paraId="67AF93CC" w14:textId="55C5D68B" w:rsidR="00187B30" w:rsidRPr="00A01D91" w:rsidRDefault="00187B30">
      <w:pPr>
        <w:spacing w:line="360" w:lineRule="auto"/>
        <w:ind w:firstLineChars="200" w:firstLine="482"/>
        <w:jc w:val="center"/>
        <w:rPr>
          <w:b/>
          <w:color w:val="000000" w:themeColor="text1"/>
          <w:sz w:val="24"/>
        </w:rPr>
      </w:pPr>
    </w:p>
    <w:p w14:paraId="21C47FBE" w14:textId="0A656F6C" w:rsidR="00187B30" w:rsidRPr="00A01D91" w:rsidRDefault="00187B30">
      <w:pPr>
        <w:spacing w:line="360" w:lineRule="auto"/>
        <w:ind w:firstLineChars="200" w:firstLine="482"/>
        <w:jc w:val="center"/>
        <w:rPr>
          <w:b/>
          <w:color w:val="000000" w:themeColor="text1"/>
          <w:sz w:val="24"/>
        </w:rPr>
      </w:pPr>
    </w:p>
    <w:p w14:paraId="70703C14" w14:textId="4EE8D01A" w:rsidR="00187B30" w:rsidRPr="00A01D91" w:rsidRDefault="00187B30">
      <w:pPr>
        <w:spacing w:line="360" w:lineRule="auto"/>
        <w:ind w:firstLineChars="200" w:firstLine="482"/>
        <w:jc w:val="center"/>
        <w:rPr>
          <w:b/>
          <w:color w:val="000000" w:themeColor="text1"/>
          <w:sz w:val="24"/>
        </w:rPr>
      </w:pPr>
    </w:p>
    <w:p w14:paraId="54844E02" w14:textId="70932B81" w:rsidR="00187B30" w:rsidRPr="00A01D91" w:rsidRDefault="00187B30" w:rsidP="00187B30">
      <w:pPr>
        <w:spacing w:line="360" w:lineRule="auto"/>
        <w:jc w:val="center"/>
        <w:rPr>
          <w:b/>
          <w:color w:val="000000" w:themeColor="text1"/>
          <w:sz w:val="24"/>
        </w:rPr>
      </w:pPr>
      <w:r w:rsidRPr="00A01D91">
        <w:rPr>
          <w:noProof/>
          <w:color w:val="000000" w:themeColor="text1"/>
        </w:rPr>
        <w:lastRenderedPageBreak/>
        <w:drawing>
          <wp:inline distT="0" distB="0" distL="0" distR="0" wp14:anchorId="58F8FA6F" wp14:editId="18134478">
            <wp:extent cx="6120130" cy="682371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20130" cy="6823710"/>
                    </a:xfrm>
                    <a:prstGeom prst="rect">
                      <a:avLst/>
                    </a:prstGeom>
                  </pic:spPr>
                </pic:pic>
              </a:graphicData>
            </a:graphic>
          </wp:inline>
        </w:drawing>
      </w:r>
    </w:p>
    <w:p w14:paraId="2209AA0D" w14:textId="67CD7C94" w:rsidR="00187B30" w:rsidRPr="00A01D91" w:rsidRDefault="00187B30">
      <w:pPr>
        <w:spacing w:line="360" w:lineRule="auto"/>
        <w:ind w:firstLineChars="200" w:firstLine="482"/>
        <w:jc w:val="center"/>
        <w:rPr>
          <w:b/>
          <w:color w:val="000000" w:themeColor="text1"/>
          <w:sz w:val="24"/>
        </w:rPr>
      </w:pPr>
    </w:p>
    <w:p w14:paraId="51311B06" w14:textId="77777777" w:rsidR="00187B30" w:rsidRPr="00A01D91" w:rsidRDefault="00187B30">
      <w:pPr>
        <w:spacing w:line="360" w:lineRule="auto"/>
        <w:ind w:firstLineChars="200" w:firstLine="482"/>
        <w:jc w:val="center"/>
        <w:rPr>
          <w:b/>
          <w:color w:val="000000" w:themeColor="text1"/>
          <w:sz w:val="24"/>
        </w:rPr>
      </w:pPr>
    </w:p>
    <w:p w14:paraId="048F1FC4" w14:textId="77777777" w:rsidR="00187B30" w:rsidRPr="00A01D91" w:rsidRDefault="00187B30" w:rsidP="00187B30">
      <w:pPr>
        <w:spacing w:line="360" w:lineRule="auto"/>
        <w:jc w:val="center"/>
        <w:rPr>
          <w:b/>
          <w:color w:val="000000" w:themeColor="text1"/>
          <w:sz w:val="24"/>
        </w:rPr>
      </w:pPr>
      <w:r w:rsidRPr="00A01D91">
        <w:rPr>
          <w:noProof/>
          <w:color w:val="000000" w:themeColor="text1"/>
        </w:rPr>
        <w:lastRenderedPageBreak/>
        <w:drawing>
          <wp:inline distT="0" distB="0" distL="0" distR="0" wp14:anchorId="653BC27F" wp14:editId="2C79C773">
            <wp:extent cx="6120130" cy="631126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20130" cy="6311265"/>
                    </a:xfrm>
                    <a:prstGeom prst="rect">
                      <a:avLst/>
                    </a:prstGeom>
                  </pic:spPr>
                </pic:pic>
              </a:graphicData>
            </a:graphic>
          </wp:inline>
        </w:drawing>
      </w:r>
    </w:p>
    <w:p w14:paraId="17FEBEA5" w14:textId="77777777" w:rsidR="00162F10" w:rsidRPr="00A01D91" w:rsidRDefault="00162F10" w:rsidP="00187B30">
      <w:pPr>
        <w:spacing w:line="360" w:lineRule="auto"/>
        <w:jc w:val="center"/>
        <w:rPr>
          <w:b/>
          <w:color w:val="000000" w:themeColor="text1"/>
          <w:sz w:val="24"/>
        </w:rPr>
      </w:pPr>
    </w:p>
    <w:p w14:paraId="31047A5C" w14:textId="77777777" w:rsidR="00162F10" w:rsidRPr="00A01D91" w:rsidRDefault="00162F10" w:rsidP="00187B30">
      <w:pPr>
        <w:spacing w:line="360" w:lineRule="auto"/>
        <w:jc w:val="center"/>
        <w:rPr>
          <w:b/>
          <w:color w:val="000000" w:themeColor="text1"/>
          <w:sz w:val="24"/>
        </w:rPr>
      </w:pPr>
    </w:p>
    <w:p w14:paraId="3444AE49" w14:textId="77777777" w:rsidR="00162F10" w:rsidRPr="00A01D91" w:rsidRDefault="00162F10" w:rsidP="00187B30">
      <w:pPr>
        <w:spacing w:line="360" w:lineRule="auto"/>
        <w:jc w:val="center"/>
        <w:rPr>
          <w:b/>
          <w:color w:val="000000" w:themeColor="text1"/>
          <w:sz w:val="24"/>
        </w:rPr>
      </w:pPr>
    </w:p>
    <w:p w14:paraId="0AA200A9" w14:textId="77777777" w:rsidR="00162F10" w:rsidRPr="00A01D91" w:rsidRDefault="00162F10" w:rsidP="00187B30">
      <w:pPr>
        <w:spacing w:line="360" w:lineRule="auto"/>
        <w:jc w:val="center"/>
        <w:rPr>
          <w:b/>
          <w:color w:val="000000" w:themeColor="text1"/>
          <w:sz w:val="24"/>
        </w:rPr>
      </w:pPr>
    </w:p>
    <w:p w14:paraId="0DD2A4AE" w14:textId="77777777" w:rsidR="00162F10" w:rsidRPr="00A01D91" w:rsidRDefault="00162F10" w:rsidP="00187B30">
      <w:pPr>
        <w:spacing w:line="360" w:lineRule="auto"/>
        <w:jc w:val="center"/>
        <w:rPr>
          <w:b/>
          <w:color w:val="000000" w:themeColor="text1"/>
          <w:sz w:val="24"/>
        </w:rPr>
      </w:pPr>
    </w:p>
    <w:p w14:paraId="766D9D32" w14:textId="77777777" w:rsidR="00162F10" w:rsidRPr="00A01D91" w:rsidRDefault="00162F10" w:rsidP="00187B30">
      <w:pPr>
        <w:spacing w:line="360" w:lineRule="auto"/>
        <w:jc w:val="center"/>
        <w:rPr>
          <w:b/>
          <w:color w:val="000000" w:themeColor="text1"/>
          <w:sz w:val="24"/>
        </w:rPr>
      </w:pPr>
    </w:p>
    <w:p w14:paraId="08B58D6A" w14:textId="77777777" w:rsidR="00162F10" w:rsidRPr="00A01D91" w:rsidRDefault="00162F10" w:rsidP="00187B30">
      <w:pPr>
        <w:spacing w:line="360" w:lineRule="auto"/>
        <w:jc w:val="center"/>
        <w:rPr>
          <w:b/>
          <w:color w:val="000000" w:themeColor="text1"/>
          <w:sz w:val="24"/>
        </w:rPr>
      </w:pPr>
    </w:p>
    <w:p w14:paraId="43CD9CF0" w14:textId="77777777" w:rsidR="00162F10" w:rsidRPr="00A01D91" w:rsidRDefault="00162F10" w:rsidP="00187B30">
      <w:pPr>
        <w:spacing w:line="360" w:lineRule="auto"/>
        <w:jc w:val="center"/>
        <w:rPr>
          <w:b/>
          <w:color w:val="000000" w:themeColor="text1"/>
          <w:sz w:val="24"/>
        </w:rPr>
      </w:pPr>
    </w:p>
    <w:p w14:paraId="25B93ABF" w14:textId="77777777" w:rsidR="00162F10" w:rsidRPr="00A01D91" w:rsidRDefault="00162F10" w:rsidP="00187B30">
      <w:pPr>
        <w:spacing w:line="360" w:lineRule="auto"/>
        <w:jc w:val="center"/>
        <w:rPr>
          <w:b/>
          <w:color w:val="000000" w:themeColor="text1"/>
          <w:sz w:val="24"/>
        </w:rPr>
      </w:pPr>
    </w:p>
    <w:p w14:paraId="40D0D61F" w14:textId="77777777" w:rsidR="00162F10" w:rsidRPr="00A01D91" w:rsidRDefault="00162F10" w:rsidP="00187B30">
      <w:pPr>
        <w:spacing w:line="360" w:lineRule="auto"/>
        <w:jc w:val="center"/>
        <w:rPr>
          <w:b/>
          <w:color w:val="000000" w:themeColor="text1"/>
          <w:sz w:val="24"/>
        </w:rPr>
      </w:pPr>
    </w:p>
    <w:p w14:paraId="4253619D" w14:textId="77777777" w:rsidR="00162F10" w:rsidRPr="00A01D91" w:rsidRDefault="00162F10" w:rsidP="00187B30">
      <w:pPr>
        <w:spacing w:line="360" w:lineRule="auto"/>
        <w:jc w:val="center"/>
        <w:rPr>
          <w:b/>
          <w:color w:val="000000" w:themeColor="text1"/>
          <w:sz w:val="24"/>
        </w:rPr>
      </w:pPr>
    </w:p>
    <w:p w14:paraId="265311DF" w14:textId="4A2669DD" w:rsidR="00162F10" w:rsidRPr="00A01D91" w:rsidRDefault="00162F10" w:rsidP="00162F10">
      <w:pPr>
        <w:keepNext/>
        <w:keepLines/>
        <w:tabs>
          <w:tab w:val="left" w:pos="840"/>
        </w:tabs>
        <w:adjustRightInd w:val="0"/>
        <w:snapToGrid w:val="0"/>
        <w:spacing w:line="360" w:lineRule="auto"/>
        <w:ind w:firstLine="480"/>
        <w:outlineLvl w:val="1"/>
        <w:rPr>
          <w:color w:val="000000" w:themeColor="text1"/>
          <w:sz w:val="24"/>
        </w:rPr>
      </w:pPr>
      <w:bookmarkStart w:id="127" w:name="_Toc122354555"/>
      <w:r w:rsidRPr="00A01D91">
        <w:rPr>
          <w:bCs/>
          <w:color w:val="000000" w:themeColor="text1"/>
          <w:sz w:val="24"/>
        </w:rPr>
        <w:lastRenderedPageBreak/>
        <w:t>附件</w:t>
      </w:r>
      <w:r w:rsidRPr="00A01D91">
        <w:rPr>
          <w:bCs/>
          <w:color w:val="000000" w:themeColor="text1"/>
          <w:sz w:val="24"/>
        </w:rPr>
        <w:t>1</w:t>
      </w:r>
      <w:r w:rsidR="00386B40" w:rsidRPr="00A01D91">
        <w:rPr>
          <w:bCs/>
          <w:color w:val="000000" w:themeColor="text1"/>
          <w:sz w:val="24"/>
        </w:rPr>
        <w:t>1</w:t>
      </w:r>
      <w:r w:rsidRPr="00A01D91">
        <w:rPr>
          <w:bCs/>
          <w:color w:val="000000" w:themeColor="text1"/>
          <w:sz w:val="24"/>
        </w:rPr>
        <w:t>关于</w:t>
      </w:r>
      <w:bookmarkStart w:id="128" w:name="_Hlk113121882"/>
      <w:r w:rsidRPr="00A01D91">
        <w:rPr>
          <w:bCs/>
          <w:color w:val="000000" w:themeColor="text1"/>
          <w:sz w:val="24"/>
        </w:rPr>
        <w:t>结晶盐和中和渣</w:t>
      </w:r>
      <w:bookmarkEnd w:id="128"/>
      <w:r w:rsidRPr="00A01D91">
        <w:rPr>
          <w:bCs/>
          <w:color w:val="000000" w:themeColor="text1"/>
          <w:sz w:val="24"/>
        </w:rPr>
        <w:t>不属于危废的检测报告</w:t>
      </w:r>
      <w:bookmarkEnd w:id="127"/>
    </w:p>
    <w:p w14:paraId="5BE16A48"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drawing>
          <wp:inline distT="0" distB="0" distL="0" distR="0" wp14:anchorId="20B756E3" wp14:editId="348D04B4">
            <wp:extent cx="5600700" cy="75438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75"/>
                    <a:stretch>
                      <a:fillRect/>
                    </a:stretch>
                  </pic:blipFill>
                  <pic:spPr>
                    <a:xfrm>
                      <a:off x="0" y="0"/>
                      <a:ext cx="5600700" cy="7543800"/>
                    </a:xfrm>
                    <a:prstGeom prst="rect">
                      <a:avLst/>
                    </a:prstGeom>
                  </pic:spPr>
                </pic:pic>
              </a:graphicData>
            </a:graphic>
          </wp:inline>
        </w:drawing>
      </w:r>
    </w:p>
    <w:p w14:paraId="71B736ED" w14:textId="77777777" w:rsidR="00162F10" w:rsidRPr="00A01D91" w:rsidRDefault="00162F10" w:rsidP="00162F10">
      <w:pPr>
        <w:adjustRightInd w:val="0"/>
        <w:snapToGrid w:val="0"/>
        <w:spacing w:line="360" w:lineRule="auto"/>
        <w:ind w:firstLine="480"/>
        <w:jc w:val="center"/>
        <w:rPr>
          <w:color w:val="000000" w:themeColor="text1"/>
          <w:sz w:val="24"/>
        </w:rPr>
      </w:pPr>
    </w:p>
    <w:p w14:paraId="1CC31C15" w14:textId="77777777" w:rsidR="00162F10" w:rsidRPr="00A01D91" w:rsidRDefault="00162F10" w:rsidP="00162F10">
      <w:pPr>
        <w:adjustRightInd w:val="0"/>
        <w:snapToGrid w:val="0"/>
        <w:spacing w:line="360" w:lineRule="auto"/>
        <w:ind w:firstLine="480"/>
        <w:jc w:val="center"/>
        <w:rPr>
          <w:color w:val="000000" w:themeColor="text1"/>
          <w:sz w:val="24"/>
        </w:rPr>
      </w:pPr>
    </w:p>
    <w:p w14:paraId="04192062" w14:textId="77777777" w:rsidR="00162F10" w:rsidRPr="00A01D91" w:rsidRDefault="00162F10" w:rsidP="00162F10">
      <w:pPr>
        <w:adjustRightInd w:val="0"/>
        <w:snapToGrid w:val="0"/>
        <w:spacing w:line="360" w:lineRule="auto"/>
        <w:ind w:firstLine="480"/>
        <w:jc w:val="center"/>
        <w:rPr>
          <w:color w:val="000000" w:themeColor="text1"/>
          <w:sz w:val="24"/>
        </w:rPr>
      </w:pPr>
    </w:p>
    <w:p w14:paraId="52FBFF68"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lastRenderedPageBreak/>
        <w:drawing>
          <wp:inline distT="0" distB="0" distL="0" distR="0" wp14:anchorId="20FA36BF" wp14:editId="3A13108F">
            <wp:extent cx="5629275" cy="7581900"/>
            <wp:effectExtent l="0" t="0" r="9525"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76"/>
                    <a:stretch>
                      <a:fillRect/>
                    </a:stretch>
                  </pic:blipFill>
                  <pic:spPr>
                    <a:xfrm>
                      <a:off x="0" y="0"/>
                      <a:ext cx="5629275" cy="7581900"/>
                    </a:xfrm>
                    <a:prstGeom prst="rect">
                      <a:avLst/>
                    </a:prstGeom>
                  </pic:spPr>
                </pic:pic>
              </a:graphicData>
            </a:graphic>
          </wp:inline>
        </w:drawing>
      </w:r>
    </w:p>
    <w:p w14:paraId="28820E47" w14:textId="77777777" w:rsidR="00162F10" w:rsidRPr="00A01D91" w:rsidRDefault="00162F10" w:rsidP="00162F10">
      <w:pPr>
        <w:adjustRightInd w:val="0"/>
        <w:snapToGrid w:val="0"/>
        <w:spacing w:line="360" w:lineRule="auto"/>
        <w:ind w:firstLine="480"/>
        <w:jc w:val="center"/>
        <w:rPr>
          <w:color w:val="000000" w:themeColor="text1"/>
          <w:sz w:val="24"/>
        </w:rPr>
      </w:pPr>
    </w:p>
    <w:p w14:paraId="206A76F0" w14:textId="77777777" w:rsidR="00162F10" w:rsidRPr="00A01D91" w:rsidRDefault="00162F10" w:rsidP="00162F10">
      <w:pPr>
        <w:adjustRightInd w:val="0"/>
        <w:snapToGrid w:val="0"/>
        <w:spacing w:line="360" w:lineRule="auto"/>
        <w:ind w:firstLine="480"/>
        <w:jc w:val="center"/>
        <w:rPr>
          <w:color w:val="000000" w:themeColor="text1"/>
          <w:sz w:val="24"/>
        </w:rPr>
      </w:pPr>
    </w:p>
    <w:p w14:paraId="2F61910E" w14:textId="77777777" w:rsidR="00162F10" w:rsidRPr="00A01D91" w:rsidRDefault="00162F10" w:rsidP="00162F10">
      <w:pPr>
        <w:adjustRightInd w:val="0"/>
        <w:snapToGrid w:val="0"/>
        <w:spacing w:line="360" w:lineRule="auto"/>
        <w:ind w:firstLine="480"/>
        <w:jc w:val="center"/>
        <w:rPr>
          <w:color w:val="000000" w:themeColor="text1"/>
          <w:sz w:val="24"/>
        </w:rPr>
      </w:pPr>
    </w:p>
    <w:p w14:paraId="4D06A4F2" w14:textId="77777777" w:rsidR="00162F10" w:rsidRPr="00A01D91" w:rsidRDefault="00162F10" w:rsidP="00162F10">
      <w:pPr>
        <w:adjustRightInd w:val="0"/>
        <w:snapToGrid w:val="0"/>
        <w:spacing w:line="360" w:lineRule="auto"/>
        <w:ind w:firstLine="480"/>
        <w:jc w:val="center"/>
        <w:rPr>
          <w:color w:val="000000" w:themeColor="text1"/>
          <w:sz w:val="24"/>
        </w:rPr>
      </w:pPr>
    </w:p>
    <w:p w14:paraId="12F2B01C"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lastRenderedPageBreak/>
        <w:drawing>
          <wp:inline distT="0" distB="0" distL="0" distR="0" wp14:anchorId="086F0942" wp14:editId="26C2CB25">
            <wp:extent cx="5600700" cy="760095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77"/>
                    <a:stretch>
                      <a:fillRect/>
                    </a:stretch>
                  </pic:blipFill>
                  <pic:spPr>
                    <a:xfrm>
                      <a:off x="0" y="0"/>
                      <a:ext cx="5600700" cy="7600950"/>
                    </a:xfrm>
                    <a:prstGeom prst="rect">
                      <a:avLst/>
                    </a:prstGeom>
                  </pic:spPr>
                </pic:pic>
              </a:graphicData>
            </a:graphic>
          </wp:inline>
        </w:drawing>
      </w:r>
    </w:p>
    <w:p w14:paraId="035ACDA2" w14:textId="77777777" w:rsidR="00162F10" w:rsidRPr="00A01D91" w:rsidRDefault="00162F10" w:rsidP="00162F10">
      <w:pPr>
        <w:adjustRightInd w:val="0"/>
        <w:snapToGrid w:val="0"/>
        <w:spacing w:line="360" w:lineRule="auto"/>
        <w:ind w:firstLine="480"/>
        <w:jc w:val="center"/>
        <w:rPr>
          <w:color w:val="000000" w:themeColor="text1"/>
          <w:sz w:val="24"/>
        </w:rPr>
      </w:pPr>
    </w:p>
    <w:p w14:paraId="4D8F80D0" w14:textId="77777777" w:rsidR="00162F10" w:rsidRPr="00A01D91" w:rsidRDefault="00162F10" w:rsidP="00162F10">
      <w:pPr>
        <w:adjustRightInd w:val="0"/>
        <w:snapToGrid w:val="0"/>
        <w:spacing w:line="360" w:lineRule="auto"/>
        <w:ind w:firstLine="480"/>
        <w:jc w:val="center"/>
        <w:rPr>
          <w:color w:val="000000" w:themeColor="text1"/>
          <w:sz w:val="24"/>
        </w:rPr>
      </w:pPr>
    </w:p>
    <w:p w14:paraId="154D97E9" w14:textId="77777777" w:rsidR="00162F10" w:rsidRPr="00A01D91" w:rsidRDefault="00162F10" w:rsidP="00162F10">
      <w:pPr>
        <w:adjustRightInd w:val="0"/>
        <w:snapToGrid w:val="0"/>
        <w:spacing w:line="360" w:lineRule="auto"/>
        <w:ind w:firstLine="480"/>
        <w:jc w:val="center"/>
        <w:rPr>
          <w:color w:val="000000" w:themeColor="text1"/>
          <w:sz w:val="24"/>
        </w:rPr>
      </w:pPr>
    </w:p>
    <w:p w14:paraId="5CC99225" w14:textId="77777777" w:rsidR="00162F10" w:rsidRPr="00A01D91" w:rsidRDefault="00162F10" w:rsidP="00162F10">
      <w:pPr>
        <w:adjustRightInd w:val="0"/>
        <w:snapToGrid w:val="0"/>
        <w:spacing w:line="360" w:lineRule="auto"/>
        <w:ind w:firstLine="480"/>
        <w:jc w:val="center"/>
        <w:rPr>
          <w:color w:val="000000" w:themeColor="text1"/>
          <w:sz w:val="24"/>
        </w:rPr>
      </w:pPr>
    </w:p>
    <w:p w14:paraId="3BF880BD"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lastRenderedPageBreak/>
        <w:drawing>
          <wp:inline distT="0" distB="0" distL="0" distR="0" wp14:anchorId="19F81DB0" wp14:editId="5E97BB35">
            <wp:extent cx="5486400" cy="74295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78"/>
                    <a:stretch>
                      <a:fillRect/>
                    </a:stretch>
                  </pic:blipFill>
                  <pic:spPr>
                    <a:xfrm>
                      <a:off x="0" y="0"/>
                      <a:ext cx="5486400" cy="7429500"/>
                    </a:xfrm>
                    <a:prstGeom prst="rect">
                      <a:avLst/>
                    </a:prstGeom>
                  </pic:spPr>
                </pic:pic>
              </a:graphicData>
            </a:graphic>
          </wp:inline>
        </w:drawing>
      </w:r>
    </w:p>
    <w:p w14:paraId="476FB0B2" w14:textId="77777777" w:rsidR="00162F10" w:rsidRPr="00A01D91" w:rsidRDefault="00162F10" w:rsidP="00162F10">
      <w:pPr>
        <w:adjustRightInd w:val="0"/>
        <w:snapToGrid w:val="0"/>
        <w:spacing w:line="360" w:lineRule="auto"/>
        <w:ind w:firstLine="480"/>
        <w:jc w:val="center"/>
        <w:rPr>
          <w:color w:val="000000" w:themeColor="text1"/>
          <w:sz w:val="24"/>
        </w:rPr>
      </w:pPr>
    </w:p>
    <w:p w14:paraId="22DA74EF" w14:textId="77777777" w:rsidR="00162F10" w:rsidRPr="00A01D91" w:rsidRDefault="00162F10" w:rsidP="00162F10">
      <w:pPr>
        <w:adjustRightInd w:val="0"/>
        <w:snapToGrid w:val="0"/>
        <w:spacing w:line="360" w:lineRule="auto"/>
        <w:ind w:firstLine="480"/>
        <w:jc w:val="center"/>
        <w:rPr>
          <w:color w:val="000000" w:themeColor="text1"/>
          <w:sz w:val="24"/>
        </w:rPr>
      </w:pPr>
    </w:p>
    <w:p w14:paraId="31C4A741" w14:textId="77777777" w:rsidR="00162F10" w:rsidRPr="00A01D91" w:rsidRDefault="00162F10" w:rsidP="00162F10">
      <w:pPr>
        <w:adjustRightInd w:val="0"/>
        <w:snapToGrid w:val="0"/>
        <w:spacing w:line="360" w:lineRule="auto"/>
        <w:ind w:firstLine="480"/>
        <w:jc w:val="center"/>
        <w:rPr>
          <w:color w:val="000000" w:themeColor="text1"/>
          <w:sz w:val="24"/>
        </w:rPr>
      </w:pPr>
    </w:p>
    <w:p w14:paraId="60512574" w14:textId="77777777" w:rsidR="00162F10" w:rsidRPr="00A01D91" w:rsidRDefault="00162F10" w:rsidP="00162F10">
      <w:pPr>
        <w:adjustRightInd w:val="0"/>
        <w:snapToGrid w:val="0"/>
        <w:spacing w:line="360" w:lineRule="auto"/>
        <w:ind w:firstLine="480"/>
        <w:jc w:val="center"/>
        <w:rPr>
          <w:color w:val="000000" w:themeColor="text1"/>
          <w:sz w:val="24"/>
        </w:rPr>
      </w:pPr>
    </w:p>
    <w:p w14:paraId="2416BFDD"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lastRenderedPageBreak/>
        <w:drawing>
          <wp:inline distT="0" distB="0" distL="0" distR="0" wp14:anchorId="7DF5CB06" wp14:editId="597A9F29">
            <wp:extent cx="5648325" cy="7429500"/>
            <wp:effectExtent l="0" t="0" r="9525"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79"/>
                    <a:stretch>
                      <a:fillRect/>
                    </a:stretch>
                  </pic:blipFill>
                  <pic:spPr>
                    <a:xfrm>
                      <a:off x="0" y="0"/>
                      <a:ext cx="5648325" cy="7429500"/>
                    </a:xfrm>
                    <a:prstGeom prst="rect">
                      <a:avLst/>
                    </a:prstGeom>
                  </pic:spPr>
                </pic:pic>
              </a:graphicData>
            </a:graphic>
          </wp:inline>
        </w:drawing>
      </w:r>
    </w:p>
    <w:p w14:paraId="17CB4A45" w14:textId="77777777" w:rsidR="00162F10" w:rsidRPr="00A01D91" w:rsidRDefault="00162F10" w:rsidP="00162F10">
      <w:pPr>
        <w:adjustRightInd w:val="0"/>
        <w:snapToGrid w:val="0"/>
        <w:spacing w:line="360" w:lineRule="auto"/>
        <w:ind w:firstLine="480"/>
        <w:jc w:val="center"/>
        <w:rPr>
          <w:color w:val="000000" w:themeColor="text1"/>
          <w:sz w:val="24"/>
        </w:rPr>
      </w:pPr>
    </w:p>
    <w:p w14:paraId="6CECE965" w14:textId="77777777" w:rsidR="00162F10" w:rsidRPr="00A01D91" w:rsidRDefault="00162F10" w:rsidP="00162F10">
      <w:pPr>
        <w:adjustRightInd w:val="0"/>
        <w:snapToGrid w:val="0"/>
        <w:spacing w:line="360" w:lineRule="auto"/>
        <w:ind w:firstLine="480"/>
        <w:jc w:val="center"/>
        <w:rPr>
          <w:color w:val="000000" w:themeColor="text1"/>
          <w:sz w:val="24"/>
        </w:rPr>
      </w:pPr>
    </w:p>
    <w:p w14:paraId="57C2A799" w14:textId="77777777" w:rsidR="00162F10" w:rsidRPr="00A01D91" w:rsidRDefault="00162F10" w:rsidP="00162F10">
      <w:pPr>
        <w:adjustRightInd w:val="0"/>
        <w:snapToGrid w:val="0"/>
        <w:spacing w:line="360" w:lineRule="auto"/>
        <w:ind w:firstLine="480"/>
        <w:jc w:val="center"/>
        <w:rPr>
          <w:color w:val="000000" w:themeColor="text1"/>
          <w:sz w:val="24"/>
        </w:rPr>
      </w:pPr>
    </w:p>
    <w:p w14:paraId="61A4859A" w14:textId="77777777" w:rsidR="00162F10" w:rsidRPr="00A01D91" w:rsidRDefault="00162F10" w:rsidP="00162F10">
      <w:pPr>
        <w:adjustRightInd w:val="0"/>
        <w:snapToGrid w:val="0"/>
        <w:spacing w:line="360" w:lineRule="auto"/>
        <w:ind w:firstLine="480"/>
        <w:jc w:val="center"/>
        <w:rPr>
          <w:color w:val="000000" w:themeColor="text1"/>
          <w:sz w:val="24"/>
        </w:rPr>
      </w:pPr>
    </w:p>
    <w:p w14:paraId="7FA649CC"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lastRenderedPageBreak/>
        <w:drawing>
          <wp:inline distT="0" distB="0" distL="0" distR="0" wp14:anchorId="5038DD02" wp14:editId="30836BE5">
            <wp:extent cx="5667375" cy="7620000"/>
            <wp:effectExtent l="0" t="0" r="9525"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80"/>
                    <a:stretch>
                      <a:fillRect/>
                    </a:stretch>
                  </pic:blipFill>
                  <pic:spPr>
                    <a:xfrm>
                      <a:off x="0" y="0"/>
                      <a:ext cx="5667375" cy="7620000"/>
                    </a:xfrm>
                    <a:prstGeom prst="rect">
                      <a:avLst/>
                    </a:prstGeom>
                  </pic:spPr>
                </pic:pic>
              </a:graphicData>
            </a:graphic>
          </wp:inline>
        </w:drawing>
      </w:r>
    </w:p>
    <w:p w14:paraId="296A03AF" w14:textId="77777777" w:rsidR="00162F10" w:rsidRPr="00A01D91" w:rsidRDefault="00162F10" w:rsidP="00162F10">
      <w:pPr>
        <w:adjustRightInd w:val="0"/>
        <w:snapToGrid w:val="0"/>
        <w:spacing w:line="360" w:lineRule="auto"/>
        <w:ind w:firstLine="480"/>
        <w:jc w:val="center"/>
        <w:rPr>
          <w:color w:val="000000" w:themeColor="text1"/>
          <w:sz w:val="24"/>
        </w:rPr>
      </w:pPr>
    </w:p>
    <w:p w14:paraId="631C0BB1" w14:textId="77777777" w:rsidR="00162F10" w:rsidRPr="00A01D91" w:rsidRDefault="00162F10" w:rsidP="00162F10">
      <w:pPr>
        <w:adjustRightInd w:val="0"/>
        <w:snapToGrid w:val="0"/>
        <w:spacing w:line="360" w:lineRule="auto"/>
        <w:ind w:firstLine="480"/>
        <w:jc w:val="center"/>
        <w:rPr>
          <w:color w:val="000000" w:themeColor="text1"/>
          <w:sz w:val="24"/>
        </w:rPr>
      </w:pPr>
    </w:p>
    <w:p w14:paraId="45F96B34" w14:textId="77777777" w:rsidR="00162F10" w:rsidRPr="00A01D91" w:rsidRDefault="00162F10" w:rsidP="00162F10">
      <w:pPr>
        <w:adjustRightInd w:val="0"/>
        <w:snapToGrid w:val="0"/>
        <w:spacing w:line="360" w:lineRule="auto"/>
        <w:ind w:firstLine="480"/>
        <w:jc w:val="center"/>
        <w:rPr>
          <w:color w:val="000000" w:themeColor="text1"/>
          <w:sz w:val="24"/>
        </w:rPr>
      </w:pPr>
    </w:p>
    <w:p w14:paraId="0C9284EF" w14:textId="77777777" w:rsidR="00162F10" w:rsidRPr="00A01D91" w:rsidRDefault="00162F10" w:rsidP="00162F10">
      <w:pPr>
        <w:adjustRightInd w:val="0"/>
        <w:snapToGrid w:val="0"/>
        <w:spacing w:line="360" w:lineRule="auto"/>
        <w:ind w:firstLine="480"/>
        <w:jc w:val="center"/>
        <w:rPr>
          <w:color w:val="000000" w:themeColor="text1"/>
          <w:sz w:val="24"/>
        </w:rPr>
      </w:pPr>
    </w:p>
    <w:p w14:paraId="6C026C89"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lastRenderedPageBreak/>
        <w:drawing>
          <wp:inline distT="0" distB="0" distL="0" distR="0" wp14:anchorId="3CCF05AF" wp14:editId="6D19EE14">
            <wp:extent cx="5648325" cy="7686675"/>
            <wp:effectExtent l="0" t="0" r="9525" b="952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81"/>
                    <a:stretch>
                      <a:fillRect/>
                    </a:stretch>
                  </pic:blipFill>
                  <pic:spPr>
                    <a:xfrm>
                      <a:off x="0" y="0"/>
                      <a:ext cx="5648325" cy="7686675"/>
                    </a:xfrm>
                    <a:prstGeom prst="rect">
                      <a:avLst/>
                    </a:prstGeom>
                  </pic:spPr>
                </pic:pic>
              </a:graphicData>
            </a:graphic>
          </wp:inline>
        </w:drawing>
      </w:r>
    </w:p>
    <w:p w14:paraId="340AA7F3" w14:textId="77777777" w:rsidR="00162F10" w:rsidRPr="00A01D91" w:rsidRDefault="00162F10" w:rsidP="00162F10">
      <w:pPr>
        <w:adjustRightInd w:val="0"/>
        <w:snapToGrid w:val="0"/>
        <w:spacing w:line="360" w:lineRule="auto"/>
        <w:ind w:firstLine="480"/>
        <w:jc w:val="center"/>
        <w:rPr>
          <w:color w:val="000000" w:themeColor="text1"/>
          <w:sz w:val="24"/>
        </w:rPr>
      </w:pPr>
    </w:p>
    <w:p w14:paraId="17D9E993" w14:textId="77777777" w:rsidR="00162F10" w:rsidRPr="00A01D91" w:rsidRDefault="00162F10" w:rsidP="00162F10">
      <w:pPr>
        <w:adjustRightInd w:val="0"/>
        <w:snapToGrid w:val="0"/>
        <w:spacing w:line="360" w:lineRule="auto"/>
        <w:ind w:firstLine="480"/>
        <w:jc w:val="center"/>
        <w:rPr>
          <w:color w:val="000000" w:themeColor="text1"/>
          <w:sz w:val="24"/>
        </w:rPr>
      </w:pPr>
    </w:p>
    <w:p w14:paraId="1DE26D25" w14:textId="77777777" w:rsidR="00162F10" w:rsidRPr="00A01D91" w:rsidRDefault="00162F10" w:rsidP="00162F10">
      <w:pPr>
        <w:adjustRightInd w:val="0"/>
        <w:snapToGrid w:val="0"/>
        <w:spacing w:line="360" w:lineRule="auto"/>
        <w:ind w:firstLine="480"/>
        <w:jc w:val="center"/>
        <w:rPr>
          <w:color w:val="000000" w:themeColor="text1"/>
          <w:sz w:val="24"/>
        </w:rPr>
      </w:pPr>
    </w:p>
    <w:p w14:paraId="1281D586" w14:textId="77777777" w:rsidR="00162F10" w:rsidRPr="00A01D91" w:rsidRDefault="00162F10" w:rsidP="00162F10">
      <w:pPr>
        <w:adjustRightInd w:val="0"/>
        <w:snapToGrid w:val="0"/>
        <w:spacing w:line="360" w:lineRule="auto"/>
        <w:ind w:firstLine="420"/>
        <w:jc w:val="center"/>
        <w:rPr>
          <w:color w:val="000000" w:themeColor="text1"/>
          <w:sz w:val="24"/>
        </w:rPr>
      </w:pPr>
      <w:r w:rsidRPr="00A01D91">
        <w:rPr>
          <w:noProof/>
          <w:color w:val="000000" w:themeColor="text1"/>
        </w:rPr>
        <w:lastRenderedPageBreak/>
        <w:drawing>
          <wp:inline distT="0" distB="0" distL="0" distR="0" wp14:anchorId="16CF5780" wp14:editId="2B5C8213">
            <wp:extent cx="5553075" cy="7458075"/>
            <wp:effectExtent l="0" t="0" r="9525" b="952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82"/>
                    <a:stretch>
                      <a:fillRect/>
                    </a:stretch>
                  </pic:blipFill>
                  <pic:spPr>
                    <a:xfrm>
                      <a:off x="0" y="0"/>
                      <a:ext cx="5553075" cy="7458075"/>
                    </a:xfrm>
                    <a:prstGeom prst="rect">
                      <a:avLst/>
                    </a:prstGeom>
                  </pic:spPr>
                </pic:pic>
              </a:graphicData>
            </a:graphic>
          </wp:inline>
        </w:drawing>
      </w:r>
    </w:p>
    <w:p w14:paraId="19E9282F" w14:textId="77777777" w:rsidR="00162F10" w:rsidRPr="00A01D91" w:rsidRDefault="00162F10" w:rsidP="00162F10">
      <w:pPr>
        <w:adjustRightInd w:val="0"/>
        <w:snapToGrid w:val="0"/>
        <w:spacing w:line="360" w:lineRule="auto"/>
        <w:ind w:firstLine="480"/>
        <w:jc w:val="center"/>
        <w:rPr>
          <w:color w:val="000000" w:themeColor="text1"/>
          <w:sz w:val="24"/>
        </w:rPr>
      </w:pPr>
    </w:p>
    <w:p w14:paraId="5DA29897" w14:textId="77777777" w:rsidR="00162F10" w:rsidRPr="00A01D91" w:rsidRDefault="00162F10" w:rsidP="00187B30">
      <w:pPr>
        <w:spacing w:line="360" w:lineRule="auto"/>
        <w:jc w:val="center"/>
        <w:rPr>
          <w:b/>
          <w:color w:val="000000" w:themeColor="text1"/>
          <w:sz w:val="24"/>
        </w:rPr>
      </w:pPr>
    </w:p>
    <w:p w14:paraId="3460ED4F" w14:textId="77777777" w:rsidR="00162F10" w:rsidRPr="00A01D91" w:rsidRDefault="00162F10" w:rsidP="00187B30">
      <w:pPr>
        <w:spacing w:line="360" w:lineRule="auto"/>
        <w:jc w:val="center"/>
        <w:rPr>
          <w:b/>
          <w:color w:val="000000" w:themeColor="text1"/>
          <w:sz w:val="24"/>
        </w:rPr>
      </w:pPr>
    </w:p>
    <w:p w14:paraId="1CA34375" w14:textId="77777777" w:rsidR="00162F10" w:rsidRPr="00A01D91" w:rsidRDefault="00162F10" w:rsidP="00187B30">
      <w:pPr>
        <w:spacing w:line="360" w:lineRule="auto"/>
        <w:jc w:val="center"/>
        <w:rPr>
          <w:b/>
          <w:color w:val="000000" w:themeColor="text1"/>
          <w:sz w:val="24"/>
        </w:rPr>
      </w:pPr>
    </w:p>
    <w:p w14:paraId="7628BB3D" w14:textId="77777777" w:rsidR="00162F10" w:rsidRPr="00A01D91" w:rsidRDefault="00162F10" w:rsidP="00187B30">
      <w:pPr>
        <w:spacing w:line="360" w:lineRule="auto"/>
        <w:jc w:val="center"/>
        <w:rPr>
          <w:b/>
          <w:color w:val="000000" w:themeColor="text1"/>
          <w:sz w:val="24"/>
        </w:rPr>
      </w:pPr>
    </w:p>
    <w:p w14:paraId="1503F117" w14:textId="77777777" w:rsidR="00162F10" w:rsidRPr="00A01D91" w:rsidRDefault="00162F10" w:rsidP="00187B30">
      <w:pPr>
        <w:spacing w:line="360" w:lineRule="auto"/>
        <w:jc w:val="center"/>
        <w:rPr>
          <w:b/>
          <w:color w:val="000000" w:themeColor="text1"/>
          <w:sz w:val="24"/>
        </w:rPr>
      </w:pPr>
    </w:p>
    <w:p w14:paraId="24E6FBAB" w14:textId="19E40FF5" w:rsidR="00B023B5" w:rsidRPr="00A01D91" w:rsidRDefault="00B023B5" w:rsidP="00B023B5">
      <w:pPr>
        <w:keepNext/>
        <w:keepLines/>
        <w:tabs>
          <w:tab w:val="left" w:pos="840"/>
        </w:tabs>
        <w:adjustRightInd w:val="0"/>
        <w:snapToGrid w:val="0"/>
        <w:spacing w:line="360" w:lineRule="auto"/>
        <w:ind w:firstLine="480"/>
        <w:outlineLvl w:val="1"/>
        <w:rPr>
          <w:color w:val="000000" w:themeColor="text1"/>
          <w:sz w:val="24"/>
        </w:rPr>
      </w:pPr>
      <w:r w:rsidRPr="00A01D91">
        <w:rPr>
          <w:bCs/>
          <w:color w:val="000000" w:themeColor="text1"/>
          <w:sz w:val="24"/>
        </w:rPr>
        <w:lastRenderedPageBreak/>
        <w:t>附件</w:t>
      </w:r>
      <w:r w:rsidRPr="00A01D91">
        <w:rPr>
          <w:bCs/>
          <w:color w:val="000000" w:themeColor="text1"/>
          <w:sz w:val="24"/>
        </w:rPr>
        <w:t xml:space="preserve">12 </w:t>
      </w:r>
      <w:r w:rsidRPr="00A01D91">
        <w:rPr>
          <w:rFonts w:hint="eastAsia"/>
          <w:bCs/>
          <w:color w:val="000000" w:themeColor="text1"/>
          <w:sz w:val="24"/>
        </w:rPr>
        <w:t>内蒙古东立光伏电子有限公司年产</w:t>
      </w:r>
      <w:r w:rsidRPr="00A01D91">
        <w:rPr>
          <w:rFonts w:hint="eastAsia"/>
          <w:bCs/>
          <w:color w:val="000000" w:themeColor="text1"/>
          <w:sz w:val="24"/>
        </w:rPr>
        <w:t>7</w:t>
      </w:r>
      <w:r w:rsidRPr="00A01D91">
        <w:rPr>
          <w:bCs/>
          <w:color w:val="000000" w:themeColor="text1"/>
          <w:sz w:val="24"/>
        </w:rPr>
        <w:t>500MW</w:t>
      </w:r>
      <w:r w:rsidRPr="00A01D91">
        <w:rPr>
          <w:rFonts w:hint="eastAsia"/>
          <w:bCs/>
          <w:color w:val="000000" w:themeColor="text1"/>
          <w:sz w:val="24"/>
        </w:rPr>
        <w:t>太阳能电池组件及配套项目（一期工程年产</w:t>
      </w:r>
      <w:r w:rsidRPr="00A01D91">
        <w:rPr>
          <w:rFonts w:hint="eastAsia"/>
          <w:bCs/>
          <w:color w:val="000000" w:themeColor="text1"/>
          <w:sz w:val="24"/>
        </w:rPr>
        <w:t>1</w:t>
      </w:r>
      <w:r w:rsidRPr="00A01D91">
        <w:rPr>
          <w:bCs/>
          <w:color w:val="000000" w:themeColor="text1"/>
          <w:sz w:val="24"/>
        </w:rPr>
        <w:t>.2</w:t>
      </w:r>
      <w:r w:rsidRPr="00A01D91">
        <w:rPr>
          <w:rFonts w:hint="eastAsia"/>
          <w:bCs/>
          <w:color w:val="000000" w:themeColor="text1"/>
          <w:sz w:val="24"/>
        </w:rPr>
        <w:t>万吨多晶硅项目）节能验收报告和节能验收意见</w:t>
      </w:r>
    </w:p>
    <w:p w14:paraId="0D6808BC" w14:textId="53886C00" w:rsidR="00162F10" w:rsidRPr="00A01D91" w:rsidRDefault="00B023B5" w:rsidP="00187B30">
      <w:pPr>
        <w:spacing w:line="360" w:lineRule="auto"/>
        <w:jc w:val="center"/>
        <w:rPr>
          <w:b/>
          <w:color w:val="000000" w:themeColor="text1"/>
          <w:sz w:val="24"/>
        </w:rPr>
      </w:pPr>
      <w:r w:rsidRPr="00A01D91">
        <w:rPr>
          <w:noProof/>
          <w:color w:val="000000" w:themeColor="text1"/>
        </w:rPr>
        <w:drawing>
          <wp:inline distT="0" distB="0" distL="0" distR="0" wp14:anchorId="33A41192" wp14:editId="3842D226">
            <wp:extent cx="5248275" cy="6877050"/>
            <wp:effectExtent l="0" t="0" r="952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48275" cy="6877050"/>
                    </a:xfrm>
                    <a:prstGeom prst="rect">
                      <a:avLst/>
                    </a:prstGeom>
                  </pic:spPr>
                </pic:pic>
              </a:graphicData>
            </a:graphic>
          </wp:inline>
        </w:drawing>
      </w:r>
    </w:p>
    <w:p w14:paraId="257F26D7" w14:textId="1A01CCFE" w:rsidR="00B023B5" w:rsidRPr="00A01D91" w:rsidRDefault="00B023B5" w:rsidP="00187B30">
      <w:pPr>
        <w:spacing w:line="360" w:lineRule="auto"/>
        <w:jc w:val="center"/>
        <w:rPr>
          <w:b/>
          <w:color w:val="000000" w:themeColor="text1"/>
          <w:sz w:val="24"/>
        </w:rPr>
      </w:pPr>
    </w:p>
    <w:p w14:paraId="5221D94E" w14:textId="779A658A" w:rsidR="00B023B5" w:rsidRPr="00A01D91" w:rsidRDefault="00B023B5" w:rsidP="00187B30">
      <w:pPr>
        <w:spacing w:line="360" w:lineRule="auto"/>
        <w:jc w:val="center"/>
        <w:rPr>
          <w:b/>
          <w:color w:val="000000" w:themeColor="text1"/>
          <w:sz w:val="24"/>
        </w:rPr>
      </w:pPr>
    </w:p>
    <w:p w14:paraId="79366806" w14:textId="3741A8FD" w:rsidR="00B023B5" w:rsidRPr="00A01D91" w:rsidRDefault="00B023B5" w:rsidP="00187B30">
      <w:pPr>
        <w:spacing w:line="360" w:lineRule="auto"/>
        <w:jc w:val="center"/>
        <w:rPr>
          <w:b/>
          <w:color w:val="000000" w:themeColor="text1"/>
          <w:sz w:val="24"/>
        </w:rPr>
      </w:pPr>
    </w:p>
    <w:p w14:paraId="6CFCC0A8" w14:textId="3777E990" w:rsidR="00B023B5" w:rsidRPr="00A01D91" w:rsidRDefault="00B023B5" w:rsidP="00187B30">
      <w:pPr>
        <w:spacing w:line="360" w:lineRule="auto"/>
        <w:jc w:val="center"/>
        <w:rPr>
          <w:b/>
          <w:color w:val="000000" w:themeColor="text1"/>
          <w:sz w:val="24"/>
        </w:rPr>
      </w:pPr>
    </w:p>
    <w:p w14:paraId="0E480EF5" w14:textId="7D729814" w:rsidR="00B023B5" w:rsidRPr="00A01D91" w:rsidRDefault="00B023B5" w:rsidP="00187B30">
      <w:pPr>
        <w:spacing w:line="360" w:lineRule="auto"/>
        <w:jc w:val="center"/>
        <w:rPr>
          <w:b/>
          <w:color w:val="000000" w:themeColor="text1"/>
          <w:sz w:val="24"/>
        </w:rPr>
      </w:pPr>
    </w:p>
    <w:p w14:paraId="3041379E" w14:textId="50FF8815" w:rsidR="00B023B5" w:rsidRPr="00A01D91" w:rsidRDefault="00B023B5" w:rsidP="00187B30">
      <w:pPr>
        <w:spacing w:line="360" w:lineRule="auto"/>
        <w:jc w:val="center"/>
        <w:rPr>
          <w:b/>
          <w:color w:val="000000" w:themeColor="text1"/>
          <w:sz w:val="24"/>
        </w:rPr>
      </w:pPr>
    </w:p>
    <w:p w14:paraId="761465BE" w14:textId="77777777" w:rsidR="00B023B5" w:rsidRPr="00A01D91" w:rsidRDefault="00B023B5" w:rsidP="00187B30">
      <w:pPr>
        <w:spacing w:line="360" w:lineRule="auto"/>
        <w:jc w:val="center"/>
        <w:rPr>
          <w:b/>
          <w:color w:val="000000" w:themeColor="text1"/>
          <w:sz w:val="24"/>
        </w:rPr>
      </w:pPr>
    </w:p>
    <w:p w14:paraId="58EA0F20" w14:textId="6FE7189E" w:rsidR="00162F10" w:rsidRPr="00A01D91" w:rsidRDefault="00B023B5" w:rsidP="00187B30">
      <w:pPr>
        <w:spacing w:line="360" w:lineRule="auto"/>
        <w:jc w:val="center"/>
        <w:rPr>
          <w:b/>
          <w:color w:val="000000" w:themeColor="text1"/>
          <w:sz w:val="24"/>
        </w:rPr>
      </w:pPr>
      <w:r w:rsidRPr="00A01D91">
        <w:rPr>
          <w:noProof/>
          <w:color w:val="000000" w:themeColor="text1"/>
        </w:rPr>
        <w:drawing>
          <wp:inline distT="0" distB="0" distL="0" distR="0" wp14:anchorId="0FA84C0E" wp14:editId="467A62DE">
            <wp:extent cx="5229225" cy="8172450"/>
            <wp:effectExtent l="0" t="0" r="9525"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29225" cy="8172450"/>
                    </a:xfrm>
                    <a:prstGeom prst="rect">
                      <a:avLst/>
                    </a:prstGeom>
                  </pic:spPr>
                </pic:pic>
              </a:graphicData>
            </a:graphic>
          </wp:inline>
        </w:drawing>
      </w:r>
    </w:p>
    <w:p w14:paraId="1DDDD943" w14:textId="77777777" w:rsidR="00162F10" w:rsidRPr="00A01D91" w:rsidRDefault="00162F10" w:rsidP="00187B30">
      <w:pPr>
        <w:spacing w:line="360" w:lineRule="auto"/>
        <w:jc w:val="center"/>
        <w:rPr>
          <w:b/>
          <w:color w:val="000000" w:themeColor="text1"/>
          <w:sz w:val="24"/>
        </w:rPr>
      </w:pPr>
    </w:p>
    <w:p w14:paraId="12FE18E5" w14:textId="77777777" w:rsidR="00B023B5" w:rsidRPr="00A01D91" w:rsidRDefault="00B023B5" w:rsidP="00187B30">
      <w:pPr>
        <w:spacing w:line="360" w:lineRule="auto"/>
        <w:jc w:val="center"/>
        <w:rPr>
          <w:b/>
          <w:color w:val="000000" w:themeColor="text1"/>
          <w:sz w:val="24"/>
        </w:rPr>
      </w:pPr>
    </w:p>
    <w:p w14:paraId="62309994" w14:textId="77777777" w:rsidR="00B023B5" w:rsidRPr="00A01D91" w:rsidRDefault="00B023B5" w:rsidP="00187B30">
      <w:pPr>
        <w:spacing w:line="360" w:lineRule="auto"/>
        <w:jc w:val="center"/>
        <w:rPr>
          <w:b/>
          <w:color w:val="000000" w:themeColor="text1"/>
          <w:sz w:val="24"/>
        </w:rPr>
      </w:pPr>
    </w:p>
    <w:p w14:paraId="4F403BB7" w14:textId="3233BF87" w:rsidR="00B023B5" w:rsidRPr="00A01D91" w:rsidRDefault="00B023B5" w:rsidP="00187B30">
      <w:pPr>
        <w:spacing w:line="360" w:lineRule="auto"/>
        <w:jc w:val="center"/>
        <w:rPr>
          <w:b/>
          <w:color w:val="000000" w:themeColor="text1"/>
          <w:sz w:val="24"/>
        </w:rPr>
      </w:pPr>
      <w:r w:rsidRPr="00A01D91">
        <w:rPr>
          <w:noProof/>
          <w:color w:val="000000" w:themeColor="text1"/>
        </w:rPr>
        <w:lastRenderedPageBreak/>
        <w:drawing>
          <wp:inline distT="0" distB="0" distL="0" distR="0" wp14:anchorId="06477796" wp14:editId="7EC36B4A">
            <wp:extent cx="5067300" cy="8372475"/>
            <wp:effectExtent l="0" t="0" r="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67300" cy="8372475"/>
                    </a:xfrm>
                    <a:prstGeom prst="rect">
                      <a:avLst/>
                    </a:prstGeom>
                  </pic:spPr>
                </pic:pic>
              </a:graphicData>
            </a:graphic>
          </wp:inline>
        </w:drawing>
      </w:r>
    </w:p>
    <w:p w14:paraId="1CB4611E" w14:textId="77777777" w:rsidR="00B023B5" w:rsidRPr="00A01D91" w:rsidRDefault="00B023B5" w:rsidP="00187B30">
      <w:pPr>
        <w:spacing w:line="360" w:lineRule="auto"/>
        <w:jc w:val="center"/>
        <w:rPr>
          <w:b/>
          <w:color w:val="000000" w:themeColor="text1"/>
          <w:sz w:val="24"/>
        </w:rPr>
      </w:pPr>
    </w:p>
    <w:p w14:paraId="16F44EA5" w14:textId="77777777" w:rsidR="00B023B5" w:rsidRPr="00A01D91" w:rsidRDefault="00B023B5" w:rsidP="00187B30">
      <w:pPr>
        <w:spacing w:line="360" w:lineRule="auto"/>
        <w:jc w:val="center"/>
        <w:rPr>
          <w:b/>
          <w:color w:val="000000" w:themeColor="text1"/>
          <w:sz w:val="24"/>
        </w:rPr>
      </w:pPr>
    </w:p>
    <w:p w14:paraId="1F7241B2" w14:textId="77777777" w:rsidR="00B023B5" w:rsidRPr="00A01D91" w:rsidRDefault="00B023B5" w:rsidP="00187B30">
      <w:pPr>
        <w:spacing w:line="360" w:lineRule="auto"/>
        <w:jc w:val="center"/>
        <w:rPr>
          <w:b/>
          <w:color w:val="000000" w:themeColor="text1"/>
          <w:sz w:val="24"/>
        </w:rPr>
      </w:pPr>
    </w:p>
    <w:p w14:paraId="625BF4F7" w14:textId="3579DF24" w:rsidR="00B023B5" w:rsidRPr="00A01D91" w:rsidRDefault="00B023B5" w:rsidP="00187B30">
      <w:pPr>
        <w:spacing w:line="360" w:lineRule="auto"/>
        <w:jc w:val="center"/>
        <w:rPr>
          <w:b/>
          <w:color w:val="000000" w:themeColor="text1"/>
          <w:sz w:val="24"/>
        </w:rPr>
        <w:sectPr w:rsidR="00B023B5" w:rsidRPr="00A01D91">
          <w:pgSz w:w="11906" w:h="16838"/>
          <w:pgMar w:top="1134" w:right="1134" w:bottom="1134" w:left="1134" w:header="851" w:footer="851" w:gutter="0"/>
          <w:cols w:space="720"/>
          <w:docGrid w:linePitch="312"/>
        </w:sectPr>
      </w:pPr>
    </w:p>
    <w:p w14:paraId="7CD1A455"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附图</w:t>
      </w:r>
      <w:r w:rsidRPr="00A01D91">
        <w:rPr>
          <w:rFonts w:hint="eastAsia"/>
          <w:bCs/>
          <w:color w:val="000000" w:themeColor="text1"/>
          <w:sz w:val="24"/>
        </w:rPr>
        <w:t xml:space="preserve">1 </w:t>
      </w:r>
      <w:r w:rsidRPr="00A01D91">
        <w:rPr>
          <w:rFonts w:hint="eastAsia"/>
          <w:bCs/>
          <w:color w:val="000000" w:themeColor="text1"/>
          <w:sz w:val="24"/>
        </w:rPr>
        <w:t>项目地理位置图</w:t>
      </w:r>
    </w:p>
    <w:p w14:paraId="119A53B5" w14:textId="139E05AA" w:rsidR="00AA4A83" w:rsidRPr="00A01D91" w:rsidRDefault="00B023B5">
      <w:pPr>
        <w:jc w:val="center"/>
        <w:rPr>
          <w:color w:val="000000" w:themeColor="text1"/>
          <w:kern w:val="0"/>
          <w:sz w:val="24"/>
        </w:rPr>
      </w:pPr>
      <w:r w:rsidRPr="00A01D91">
        <w:rPr>
          <w:noProof/>
          <w:color w:val="000000" w:themeColor="text1"/>
        </w:rPr>
        <mc:AlternateContent>
          <mc:Choice Requires="wps">
            <w:drawing>
              <wp:anchor distT="0" distB="0" distL="114300" distR="114300" simplePos="0" relativeHeight="251656192" behindDoc="0" locked="0" layoutInCell="1" allowOverlap="1" wp14:anchorId="16B7FFB2" wp14:editId="4A8B21D8">
                <wp:simplePos x="0" y="0"/>
                <wp:positionH relativeFrom="column">
                  <wp:posOffset>6533952</wp:posOffset>
                </wp:positionH>
                <wp:positionV relativeFrom="paragraph">
                  <wp:posOffset>4147383</wp:posOffset>
                </wp:positionV>
                <wp:extent cx="1147445" cy="321945"/>
                <wp:effectExtent l="371475" t="0" r="24130" b="65405"/>
                <wp:wrapNone/>
                <wp:docPr id="14854" name="线形标注 1 343"/>
                <wp:cNvGraphicFramePr/>
                <a:graphic xmlns:a="http://schemas.openxmlformats.org/drawingml/2006/main">
                  <a:graphicData uri="http://schemas.microsoft.com/office/word/2010/wordprocessingShape">
                    <wps:wsp>
                      <wps:cNvSpPr/>
                      <wps:spPr bwMode="auto">
                        <a:xfrm>
                          <a:off x="0" y="0"/>
                          <a:ext cx="1147445" cy="321945"/>
                        </a:xfrm>
                        <a:prstGeom prst="borderCallout1">
                          <a:avLst>
                            <a:gd name="adj1" fmla="val 35505"/>
                            <a:gd name="adj2" fmla="val -6639"/>
                            <a:gd name="adj3" fmla="val 116569"/>
                            <a:gd name="adj4" fmla="val -31653"/>
                          </a:avLst>
                        </a:prstGeom>
                        <a:solidFill>
                          <a:srgbClr val="4F81BD"/>
                        </a:solidFill>
                        <a:ln w="25400" algn="ctr">
                          <a:solidFill>
                            <a:srgbClr val="385D8A"/>
                          </a:solidFill>
                          <a:miter lim="800000"/>
                        </a:ln>
                      </wps:spPr>
                      <wps:txbx>
                        <w:txbxContent>
                          <w:p w14:paraId="29A6062A" w14:textId="77777777" w:rsidR="00A96A60" w:rsidRDefault="00A96A60">
                            <w:pPr>
                              <w:jc w:val="center"/>
                              <w:rPr>
                                <w:b/>
                                <w:bCs/>
                                <w:color w:val="FF0000"/>
                              </w:rPr>
                            </w:pPr>
                            <w:r>
                              <w:rPr>
                                <w:rFonts w:hint="eastAsia"/>
                                <w:b/>
                                <w:bCs/>
                                <w:color w:val="FF0000"/>
                              </w:rPr>
                              <w:t>本项目位置</w:t>
                            </w:r>
                          </w:p>
                        </w:txbxContent>
                      </wps:txbx>
                      <wps:bodyPr rot="0" vert="horz" wrap="square" lIns="91440" tIns="45720" rIns="91440" bIns="45720" anchor="ctr" anchorCtr="0" upright="1">
                        <a:noAutofit/>
                      </wps:bodyPr>
                    </wps:wsp>
                  </a:graphicData>
                </a:graphic>
              </wp:anchor>
            </w:drawing>
          </mc:Choice>
          <mc:Fallback>
            <w:pict>
              <v:shapetype w14:anchorId="16B7FFB2"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343" o:spid="_x0000_s1026" type="#_x0000_t47" style="position:absolute;left:0;text-align:left;margin-left:514.5pt;margin-top:326.55pt;width:90.35pt;height:25.3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" adj="-6837,25179,-1434,7669" fillcolor="#4f81bd" strokecolor="#385d8a" strokeweight="2pt">
                <v:textbox>
                  <w:txbxContent>
                    <w:p w14:paraId="29A6062A" w14:textId="77777777" w:rsidR="00A96A60" w:rsidRDefault="00A96A60">
                      <w:pPr>
                        <w:jc w:val="center"/>
                        <w:rPr>
                          <w:b/>
                          <w:bCs/>
                          <w:color w:val="FF0000"/>
                        </w:rPr>
                      </w:pPr>
                      <w:r>
                        <w:rPr>
                          <w:rFonts w:hint="eastAsia"/>
                          <w:b/>
                          <w:bCs/>
                          <w:color w:val="FF0000"/>
                        </w:rPr>
                        <w:t>本项目位置</w:t>
                      </w:r>
                    </w:p>
                  </w:txbxContent>
                </v:textbox>
                <o:callout v:ext="edit" minusy="t"/>
              </v:shape>
            </w:pict>
          </mc:Fallback>
        </mc:AlternateContent>
      </w:r>
      <w:r w:rsidRPr="00A01D91">
        <w:rPr>
          <w:noProof/>
          <w:color w:val="000000" w:themeColor="text1"/>
        </w:rPr>
        <mc:AlternateContent>
          <mc:Choice Requires="wps">
            <w:drawing>
              <wp:anchor distT="0" distB="0" distL="114300" distR="114300" simplePos="0" relativeHeight="251653120" behindDoc="0" locked="0" layoutInCell="1" allowOverlap="1" wp14:anchorId="43AFDBD5" wp14:editId="77E172D1">
                <wp:simplePos x="0" y="0"/>
                <wp:positionH relativeFrom="column">
                  <wp:posOffset>5966846</wp:posOffset>
                </wp:positionH>
                <wp:positionV relativeFrom="paragraph">
                  <wp:posOffset>4449500</wp:posOffset>
                </wp:positionV>
                <wp:extent cx="234950" cy="255905"/>
                <wp:effectExtent l="0" t="0" r="12700" b="10795"/>
                <wp:wrapNone/>
                <wp:docPr id="14853" name="AutoShap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255905"/>
                        </a:xfrm>
                        <a:prstGeom prst="star4">
                          <a:avLst>
                            <a:gd name="adj" fmla="val 12500"/>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type w14:anchorId="0F4F18F5"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232" o:spid="_x0000_s1026" type="#_x0000_t187" style="position:absolute;left:0;text-align:left;margin-left:469.85pt;margin-top:350.35pt;width:18.5pt;height:20.1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" fillcolor="red" stroked="f"/>
            </w:pict>
          </mc:Fallback>
        </mc:AlternateContent>
      </w:r>
      <w:r w:rsidR="00F04FD2" w:rsidRPr="00A01D91">
        <w:rPr>
          <w:noProof/>
          <w:color w:val="000000" w:themeColor="text1"/>
          <w:kern w:val="0"/>
          <w:sz w:val="24"/>
        </w:rPr>
        <w:drawing>
          <wp:inline distT="0" distB="0" distL="0" distR="0" wp14:anchorId="7B9B5991" wp14:editId="11C81786">
            <wp:extent cx="7071995" cy="5238750"/>
            <wp:effectExtent l="0" t="0" r="0" b="0"/>
            <wp:docPr id="17" name="图片 17"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地理位置图"/>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7075459" cy="5241080"/>
                    </a:xfrm>
                    <a:prstGeom prst="rect">
                      <a:avLst/>
                    </a:prstGeom>
                    <a:noFill/>
                    <a:ln>
                      <a:noFill/>
                    </a:ln>
                  </pic:spPr>
                </pic:pic>
              </a:graphicData>
            </a:graphic>
          </wp:inline>
        </w:drawing>
      </w:r>
    </w:p>
    <w:p w14:paraId="614745E8" w14:textId="77777777" w:rsidR="00AA4A83" w:rsidRPr="00A01D91" w:rsidRDefault="00AA4A83">
      <w:pPr>
        <w:rPr>
          <w:color w:val="000000" w:themeColor="text1"/>
          <w:kern w:val="0"/>
          <w:sz w:val="24"/>
        </w:rPr>
      </w:pPr>
    </w:p>
    <w:p w14:paraId="0651CE85"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附图</w:t>
      </w:r>
      <w:r w:rsidRPr="00A01D91">
        <w:rPr>
          <w:rFonts w:hint="eastAsia"/>
          <w:bCs/>
          <w:color w:val="000000" w:themeColor="text1"/>
          <w:sz w:val="24"/>
        </w:rPr>
        <w:t xml:space="preserve">2 </w:t>
      </w:r>
      <w:r w:rsidRPr="00A01D91">
        <w:rPr>
          <w:rFonts w:hint="eastAsia"/>
          <w:bCs/>
          <w:color w:val="000000" w:themeColor="text1"/>
          <w:sz w:val="24"/>
        </w:rPr>
        <w:t>本项目与周边关系图</w:t>
      </w:r>
    </w:p>
    <w:p w14:paraId="0B6C73C0" w14:textId="4B7C5234" w:rsidR="00AA4A83" w:rsidRPr="00A01D91" w:rsidRDefault="00F04FD2">
      <w:pPr>
        <w:jc w:val="center"/>
        <w:rPr>
          <w:b/>
          <w:color w:val="000000" w:themeColor="text1"/>
          <w:kern w:val="0"/>
          <w:sz w:val="24"/>
        </w:rPr>
      </w:pPr>
      <w:r w:rsidRPr="00A01D91">
        <w:rPr>
          <w:noProof/>
          <w:color w:val="000000" w:themeColor="text1"/>
          <w:sz w:val="24"/>
        </w:rPr>
        <mc:AlternateContent>
          <mc:Choice Requires="wps">
            <w:drawing>
              <wp:anchor distT="0" distB="0" distL="114300" distR="114300" simplePos="0" relativeHeight="251661312" behindDoc="0" locked="0" layoutInCell="1" allowOverlap="1" wp14:anchorId="443B2F4B" wp14:editId="2D923241">
                <wp:simplePos x="0" y="0"/>
                <wp:positionH relativeFrom="column">
                  <wp:posOffset>7226935</wp:posOffset>
                </wp:positionH>
                <wp:positionV relativeFrom="paragraph">
                  <wp:posOffset>5069840</wp:posOffset>
                </wp:positionV>
                <wp:extent cx="614045" cy="24320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614045"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1A3F9D" w14:textId="77777777" w:rsidR="00A96A60" w:rsidRDefault="00A96A60">
                            <w:pPr>
                              <w:rPr>
                                <w:b/>
                                <w:bCs/>
                                <w:color w:val="000000" w:themeColor="text1"/>
                                <w:highlight w:val="lightGray"/>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43B2F4B" id="_x0000_t202" coordsize="21600,21600" o:spt="202" path="m,l,21600r21600,l21600,xe">
                <v:stroke joinstyle="miter"/>
                <v:path gradientshapeok="t" o:connecttype="rect"/>
              </v:shapetype>
              <v:shape id="文本框 27" o:spid="_x0000_s1027" type="#_x0000_t202" style="position:absolute;left:0;text-align:left;margin-left:569.05pt;margin-top:399.2pt;width:48.35pt;height:19.1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" filled="f" stroked="f" strokeweight=".5pt">
                <v:textbox>
                  <w:txbxContent>
                    <w:p w14:paraId="5B1A3F9D" w14:textId="77777777" w:rsidR="00A96A60" w:rsidRDefault="00A96A60">
                      <w:pPr>
                        <w:rPr>
                          <w:b/>
                          <w:bCs/>
                          <w:color w:val="000000" w:themeColor="text1"/>
                          <w:highlight w:val="lightGray"/>
                        </w:rPr>
                      </w:pPr>
                    </w:p>
                  </w:txbxContent>
                </v:textbox>
              </v:shape>
            </w:pict>
          </mc:Fallback>
        </mc:AlternateContent>
      </w:r>
      <w:r w:rsidRPr="00A01D91">
        <w:rPr>
          <w:noProof/>
          <w:color w:val="000000" w:themeColor="text1"/>
          <w:sz w:val="24"/>
        </w:rPr>
        <mc:AlternateContent>
          <mc:Choice Requires="wps">
            <w:drawing>
              <wp:anchor distT="0" distB="0" distL="114300" distR="114300" simplePos="0" relativeHeight="251660288" behindDoc="0" locked="0" layoutInCell="1" allowOverlap="1" wp14:anchorId="5C9EB191" wp14:editId="4F0EEC3B">
                <wp:simplePos x="0" y="0"/>
                <wp:positionH relativeFrom="column">
                  <wp:posOffset>6452870</wp:posOffset>
                </wp:positionH>
                <wp:positionV relativeFrom="paragraph">
                  <wp:posOffset>5082540</wp:posOffset>
                </wp:positionV>
                <wp:extent cx="614045" cy="243205"/>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614045"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62F682" w14:textId="77777777" w:rsidR="00A96A60" w:rsidRDefault="00A96A60">
                            <w:pPr>
                              <w:rPr>
                                <w:b/>
                                <w:bCs/>
                                <w:highlight w:val="lightGray"/>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9EB191" id="文本框 26" o:spid="_x0000_s1028" type="#_x0000_t202" style="position:absolute;left:0;text-align:left;margin-left:508.1pt;margin-top:400.2pt;width:48.35pt;height:19.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" filled="f" stroked="f" strokeweight=".5pt">
                <v:textbox>
                  <w:txbxContent>
                    <w:p w14:paraId="5162F682" w14:textId="77777777" w:rsidR="00A96A60" w:rsidRDefault="00A96A60">
                      <w:pPr>
                        <w:rPr>
                          <w:b/>
                          <w:bCs/>
                          <w:highlight w:val="lightGray"/>
                        </w:rPr>
                      </w:pPr>
                    </w:p>
                  </w:txbxContent>
                </v:textbox>
              </v:shape>
            </w:pict>
          </mc:Fallback>
        </mc:AlternateContent>
      </w:r>
      <w:r w:rsidRPr="00A01D91">
        <w:rPr>
          <w:noProof/>
          <w:color w:val="000000" w:themeColor="text1"/>
          <w:sz w:val="24"/>
        </w:rPr>
        <mc:AlternateContent>
          <mc:Choice Requires="wps">
            <w:drawing>
              <wp:anchor distT="0" distB="0" distL="114300" distR="114300" simplePos="0" relativeHeight="251657216" behindDoc="0" locked="0" layoutInCell="1" allowOverlap="1" wp14:anchorId="0A896423" wp14:editId="53D337E1">
                <wp:simplePos x="0" y="0"/>
                <wp:positionH relativeFrom="column">
                  <wp:posOffset>5764530</wp:posOffset>
                </wp:positionH>
                <wp:positionV relativeFrom="paragraph">
                  <wp:posOffset>5084445</wp:posOffset>
                </wp:positionV>
                <wp:extent cx="614045" cy="24320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614045"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9DBEF0" w14:textId="77777777" w:rsidR="00A96A60" w:rsidRDefault="00A96A60">
                            <w:pPr>
                              <w:rPr>
                                <w:b/>
                                <w:bCs/>
                                <w:highlight w:val="lightGray"/>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A896423" id="文本框 25" o:spid="_x0000_s1029" type="#_x0000_t202" style="position:absolute;left:0;text-align:left;margin-left:453.9pt;margin-top:400.35pt;width:48.35pt;height:19.1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" filled="f" stroked="f" strokeweight=".5pt">
                <v:textbox>
                  <w:txbxContent>
                    <w:p w14:paraId="5A9DBEF0" w14:textId="77777777" w:rsidR="00A96A60" w:rsidRDefault="00A96A60">
                      <w:pPr>
                        <w:rPr>
                          <w:b/>
                          <w:bCs/>
                          <w:highlight w:val="lightGray"/>
                        </w:rPr>
                      </w:pPr>
                    </w:p>
                  </w:txbxContent>
                </v:textbox>
              </v:shape>
            </w:pict>
          </mc:Fallback>
        </mc:AlternateContent>
      </w:r>
      <w:r w:rsidR="00313F90" w:rsidRPr="00A01D91">
        <w:rPr>
          <w:color w:val="000000" w:themeColor="text1"/>
        </w:rPr>
        <w:object w:dxaOrig="11896" w:dyaOrig="7756" w14:anchorId="000573BC">
          <v:shape id="_x0000_i1030" type="#_x0000_t75" style="width:594.75pt;height:390.75pt" o:ole="">
            <v:imagedata r:id="rId87" o:title=""/>
          </v:shape>
          <o:OLEObject Type="Embed" ProgID="Visio.Drawing.15" ShapeID="_x0000_i1030" DrawAspect="Content" ObjectID="_1741185534" r:id="rId88"/>
        </w:object>
      </w:r>
    </w:p>
    <w:p w14:paraId="5E54EDBE" w14:textId="77777777" w:rsidR="00AA4A83" w:rsidRPr="00A01D91" w:rsidRDefault="00AA4A83">
      <w:pPr>
        <w:jc w:val="center"/>
        <w:rPr>
          <w:b/>
          <w:color w:val="000000" w:themeColor="text1"/>
          <w:kern w:val="0"/>
          <w:sz w:val="24"/>
        </w:rPr>
      </w:pPr>
    </w:p>
    <w:p w14:paraId="7B318722" w14:textId="77777777" w:rsidR="00AA4A83" w:rsidRPr="00A01D91" w:rsidRDefault="00AA4A83">
      <w:pPr>
        <w:jc w:val="center"/>
        <w:rPr>
          <w:b/>
          <w:color w:val="000000" w:themeColor="text1"/>
          <w:kern w:val="0"/>
          <w:sz w:val="24"/>
        </w:rPr>
      </w:pPr>
    </w:p>
    <w:p w14:paraId="361A1FE2" w14:textId="77777777" w:rsidR="00AA4A83" w:rsidRPr="00A01D91" w:rsidRDefault="00AA4A83">
      <w:pPr>
        <w:jc w:val="center"/>
        <w:rPr>
          <w:b/>
          <w:color w:val="000000" w:themeColor="text1"/>
          <w:kern w:val="0"/>
          <w:sz w:val="24"/>
        </w:rPr>
      </w:pPr>
    </w:p>
    <w:p w14:paraId="2345F6BF" w14:textId="77777777" w:rsidR="00AA4A83" w:rsidRPr="00A01D91" w:rsidRDefault="00AA4A83">
      <w:pPr>
        <w:jc w:val="center"/>
        <w:rPr>
          <w:b/>
          <w:color w:val="000000" w:themeColor="text1"/>
          <w:kern w:val="0"/>
          <w:sz w:val="24"/>
        </w:rPr>
      </w:pPr>
    </w:p>
    <w:p w14:paraId="4E17C877"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附图</w:t>
      </w:r>
      <w:r w:rsidRPr="00A01D91">
        <w:rPr>
          <w:bCs/>
          <w:color w:val="000000" w:themeColor="text1"/>
          <w:sz w:val="24"/>
        </w:rPr>
        <w:t>3</w:t>
      </w:r>
      <w:r w:rsidRPr="00A01D91">
        <w:rPr>
          <w:rFonts w:hint="eastAsia"/>
          <w:bCs/>
          <w:color w:val="000000" w:themeColor="text1"/>
          <w:sz w:val="24"/>
        </w:rPr>
        <w:t xml:space="preserve"> </w:t>
      </w:r>
      <w:r w:rsidRPr="00A01D91">
        <w:rPr>
          <w:rFonts w:hint="eastAsia"/>
          <w:bCs/>
          <w:color w:val="000000" w:themeColor="text1"/>
          <w:sz w:val="24"/>
        </w:rPr>
        <w:t>原始开车蒸汽平衡图</w:t>
      </w:r>
    </w:p>
    <w:p w14:paraId="01725739" w14:textId="77777777" w:rsidR="00AA4A83" w:rsidRPr="00A01D91" w:rsidRDefault="00AA4A83">
      <w:pPr>
        <w:jc w:val="left"/>
        <w:rPr>
          <w:b/>
          <w:color w:val="000000" w:themeColor="text1"/>
          <w:kern w:val="0"/>
          <w:sz w:val="24"/>
        </w:rPr>
      </w:pPr>
    </w:p>
    <w:p w14:paraId="1A88DEF4" w14:textId="77777777" w:rsidR="00AA4A83" w:rsidRPr="00A01D91" w:rsidRDefault="00AA4A83">
      <w:pPr>
        <w:jc w:val="center"/>
        <w:rPr>
          <w:b/>
          <w:color w:val="000000" w:themeColor="text1"/>
          <w:kern w:val="0"/>
          <w:sz w:val="24"/>
        </w:rPr>
      </w:pPr>
    </w:p>
    <w:p w14:paraId="0FDE07CB" w14:textId="77777777" w:rsidR="00AA4A83" w:rsidRPr="00A01D91" w:rsidRDefault="00F04FD2">
      <w:pPr>
        <w:jc w:val="center"/>
        <w:rPr>
          <w:b/>
          <w:color w:val="000000" w:themeColor="text1"/>
          <w:kern w:val="0"/>
          <w:sz w:val="24"/>
        </w:rPr>
      </w:pPr>
      <w:r w:rsidRPr="00A01D91">
        <w:rPr>
          <w:noProof/>
          <w:color w:val="000000" w:themeColor="text1"/>
        </w:rPr>
        <w:drawing>
          <wp:inline distT="0" distB="0" distL="0" distR="0" wp14:anchorId="6913902C" wp14:editId="2E8ED53B">
            <wp:extent cx="7898130" cy="5210175"/>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9"/>
                    <a:stretch>
                      <a:fillRect/>
                    </a:stretch>
                  </pic:blipFill>
                  <pic:spPr>
                    <a:xfrm>
                      <a:off x="0" y="0"/>
                      <a:ext cx="7904736" cy="5214305"/>
                    </a:xfrm>
                    <a:prstGeom prst="rect">
                      <a:avLst/>
                    </a:prstGeom>
                  </pic:spPr>
                </pic:pic>
              </a:graphicData>
            </a:graphic>
          </wp:inline>
        </w:drawing>
      </w:r>
    </w:p>
    <w:p w14:paraId="53DDAADC" w14:textId="77777777" w:rsidR="00AA4A83" w:rsidRPr="00A01D91" w:rsidRDefault="00AA4A83">
      <w:pPr>
        <w:jc w:val="center"/>
        <w:rPr>
          <w:b/>
          <w:color w:val="000000" w:themeColor="text1"/>
          <w:kern w:val="0"/>
          <w:sz w:val="24"/>
        </w:rPr>
      </w:pPr>
    </w:p>
    <w:p w14:paraId="79F08D47"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lastRenderedPageBreak/>
        <w:t>附图</w:t>
      </w:r>
      <w:r w:rsidRPr="00A01D91">
        <w:rPr>
          <w:bCs/>
          <w:color w:val="000000" w:themeColor="text1"/>
          <w:sz w:val="24"/>
        </w:rPr>
        <w:t xml:space="preserve">4 </w:t>
      </w:r>
      <w:r w:rsidRPr="00A01D91">
        <w:rPr>
          <w:rFonts w:hint="eastAsia"/>
          <w:bCs/>
          <w:color w:val="000000" w:themeColor="text1"/>
          <w:sz w:val="24"/>
        </w:rPr>
        <w:t>正常生产蒸汽平衡图</w:t>
      </w:r>
    </w:p>
    <w:p w14:paraId="1C68CCBD" w14:textId="77777777" w:rsidR="00AA4A83" w:rsidRPr="00A01D91" w:rsidRDefault="00F04FD2">
      <w:pPr>
        <w:jc w:val="center"/>
        <w:rPr>
          <w:b/>
          <w:color w:val="000000" w:themeColor="text1"/>
          <w:kern w:val="0"/>
          <w:sz w:val="24"/>
        </w:rPr>
      </w:pPr>
      <w:r w:rsidRPr="00A01D91">
        <w:rPr>
          <w:noProof/>
          <w:color w:val="000000" w:themeColor="text1"/>
        </w:rPr>
        <w:drawing>
          <wp:inline distT="0" distB="0" distL="0" distR="0" wp14:anchorId="38970BD4" wp14:editId="15ADA43A">
            <wp:extent cx="8458835" cy="5523865"/>
            <wp:effectExtent l="0" t="0" r="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0"/>
                    <a:stretch>
                      <a:fillRect/>
                    </a:stretch>
                  </pic:blipFill>
                  <pic:spPr>
                    <a:xfrm>
                      <a:off x="0" y="0"/>
                      <a:ext cx="8461689" cy="5525942"/>
                    </a:xfrm>
                    <a:prstGeom prst="rect">
                      <a:avLst/>
                    </a:prstGeom>
                  </pic:spPr>
                </pic:pic>
              </a:graphicData>
            </a:graphic>
          </wp:inline>
        </w:drawing>
      </w:r>
    </w:p>
    <w:p w14:paraId="7B833085" w14:textId="77777777" w:rsidR="00AA4A83" w:rsidRPr="00A01D91" w:rsidRDefault="00AA4A83">
      <w:pPr>
        <w:jc w:val="left"/>
        <w:rPr>
          <w:b/>
          <w:color w:val="000000" w:themeColor="text1"/>
          <w:kern w:val="0"/>
          <w:sz w:val="24"/>
        </w:rPr>
      </w:pPr>
    </w:p>
    <w:p w14:paraId="72E9518E" w14:textId="77777777" w:rsidR="00AA4A83" w:rsidRPr="00A01D91" w:rsidRDefault="00AA4A83">
      <w:pPr>
        <w:jc w:val="left"/>
        <w:rPr>
          <w:b/>
          <w:color w:val="000000" w:themeColor="text1"/>
          <w:kern w:val="0"/>
          <w:sz w:val="24"/>
        </w:rPr>
        <w:sectPr w:rsidR="00AA4A83" w:rsidRPr="00A01D91">
          <w:pgSz w:w="16838" w:h="11906" w:orient="landscape"/>
          <w:pgMar w:top="1134" w:right="1134" w:bottom="1134" w:left="1134" w:header="851" w:footer="851" w:gutter="0"/>
          <w:cols w:space="720"/>
          <w:docGrid w:linePitch="312"/>
        </w:sectPr>
      </w:pPr>
    </w:p>
    <w:p w14:paraId="7BEA9C82" w14:textId="77777777" w:rsidR="00AA4A83" w:rsidRPr="00A01D91" w:rsidRDefault="00AA4A83">
      <w:pPr>
        <w:jc w:val="center"/>
        <w:rPr>
          <w:b/>
          <w:color w:val="000000" w:themeColor="text1"/>
          <w:kern w:val="0"/>
          <w:sz w:val="24"/>
        </w:rPr>
      </w:pPr>
    </w:p>
    <w:p w14:paraId="72832507" w14:textId="77777777" w:rsidR="00AA4A83" w:rsidRPr="00A01D91" w:rsidRDefault="00F04FD2">
      <w:pPr>
        <w:keepNext/>
        <w:keepLines/>
        <w:widowControl/>
        <w:tabs>
          <w:tab w:val="left" w:pos="840"/>
        </w:tabs>
        <w:adjustRightInd w:val="0"/>
        <w:snapToGrid w:val="0"/>
        <w:spacing w:line="360" w:lineRule="auto"/>
        <w:jc w:val="left"/>
        <w:outlineLvl w:val="1"/>
        <w:rPr>
          <w:bCs/>
          <w:color w:val="000000" w:themeColor="text1"/>
          <w:sz w:val="24"/>
        </w:rPr>
      </w:pPr>
      <w:r w:rsidRPr="00A01D91">
        <w:rPr>
          <w:rFonts w:hint="eastAsia"/>
          <w:bCs/>
          <w:color w:val="000000" w:themeColor="text1"/>
          <w:sz w:val="24"/>
        </w:rPr>
        <w:t>附图</w:t>
      </w:r>
      <w:r w:rsidRPr="00A01D91">
        <w:rPr>
          <w:bCs/>
          <w:color w:val="000000" w:themeColor="text1"/>
          <w:sz w:val="24"/>
        </w:rPr>
        <w:t>5</w:t>
      </w:r>
      <w:r w:rsidRPr="00A01D91">
        <w:rPr>
          <w:rFonts w:hint="eastAsia"/>
          <w:bCs/>
          <w:color w:val="000000" w:themeColor="text1"/>
          <w:sz w:val="24"/>
        </w:rPr>
        <w:t xml:space="preserve"> </w:t>
      </w:r>
      <w:r w:rsidRPr="00A01D91">
        <w:rPr>
          <w:rFonts w:hint="eastAsia"/>
          <w:bCs/>
          <w:color w:val="000000" w:themeColor="text1"/>
          <w:sz w:val="24"/>
        </w:rPr>
        <w:t>厂区平面布置图</w:t>
      </w:r>
    </w:p>
    <w:p w14:paraId="2C307CD9" w14:textId="77777777" w:rsidR="00AA4A83" w:rsidRPr="00A01D91" w:rsidRDefault="00F04FD2">
      <w:pPr>
        <w:jc w:val="center"/>
        <w:rPr>
          <w:color w:val="000000" w:themeColor="text1"/>
          <w:kern w:val="0"/>
          <w:sz w:val="24"/>
        </w:rPr>
      </w:pPr>
      <w:r w:rsidRPr="00A01D91">
        <w:rPr>
          <w:color w:val="000000" w:themeColor="text1"/>
        </w:rPr>
        <w:object w:dxaOrig="9660" w:dyaOrig="11775" w14:anchorId="7B405751">
          <v:shape id="_x0000_i1031" type="#_x0000_t75" style="width:483.75pt;height:588.75pt" o:ole="">
            <v:imagedata r:id="rId91" o:title=""/>
          </v:shape>
          <o:OLEObject Type="Embed" ProgID="Visio.Drawing.15" ShapeID="_x0000_i1031" DrawAspect="Content" ObjectID="_1741185535" r:id="rId92"/>
        </w:object>
      </w:r>
    </w:p>
    <w:p w14:paraId="5D91144D" w14:textId="77777777" w:rsidR="00AA4A83" w:rsidRPr="00A01D91" w:rsidRDefault="00F04FD2">
      <w:pPr>
        <w:jc w:val="center"/>
        <w:rPr>
          <w:b/>
          <w:color w:val="000000" w:themeColor="text1"/>
          <w:kern w:val="0"/>
          <w:sz w:val="24"/>
        </w:rPr>
      </w:pPr>
      <w:r w:rsidRPr="00A01D91">
        <w:rPr>
          <w:noProof/>
          <w:color w:val="000000" w:themeColor="text1"/>
          <w:sz w:val="24"/>
        </w:rPr>
        <mc:AlternateContent>
          <mc:Choice Requires="wps">
            <w:drawing>
              <wp:anchor distT="0" distB="0" distL="114300" distR="114300" simplePos="0" relativeHeight="251662336" behindDoc="0" locked="0" layoutInCell="1" allowOverlap="1" wp14:anchorId="4182013D" wp14:editId="33765588">
                <wp:simplePos x="0" y="0"/>
                <wp:positionH relativeFrom="column">
                  <wp:posOffset>7140575</wp:posOffset>
                </wp:positionH>
                <wp:positionV relativeFrom="paragraph">
                  <wp:posOffset>5116830</wp:posOffset>
                </wp:positionV>
                <wp:extent cx="614045" cy="243205"/>
                <wp:effectExtent l="0" t="0" r="0" b="4445"/>
                <wp:wrapNone/>
                <wp:docPr id="14861" name="文本框 14861"/>
                <wp:cNvGraphicFramePr/>
                <a:graphic xmlns:a="http://schemas.openxmlformats.org/drawingml/2006/main">
                  <a:graphicData uri="http://schemas.microsoft.com/office/word/2010/wordprocessingShape">
                    <wps:wsp>
                      <wps:cNvSpPr txBox="1"/>
                      <wps:spPr>
                        <a:xfrm>
                          <a:off x="0" y="0"/>
                          <a:ext cx="614045" cy="2432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9DD5DF" w14:textId="77777777" w:rsidR="00A96A60" w:rsidRDefault="00A96A60">
                            <w:pPr>
                              <w:rPr>
                                <w:b/>
                                <w:bCs/>
                                <w:highlight w:val="lightGray"/>
                              </w:rPr>
                            </w:pPr>
                            <w:r>
                              <w:rPr>
                                <w:rFonts w:hint="eastAsia"/>
                                <w:b/>
                                <w:bCs/>
                                <w:highlight w:val="lightGray"/>
                              </w:rPr>
                              <w:t>600m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82013D" id="文本框 14861" o:spid="_x0000_s1030" type="#_x0000_t202" style="position:absolute;left:0;text-align:left;margin-left:562.25pt;margin-top:402.9pt;width:48.35pt;height:19.1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" filled="f" stroked="f" strokeweight=".5pt">
                <v:textbox>
                  <w:txbxContent>
                    <w:p w14:paraId="789DD5DF" w14:textId="77777777" w:rsidR="00A96A60" w:rsidRDefault="00A96A60">
                      <w:pPr>
                        <w:rPr>
                          <w:b/>
                          <w:bCs/>
                          <w:highlight w:val="lightGray"/>
                        </w:rPr>
                      </w:pPr>
                      <w:r>
                        <w:rPr>
                          <w:rFonts w:hint="eastAsia"/>
                          <w:b/>
                          <w:bCs/>
                          <w:highlight w:val="lightGray"/>
                        </w:rPr>
                        <w:t>600m</w:t>
                      </w:r>
                    </w:p>
                  </w:txbxContent>
                </v:textbox>
              </v:shape>
            </w:pict>
          </mc:Fallback>
        </mc:AlternateContent>
      </w:r>
    </w:p>
    <w:p w14:paraId="5A22C518" w14:textId="77777777" w:rsidR="00AA4A83" w:rsidRPr="00A01D91" w:rsidRDefault="00AA4A83">
      <w:pPr>
        <w:keepNext/>
        <w:keepLines/>
        <w:widowControl/>
        <w:tabs>
          <w:tab w:val="left" w:pos="840"/>
        </w:tabs>
        <w:adjustRightInd w:val="0"/>
        <w:snapToGrid w:val="0"/>
        <w:spacing w:line="360" w:lineRule="auto"/>
        <w:jc w:val="left"/>
        <w:outlineLvl w:val="1"/>
        <w:rPr>
          <w:color w:val="000000" w:themeColor="text1"/>
        </w:rPr>
      </w:pPr>
    </w:p>
    <w:sectPr w:rsidR="00AA4A83" w:rsidRPr="00A01D91">
      <w:pgSz w:w="11906" w:h="16838"/>
      <w:pgMar w:top="1134" w:right="1134" w:bottom="1134" w:left="1134" w:header="851" w:footer="851"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C7897C" w14:textId="77777777" w:rsidR="00176714" w:rsidRDefault="00176714">
      <w:r>
        <w:separator/>
      </w:r>
    </w:p>
  </w:endnote>
  <w:endnote w:type="continuationSeparator" w:id="0">
    <w:p w14:paraId="2955083E" w14:textId="77777777" w:rsidR="00176714" w:rsidRDefault="001767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_GB2312">
    <w:altName w:val="微软雅黑"/>
    <w:charset w:val="86"/>
    <w:family w:val="modern"/>
    <w:pitch w:val="default"/>
    <w:sig w:usb0="00000001" w:usb1="080E0000" w:usb2="00000010" w:usb3="00000000" w:csb0="00040000" w:csb1="00000000"/>
  </w:font>
  <w:font w:name="昆仑楷体">
    <w:altName w:val="宋体"/>
    <w:charset w:val="86"/>
    <w:family w:val="modern"/>
    <w:pitch w:val="default"/>
    <w:sig w:usb0="00000000" w:usb1="00000000" w:usb2="00000010" w:usb3="00000000" w:csb0="00040000" w:csb1="00000000"/>
  </w:font>
  <w:font w:name="Arial Unicode MS">
    <w:altName w:val="Malgun Gothic Semilight"/>
    <w:panose1 w:val="020B0604020202020204"/>
    <w:charset w:val="86"/>
    <w:family w:val="swiss"/>
    <w:pitch w:val="variable"/>
    <w:sig w:usb0="F7FFAFFF" w:usb1="E9DFFFFF" w:usb2="0000003F" w:usb3="00000000" w:csb0="003F01FF" w:csb1="00000000"/>
  </w:font>
  <w:font w:name="Gungsuh">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楷体_GB2312">
    <w:altName w:val="微软雅黑"/>
    <w:charset w:val="86"/>
    <w:family w:val="modern"/>
    <w:pitch w:val="default"/>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汉鼎简书宋">
    <w:altName w:val="宋体"/>
    <w:charset w:val="86"/>
    <w:family w:val="modern"/>
    <w:pitch w:val="default"/>
    <w:sig w:usb0="00000000" w:usb1="00000000" w:usb2="00000010" w:usb3="00000000" w:csb0="00040000" w:csb1="00000000"/>
  </w:font>
  <w:font w:name="昆仑仿宋">
    <w:altName w:val="黑体"/>
    <w:charset w:val="86"/>
    <w:family w:val="modern"/>
    <w:pitch w:val="default"/>
    <w:sig w:usb0="00000000" w:usb1="0000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ˎ̥">
    <w:altName w:val="Times New Roman"/>
    <w:charset w:val="00"/>
    <w:family w:val="roman"/>
    <w:pitch w:val="default"/>
    <w:sig w:usb0="00000000" w:usb1="00000000" w:usb2="00000000" w:usb3="00000000" w:csb0="00040001" w:csb1="00000000"/>
  </w:font>
  <w:font w:name="Tahoma">
    <w:panose1 w:val="020B0604030504040204"/>
    <w:charset w:val="00"/>
    <w:family w:val="swiss"/>
    <w:pitch w:val="variable"/>
    <w:sig w:usb0="E1002EFF" w:usb1="C000605B" w:usb2="00000029" w:usb3="00000000" w:csb0="000101FF" w:csb1="00000000"/>
  </w:font>
  <w:font w:name="华文中宋">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方正宋三简体">
    <w:altName w:val="宋体"/>
    <w:charset w:val="86"/>
    <w:family w:val="auto"/>
    <w:pitch w:val="default"/>
    <w:sig w:usb0="00000000" w:usb1="00000000" w:usb2="00000010" w:usb3="00000000" w:csb0="00040000" w:csb1="00000000"/>
  </w:font>
  <w:font w:name="TimesNewRoman">
    <w:altName w:val="Times New Roman"/>
    <w:charset w:val="00"/>
    <w:family w:val="roman"/>
    <w:pitch w:val="default"/>
    <w:sig w:usb0="00000000" w:usb1="00000000" w:usb2="00000010" w:usb3="00000000" w:csb0="00040001" w:csb1="00000000"/>
  </w:font>
  <w:font w:name="新宋体">
    <w:panose1 w:val="02010609030101010101"/>
    <w:charset w:val="86"/>
    <w:family w:val="modern"/>
    <w:pitch w:val="fixed"/>
    <w:sig w:usb0="00000283" w:usb1="288F0000" w:usb2="00000016" w:usb3="00000000" w:csb0="00040001" w:csb1="00000000"/>
  </w:font>
  <w:font w:name="Univers">
    <w:charset w:val="00"/>
    <w:family w:val="swiss"/>
    <w:pitch w:val="variable"/>
    <w:sig w:usb0="80000287" w:usb1="00000000" w:usb2="00000000" w:usb3="00000000" w:csb0="0000000F"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
    <w:altName w:val="宋体"/>
    <w:charset w:val="86"/>
    <w:family w:val="roman"/>
    <w:pitch w:val="default"/>
    <w:sig w:usb0="00000000" w:usb1="00000000" w:usb2="00000010" w:usb3="00000000" w:csb0="00040000" w:csb1="00000000"/>
  </w:font>
  <w:font w:name="CG Omega">
    <w:altName w:val="Segoe Print"/>
    <w:charset w:val="00"/>
    <w:family w:val="swiss"/>
    <w:pitch w:val="default"/>
    <w:sig w:usb0="00000000"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MS Sans Serif">
    <w:altName w:val="Arial"/>
    <w:charset w:val="86"/>
    <w:family w:val="auto"/>
    <w:pitch w:val="default"/>
    <w:sig w:usb0="00000000" w:usb1="00000000" w:usb2="00000010" w:usb3="00000000" w:csb0="00040000" w:csb1="00000000"/>
  </w:font>
  <w:font w:name="幼圆">
    <w:panose1 w:val="02010509060101010101"/>
    <w:charset w:val="86"/>
    <w:family w:val="modern"/>
    <w:pitch w:val="fixed"/>
    <w:sig w:usb0="00000001" w:usb1="080E0000" w:usb2="00000010" w:usb3="00000000" w:csb0="00040000" w:csb1="00000000"/>
  </w:font>
  <w:font w:name="方正仿宋简体">
    <w:altName w:val="微软雅黑"/>
    <w:charset w:val="86"/>
    <w:family w:val="auto"/>
    <w:pitch w:val="default"/>
    <w:sig w:usb0="00000000" w:usb1="00000000" w:usb2="00000010" w:usb3="00000000" w:csb0="00040000" w:csb1="00000000"/>
  </w:font>
  <w:font w:name="五">
    <w:altName w:val="黑体"/>
    <w:charset w:val="86"/>
    <w:family w:val="auto"/>
    <w:pitch w:val="default"/>
    <w:sig w:usb0="00000000" w:usb1="00000000" w:usb2="00000010" w:usb3="00000000" w:csb0="00040000"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華康中楷體">
    <w:altName w:val="Microsoft JhengHei"/>
    <w:charset w:val="88"/>
    <w:family w:val="modern"/>
    <w:pitch w:val="default"/>
    <w:sig w:usb0="00000000" w:usb1="00000000" w:usb2="00000010" w:usb3="00000000" w:csb0="00100000" w:csb1="00000000"/>
  </w:font>
  <w:font w:name="华文新魏">
    <w:panose1 w:val="02010800040101010101"/>
    <w:charset w:val="86"/>
    <w:family w:val="auto"/>
    <w:pitch w:val="variable"/>
    <w:sig w:usb0="00000001" w:usb1="080F0000" w:usb2="00000010" w:usb3="00000000" w:csb0="00040000" w:csb1="00000000"/>
  </w:font>
  <w:font w:name="仿宋体">
    <w:altName w:val="宋体"/>
    <w:charset w:val="86"/>
    <w:family w:val="modern"/>
    <w:pitch w:val="default"/>
    <w:sig w:usb0="00000000" w:usb1="00000000" w:usb2="00000010" w:usb3="00000000" w:csb0="00040000" w:csb1="00000000"/>
  </w:font>
  <w:font w:name="新宋体-18030">
    <w:altName w:val="微软雅黑"/>
    <w:charset w:val="86"/>
    <w:family w:val="modern"/>
    <w:pitch w:val="default"/>
    <w:sig w:usb0="00000000" w:usb1="00000000" w:usb2="000A005E" w:usb3="00000000" w:csb0="00040001" w:csb1="00000000"/>
  </w:font>
  <w:font w:name="经典粗宋简">
    <w:altName w:val="宋体"/>
    <w:charset w:val="86"/>
    <w:family w:val="modern"/>
    <w:pitch w:val="default"/>
    <w:sig w:usb0="00000000" w:usb1="00000000" w:usb2="0000001E" w:usb3="00000000" w:csb0="00040000" w:csb1="00000000"/>
  </w:font>
  <w:font w:name="Batang">
    <w:altName w:val="바탕"/>
    <w:panose1 w:val="02030600000101010101"/>
    <w:charset w:val="81"/>
    <w:family w:val="roman"/>
    <w:pitch w:val="variable"/>
    <w:sig w:usb0="B00002AF" w:usb1="69D77CFB" w:usb2="00000030" w:usb3="00000000" w:csb0="0008009F" w:csb1="00000000"/>
  </w:font>
  <w:font w:name="Helv">
    <w:panose1 w:val="020B0604020202030204"/>
    <w:charset w:val="00"/>
    <w:family w:val="swiss"/>
    <w:notTrueType/>
    <w:pitch w:val="variable"/>
    <w:sig w:usb0="00000003" w:usb1="00000000" w:usb2="00000000" w:usb3="00000000" w:csb0="00000001" w:csb1="00000000"/>
  </w:font>
  <w:font w:name="华文行楷">
    <w:panose1 w:val="02010800040101010101"/>
    <w:charset w:val="86"/>
    <w:family w:val="auto"/>
    <w:pitch w:val="variable"/>
    <w:sig w:usb0="00000001" w:usb1="080F0000" w:usb2="00000010" w:usb3="00000000" w:csb0="00040000" w:csb1="00000000"/>
  </w:font>
  <w:font w:name="????">
    <w:altName w:val="Malgun Gothic"/>
    <w:charset w:val="00"/>
    <w:family w:val="auto"/>
    <w:pitch w:val="default"/>
    <w:sig w:usb0="00000000" w:usb1="00000000" w:usb2="00000000" w:usb3="00000000" w:csb0="0000019F" w:csb1="00000000"/>
  </w:font>
  <w:font w:name="方正小标宋简体">
    <w:charset w:val="86"/>
    <w:family w:val="auto"/>
    <w:pitch w:val="default"/>
    <w:sig w:usb0="00000000" w:usb1="00000000" w:usb2="00000010" w:usb3="00000000" w:csb0="00040000" w:csb1="00000000"/>
  </w:font>
  <w:font w:name="@宋体">
    <w:panose1 w:val="02010600030101010101"/>
    <w:charset w:val="86"/>
    <w:family w:val="auto"/>
    <w:pitch w:val="variable"/>
    <w:sig w:usb0="00000003" w:usb1="288F0000" w:usb2="00000016" w:usb3="00000000" w:csb0="00040001" w:csb1="00000000"/>
  </w:font>
  <w:font w:name="方正黑体简体">
    <w:altName w:val="微软雅黑"/>
    <w:charset w:val="86"/>
    <w:family w:val="auto"/>
    <w:pitch w:val="default"/>
    <w:sig w:usb0="00000000" w:usb1="00000000" w:usb2="00000000" w:usb3="00000000" w:csb0="00040000" w:csb1="00000000"/>
  </w:font>
  <w:font w:name="华文楷体">
    <w:panose1 w:val="02010600040101010101"/>
    <w:charset w:val="86"/>
    <w:family w:val="auto"/>
    <w:pitch w:val="variable"/>
    <w:sig w:usb0="00000287" w:usb1="080F0000" w:usb2="00000010" w:usb3="00000000" w:csb0="0004009F" w:csb1="00000000"/>
  </w:font>
  <w:font w:name="Times New Roman (正文 CS 字体)">
    <w:altName w:val="宋体"/>
    <w:charset w:val="86"/>
    <w:family w:val="roman"/>
    <w:pitch w:val="default"/>
  </w:font>
  <w:font w:name="等线">
    <w:altName w:val="DengXian"/>
    <w:panose1 w:val="02010600030101010101"/>
    <w:charset w:val="86"/>
    <w:family w:val="auto"/>
    <w:pitch w:val="variable"/>
    <w:sig w:usb0="A00002BF" w:usb1="38CF7CFA" w:usb2="00000016" w:usb3="00000000" w:csb0="0004000F" w:csb1="00000000"/>
  </w:font>
  <w:font w:name="方正小标宋_GBK">
    <w:altName w:val="微软雅黑"/>
    <w:charset w:val="86"/>
    <w:family w:val="script"/>
    <w:pitch w:val="default"/>
    <w:sig w:usb0="00000000" w:usb1="00000000" w:usb2="00000010" w:usb3="00000000" w:csb0="00040000"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30DF9" w14:textId="77777777" w:rsidR="00A96A60" w:rsidRDefault="00A96A60">
    <w:pPr>
      <w:pStyle w:val="aff6"/>
      <w:framePr w:wrap="around" w:vAnchor="text" w:hAnchor="margin" w:xAlign="outside" w:y="1"/>
      <w:rPr>
        <w:rStyle w:val="affff0"/>
        <w:rFonts w:ascii="宋体" w:hAnsi="宋体"/>
        <w:sz w:val="28"/>
        <w:szCs w:val="28"/>
      </w:rPr>
    </w:pPr>
    <w:r>
      <w:rPr>
        <w:rStyle w:val="affff0"/>
        <w:rFonts w:ascii="宋体" w:hAnsi="宋体" w:hint="eastAsia"/>
        <w:sz w:val="28"/>
        <w:szCs w:val="28"/>
      </w:rPr>
      <w:t>—</w:t>
    </w:r>
    <w:r>
      <w:rPr>
        <w:rStyle w:val="affff0"/>
        <w:rFonts w:ascii="宋体" w:hAnsi="宋体" w:hint="eastAsia"/>
        <w:sz w:val="20"/>
      </w:rPr>
      <w:t xml:space="preserve">  </w:t>
    </w:r>
    <w:r>
      <w:rPr>
        <w:rStyle w:val="affff0"/>
        <w:rFonts w:ascii="宋体" w:hAnsi="宋体"/>
        <w:sz w:val="26"/>
        <w:szCs w:val="26"/>
      </w:rPr>
      <w:fldChar w:fldCharType="begin"/>
    </w:r>
    <w:r>
      <w:rPr>
        <w:rStyle w:val="affff0"/>
        <w:rFonts w:ascii="宋体" w:hAnsi="宋体"/>
        <w:sz w:val="26"/>
        <w:szCs w:val="26"/>
      </w:rPr>
      <w:instrText xml:space="preserve">PAGE  </w:instrText>
    </w:r>
    <w:r>
      <w:rPr>
        <w:rStyle w:val="affff0"/>
        <w:rFonts w:ascii="宋体" w:hAnsi="宋体"/>
        <w:sz w:val="26"/>
        <w:szCs w:val="26"/>
      </w:rPr>
      <w:fldChar w:fldCharType="separate"/>
    </w:r>
    <w:r>
      <w:rPr>
        <w:rStyle w:val="affff0"/>
        <w:rFonts w:ascii="宋体" w:hAnsi="宋体"/>
        <w:sz w:val="26"/>
        <w:szCs w:val="26"/>
      </w:rPr>
      <w:t>1</w:t>
    </w:r>
    <w:r>
      <w:rPr>
        <w:rStyle w:val="affff0"/>
        <w:rFonts w:ascii="宋体" w:hAnsi="宋体"/>
        <w:sz w:val="26"/>
        <w:szCs w:val="26"/>
      </w:rPr>
      <w:fldChar w:fldCharType="end"/>
    </w:r>
    <w:r>
      <w:rPr>
        <w:rStyle w:val="affff0"/>
        <w:rFonts w:ascii="宋体" w:hAnsi="宋体" w:hint="eastAsia"/>
        <w:sz w:val="20"/>
      </w:rPr>
      <w:t xml:space="preserve">  </w:t>
    </w:r>
    <w:r>
      <w:rPr>
        <w:rStyle w:val="affff0"/>
        <w:rFonts w:ascii="宋体" w:hAnsi="宋体" w:hint="eastAsia"/>
        <w:sz w:val="28"/>
        <w:szCs w:val="28"/>
      </w:rPr>
      <w:t>—</w:t>
    </w:r>
  </w:p>
  <w:p w14:paraId="346BB897" w14:textId="77777777" w:rsidR="00A96A60" w:rsidRDefault="00A96A60">
    <w:pPr>
      <w:pStyle w:val="aff6"/>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7DD47" w14:textId="77777777" w:rsidR="00A96A60" w:rsidRDefault="00A96A60">
    <w:pPr>
      <w:pStyle w:val="aff6"/>
      <w:framePr w:wrap="around" w:vAnchor="text" w:hAnchor="margin" w:xAlign="outside" w:y="1"/>
      <w:rPr>
        <w:rStyle w:val="affff0"/>
        <w:rFonts w:ascii="宋体" w:hAnsi="宋体"/>
        <w:sz w:val="28"/>
        <w:szCs w:val="28"/>
      </w:rPr>
    </w:pPr>
    <w:r>
      <w:rPr>
        <w:rStyle w:val="affff0"/>
        <w:rFonts w:ascii="宋体" w:hAnsi="宋体" w:hint="eastAsia"/>
        <w:sz w:val="28"/>
        <w:szCs w:val="28"/>
      </w:rPr>
      <w:t>—</w:t>
    </w:r>
    <w:r>
      <w:rPr>
        <w:rStyle w:val="affff0"/>
        <w:rFonts w:ascii="宋体" w:hAnsi="宋体" w:hint="eastAsia"/>
        <w:sz w:val="20"/>
      </w:rPr>
      <w:t xml:space="preserve">  </w:t>
    </w:r>
    <w:r>
      <w:rPr>
        <w:rStyle w:val="affff0"/>
        <w:rFonts w:ascii="宋体" w:hAnsi="宋体"/>
        <w:sz w:val="26"/>
        <w:szCs w:val="26"/>
      </w:rPr>
      <w:fldChar w:fldCharType="begin"/>
    </w:r>
    <w:r>
      <w:rPr>
        <w:rStyle w:val="affff0"/>
        <w:rFonts w:ascii="宋体" w:hAnsi="宋体"/>
        <w:sz w:val="26"/>
        <w:szCs w:val="26"/>
      </w:rPr>
      <w:instrText xml:space="preserve">PAGE  </w:instrText>
    </w:r>
    <w:r>
      <w:rPr>
        <w:rStyle w:val="affff0"/>
        <w:rFonts w:ascii="宋体" w:hAnsi="宋体"/>
        <w:sz w:val="26"/>
        <w:szCs w:val="26"/>
      </w:rPr>
      <w:fldChar w:fldCharType="separate"/>
    </w:r>
    <w:r>
      <w:rPr>
        <w:rStyle w:val="affff0"/>
        <w:rFonts w:ascii="宋体" w:hAnsi="宋体"/>
        <w:sz w:val="26"/>
        <w:szCs w:val="26"/>
      </w:rPr>
      <w:t>51</w:t>
    </w:r>
    <w:r>
      <w:rPr>
        <w:rStyle w:val="affff0"/>
        <w:rFonts w:ascii="宋体" w:hAnsi="宋体"/>
        <w:sz w:val="26"/>
        <w:szCs w:val="26"/>
      </w:rPr>
      <w:fldChar w:fldCharType="end"/>
    </w:r>
    <w:r>
      <w:rPr>
        <w:rStyle w:val="affff0"/>
        <w:rFonts w:ascii="宋体" w:hAnsi="宋体" w:hint="eastAsia"/>
        <w:sz w:val="20"/>
      </w:rPr>
      <w:t xml:space="preserve">  </w:t>
    </w:r>
    <w:r>
      <w:rPr>
        <w:rStyle w:val="affff0"/>
        <w:rFonts w:ascii="宋体" w:hAnsi="宋体" w:hint="eastAsia"/>
        <w:sz w:val="28"/>
        <w:szCs w:val="28"/>
      </w:rPr>
      <w:t>—</w:t>
    </w:r>
  </w:p>
  <w:p w14:paraId="6870BD0A" w14:textId="77777777" w:rsidR="00A96A60" w:rsidRDefault="00A96A60">
    <w:pPr>
      <w:pStyle w:val="aff6"/>
      <w:ind w:right="360"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2FB2AB" w14:textId="77777777" w:rsidR="00176714" w:rsidRDefault="00176714">
      <w:r>
        <w:separator/>
      </w:r>
    </w:p>
  </w:footnote>
  <w:footnote w:type="continuationSeparator" w:id="0">
    <w:p w14:paraId="05E4DE3A" w14:textId="77777777" w:rsidR="00176714" w:rsidRDefault="0017671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DAD15F7"/>
    <w:multiLevelType w:val="singleLevel"/>
    <w:tmpl w:val="DDAD15F7"/>
    <w:lvl w:ilvl="0">
      <w:start w:val="2"/>
      <w:numFmt w:val="decimal"/>
      <w:suff w:val="nothing"/>
      <w:lvlText w:val="（%1）"/>
      <w:lvlJc w:val="left"/>
    </w:lvl>
  </w:abstractNum>
  <w:abstractNum w:abstractNumId="1" w15:restartNumberingAfterBreak="0">
    <w:nsid w:val="EB0E464F"/>
    <w:multiLevelType w:val="singleLevel"/>
    <w:tmpl w:val="EB0E464F"/>
    <w:lvl w:ilvl="0">
      <w:start w:val="1"/>
      <w:numFmt w:val="decimal"/>
      <w:suff w:val="nothing"/>
      <w:lvlText w:val="（%1）"/>
      <w:lvlJc w:val="left"/>
    </w:lvl>
  </w:abstractNum>
  <w:abstractNum w:abstractNumId="2" w15:restartNumberingAfterBreak="0">
    <w:nsid w:val="3BCF2A74"/>
    <w:multiLevelType w:val="multilevel"/>
    <w:tmpl w:val="3BCF2A74"/>
    <w:lvl w:ilvl="0">
      <w:start w:val="1"/>
      <w:numFmt w:val="decimalEnclosedCircle"/>
      <w:lvlText w:val="%1"/>
      <w:lvlJc w:val="left"/>
      <w:pPr>
        <w:ind w:left="840" w:hanging="360"/>
      </w:pPr>
      <w:rPr>
        <w:rFonts w:ascii="宋体" w:eastAsia="宋体" w:hAnsi="宋体" w:cs="宋体"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 w15:restartNumberingAfterBreak="0">
    <w:nsid w:val="50853A0D"/>
    <w:multiLevelType w:val="multilevel"/>
    <w:tmpl w:val="50853A0D"/>
    <w:lvl w:ilvl="0">
      <w:start w:val="1"/>
      <w:numFmt w:val="decimalEnclosedCircle"/>
      <w:lvlText w:val="%1"/>
      <w:lvlJc w:val="left"/>
      <w:pPr>
        <w:ind w:left="830" w:hanging="360"/>
      </w:pPr>
      <w:rPr>
        <w:rFonts w:hint="default"/>
      </w:rPr>
    </w:lvl>
    <w:lvl w:ilvl="1">
      <w:start w:val="1"/>
      <w:numFmt w:val="lowerLetter"/>
      <w:lvlText w:val="%2)"/>
      <w:lvlJc w:val="left"/>
      <w:pPr>
        <w:ind w:left="1310" w:hanging="420"/>
      </w:pPr>
    </w:lvl>
    <w:lvl w:ilvl="2">
      <w:start w:val="1"/>
      <w:numFmt w:val="lowerRoman"/>
      <w:lvlText w:val="%3."/>
      <w:lvlJc w:val="right"/>
      <w:pPr>
        <w:ind w:left="1730" w:hanging="420"/>
      </w:pPr>
    </w:lvl>
    <w:lvl w:ilvl="3">
      <w:start w:val="1"/>
      <w:numFmt w:val="decimal"/>
      <w:lvlText w:val="%4."/>
      <w:lvlJc w:val="left"/>
      <w:pPr>
        <w:ind w:left="2150" w:hanging="420"/>
      </w:pPr>
    </w:lvl>
    <w:lvl w:ilvl="4">
      <w:start w:val="1"/>
      <w:numFmt w:val="lowerLetter"/>
      <w:lvlText w:val="%5)"/>
      <w:lvlJc w:val="left"/>
      <w:pPr>
        <w:ind w:left="2570" w:hanging="420"/>
      </w:pPr>
    </w:lvl>
    <w:lvl w:ilvl="5">
      <w:start w:val="1"/>
      <w:numFmt w:val="lowerRoman"/>
      <w:lvlText w:val="%6."/>
      <w:lvlJc w:val="right"/>
      <w:pPr>
        <w:ind w:left="2990" w:hanging="420"/>
      </w:pPr>
    </w:lvl>
    <w:lvl w:ilvl="6">
      <w:start w:val="1"/>
      <w:numFmt w:val="decimal"/>
      <w:lvlText w:val="%7."/>
      <w:lvlJc w:val="left"/>
      <w:pPr>
        <w:ind w:left="3410" w:hanging="420"/>
      </w:pPr>
    </w:lvl>
    <w:lvl w:ilvl="7">
      <w:start w:val="1"/>
      <w:numFmt w:val="lowerLetter"/>
      <w:lvlText w:val="%8)"/>
      <w:lvlJc w:val="left"/>
      <w:pPr>
        <w:ind w:left="3830" w:hanging="420"/>
      </w:pPr>
    </w:lvl>
    <w:lvl w:ilvl="8">
      <w:start w:val="1"/>
      <w:numFmt w:val="lowerRoman"/>
      <w:lvlText w:val="%9."/>
      <w:lvlJc w:val="right"/>
      <w:pPr>
        <w:ind w:left="4250" w:hanging="420"/>
      </w:pPr>
    </w:lvl>
  </w:abstractNum>
  <w:num w:numId="1" w16cid:durableId="1982811376">
    <w:abstractNumId w:val="3"/>
  </w:num>
  <w:num w:numId="2" w16cid:durableId="1422682808">
    <w:abstractNumId w:val="2"/>
  </w:num>
  <w:num w:numId="3" w16cid:durableId="1181356386">
    <w:abstractNumId w:val="1"/>
  </w:num>
  <w:num w:numId="4" w16cid:durableId="10540818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noPunctuationKerning/>
  <w:characterSpacingControl w:val="compressPunctuation"/>
  <w:noLineBreaksAfter w:lang="zh-CN" w:val="([{·‘“〈《「『【〔〖（．［｛￡￥"/>
  <w:noLineBreaksBefore w:lang="zh-CN" w:val="!),.:;?]}¨·ˇˉ―‖’”…∶、。〃々〉》」』】〕〗！＂＇），．：；？］｀｜｝～￠"/>
  <w:doNotValidateAgainstSchema/>
  <w:doNotDemarcateInvalidXml/>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ZDUzZTY3OTk5OGIwMGU2NDE0MjM2YTIxMjJlMDFkYmIifQ=="/>
  </w:docVars>
  <w:rsids>
    <w:rsidRoot w:val="00A14947"/>
    <w:rsid w:val="00004B93"/>
    <w:rsid w:val="000060B3"/>
    <w:rsid w:val="000063ED"/>
    <w:rsid w:val="00006FB3"/>
    <w:rsid w:val="0000797D"/>
    <w:rsid w:val="0001301D"/>
    <w:rsid w:val="00014045"/>
    <w:rsid w:val="00015B99"/>
    <w:rsid w:val="00016330"/>
    <w:rsid w:val="00017FED"/>
    <w:rsid w:val="00021BC4"/>
    <w:rsid w:val="00025568"/>
    <w:rsid w:val="000265F9"/>
    <w:rsid w:val="00031A81"/>
    <w:rsid w:val="00033B7B"/>
    <w:rsid w:val="000402ED"/>
    <w:rsid w:val="000413EA"/>
    <w:rsid w:val="000426C5"/>
    <w:rsid w:val="00042F38"/>
    <w:rsid w:val="0004364B"/>
    <w:rsid w:val="00043869"/>
    <w:rsid w:val="00043C55"/>
    <w:rsid w:val="000446AE"/>
    <w:rsid w:val="00045B32"/>
    <w:rsid w:val="000465C0"/>
    <w:rsid w:val="00047A4F"/>
    <w:rsid w:val="00050097"/>
    <w:rsid w:val="0005075A"/>
    <w:rsid w:val="0005771F"/>
    <w:rsid w:val="00057D7B"/>
    <w:rsid w:val="00061B1F"/>
    <w:rsid w:val="000665CC"/>
    <w:rsid w:val="00066ACD"/>
    <w:rsid w:val="00066D9D"/>
    <w:rsid w:val="000678EC"/>
    <w:rsid w:val="00072699"/>
    <w:rsid w:val="000733C4"/>
    <w:rsid w:val="00073F52"/>
    <w:rsid w:val="00074783"/>
    <w:rsid w:val="000760CD"/>
    <w:rsid w:val="000761BB"/>
    <w:rsid w:val="00080518"/>
    <w:rsid w:val="000805DB"/>
    <w:rsid w:val="0008070B"/>
    <w:rsid w:val="000810AC"/>
    <w:rsid w:val="00081A00"/>
    <w:rsid w:val="00081A02"/>
    <w:rsid w:val="00082231"/>
    <w:rsid w:val="00084659"/>
    <w:rsid w:val="000853CE"/>
    <w:rsid w:val="00092D38"/>
    <w:rsid w:val="0009377B"/>
    <w:rsid w:val="00093D3D"/>
    <w:rsid w:val="00096825"/>
    <w:rsid w:val="000A20C9"/>
    <w:rsid w:val="000A772A"/>
    <w:rsid w:val="000B058F"/>
    <w:rsid w:val="000B0DDD"/>
    <w:rsid w:val="000B4467"/>
    <w:rsid w:val="000B48B4"/>
    <w:rsid w:val="000B48CB"/>
    <w:rsid w:val="000B4DB9"/>
    <w:rsid w:val="000B7077"/>
    <w:rsid w:val="000C09AC"/>
    <w:rsid w:val="000C5412"/>
    <w:rsid w:val="000C653D"/>
    <w:rsid w:val="000C767F"/>
    <w:rsid w:val="000C7DB6"/>
    <w:rsid w:val="000D0606"/>
    <w:rsid w:val="000D11E5"/>
    <w:rsid w:val="000D25D1"/>
    <w:rsid w:val="000D45A6"/>
    <w:rsid w:val="000D53D6"/>
    <w:rsid w:val="000D5A44"/>
    <w:rsid w:val="000D5FD6"/>
    <w:rsid w:val="000D6191"/>
    <w:rsid w:val="000E3076"/>
    <w:rsid w:val="000E315B"/>
    <w:rsid w:val="000E3ED2"/>
    <w:rsid w:val="000E66B4"/>
    <w:rsid w:val="000F0545"/>
    <w:rsid w:val="000F7DF3"/>
    <w:rsid w:val="001007F3"/>
    <w:rsid w:val="00101052"/>
    <w:rsid w:val="00102BAF"/>
    <w:rsid w:val="001037AF"/>
    <w:rsid w:val="00104423"/>
    <w:rsid w:val="00106173"/>
    <w:rsid w:val="00106B62"/>
    <w:rsid w:val="00110D69"/>
    <w:rsid w:val="00112FAC"/>
    <w:rsid w:val="00114780"/>
    <w:rsid w:val="00114F07"/>
    <w:rsid w:val="00115E07"/>
    <w:rsid w:val="001170B4"/>
    <w:rsid w:val="001172FB"/>
    <w:rsid w:val="0012785A"/>
    <w:rsid w:val="00131F42"/>
    <w:rsid w:val="001323C3"/>
    <w:rsid w:val="0013306F"/>
    <w:rsid w:val="001357F1"/>
    <w:rsid w:val="00140B7C"/>
    <w:rsid w:val="00140FA8"/>
    <w:rsid w:val="00142FEB"/>
    <w:rsid w:val="00143A2D"/>
    <w:rsid w:val="00145A41"/>
    <w:rsid w:val="0014734F"/>
    <w:rsid w:val="00147AC4"/>
    <w:rsid w:val="00147F68"/>
    <w:rsid w:val="00151675"/>
    <w:rsid w:val="001517A5"/>
    <w:rsid w:val="00151D8B"/>
    <w:rsid w:val="0015384D"/>
    <w:rsid w:val="00157435"/>
    <w:rsid w:val="00162F10"/>
    <w:rsid w:val="001644D5"/>
    <w:rsid w:val="00165824"/>
    <w:rsid w:val="001702C4"/>
    <w:rsid w:val="00170A61"/>
    <w:rsid w:val="00171207"/>
    <w:rsid w:val="0017220D"/>
    <w:rsid w:val="00172226"/>
    <w:rsid w:val="0017504D"/>
    <w:rsid w:val="00176714"/>
    <w:rsid w:val="0017671A"/>
    <w:rsid w:val="00177422"/>
    <w:rsid w:val="00177692"/>
    <w:rsid w:val="00180F33"/>
    <w:rsid w:val="00184590"/>
    <w:rsid w:val="00184A64"/>
    <w:rsid w:val="001857E1"/>
    <w:rsid w:val="00185942"/>
    <w:rsid w:val="00185CF0"/>
    <w:rsid w:val="001867DA"/>
    <w:rsid w:val="001870D1"/>
    <w:rsid w:val="0018781E"/>
    <w:rsid w:val="00187B30"/>
    <w:rsid w:val="00187CB3"/>
    <w:rsid w:val="00190A64"/>
    <w:rsid w:val="00191C30"/>
    <w:rsid w:val="00191F0D"/>
    <w:rsid w:val="0019262D"/>
    <w:rsid w:val="00192CAB"/>
    <w:rsid w:val="00193FBE"/>
    <w:rsid w:val="001961C1"/>
    <w:rsid w:val="00196A55"/>
    <w:rsid w:val="00196C85"/>
    <w:rsid w:val="001A110D"/>
    <w:rsid w:val="001A1B35"/>
    <w:rsid w:val="001A2956"/>
    <w:rsid w:val="001A2D60"/>
    <w:rsid w:val="001A3FF6"/>
    <w:rsid w:val="001A48A2"/>
    <w:rsid w:val="001A6F61"/>
    <w:rsid w:val="001B0A22"/>
    <w:rsid w:val="001B1571"/>
    <w:rsid w:val="001B24EB"/>
    <w:rsid w:val="001B26E8"/>
    <w:rsid w:val="001B2907"/>
    <w:rsid w:val="001B2B88"/>
    <w:rsid w:val="001B30C9"/>
    <w:rsid w:val="001B3AD7"/>
    <w:rsid w:val="001B3FF0"/>
    <w:rsid w:val="001B72B8"/>
    <w:rsid w:val="001B7952"/>
    <w:rsid w:val="001B79CE"/>
    <w:rsid w:val="001C02FB"/>
    <w:rsid w:val="001C1251"/>
    <w:rsid w:val="001C2076"/>
    <w:rsid w:val="001C2889"/>
    <w:rsid w:val="001C2E68"/>
    <w:rsid w:val="001C66D5"/>
    <w:rsid w:val="001C69B3"/>
    <w:rsid w:val="001D055B"/>
    <w:rsid w:val="001D2A8E"/>
    <w:rsid w:val="001D5581"/>
    <w:rsid w:val="001D5595"/>
    <w:rsid w:val="001D57E6"/>
    <w:rsid w:val="001D7874"/>
    <w:rsid w:val="001D7DE7"/>
    <w:rsid w:val="001D7F22"/>
    <w:rsid w:val="001E04CF"/>
    <w:rsid w:val="001E4ECE"/>
    <w:rsid w:val="001E502D"/>
    <w:rsid w:val="001E5304"/>
    <w:rsid w:val="001E6469"/>
    <w:rsid w:val="001E6F9C"/>
    <w:rsid w:val="001F0F17"/>
    <w:rsid w:val="001F3347"/>
    <w:rsid w:val="001F3BE5"/>
    <w:rsid w:val="001F3FE7"/>
    <w:rsid w:val="001F4C57"/>
    <w:rsid w:val="001F5196"/>
    <w:rsid w:val="001F69E4"/>
    <w:rsid w:val="00202D21"/>
    <w:rsid w:val="00203967"/>
    <w:rsid w:val="00205C9B"/>
    <w:rsid w:val="002125B4"/>
    <w:rsid w:val="0021271A"/>
    <w:rsid w:val="00212E6B"/>
    <w:rsid w:val="002131D5"/>
    <w:rsid w:val="002155B8"/>
    <w:rsid w:val="00217D36"/>
    <w:rsid w:val="00220622"/>
    <w:rsid w:val="00220A03"/>
    <w:rsid w:val="00221D6F"/>
    <w:rsid w:val="002223F7"/>
    <w:rsid w:val="00223262"/>
    <w:rsid w:val="00224839"/>
    <w:rsid w:val="002249B2"/>
    <w:rsid w:val="00225E67"/>
    <w:rsid w:val="00226574"/>
    <w:rsid w:val="002278EC"/>
    <w:rsid w:val="0023280E"/>
    <w:rsid w:val="00233563"/>
    <w:rsid w:val="00233631"/>
    <w:rsid w:val="00234A49"/>
    <w:rsid w:val="00236AF3"/>
    <w:rsid w:val="002377D1"/>
    <w:rsid w:val="00240154"/>
    <w:rsid w:val="00243010"/>
    <w:rsid w:val="002445BB"/>
    <w:rsid w:val="002460D6"/>
    <w:rsid w:val="0024780A"/>
    <w:rsid w:val="002503D5"/>
    <w:rsid w:val="002506BC"/>
    <w:rsid w:val="00251985"/>
    <w:rsid w:val="00252006"/>
    <w:rsid w:val="00254345"/>
    <w:rsid w:val="00255B12"/>
    <w:rsid w:val="00257772"/>
    <w:rsid w:val="00257C58"/>
    <w:rsid w:val="00261EF2"/>
    <w:rsid w:val="00262C70"/>
    <w:rsid w:val="00263322"/>
    <w:rsid w:val="00263C63"/>
    <w:rsid w:val="0026407A"/>
    <w:rsid w:val="00264557"/>
    <w:rsid w:val="002652D1"/>
    <w:rsid w:val="0026540A"/>
    <w:rsid w:val="00265719"/>
    <w:rsid w:val="00267765"/>
    <w:rsid w:val="0027096D"/>
    <w:rsid w:val="00271549"/>
    <w:rsid w:val="00271F65"/>
    <w:rsid w:val="00273BDD"/>
    <w:rsid w:val="002778EE"/>
    <w:rsid w:val="00277FD5"/>
    <w:rsid w:val="002805AB"/>
    <w:rsid w:val="00280716"/>
    <w:rsid w:val="00281251"/>
    <w:rsid w:val="00284204"/>
    <w:rsid w:val="00284508"/>
    <w:rsid w:val="0028681D"/>
    <w:rsid w:val="002908A3"/>
    <w:rsid w:val="00290DCD"/>
    <w:rsid w:val="00291773"/>
    <w:rsid w:val="00296754"/>
    <w:rsid w:val="002A0308"/>
    <w:rsid w:val="002A0F59"/>
    <w:rsid w:val="002A168C"/>
    <w:rsid w:val="002A37FA"/>
    <w:rsid w:val="002A3D9D"/>
    <w:rsid w:val="002A3DC7"/>
    <w:rsid w:val="002A5362"/>
    <w:rsid w:val="002A59B6"/>
    <w:rsid w:val="002B13DF"/>
    <w:rsid w:val="002B343B"/>
    <w:rsid w:val="002B34DA"/>
    <w:rsid w:val="002B49E2"/>
    <w:rsid w:val="002B5077"/>
    <w:rsid w:val="002B7B00"/>
    <w:rsid w:val="002B7C44"/>
    <w:rsid w:val="002C101D"/>
    <w:rsid w:val="002C29B3"/>
    <w:rsid w:val="002C2B17"/>
    <w:rsid w:val="002C4E8D"/>
    <w:rsid w:val="002C52FF"/>
    <w:rsid w:val="002C64EC"/>
    <w:rsid w:val="002C6B9A"/>
    <w:rsid w:val="002C7DB8"/>
    <w:rsid w:val="002D0958"/>
    <w:rsid w:val="002D208D"/>
    <w:rsid w:val="002D3DD0"/>
    <w:rsid w:val="002D4EA4"/>
    <w:rsid w:val="002E1F3A"/>
    <w:rsid w:val="002E298A"/>
    <w:rsid w:val="002E5A2C"/>
    <w:rsid w:val="002F01D7"/>
    <w:rsid w:val="002F225E"/>
    <w:rsid w:val="002F2FC1"/>
    <w:rsid w:val="002F6953"/>
    <w:rsid w:val="002F6C11"/>
    <w:rsid w:val="00301978"/>
    <w:rsid w:val="0030332C"/>
    <w:rsid w:val="0030376A"/>
    <w:rsid w:val="00304368"/>
    <w:rsid w:val="003051C2"/>
    <w:rsid w:val="003056EF"/>
    <w:rsid w:val="0030682C"/>
    <w:rsid w:val="00312296"/>
    <w:rsid w:val="00313F90"/>
    <w:rsid w:val="003140CB"/>
    <w:rsid w:val="00314F0E"/>
    <w:rsid w:val="003160B5"/>
    <w:rsid w:val="00317C8B"/>
    <w:rsid w:val="00320203"/>
    <w:rsid w:val="00320B43"/>
    <w:rsid w:val="00321D8E"/>
    <w:rsid w:val="00321FCC"/>
    <w:rsid w:val="00322473"/>
    <w:rsid w:val="00322F93"/>
    <w:rsid w:val="00325928"/>
    <w:rsid w:val="0032722A"/>
    <w:rsid w:val="00327ED1"/>
    <w:rsid w:val="00331F25"/>
    <w:rsid w:val="00332863"/>
    <w:rsid w:val="00333522"/>
    <w:rsid w:val="00335748"/>
    <w:rsid w:val="0033684D"/>
    <w:rsid w:val="00337B42"/>
    <w:rsid w:val="00340395"/>
    <w:rsid w:val="00340BE1"/>
    <w:rsid w:val="00341B42"/>
    <w:rsid w:val="003423A8"/>
    <w:rsid w:val="0034307C"/>
    <w:rsid w:val="0034348F"/>
    <w:rsid w:val="003462A9"/>
    <w:rsid w:val="0035005C"/>
    <w:rsid w:val="0035113E"/>
    <w:rsid w:val="00351FDB"/>
    <w:rsid w:val="00354215"/>
    <w:rsid w:val="00356653"/>
    <w:rsid w:val="003568CF"/>
    <w:rsid w:val="00356C8E"/>
    <w:rsid w:val="00356FCE"/>
    <w:rsid w:val="0035743F"/>
    <w:rsid w:val="00357BE2"/>
    <w:rsid w:val="0036170C"/>
    <w:rsid w:val="00365C89"/>
    <w:rsid w:val="003661A9"/>
    <w:rsid w:val="00366E0F"/>
    <w:rsid w:val="00367BC7"/>
    <w:rsid w:val="00367C9D"/>
    <w:rsid w:val="00373621"/>
    <w:rsid w:val="00375B9D"/>
    <w:rsid w:val="00377A7C"/>
    <w:rsid w:val="00381A72"/>
    <w:rsid w:val="00381BCF"/>
    <w:rsid w:val="003835B2"/>
    <w:rsid w:val="00384676"/>
    <w:rsid w:val="00386A49"/>
    <w:rsid w:val="00386B40"/>
    <w:rsid w:val="00390857"/>
    <w:rsid w:val="003922D7"/>
    <w:rsid w:val="00396093"/>
    <w:rsid w:val="003973AF"/>
    <w:rsid w:val="003A1EB7"/>
    <w:rsid w:val="003A2B13"/>
    <w:rsid w:val="003A3D45"/>
    <w:rsid w:val="003A4BF3"/>
    <w:rsid w:val="003A4FA3"/>
    <w:rsid w:val="003A5211"/>
    <w:rsid w:val="003B02B2"/>
    <w:rsid w:val="003B0E3D"/>
    <w:rsid w:val="003B4131"/>
    <w:rsid w:val="003B420D"/>
    <w:rsid w:val="003B6806"/>
    <w:rsid w:val="003B72D2"/>
    <w:rsid w:val="003B7490"/>
    <w:rsid w:val="003C327E"/>
    <w:rsid w:val="003C6C16"/>
    <w:rsid w:val="003D0FFC"/>
    <w:rsid w:val="003D252A"/>
    <w:rsid w:val="003D3084"/>
    <w:rsid w:val="003D333A"/>
    <w:rsid w:val="003D4490"/>
    <w:rsid w:val="003D499E"/>
    <w:rsid w:val="003D6453"/>
    <w:rsid w:val="003D794D"/>
    <w:rsid w:val="003E0985"/>
    <w:rsid w:val="003E2AEB"/>
    <w:rsid w:val="003E3058"/>
    <w:rsid w:val="003E6B59"/>
    <w:rsid w:val="003E72AA"/>
    <w:rsid w:val="003E76A9"/>
    <w:rsid w:val="003F0809"/>
    <w:rsid w:val="003F2032"/>
    <w:rsid w:val="003F287F"/>
    <w:rsid w:val="003F5B48"/>
    <w:rsid w:val="003F6A8C"/>
    <w:rsid w:val="003F6AF8"/>
    <w:rsid w:val="003F755C"/>
    <w:rsid w:val="00401330"/>
    <w:rsid w:val="004049B8"/>
    <w:rsid w:val="00406F01"/>
    <w:rsid w:val="004072F5"/>
    <w:rsid w:val="004113F0"/>
    <w:rsid w:val="004114F1"/>
    <w:rsid w:val="00411F65"/>
    <w:rsid w:val="00416D50"/>
    <w:rsid w:val="00416FD5"/>
    <w:rsid w:val="00417772"/>
    <w:rsid w:val="00420E6A"/>
    <w:rsid w:val="00421652"/>
    <w:rsid w:val="00425A5B"/>
    <w:rsid w:val="00425A9E"/>
    <w:rsid w:val="00426381"/>
    <w:rsid w:val="00426D18"/>
    <w:rsid w:val="00426D6B"/>
    <w:rsid w:val="00430EFB"/>
    <w:rsid w:val="00431E6C"/>
    <w:rsid w:val="00432B58"/>
    <w:rsid w:val="0043380C"/>
    <w:rsid w:val="00433CE7"/>
    <w:rsid w:val="00436EB7"/>
    <w:rsid w:val="00437680"/>
    <w:rsid w:val="00441348"/>
    <w:rsid w:val="0044163B"/>
    <w:rsid w:val="00442F99"/>
    <w:rsid w:val="004437D8"/>
    <w:rsid w:val="004444DE"/>
    <w:rsid w:val="00444A08"/>
    <w:rsid w:val="00445530"/>
    <w:rsid w:val="00445E4E"/>
    <w:rsid w:val="004462EF"/>
    <w:rsid w:val="00447183"/>
    <w:rsid w:val="004505ED"/>
    <w:rsid w:val="00451483"/>
    <w:rsid w:val="00452738"/>
    <w:rsid w:val="00453408"/>
    <w:rsid w:val="004539D9"/>
    <w:rsid w:val="00456091"/>
    <w:rsid w:val="00457116"/>
    <w:rsid w:val="0045760C"/>
    <w:rsid w:val="004624FA"/>
    <w:rsid w:val="0046405C"/>
    <w:rsid w:val="00464AE8"/>
    <w:rsid w:val="00464DA7"/>
    <w:rsid w:val="00465539"/>
    <w:rsid w:val="00466321"/>
    <w:rsid w:val="004675CF"/>
    <w:rsid w:val="00467889"/>
    <w:rsid w:val="00470A05"/>
    <w:rsid w:val="004736C5"/>
    <w:rsid w:val="00473942"/>
    <w:rsid w:val="00475B37"/>
    <w:rsid w:val="00475DB8"/>
    <w:rsid w:val="004802D9"/>
    <w:rsid w:val="00480B58"/>
    <w:rsid w:val="00484B9B"/>
    <w:rsid w:val="004855F6"/>
    <w:rsid w:val="0048661E"/>
    <w:rsid w:val="004910B3"/>
    <w:rsid w:val="004924EA"/>
    <w:rsid w:val="00494670"/>
    <w:rsid w:val="00495127"/>
    <w:rsid w:val="00495166"/>
    <w:rsid w:val="004A23D1"/>
    <w:rsid w:val="004A3823"/>
    <w:rsid w:val="004A5EE1"/>
    <w:rsid w:val="004A661C"/>
    <w:rsid w:val="004A6A7B"/>
    <w:rsid w:val="004A6D4D"/>
    <w:rsid w:val="004A72FB"/>
    <w:rsid w:val="004B2557"/>
    <w:rsid w:val="004B3348"/>
    <w:rsid w:val="004B3F7E"/>
    <w:rsid w:val="004C6D4C"/>
    <w:rsid w:val="004D0F03"/>
    <w:rsid w:val="004D0FCE"/>
    <w:rsid w:val="004D6A31"/>
    <w:rsid w:val="004E007C"/>
    <w:rsid w:val="004E0FF7"/>
    <w:rsid w:val="004E1845"/>
    <w:rsid w:val="004E32E4"/>
    <w:rsid w:val="004E6946"/>
    <w:rsid w:val="004E7526"/>
    <w:rsid w:val="004E7846"/>
    <w:rsid w:val="004F1378"/>
    <w:rsid w:val="004F1AD8"/>
    <w:rsid w:val="004F3427"/>
    <w:rsid w:val="004F3840"/>
    <w:rsid w:val="004F4418"/>
    <w:rsid w:val="00500013"/>
    <w:rsid w:val="0050042D"/>
    <w:rsid w:val="0050114B"/>
    <w:rsid w:val="005013AA"/>
    <w:rsid w:val="005025B4"/>
    <w:rsid w:val="005039CB"/>
    <w:rsid w:val="00504A0D"/>
    <w:rsid w:val="0050558F"/>
    <w:rsid w:val="00505AF6"/>
    <w:rsid w:val="00506286"/>
    <w:rsid w:val="00507046"/>
    <w:rsid w:val="005102C4"/>
    <w:rsid w:val="00510813"/>
    <w:rsid w:val="0051161A"/>
    <w:rsid w:val="00511990"/>
    <w:rsid w:val="00511DE0"/>
    <w:rsid w:val="005146D2"/>
    <w:rsid w:val="00514870"/>
    <w:rsid w:val="00514B9B"/>
    <w:rsid w:val="005158BF"/>
    <w:rsid w:val="00517F02"/>
    <w:rsid w:val="005206E0"/>
    <w:rsid w:val="00521175"/>
    <w:rsid w:val="00521F17"/>
    <w:rsid w:val="005225BC"/>
    <w:rsid w:val="00523B9F"/>
    <w:rsid w:val="00524303"/>
    <w:rsid w:val="005258A2"/>
    <w:rsid w:val="00525BB9"/>
    <w:rsid w:val="00531CC3"/>
    <w:rsid w:val="00531E4B"/>
    <w:rsid w:val="00533016"/>
    <w:rsid w:val="00535351"/>
    <w:rsid w:val="00537813"/>
    <w:rsid w:val="00537EA6"/>
    <w:rsid w:val="005401AE"/>
    <w:rsid w:val="00540203"/>
    <w:rsid w:val="00542E07"/>
    <w:rsid w:val="005431E0"/>
    <w:rsid w:val="0054355C"/>
    <w:rsid w:val="00545424"/>
    <w:rsid w:val="005463E9"/>
    <w:rsid w:val="0054698F"/>
    <w:rsid w:val="00546EF0"/>
    <w:rsid w:val="00547A4A"/>
    <w:rsid w:val="00553DA4"/>
    <w:rsid w:val="00554A7B"/>
    <w:rsid w:val="00555385"/>
    <w:rsid w:val="0055572C"/>
    <w:rsid w:val="00556F3F"/>
    <w:rsid w:val="0055771F"/>
    <w:rsid w:val="0056106A"/>
    <w:rsid w:val="00563949"/>
    <w:rsid w:val="00564147"/>
    <w:rsid w:val="00564843"/>
    <w:rsid w:val="00565941"/>
    <w:rsid w:val="005659D9"/>
    <w:rsid w:val="00565AF8"/>
    <w:rsid w:val="005704C7"/>
    <w:rsid w:val="00571E39"/>
    <w:rsid w:val="005720AE"/>
    <w:rsid w:val="005720DB"/>
    <w:rsid w:val="00572614"/>
    <w:rsid w:val="005730AE"/>
    <w:rsid w:val="005734B9"/>
    <w:rsid w:val="00575825"/>
    <w:rsid w:val="00575A24"/>
    <w:rsid w:val="005776C0"/>
    <w:rsid w:val="00577B38"/>
    <w:rsid w:val="0058092B"/>
    <w:rsid w:val="00580B25"/>
    <w:rsid w:val="0058116F"/>
    <w:rsid w:val="0058329B"/>
    <w:rsid w:val="00586731"/>
    <w:rsid w:val="00587918"/>
    <w:rsid w:val="00590F51"/>
    <w:rsid w:val="005924AE"/>
    <w:rsid w:val="00592EBB"/>
    <w:rsid w:val="005940B7"/>
    <w:rsid w:val="0059444B"/>
    <w:rsid w:val="00594B14"/>
    <w:rsid w:val="00594D77"/>
    <w:rsid w:val="005950DA"/>
    <w:rsid w:val="005961F0"/>
    <w:rsid w:val="005969E4"/>
    <w:rsid w:val="00596E34"/>
    <w:rsid w:val="005A0562"/>
    <w:rsid w:val="005A06B7"/>
    <w:rsid w:val="005A1759"/>
    <w:rsid w:val="005A1D63"/>
    <w:rsid w:val="005A3FD4"/>
    <w:rsid w:val="005A68A7"/>
    <w:rsid w:val="005A6BE1"/>
    <w:rsid w:val="005B2DA9"/>
    <w:rsid w:val="005B513E"/>
    <w:rsid w:val="005B7CF4"/>
    <w:rsid w:val="005C2B2A"/>
    <w:rsid w:val="005C3BC4"/>
    <w:rsid w:val="005D1971"/>
    <w:rsid w:val="005D22F1"/>
    <w:rsid w:val="005D36AB"/>
    <w:rsid w:val="005E0FEE"/>
    <w:rsid w:val="005E2C67"/>
    <w:rsid w:val="005E2F5E"/>
    <w:rsid w:val="005E5F81"/>
    <w:rsid w:val="005E60CF"/>
    <w:rsid w:val="005E788C"/>
    <w:rsid w:val="005F3783"/>
    <w:rsid w:val="005F5320"/>
    <w:rsid w:val="005F6064"/>
    <w:rsid w:val="005F7869"/>
    <w:rsid w:val="006002EA"/>
    <w:rsid w:val="00605152"/>
    <w:rsid w:val="00605988"/>
    <w:rsid w:val="006104AD"/>
    <w:rsid w:val="00612FA9"/>
    <w:rsid w:val="006169B1"/>
    <w:rsid w:val="00617319"/>
    <w:rsid w:val="00617CC3"/>
    <w:rsid w:val="00621762"/>
    <w:rsid w:val="00621F3D"/>
    <w:rsid w:val="00622750"/>
    <w:rsid w:val="00624FF5"/>
    <w:rsid w:val="006271B7"/>
    <w:rsid w:val="00636A3F"/>
    <w:rsid w:val="00636DD2"/>
    <w:rsid w:val="0063737C"/>
    <w:rsid w:val="006377A6"/>
    <w:rsid w:val="00637A3D"/>
    <w:rsid w:val="006411EF"/>
    <w:rsid w:val="0064322E"/>
    <w:rsid w:val="006435EE"/>
    <w:rsid w:val="00652373"/>
    <w:rsid w:val="00652A0A"/>
    <w:rsid w:val="006548FC"/>
    <w:rsid w:val="0065493B"/>
    <w:rsid w:val="0065533B"/>
    <w:rsid w:val="0065609B"/>
    <w:rsid w:val="00657145"/>
    <w:rsid w:val="00663C85"/>
    <w:rsid w:val="00664556"/>
    <w:rsid w:val="00664F40"/>
    <w:rsid w:val="0066622E"/>
    <w:rsid w:val="0067484B"/>
    <w:rsid w:val="006748B8"/>
    <w:rsid w:val="0067537C"/>
    <w:rsid w:val="006775C3"/>
    <w:rsid w:val="00680AA1"/>
    <w:rsid w:val="00683750"/>
    <w:rsid w:val="00684B1A"/>
    <w:rsid w:val="006865BF"/>
    <w:rsid w:val="00686985"/>
    <w:rsid w:val="00687D81"/>
    <w:rsid w:val="00691249"/>
    <w:rsid w:val="006915AD"/>
    <w:rsid w:val="00691B14"/>
    <w:rsid w:val="0069290A"/>
    <w:rsid w:val="00693E84"/>
    <w:rsid w:val="00694176"/>
    <w:rsid w:val="0069775A"/>
    <w:rsid w:val="00697813"/>
    <w:rsid w:val="006A3EE8"/>
    <w:rsid w:val="006A42B5"/>
    <w:rsid w:val="006A6545"/>
    <w:rsid w:val="006A72BF"/>
    <w:rsid w:val="006A7548"/>
    <w:rsid w:val="006B0386"/>
    <w:rsid w:val="006B03F2"/>
    <w:rsid w:val="006B37DC"/>
    <w:rsid w:val="006B4F68"/>
    <w:rsid w:val="006C0592"/>
    <w:rsid w:val="006C1687"/>
    <w:rsid w:val="006C272E"/>
    <w:rsid w:val="006C43A0"/>
    <w:rsid w:val="006C5479"/>
    <w:rsid w:val="006C54F1"/>
    <w:rsid w:val="006C581F"/>
    <w:rsid w:val="006C74BA"/>
    <w:rsid w:val="006D031A"/>
    <w:rsid w:val="006D13B5"/>
    <w:rsid w:val="006D1924"/>
    <w:rsid w:val="006D2412"/>
    <w:rsid w:val="006D43F5"/>
    <w:rsid w:val="006D4612"/>
    <w:rsid w:val="006D6E0F"/>
    <w:rsid w:val="006D77C9"/>
    <w:rsid w:val="006E1075"/>
    <w:rsid w:val="006E12FF"/>
    <w:rsid w:val="006E21BC"/>
    <w:rsid w:val="006E2823"/>
    <w:rsid w:val="006E5554"/>
    <w:rsid w:val="006E6040"/>
    <w:rsid w:val="006E607E"/>
    <w:rsid w:val="006E71E1"/>
    <w:rsid w:val="006E7480"/>
    <w:rsid w:val="006E7B46"/>
    <w:rsid w:val="006F42D2"/>
    <w:rsid w:val="006F4D66"/>
    <w:rsid w:val="006F5F8F"/>
    <w:rsid w:val="007026FE"/>
    <w:rsid w:val="0070399E"/>
    <w:rsid w:val="00703A92"/>
    <w:rsid w:val="00706C5D"/>
    <w:rsid w:val="00710377"/>
    <w:rsid w:val="00711A30"/>
    <w:rsid w:val="00711F56"/>
    <w:rsid w:val="0071541A"/>
    <w:rsid w:val="007202D9"/>
    <w:rsid w:val="0072152A"/>
    <w:rsid w:val="00724C0C"/>
    <w:rsid w:val="00726068"/>
    <w:rsid w:val="00726087"/>
    <w:rsid w:val="00727987"/>
    <w:rsid w:val="00730F86"/>
    <w:rsid w:val="00731968"/>
    <w:rsid w:val="00731E62"/>
    <w:rsid w:val="00732922"/>
    <w:rsid w:val="00734C31"/>
    <w:rsid w:val="00740393"/>
    <w:rsid w:val="007431A2"/>
    <w:rsid w:val="0075162E"/>
    <w:rsid w:val="00754034"/>
    <w:rsid w:val="007559C1"/>
    <w:rsid w:val="00756556"/>
    <w:rsid w:val="007568DD"/>
    <w:rsid w:val="00756AAB"/>
    <w:rsid w:val="0075790A"/>
    <w:rsid w:val="0076143E"/>
    <w:rsid w:val="007618C4"/>
    <w:rsid w:val="007643BC"/>
    <w:rsid w:val="00766C70"/>
    <w:rsid w:val="0076782A"/>
    <w:rsid w:val="00767980"/>
    <w:rsid w:val="007703F8"/>
    <w:rsid w:val="00770B19"/>
    <w:rsid w:val="00770E55"/>
    <w:rsid w:val="00773988"/>
    <w:rsid w:val="0077463F"/>
    <w:rsid w:val="007747BC"/>
    <w:rsid w:val="007773A3"/>
    <w:rsid w:val="00781551"/>
    <w:rsid w:val="00782058"/>
    <w:rsid w:val="007836EA"/>
    <w:rsid w:val="007845D3"/>
    <w:rsid w:val="00784CDA"/>
    <w:rsid w:val="00785CB8"/>
    <w:rsid w:val="00787013"/>
    <w:rsid w:val="00787C9E"/>
    <w:rsid w:val="007906C4"/>
    <w:rsid w:val="00790EDA"/>
    <w:rsid w:val="007933A2"/>
    <w:rsid w:val="007940EA"/>
    <w:rsid w:val="007951CC"/>
    <w:rsid w:val="007964EC"/>
    <w:rsid w:val="007967E8"/>
    <w:rsid w:val="007A09B0"/>
    <w:rsid w:val="007A2170"/>
    <w:rsid w:val="007A22BF"/>
    <w:rsid w:val="007A3323"/>
    <w:rsid w:val="007A4898"/>
    <w:rsid w:val="007B29B9"/>
    <w:rsid w:val="007B377C"/>
    <w:rsid w:val="007B3936"/>
    <w:rsid w:val="007B4D74"/>
    <w:rsid w:val="007B72B8"/>
    <w:rsid w:val="007B7A58"/>
    <w:rsid w:val="007C21B5"/>
    <w:rsid w:val="007C232E"/>
    <w:rsid w:val="007C3E5A"/>
    <w:rsid w:val="007C438F"/>
    <w:rsid w:val="007C755A"/>
    <w:rsid w:val="007D0BB9"/>
    <w:rsid w:val="007D144A"/>
    <w:rsid w:val="007D25D3"/>
    <w:rsid w:val="007D56C6"/>
    <w:rsid w:val="007D5E39"/>
    <w:rsid w:val="007D6341"/>
    <w:rsid w:val="007D7B59"/>
    <w:rsid w:val="007E14FA"/>
    <w:rsid w:val="007E1523"/>
    <w:rsid w:val="007E35A1"/>
    <w:rsid w:val="007E4BD2"/>
    <w:rsid w:val="007E52E6"/>
    <w:rsid w:val="007E54C1"/>
    <w:rsid w:val="007E591D"/>
    <w:rsid w:val="007E6779"/>
    <w:rsid w:val="007E7415"/>
    <w:rsid w:val="007E7E90"/>
    <w:rsid w:val="007F0F33"/>
    <w:rsid w:val="007F14ED"/>
    <w:rsid w:val="007F413C"/>
    <w:rsid w:val="00801393"/>
    <w:rsid w:val="00801DCB"/>
    <w:rsid w:val="00802F88"/>
    <w:rsid w:val="00803ECA"/>
    <w:rsid w:val="00804A02"/>
    <w:rsid w:val="008050AE"/>
    <w:rsid w:val="00805D1B"/>
    <w:rsid w:val="0080692A"/>
    <w:rsid w:val="008102D2"/>
    <w:rsid w:val="00811292"/>
    <w:rsid w:val="00811C60"/>
    <w:rsid w:val="00811CC5"/>
    <w:rsid w:val="008123CD"/>
    <w:rsid w:val="0081293E"/>
    <w:rsid w:val="00812AA3"/>
    <w:rsid w:val="00813BBD"/>
    <w:rsid w:val="00815465"/>
    <w:rsid w:val="008158D4"/>
    <w:rsid w:val="00816122"/>
    <w:rsid w:val="00817E9A"/>
    <w:rsid w:val="008208F6"/>
    <w:rsid w:val="00822851"/>
    <w:rsid w:val="0082610D"/>
    <w:rsid w:val="008276CF"/>
    <w:rsid w:val="008306BD"/>
    <w:rsid w:val="00831A80"/>
    <w:rsid w:val="0083283B"/>
    <w:rsid w:val="00833743"/>
    <w:rsid w:val="008340A4"/>
    <w:rsid w:val="00834424"/>
    <w:rsid w:val="00845E5C"/>
    <w:rsid w:val="00847053"/>
    <w:rsid w:val="00850026"/>
    <w:rsid w:val="00850B13"/>
    <w:rsid w:val="0085527F"/>
    <w:rsid w:val="008552C5"/>
    <w:rsid w:val="00855B79"/>
    <w:rsid w:val="00860A7C"/>
    <w:rsid w:val="00860BE1"/>
    <w:rsid w:val="00861482"/>
    <w:rsid w:val="008628CD"/>
    <w:rsid w:val="00865D31"/>
    <w:rsid w:val="00866F49"/>
    <w:rsid w:val="00867241"/>
    <w:rsid w:val="00871259"/>
    <w:rsid w:val="0087135F"/>
    <w:rsid w:val="00872D94"/>
    <w:rsid w:val="00873AC4"/>
    <w:rsid w:val="0087571E"/>
    <w:rsid w:val="008770F7"/>
    <w:rsid w:val="00880364"/>
    <w:rsid w:val="00880DCB"/>
    <w:rsid w:val="00881382"/>
    <w:rsid w:val="008908F9"/>
    <w:rsid w:val="00891592"/>
    <w:rsid w:val="00891E9E"/>
    <w:rsid w:val="00894D6C"/>
    <w:rsid w:val="00895777"/>
    <w:rsid w:val="0089648B"/>
    <w:rsid w:val="008A04CD"/>
    <w:rsid w:val="008A2F68"/>
    <w:rsid w:val="008B019C"/>
    <w:rsid w:val="008B06D4"/>
    <w:rsid w:val="008B239F"/>
    <w:rsid w:val="008B30C9"/>
    <w:rsid w:val="008B4340"/>
    <w:rsid w:val="008B4FA6"/>
    <w:rsid w:val="008B5282"/>
    <w:rsid w:val="008B530B"/>
    <w:rsid w:val="008B7C17"/>
    <w:rsid w:val="008C053F"/>
    <w:rsid w:val="008C143C"/>
    <w:rsid w:val="008C2D01"/>
    <w:rsid w:val="008C3486"/>
    <w:rsid w:val="008C40E6"/>
    <w:rsid w:val="008C57D6"/>
    <w:rsid w:val="008C5D15"/>
    <w:rsid w:val="008D0F7A"/>
    <w:rsid w:val="008D131C"/>
    <w:rsid w:val="008D2991"/>
    <w:rsid w:val="008D3D2F"/>
    <w:rsid w:val="008D5F18"/>
    <w:rsid w:val="008D6847"/>
    <w:rsid w:val="008D68E4"/>
    <w:rsid w:val="008D6A39"/>
    <w:rsid w:val="008E0506"/>
    <w:rsid w:val="008E0CFF"/>
    <w:rsid w:val="008E12E0"/>
    <w:rsid w:val="008E2BCC"/>
    <w:rsid w:val="008E58F8"/>
    <w:rsid w:val="008E5D6B"/>
    <w:rsid w:val="008E76F0"/>
    <w:rsid w:val="008F15FE"/>
    <w:rsid w:val="008F2D29"/>
    <w:rsid w:val="008F3F08"/>
    <w:rsid w:val="008F5187"/>
    <w:rsid w:val="008F5DEA"/>
    <w:rsid w:val="008F60D8"/>
    <w:rsid w:val="008F6513"/>
    <w:rsid w:val="008F6692"/>
    <w:rsid w:val="008F7245"/>
    <w:rsid w:val="00901EF5"/>
    <w:rsid w:val="00902086"/>
    <w:rsid w:val="00902727"/>
    <w:rsid w:val="00902B5A"/>
    <w:rsid w:val="0090312B"/>
    <w:rsid w:val="009038E4"/>
    <w:rsid w:val="009040FA"/>
    <w:rsid w:val="0090685E"/>
    <w:rsid w:val="009069DC"/>
    <w:rsid w:val="009069F4"/>
    <w:rsid w:val="0091736D"/>
    <w:rsid w:val="0092035F"/>
    <w:rsid w:val="0093037A"/>
    <w:rsid w:val="00932151"/>
    <w:rsid w:val="00932ACA"/>
    <w:rsid w:val="00934DB1"/>
    <w:rsid w:val="0093514E"/>
    <w:rsid w:val="009351AA"/>
    <w:rsid w:val="00935ED0"/>
    <w:rsid w:val="00937B93"/>
    <w:rsid w:val="0094154D"/>
    <w:rsid w:val="009466AF"/>
    <w:rsid w:val="0095155F"/>
    <w:rsid w:val="0095435B"/>
    <w:rsid w:val="00954429"/>
    <w:rsid w:val="0095460E"/>
    <w:rsid w:val="009563CE"/>
    <w:rsid w:val="0096260D"/>
    <w:rsid w:val="009638AB"/>
    <w:rsid w:val="009649BA"/>
    <w:rsid w:val="00966BF5"/>
    <w:rsid w:val="00970963"/>
    <w:rsid w:val="009715FE"/>
    <w:rsid w:val="00973ED4"/>
    <w:rsid w:val="00976328"/>
    <w:rsid w:val="00976735"/>
    <w:rsid w:val="0097680D"/>
    <w:rsid w:val="00982438"/>
    <w:rsid w:val="009826C0"/>
    <w:rsid w:val="0098404C"/>
    <w:rsid w:val="00985283"/>
    <w:rsid w:val="00987ACB"/>
    <w:rsid w:val="009911BB"/>
    <w:rsid w:val="00991F62"/>
    <w:rsid w:val="00992BF2"/>
    <w:rsid w:val="009941DB"/>
    <w:rsid w:val="00995992"/>
    <w:rsid w:val="00996F94"/>
    <w:rsid w:val="009978D3"/>
    <w:rsid w:val="009A01A0"/>
    <w:rsid w:val="009A03E5"/>
    <w:rsid w:val="009A09D4"/>
    <w:rsid w:val="009A0F3B"/>
    <w:rsid w:val="009A1BB4"/>
    <w:rsid w:val="009A2628"/>
    <w:rsid w:val="009A3200"/>
    <w:rsid w:val="009A6168"/>
    <w:rsid w:val="009B0897"/>
    <w:rsid w:val="009B2448"/>
    <w:rsid w:val="009B24D7"/>
    <w:rsid w:val="009B4466"/>
    <w:rsid w:val="009B4BFC"/>
    <w:rsid w:val="009B7BD9"/>
    <w:rsid w:val="009C290B"/>
    <w:rsid w:val="009C7CAB"/>
    <w:rsid w:val="009C7DD5"/>
    <w:rsid w:val="009D0B3F"/>
    <w:rsid w:val="009D0BC4"/>
    <w:rsid w:val="009D2084"/>
    <w:rsid w:val="009D339B"/>
    <w:rsid w:val="009D39DF"/>
    <w:rsid w:val="009D3F4E"/>
    <w:rsid w:val="009D48FA"/>
    <w:rsid w:val="009D4CC9"/>
    <w:rsid w:val="009D508E"/>
    <w:rsid w:val="009D724F"/>
    <w:rsid w:val="009E227D"/>
    <w:rsid w:val="009E3CE7"/>
    <w:rsid w:val="009E45EB"/>
    <w:rsid w:val="009E5019"/>
    <w:rsid w:val="009E5686"/>
    <w:rsid w:val="009E791D"/>
    <w:rsid w:val="009F07FF"/>
    <w:rsid w:val="009F08C9"/>
    <w:rsid w:val="009F1192"/>
    <w:rsid w:val="009F280B"/>
    <w:rsid w:val="009F337E"/>
    <w:rsid w:val="009F431D"/>
    <w:rsid w:val="009F536C"/>
    <w:rsid w:val="00A00C28"/>
    <w:rsid w:val="00A00F75"/>
    <w:rsid w:val="00A0118D"/>
    <w:rsid w:val="00A01B24"/>
    <w:rsid w:val="00A01D91"/>
    <w:rsid w:val="00A02EA8"/>
    <w:rsid w:val="00A04F1B"/>
    <w:rsid w:val="00A0501B"/>
    <w:rsid w:val="00A06406"/>
    <w:rsid w:val="00A14947"/>
    <w:rsid w:val="00A15B66"/>
    <w:rsid w:val="00A15BCA"/>
    <w:rsid w:val="00A2071C"/>
    <w:rsid w:val="00A20D50"/>
    <w:rsid w:val="00A2194B"/>
    <w:rsid w:val="00A22BA0"/>
    <w:rsid w:val="00A2557A"/>
    <w:rsid w:val="00A25E0F"/>
    <w:rsid w:val="00A26294"/>
    <w:rsid w:val="00A30DD7"/>
    <w:rsid w:val="00A30F4F"/>
    <w:rsid w:val="00A315CA"/>
    <w:rsid w:val="00A32527"/>
    <w:rsid w:val="00A32A83"/>
    <w:rsid w:val="00A33B3D"/>
    <w:rsid w:val="00A3450A"/>
    <w:rsid w:val="00A34A7F"/>
    <w:rsid w:val="00A368DB"/>
    <w:rsid w:val="00A36D24"/>
    <w:rsid w:val="00A403A4"/>
    <w:rsid w:val="00A40B66"/>
    <w:rsid w:val="00A423AA"/>
    <w:rsid w:val="00A43036"/>
    <w:rsid w:val="00A4372D"/>
    <w:rsid w:val="00A45999"/>
    <w:rsid w:val="00A46FE9"/>
    <w:rsid w:val="00A51169"/>
    <w:rsid w:val="00A51413"/>
    <w:rsid w:val="00A52D45"/>
    <w:rsid w:val="00A53EC6"/>
    <w:rsid w:val="00A5490B"/>
    <w:rsid w:val="00A5510A"/>
    <w:rsid w:val="00A55947"/>
    <w:rsid w:val="00A55C0F"/>
    <w:rsid w:val="00A57132"/>
    <w:rsid w:val="00A57579"/>
    <w:rsid w:val="00A578C7"/>
    <w:rsid w:val="00A605F2"/>
    <w:rsid w:val="00A6163E"/>
    <w:rsid w:val="00A62F36"/>
    <w:rsid w:val="00A63F90"/>
    <w:rsid w:val="00A65F58"/>
    <w:rsid w:val="00A70CC4"/>
    <w:rsid w:val="00A70D06"/>
    <w:rsid w:val="00A70D41"/>
    <w:rsid w:val="00A71B91"/>
    <w:rsid w:val="00A73C77"/>
    <w:rsid w:val="00A74EC8"/>
    <w:rsid w:val="00A754A5"/>
    <w:rsid w:val="00A766F3"/>
    <w:rsid w:val="00A851B8"/>
    <w:rsid w:val="00A8713F"/>
    <w:rsid w:val="00A9050A"/>
    <w:rsid w:val="00A90BA1"/>
    <w:rsid w:val="00A90D28"/>
    <w:rsid w:val="00A92B22"/>
    <w:rsid w:val="00A939F0"/>
    <w:rsid w:val="00A96A60"/>
    <w:rsid w:val="00A97A9A"/>
    <w:rsid w:val="00AA0671"/>
    <w:rsid w:val="00AA2106"/>
    <w:rsid w:val="00AA2531"/>
    <w:rsid w:val="00AA3CC4"/>
    <w:rsid w:val="00AA4A83"/>
    <w:rsid w:val="00AA5D0C"/>
    <w:rsid w:val="00AA73D0"/>
    <w:rsid w:val="00AB06D1"/>
    <w:rsid w:val="00AB1E09"/>
    <w:rsid w:val="00AB22FB"/>
    <w:rsid w:val="00AB5330"/>
    <w:rsid w:val="00AB53BA"/>
    <w:rsid w:val="00AB5447"/>
    <w:rsid w:val="00AB7747"/>
    <w:rsid w:val="00AC14CE"/>
    <w:rsid w:val="00AC2A56"/>
    <w:rsid w:val="00AC688B"/>
    <w:rsid w:val="00AD055E"/>
    <w:rsid w:val="00AD36C7"/>
    <w:rsid w:val="00AD47A7"/>
    <w:rsid w:val="00AD48E3"/>
    <w:rsid w:val="00AE1B3E"/>
    <w:rsid w:val="00AE1C95"/>
    <w:rsid w:val="00AE1FC4"/>
    <w:rsid w:val="00AE5A69"/>
    <w:rsid w:val="00AE6CD1"/>
    <w:rsid w:val="00AF0060"/>
    <w:rsid w:val="00AF0722"/>
    <w:rsid w:val="00AF0CBF"/>
    <w:rsid w:val="00AF1218"/>
    <w:rsid w:val="00AF1894"/>
    <w:rsid w:val="00AF1AC4"/>
    <w:rsid w:val="00AF1E96"/>
    <w:rsid w:val="00AF257F"/>
    <w:rsid w:val="00AF3186"/>
    <w:rsid w:val="00AF33CF"/>
    <w:rsid w:val="00AF4ACF"/>
    <w:rsid w:val="00AF4D50"/>
    <w:rsid w:val="00AF6179"/>
    <w:rsid w:val="00B006CE"/>
    <w:rsid w:val="00B023B5"/>
    <w:rsid w:val="00B02CEC"/>
    <w:rsid w:val="00B042F7"/>
    <w:rsid w:val="00B057B6"/>
    <w:rsid w:val="00B0642B"/>
    <w:rsid w:val="00B06F22"/>
    <w:rsid w:val="00B10713"/>
    <w:rsid w:val="00B1295A"/>
    <w:rsid w:val="00B13924"/>
    <w:rsid w:val="00B13A8F"/>
    <w:rsid w:val="00B13EA1"/>
    <w:rsid w:val="00B13F0C"/>
    <w:rsid w:val="00B20A45"/>
    <w:rsid w:val="00B22C5C"/>
    <w:rsid w:val="00B2462D"/>
    <w:rsid w:val="00B24F30"/>
    <w:rsid w:val="00B27D28"/>
    <w:rsid w:val="00B30E9C"/>
    <w:rsid w:val="00B31570"/>
    <w:rsid w:val="00B31636"/>
    <w:rsid w:val="00B3175B"/>
    <w:rsid w:val="00B31ABF"/>
    <w:rsid w:val="00B31D18"/>
    <w:rsid w:val="00B3215B"/>
    <w:rsid w:val="00B33BE3"/>
    <w:rsid w:val="00B341A2"/>
    <w:rsid w:val="00B358C6"/>
    <w:rsid w:val="00B3713D"/>
    <w:rsid w:val="00B45112"/>
    <w:rsid w:val="00B46D72"/>
    <w:rsid w:val="00B5292F"/>
    <w:rsid w:val="00B53B5D"/>
    <w:rsid w:val="00B55394"/>
    <w:rsid w:val="00B6055E"/>
    <w:rsid w:val="00B60C7A"/>
    <w:rsid w:val="00B6212C"/>
    <w:rsid w:val="00B6317D"/>
    <w:rsid w:val="00B63C2E"/>
    <w:rsid w:val="00B67DD4"/>
    <w:rsid w:val="00B70189"/>
    <w:rsid w:val="00B73E3F"/>
    <w:rsid w:val="00B74A86"/>
    <w:rsid w:val="00B76DF9"/>
    <w:rsid w:val="00B771CD"/>
    <w:rsid w:val="00B7723F"/>
    <w:rsid w:val="00B80534"/>
    <w:rsid w:val="00B81330"/>
    <w:rsid w:val="00B830F9"/>
    <w:rsid w:val="00B83700"/>
    <w:rsid w:val="00B8433C"/>
    <w:rsid w:val="00B855AE"/>
    <w:rsid w:val="00B87491"/>
    <w:rsid w:val="00B901E6"/>
    <w:rsid w:val="00B9777D"/>
    <w:rsid w:val="00BA29E9"/>
    <w:rsid w:val="00BA424F"/>
    <w:rsid w:val="00BA4547"/>
    <w:rsid w:val="00BA5C37"/>
    <w:rsid w:val="00BA6D5D"/>
    <w:rsid w:val="00BA7142"/>
    <w:rsid w:val="00BA7612"/>
    <w:rsid w:val="00BB08AD"/>
    <w:rsid w:val="00BB0DBF"/>
    <w:rsid w:val="00BB237C"/>
    <w:rsid w:val="00BB2D6B"/>
    <w:rsid w:val="00BB3958"/>
    <w:rsid w:val="00BB41A3"/>
    <w:rsid w:val="00BB43A7"/>
    <w:rsid w:val="00BB4551"/>
    <w:rsid w:val="00BB6041"/>
    <w:rsid w:val="00BB7B98"/>
    <w:rsid w:val="00BC1CB3"/>
    <w:rsid w:val="00BC2160"/>
    <w:rsid w:val="00BC30EC"/>
    <w:rsid w:val="00BC32DC"/>
    <w:rsid w:val="00BC35B6"/>
    <w:rsid w:val="00BC631F"/>
    <w:rsid w:val="00BD032B"/>
    <w:rsid w:val="00BD0AA0"/>
    <w:rsid w:val="00BD0B84"/>
    <w:rsid w:val="00BD1B51"/>
    <w:rsid w:val="00BD2A33"/>
    <w:rsid w:val="00BD4596"/>
    <w:rsid w:val="00BD5BDD"/>
    <w:rsid w:val="00BE1405"/>
    <w:rsid w:val="00BE1AAE"/>
    <w:rsid w:val="00BE312D"/>
    <w:rsid w:val="00BE3ED8"/>
    <w:rsid w:val="00BE6F75"/>
    <w:rsid w:val="00BF0B99"/>
    <w:rsid w:val="00BF1C20"/>
    <w:rsid w:val="00BF29E1"/>
    <w:rsid w:val="00C0186A"/>
    <w:rsid w:val="00C07166"/>
    <w:rsid w:val="00C076BC"/>
    <w:rsid w:val="00C1024A"/>
    <w:rsid w:val="00C10578"/>
    <w:rsid w:val="00C1119D"/>
    <w:rsid w:val="00C11700"/>
    <w:rsid w:val="00C12627"/>
    <w:rsid w:val="00C135BC"/>
    <w:rsid w:val="00C13CE0"/>
    <w:rsid w:val="00C15863"/>
    <w:rsid w:val="00C15B9D"/>
    <w:rsid w:val="00C15C95"/>
    <w:rsid w:val="00C16953"/>
    <w:rsid w:val="00C2073E"/>
    <w:rsid w:val="00C217BB"/>
    <w:rsid w:val="00C23431"/>
    <w:rsid w:val="00C244D1"/>
    <w:rsid w:val="00C2596A"/>
    <w:rsid w:val="00C27537"/>
    <w:rsid w:val="00C300EE"/>
    <w:rsid w:val="00C3031F"/>
    <w:rsid w:val="00C328FE"/>
    <w:rsid w:val="00C33507"/>
    <w:rsid w:val="00C3363A"/>
    <w:rsid w:val="00C35C9D"/>
    <w:rsid w:val="00C36433"/>
    <w:rsid w:val="00C4228F"/>
    <w:rsid w:val="00C42634"/>
    <w:rsid w:val="00C43232"/>
    <w:rsid w:val="00C4409D"/>
    <w:rsid w:val="00C44E72"/>
    <w:rsid w:val="00C45A06"/>
    <w:rsid w:val="00C4667F"/>
    <w:rsid w:val="00C47E5B"/>
    <w:rsid w:val="00C512BD"/>
    <w:rsid w:val="00C529FE"/>
    <w:rsid w:val="00C530A2"/>
    <w:rsid w:val="00C56A8C"/>
    <w:rsid w:val="00C5787C"/>
    <w:rsid w:val="00C6062E"/>
    <w:rsid w:val="00C60888"/>
    <w:rsid w:val="00C614BF"/>
    <w:rsid w:val="00C61E4B"/>
    <w:rsid w:val="00C622C1"/>
    <w:rsid w:val="00C642DD"/>
    <w:rsid w:val="00C64BFF"/>
    <w:rsid w:val="00C65654"/>
    <w:rsid w:val="00C658F4"/>
    <w:rsid w:val="00C70031"/>
    <w:rsid w:val="00C704E9"/>
    <w:rsid w:val="00C70770"/>
    <w:rsid w:val="00C71723"/>
    <w:rsid w:val="00C758EF"/>
    <w:rsid w:val="00C763C9"/>
    <w:rsid w:val="00C80057"/>
    <w:rsid w:val="00C801B1"/>
    <w:rsid w:val="00C810C3"/>
    <w:rsid w:val="00C8114A"/>
    <w:rsid w:val="00C82232"/>
    <w:rsid w:val="00C82913"/>
    <w:rsid w:val="00C82CA1"/>
    <w:rsid w:val="00C859ED"/>
    <w:rsid w:val="00C86441"/>
    <w:rsid w:val="00C900FC"/>
    <w:rsid w:val="00C90B22"/>
    <w:rsid w:val="00C95C8B"/>
    <w:rsid w:val="00C972B1"/>
    <w:rsid w:val="00CA2CCE"/>
    <w:rsid w:val="00CA43FD"/>
    <w:rsid w:val="00CA4CB9"/>
    <w:rsid w:val="00CA750B"/>
    <w:rsid w:val="00CA7EF8"/>
    <w:rsid w:val="00CB1317"/>
    <w:rsid w:val="00CB1604"/>
    <w:rsid w:val="00CB2FFF"/>
    <w:rsid w:val="00CB3B0E"/>
    <w:rsid w:val="00CB77B2"/>
    <w:rsid w:val="00CC1722"/>
    <w:rsid w:val="00CC3567"/>
    <w:rsid w:val="00CC3FA7"/>
    <w:rsid w:val="00CC41D9"/>
    <w:rsid w:val="00CC489B"/>
    <w:rsid w:val="00CC7241"/>
    <w:rsid w:val="00CD2BCD"/>
    <w:rsid w:val="00CD2FBB"/>
    <w:rsid w:val="00CD3A4C"/>
    <w:rsid w:val="00CE0B9D"/>
    <w:rsid w:val="00CE10E9"/>
    <w:rsid w:val="00CE2910"/>
    <w:rsid w:val="00CE4C0E"/>
    <w:rsid w:val="00CE538C"/>
    <w:rsid w:val="00CE5393"/>
    <w:rsid w:val="00CE60B3"/>
    <w:rsid w:val="00CE7D49"/>
    <w:rsid w:val="00CF08D0"/>
    <w:rsid w:val="00CF0DD0"/>
    <w:rsid w:val="00CF19D7"/>
    <w:rsid w:val="00CF23CD"/>
    <w:rsid w:val="00CF36BE"/>
    <w:rsid w:val="00CF4D76"/>
    <w:rsid w:val="00CF6000"/>
    <w:rsid w:val="00CF6282"/>
    <w:rsid w:val="00D003F3"/>
    <w:rsid w:val="00D01A4B"/>
    <w:rsid w:val="00D01C13"/>
    <w:rsid w:val="00D0364F"/>
    <w:rsid w:val="00D03C89"/>
    <w:rsid w:val="00D04874"/>
    <w:rsid w:val="00D06834"/>
    <w:rsid w:val="00D06FE0"/>
    <w:rsid w:val="00D0706B"/>
    <w:rsid w:val="00D07468"/>
    <w:rsid w:val="00D17473"/>
    <w:rsid w:val="00D22DFC"/>
    <w:rsid w:val="00D22FF7"/>
    <w:rsid w:val="00D2568D"/>
    <w:rsid w:val="00D263C2"/>
    <w:rsid w:val="00D308ED"/>
    <w:rsid w:val="00D30900"/>
    <w:rsid w:val="00D3245E"/>
    <w:rsid w:val="00D335E1"/>
    <w:rsid w:val="00D354EE"/>
    <w:rsid w:val="00D36B97"/>
    <w:rsid w:val="00D36D86"/>
    <w:rsid w:val="00D40BE3"/>
    <w:rsid w:val="00D420CA"/>
    <w:rsid w:val="00D42770"/>
    <w:rsid w:val="00D428AA"/>
    <w:rsid w:val="00D42F91"/>
    <w:rsid w:val="00D43777"/>
    <w:rsid w:val="00D445FC"/>
    <w:rsid w:val="00D46A2C"/>
    <w:rsid w:val="00D501EB"/>
    <w:rsid w:val="00D506C0"/>
    <w:rsid w:val="00D50A34"/>
    <w:rsid w:val="00D515FC"/>
    <w:rsid w:val="00D53EFA"/>
    <w:rsid w:val="00D54150"/>
    <w:rsid w:val="00D55449"/>
    <w:rsid w:val="00D566EE"/>
    <w:rsid w:val="00D56AA2"/>
    <w:rsid w:val="00D5735A"/>
    <w:rsid w:val="00D57662"/>
    <w:rsid w:val="00D60CCA"/>
    <w:rsid w:val="00D6165E"/>
    <w:rsid w:val="00D61798"/>
    <w:rsid w:val="00D62DEA"/>
    <w:rsid w:val="00D667AE"/>
    <w:rsid w:val="00D67C51"/>
    <w:rsid w:val="00D67F69"/>
    <w:rsid w:val="00D71E12"/>
    <w:rsid w:val="00D734B4"/>
    <w:rsid w:val="00D74B2F"/>
    <w:rsid w:val="00D75056"/>
    <w:rsid w:val="00D81E96"/>
    <w:rsid w:val="00D8518B"/>
    <w:rsid w:val="00D86B6F"/>
    <w:rsid w:val="00D91E6C"/>
    <w:rsid w:val="00D91E79"/>
    <w:rsid w:val="00D92461"/>
    <w:rsid w:val="00D92B79"/>
    <w:rsid w:val="00D940C4"/>
    <w:rsid w:val="00D94A7C"/>
    <w:rsid w:val="00D95146"/>
    <w:rsid w:val="00D95896"/>
    <w:rsid w:val="00D959A9"/>
    <w:rsid w:val="00DA29E2"/>
    <w:rsid w:val="00DA31ED"/>
    <w:rsid w:val="00DA3E62"/>
    <w:rsid w:val="00DA43D1"/>
    <w:rsid w:val="00DB0346"/>
    <w:rsid w:val="00DB1732"/>
    <w:rsid w:val="00DB1B9E"/>
    <w:rsid w:val="00DB201D"/>
    <w:rsid w:val="00DB262E"/>
    <w:rsid w:val="00DB2983"/>
    <w:rsid w:val="00DB3ABF"/>
    <w:rsid w:val="00DB43E0"/>
    <w:rsid w:val="00DB583D"/>
    <w:rsid w:val="00DB7AB6"/>
    <w:rsid w:val="00DC1257"/>
    <w:rsid w:val="00DC1B59"/>
    <w:rsid w:val="00DC1F35"/>
    <w:rsid w:val="00DC2865"/>
    <w:rsid w:val="00DC3DC0"/>
    <w:rsid w:val="00DC3EEB"/>
    <w:rsid w:val="00DC5B2B"/>
    <w:rsid w:val="00DC61AC"/>
    <w:rsid w:val="00DC6932"/>
    <w:rsid w:val="00DC6AD2"/>
    <w:rsid w:val="00DD318D"/>
    <w:rsid w:val="00DD7C11"/>
    <w:rsid w:val="00DE443D"/>
    <w:rsid w:val="00DE7EBC"/>
    <w:rsid w:val="00DF1535"/>
    <w:rsid w:val="00DF1858"/>
    <w:rsid w:val="00DF2E12"/>
    <w:rsid w:val="00DF33ED"/>
    <w:rsid w:val="00DF514A"/>
    <w:rsid w:val="00DF6690"/>
    <w:rsid w:val="00DF6804"/>
    <w:rsid w:val="00E0032F"/>
    <w:rsid w:val="00E01C25"/>
    <w:rsid w:val="00E01F00"/>
    <w:rsid w:val="00E02BCF"/>
    <w:rsid w:val="00E02C9C"/>
    <w:rsid w:val="00E0358D"/>
    <w:rsid w:val="00E03944"/>
    <w:rsid w:val="00E04323"/>
    <w:rsid w:val="00E070A2"/>
    <w:rsid w:val="00E07430"/>
    <w:rsid w:val="00E14CAD"/>
    <w:rsid w:val="00E166FA"/>
    <w:rsid w:val="00E16BF0"/>
    <w:rsid w:val="00E1715E"/>
    <w:rsid w:val="00E20F53"/>
    <w:rsid w:val="00E21B12"/>
    <w:rsid w:val="00E24473"/>
    <w:rsid w:val="00E25BC5"/>
    <w:rsid w:val="00E2656A"/>
    <w:rsid w:val="00E2781F"/>
    <w:rsid w:val="00E27AE6"/>
    <w:rsid w:val="00E309C6"/>
    <w:rsid w:val="00E313F9"/>
    <w:rsid w:val="00E3315B"/>
    <w:rsid w:val="00E33F22"/>
    <w:rsid w:val="00E341F4"/>
    <w:rsid w:val="00E34ECC"/>
    <w:rsid w:val="00E35387"/>
    <w:rsid w:val="00E379AE"/>
    <w:rsid w:val="00E412D0"/>
    <w:rsid w:val="00E4412B"/>
    <w:rsid w:val="00E453A4"/>
    <w:rsid w:val="00E46DE7"/>
    <w:rsid w:val="00E47C30"/>
    <w:rsid w:val="00E507D1"/>
    <w:rsid w:val="00E50CAE"/>
    <w:rsid w:val="00E51073"/>
    <w:rsid w:val="00E54C57"/>
    <w:rsid w:val="00E55222"/>
    <w:rsid w:val="00E56322"/>
    <w:rsid w:val="00E60982"/>
    <w:rsid w:val="00E60B43"/>
    <w:rsid w:val="00E61FB3"/>
    <w:rsid w:val="00E62C62"/>
    <w:rsid w:val="00E643D9"/>
    <w:rsid w:val="00E654C1"/>
    <w:rsid w:val="00E6591E"/>
    <w:rsid w:val="00E65D97"/>
    <w:rsid w:val="00E70FAE"/>
    <w:rsid w:val="00E72A5A"/>
    <w:rsid w:val="00E73354"/>
    <w:rsid w:val="00E74948"/>
    <w:rsid w:val="00E74BFF"/>
    <w:rsid w:val="00E74C00"/>
    <w:rsid w:val="00E74F36"/>
    <w:rsid w:val="00E80C2A"/>
    <w:rsid w:val="00E81FB7"/>
    <w:rsid w:val="00E826B3"/>
    <w:rsid w:val="00E84780"/>
    <w:rsid w:val="00E853E6"/>
    <w:rsid w:val="00E86BE7"/>
    <w:rsid w:val="00E87A57"/>
    <w:rsid w:val="00E905F1"/>
    <w:rsid w:val="00E92105"/>
    <w:rsid w:val="00E92175"/>
    <w:rsid w:val="00E9242D"/>
    <w:rsid w:val="00E93608"/>
    <w:rsid w:val="00E9475E"/>
    <w:rsid w:val="00E95641"/>
    <w:rsid w:val="00E97AB4"/>
    <w:rsid w:val="00E97D44"/>
    <w:rsid w:val="00EA4121"/>
    <w:rsid w:val="00EB0336"/>
    <w:rsid w:val="00EB4320"/>
    <w:rsid w:val="00EB5255"/>
    <w:rsid w:val="00EB5C47"/>
    <w:rsid w:val="00EB6086"/>
    <w:rsid w:val="00EC417A"/>
    <w:rsid w:val="00EC4CDF"/>
    <w:rsid w:val="00ED0639"/>
    <w:rsid w:val="00ED0D57"/>
    <w:rsid w:val="00ED1931"/>
    <w:rsid w:val="00EE6A41"/>
    <w:rsid w:val="00EF0436"/>
    <w:rsid w:val="00EF215F"/>
    <w:rsid w:val="00EF2BD3"/>
    <w:rsid w:val="00EF4755"/>
    <w:rsid w:val="00EF7135"/>
    <w:rsid w:val="00F019B4"/>
    <w:rsid w:val="00F0210A"/>
    <w:rsid w:val="00F027DB"/>
    <w:rsid w:val="00F038CF"/>
    <w:rsid w:val="00F0434D"/>
    <w:rsid w:val="00F04FD2"/>
    <w:rsid w:val="00F0658D"/>
    <w:rsid w:val="00F13A7F"/>
    <w:rsid w:val="00F143DC"/>
    <w:rsid w:val="00F14940"/>
    <w:rsid w:val="00F14A7A"/>
    <w:rsid w:val="00F1531C"/>
    <w:rsid w:val="00F1548A"/>
    <w:rsid w:val="00F16B82"/>
    <w:rsid w:val="00F22985"/>
    <w:rsid w:val="00F2383E"/>
    <w:rsid w:val="00F24E42"/>
    <w:rsid w:val="00F2645A"/>
    <w:rsid w:val="00F265E8"/>
    <w:rsid w:val="00F26DF7"/>
    <w:rsid w:val="00F27028"/>
    <w:rsid w:val="00F273B8"/>
    <w:rsid w:val="00F274E9"/>
    <w:rsid w:val="00F322F7"/>
    <w:rsid w:val="00F32D99"/>
    <w:rsid w:val="00F330A1"/>
    <w:rsid w:val="00F3383E"/>
    <w:rsid w:val="00F37F51"/>
    <w:rsid w:val="00F41EDE"/>
    <w:rsid w:val="00F4620D"/>
    <w:rsid w:val="00F465A7"/>
    <w:rsid w:val="00F46D60"/>
    <w:rsid w:val="00F50A1F"/>
    <w:rsid w:val="00F50B7C"/>
    <w:rsid w:val="00F510E2"/>
    <w:rsid w:val="00F53795"/>
    <w:rsid w:val="00F550E6"/>
    <w:rsid w:val="00F55624"/>
    <w:rsid w:val="00F627C3"/>
    <w:rsid w:val="00F63BEA"/>
    <w:rsid w:val="00F641EC"/>
    <w:rsid w:val="00F64BC6"/>
    <w:rsid w:val="00F67DA0"/>
    <w:rsid w:val="00F72D06"/>
    <w:rsid w:val="00F7384E"/>
    <w:rsid w:val="00F74345"/>
    <w:rsid w:val="00F75747"/>
    <w:rsid w:val="00F76921"/>
    <w:rsid w:val="00F80A0A"/>
    <w:rsid w:val="00F80E0E"/>
    <w:rsid w:val="00F82B19"/>
    <w:rsid w:val="00F830FD"/>
    <w:rsid w:val="00F83810"/>
    <w:rsid w:val="00F85110"/>
    <w:rsid w:val="00F86479"/>
    <w:rsid w:val="00F9212D"/>
    <w:rsid w:val="00F9240A"/>
    <w:rsid w:val="00F965DA"/>
    <w:rsid w:val="00FA1621"/>
    <w:rsid w:val="00FA1D79"/>
    <w:rsid w:val="00FA3288"/>
    <w:rsid w:val="00FA406A"/>
    <w:rsid w:val="00FA7794"/>
    <w:rsid w:val="00FB236B"/>
    <w:rsid w:val="00FB3C11"/>
    <w:rsid w:val="00FB4873"/>
    <w:rsid w:val="00FB503A"/>
    <w:rsid w:val="00FB516C"/>
    <w:rsid w:val="00FB7CCF"/>
    <w:rsid w:val="00FB7E20"/>
    <w:rsid w:val="00FC4CAC"/>
    <w:rsid w:val="00FC5140"/>
    <w:rsid w:val="00FC6B8B"/>
    <w:rsid w:val="00FD0236"/>
    <w:rsid w:val="00FD0E8C"/>
    <w:rsid w:val="00FD18F4"/>
    <w:rsid w:val="00FD243C"/>
    <w:rsid w:val="00FD47B3"/>
    <w:rsid w:val="00FD54DB"/>
    <w:rsid w:val="00FD619F"/>
    <w:rsid w:val="00FD7697"/>
    <w:rsid w:val="00FE0151"/>
    <w:rsid w:val="00FE1286"/>
    <w:rsid w:val="00FE6B52"/>
    <w:rsid w:val="00FF11D2"/>
    <w:rsid w:val="00FF316C"/>
    <w:rsid w:val="01290F7E"/>
    <w:rsid w:val="015D1E09"/>
    <w:rsid w:val="02697903"/>
    <w:rsid w:val="029622B9"/>
    <w:rsid w:val="02F96569"/>
    <w:rsid w:val="03EA7B21"/>
    <w:rsid w:val="04633AF9"/>
    <w:rsid w:val="05443C2B"/>
    <w:rsid w:val="05F83EAE"/>
    <w:rsid w:val="063E7D85"/>
    <w:rsid w:val="069463D9"/>
    <w:rsid w:val="07293586"/>
    <w:rsid w:val="07295285"/>
    <w:rsid w:val="07636392"/>
    <w:rsid w:val="07770C56"/>
    <w:rsid w:val="079433A3"/>
    <w:rsid w:val="079930A5"/>
    <w:rsid w:val="092217DD"/>
    <w:rsid w:val="093A7294"/>
    <w:rsid w:val="094F0C92"/>
    <w:rsid w:val="09F510F6"/>
    <w:rsid w:val="0A263993"/>
    <w:rsid w:val="0A2D3AC2"/>
    <w:rsid w:val="0AA162C0"/>
    <w:rsid w:val="0AA755DF"/>
    <w:rsid w:val="0B120D44"/>
    <w:rsid w:val="0B55563D"/>
    <w:rsid w:val="0BD27BF6"/>
    <w:rsid w:val="0BF164C1"/>
    <w:rsid w:val="0C3B3C7D"/>
    <w:rsid w:val="0C4A0B28"/>
    <w:rsid w:val="0CAB2EAE"/>
    <w:rsid w:val="0D621C7D"/>
    <w:rsid w:val="0DBF5378"/>
    <w:rsid w:val="0E373B79"/>
    <w:rsid w:val="0E4C51C4"/>
    <w:rsid w:val="0E73034D"/>
    <w:rsid w:val="0F044B88"/>
    <w:rsid w:val="0F13775A"/>
    <w:rsid w:val="0F5B2655"/>
    <w:rsid w:val="0F5F45FE"/>
    <w:rsid w:val="0F9A112B"/>
    <w:rsid w:val="10216786"/>
    <w:rsid w:val="106D2F64"/>
    <w:rsid w:val="1086663B"/>
    <w:rsid w:val="10B63710"/>
    <w:rsid w:val="10F10820"/>
    <w:rsid w:val="111C2F7A"/>
    <w:rsid w:val="11665CA1"/>
    <w:rsid w:val="11E44B84"/>
    <w:rsid w:val="1272045A"/>
    <w:rsid w:val="131E7194"/>
    <w:rsid w:val="13951726"/>
    <w:rsid w:val="14396509"/>
    <w:rsid w:val="14DD2C3C"/>
    <w:rsid w:val="16087E1D"/>
    <w:rsid w:val="16A72535"/>
    <w:rsid w:val="17701D14"/>
    <w:rsid w:val="17735226"/>
    <w:rsid w:val="17767CFE"/>
    <w:rsid w:val="1845282F"/>
    <w:rsid w:val="189F624C"/>
    <w:rsid w:val="194F1C83"/>
    <w:rsid w:val="19F86F86"/>
    <w:rsid w:val="19FE0878"/>
    <w:rsid w:val="1A1C66C0"/>
    <w:rsid w:val="1A42393B"/>
    <w:rsid w:val="1AAD45DE"/>
    <w:rsid w:val="1B046F80"/>
    <w:rsid w:val="1B3267B5"/>
    <w:rsid w:val="1B40161D"/>
    <w:rsid w:val="1B441859"/>
    <w:rsid w:val="1B6606B1"/>
    <w:rsid w:val="1C5E7925"/>
    <w:rsid w:val="1CFD070F"/>
    <w:rsid w:val="1D5F6196"/>
    <w:rsid w:val="1D6132A5"/>
    <w:rsid w:val="1D8E56D5"/>
    <w:rsid w:val="1DB573D4"/>
    <w:rsid w:val="1E2C4B4D"/>
    <w:rsid w:val="1E7A43DA"/>
    <w:rsid w:val="1E8F0171"/>
    <w:rsid w:val="1FE7539E"/>
    <w:rsid w:val="1FF53B67"/>
    <w:rsid w:val="20671BE0"/>
    <w:rsid w:val="206E0E12"/>
    <w:rsid w:val="20963CB8"/>
    <w:rsid w:val="20A81A1B"/>
    <w:rsid w:val="20B07FB6"/>
    <w:rsid w:val="20B646FB"/>
    <w:rsid w:val="213B74B1"/>
    <w:rsid w:val="215A2310"/>
    <w:rsid w:val="215A593B"/>
    <w:rsid w:val="216B07FE"/>
    <w:rsid w:val="21DE318A"/>
    <w:rsid w:val="21EF5B80"/>
    <w:rsid w:val="22576990"/>
    <w:rsid w:val="22A9359A"/>
    <w:rsid w:val="22F47480"/>
    <w:rsid w:val="2387601B"/>
    <w:rsid w:val="23DE1C48"/>
    <w:rsid w:val="240210CD"/>
    <w:rsid w:val="24561EFA"/>
    <w:rsid w:val="24B90C3A"/>
    <w:rsid w:val="24BF09F7"/>
    <w:rsid w:val="252078AE"/>
    <w:rsid w:val="252D53FE"/>
    <w:rsid w:val="25EC2D81"/>
    <w:rsid w:val="261E4821"/>
    <w:rsid w:val="26EB4F8A"/>
    <w:rsid w:val="277057A2"/>
    <w:rsid w:val="27914621"/>
    <w:rsid w:val="280A2A30"/>
    <w:rsid w:val="28BF3274"/>
    <w:rsid w:val="291F6CBF"/>
    <w:rsid w:val="29206EB8"/>
    <w:rsid w:val="29326D23"/>
    <w:rsid w:val="29595666"/>
    <w:rsid w:val="29874881"/>
    <w:rsid w:val="29CE570A"/>
    <w:rsid w:val="29D715D9"/>
    <w:rsid w:val="29E325E0"/>
    <w:rsid w:val="2A452503"/>
    <w:rsid w:val="2A9B5423"/>
    <w:rsid w:val="2B5E4047"/>
    <w:rsid w:val="2BA936A8"/>
    <w:rsid w:val="2C315A5A"/>
    <w:rsid w:val="2C4B1C25"/>
    <w:rsid w:val="2CCE1CC0"/>
    <w:rsid w:val="2CEC3B72"/>
    <w:rsid w:val="2D9E56F5"/>
    <w:rsid w:val="2E547496"/>
    <w:rsid w:val="2E667F96"/>
    <w:rsid w:val="2E8226AB"/>
    <w:rsid w:val="2EB51361"/>
    <w:rsid w:val="2FBC21FD"/>
    <w:rsid w:val="2FD065E6"/>
    <w:rsid w:val="2FD96870"/>
    <w:rsid w:val="3041748C"/>
    <w:rsid w:val="304D5E13"/>
    <w:rsid w:val="30580BC9"/>
    <w:rsid w:val="30DF13D6"/>
    <w:rsid w:val="311E2ED7"/>
    <w:rsid w:val="315619EE"/>
    <w:rsid w:val="315C449C"/>
    <w:rsid w:val="31B82709"/>
    <w:rsid w:val="31D05482"/>
    <w:rsid w:val="321E3247"/>
    <w:rsid w:val="32400B34"/>
    <w:rsid w:val="329E6876"/>
    <w:rsid w:val="333015F2"/>
    <w:rsid w:val="334B6320"/>
    <w:rsid w:val="33D934D4"/>
    <w:rsid w:val="33FE0BA1"/>
    <w:rsid w:val="33FE2F6A"/>
    <w:rsid w:val="340E07E5"/>
    <w:rsid w:val="34235BF7"/>
    <w:rsid w:val="34845941"/>
    <w:rsid w:val="34A945A1"/>
    <w:rsid w:val="34B86AF6"/>
    <w:rsid w:val="35530E06"/>
    <w:rsid w:val="358C5FA8"/>
    <w:rsid w:val="35C15DF1"/>
    <w:rsid w:val="36074A7F"/>
    <w:rsid w:val="36923549"/>
    <w:rsid w:val="36A546A0"/>
    <w:rsid w:val="36B75FBF"/>
    <w:rsid w:val="36BD0C45"/>
    <w:rsid w:val="37E00298"/>
    <w:rsid w:val="384960F1"/>
    <w:rsid w:val="386B13AB"/>
    <w:rsid w:val="38B302F9"/>
    <w:rsid w:val="38F12CD3"/>
    <w:rsid w:val="38F94775"/>
    <w:rsid w:val="392971ED"/>
    <w:rsid w:val="39325651"/>
    <w:rsid w:val="39426CCB"/>
    <w:rsid w:val="398933C7"/>
    <w:rsid w:val="39BC754B"/>
    <w:rsid w:val="39CE3DAB"/>
    <w:rsid w:val="3A872856"/>
    <w:rsid w:val="3AD05DD6"/>
    <w:rsid w:val="3B3763D1"/>
    <w:rsid w:val="3B516299"/>
    <w:rsid w:val="3B762441"/>
    <w:rsid w:val="3BB95FC0"/>
    <w:rsid w:val="3BBE6635"/>
    <w:rsid w:val="3BD9103F"/>
    <w:rsid w:val="3C2F6E1E"/>
    <w:rsid w:val="3C4F64BA"/>
    <w:rsid w:val="3CDA245A"/>
    <w:rsid w:val="3D1E06B7"/>
    <w:rsid w:val="3D7261C2"/>
    <w:rsid w:val="3EDA0523"/>
    <w:rsid w:val="3FDE60A4"/>
    <w:rsid w:val="407A6407"/>
    <w:rsid w:val="4163185B"/>
    <w:rsid w:val="41C537DA"/>
    <w:rsid w:val="4200449D"/>
    <w:rsid w:val="423A3BCC"/>
    <w:rsid w:val="424E57D2"/>
    <w:rsid w:val="42B26C49"/>
    <w:rsid w:val="42D35C47"/>
    <w:rsid w:val="42E63B0E"/>
    <w:rsid w:val="433A6FE6"/>
    <w:rsid w:val="43480868"/>
    <w:rsid w:val="4350713C"/>
    <w:rsid w:val="436653E0"/>
    <w:rsid w:val="43BC7B29"/>
    <w:rsid w:val="43C4431A"/>
    <w:rsid w:val="43D16FC2"/>
    <w:rsid w:val="43DE159E"/>
    <w:rsid w:val="44B951CC"/>
    <w:rsid w:val="44CD14E0"/>
    <w:rsid w:val="44D815CD"/>
    <w:rsid w:val="44F20B0B"/>
    <w:rsid w:val="452E5F4C"/>
    <w:rsid w:val="45612018"/>
    <w:rsid w:val="457C00B4"/>
    <w:rsid w:val="458946E9"/>
    <w:rsid w:val="45A47C0E"/>
    <w:rsid w:val="46577FD6"/>
    <w:rsid w:val="46D955A7"/>
    <w:rsid w:val="47133957"/>
    <w:rsid w:val="479C556C"/>
    <w:rsid w:val="47A07E0C"/>
    <w:rsid w:val="4870272E"/>
    <w:rsid w:val="49DC7715"/>
    <w:rsid w:val="4A023139"/>
    <w:rsid w:val="4A7B576F"/>
    <w:rsid w:val="4AE41175"/>
    <w:rsid w:val="4AF561A9"/>
    <w:rsid w:val="4AFF5FAF"/>
    <w:rsid w:val="4C4A0649"/>
    <w:rsid w:val="4C526602"/>
    <w:rsid w:val="4C7E5ECA"/>
    <w:rsid w:val="4C876AA5"/>
    <w:rsid w:val="4CB34DA0"/>
    <w:rsid w:val="4D0E00FB"/>
    <w:rsid w:val="4D176606"/>
    <w:rsid w:val="4D31290F"/>
    <w:rsid w:val="4DEC4FB0"/>
    <w:rsid w:val="4E075D8A"/>
    <w:rsid w:val="4EA66509"/>
    <w:rsid w:val="4EC00FAD"/>
    <w:rsid w:val="4F9843DC"/>
    <w:rsid w:val="4FC62A8C"/>
    <w:rsid w:val="4FE20F0D"/>
    <w:rsid w:val="4FE51552"/>
    <w:rsid w:val="50504C4B"/>
    <w:rsid w:val="509C6E7C"/>
    <w:rsid w:val="5162104E"/>
    <w:rsid w:val="51F51F89"/>
    <w:rsid w:val="51F53A8F"/>
    <w:rsid w:val="526D4877"/>
    <w:rsid w:val="53A039CC"/>
    <w:rsid w:val="53A1505A"/>
    <w:rsid w:val="53BA3FE4"/>
    <w:rsid w:val="53E26069"/>
    <w:rsid w:val="54063E08"/>
    <w:rsid w:val="543437E8"/>
    <w:rsid w:val="548957AC"/>
    <w:rsid w:val="54F73313"/>
    <w:rsid w:val="54F80955"/>
    <w:rsid w:val="5512261B"/>
    <w:rsid w:val="555170A7"/>
    <w:rsid w:val="5557107B"/>
    <w:rsid w:val="5587536D"/>
    <w:rsid w:val="559B174B"/>
    <w:rsid w:val="55B5342D"/>
    <w:rsid w:val="55CE0CF4"/>
    <w:rsid w:val="55D818D6"/>
    <w:rsid w:val="56B22A9C"/>
    <w:rsid w:val="56F9271D"/>
    <w:rsid w:val="57A7738C"/>
    <w:rsid w:val="57B62925"/>
    <w:rsid w:val="57B72A76"/>
    <w:rsid w:val="57C3426C"/>
    <w:rsid w:val="57CE1F93"/>
    <w:rsid w:val="585B72A8"/>
    <w:rsid w:val="588743D1"/>
    <w:rsid w:val="5887701A"/>
    <w:rsid w:val="59C0439F"/>
    <w:rsid w:val="5A970C08"/>
    <w:rsid w:val="5ABE2233"/>
    <w:rsid w:val="5B7200D7"/>
    <w:rsid w:val="5B8D0A6F"/>
    <w:rsid w:val="5BBC1C16"/>
    <w:rsid w:val="5BDF5D95"/>
    <w:rsid w:val="5BFE7528"/>
    <w:rsid w:val="5C1F2D49"/>
    <w:rsid w:val="5CF43DCD"/>
    <w:rsid w:val="5DAD2909"/>
    <w:rsid w:val="5E2467F1"/>
    <w:rsid w:val="5EC82C42"/>
    <w:rsid w:val="5F1A2B43"/>
    <w:rsid w:val="5FB837BB"/>
    <w:rsid w:val="60CC405A"/>
    <w:rsid w:val="60FE1882"/>
    <w:rsid w:val="617B6B27"/>
    <w:rsid w:val="617E07AE"/>
    <w:rsid w:val="61E215D8"/>
    <w:rsid w:val="621B3775"/>
    <w:rsid w:val="62364782"/>
    <w:rsid w:val="62DE6A4C"/>
    <w:rsid w:val="6394356A"/>
    <w:rsid w:val="63C61B2C"/>
    <w:rsid w:val="63D40BE9"/>
    <w:rsid w:val="64102431"/>
    <w:rsid w:val="648B7F50"/>
    <w:rsid w:val="64A5243A"/>
    <w:rsid w:val="64F531DE"/>
    <w:rsid w:val="65373578"/>
    <w:rsid w:val="664F576B"/>
    <w:rsid w:val="666829CA"/>
    <w:rsid w:val="66C47737"/>
    <w:rsid w:val="671F124A"/>
    <w:rsid w:val="676D51D8"/>
    <w:rsid w:val="677A33C6"/>
    <w:rsid w:val="681F6961"/>
    <w:rsid w:val="68610A2F"/>
    <w:rsid w:val="68805514"/>
    <w:rsid w:val="69316E2F"/>
    <w:rsid w:val="694E2071"/>
    <w:rsid w:val="69766163"/>
    <w:rsid w:val="697A3B33"/>
    <w:rsid w:val="69A00B0B"/>
    <w:rsid w:val="69D44760"/>
    <w:rsid w:val="6A520EC7"/>
    <w:rsid w:val="6AF87E20"/>
    <w:rsid w:val="6B322639"/>
    <w:rsid w:val="6B4010F2"/>
    <w:rsid w:val="6BFA4E71"/>
    <w:rsid w:val="6C636C38"/>
    <w:rsid w:val="6D78170F"/>
    <w:rsid w:val="6DB34098"/>
    <w:rsid w:val="6DB545B6"/>
    <w:rsid w:val="6DE02FB4"/>
    <w:rsid w:val="6E514CED"/>
    <w:rsid w:val="6EB563D5"/>
    <w:rsid w:val="6ED92677"/>
    <w:rsid w:val="6F225983"/>
    <w:rsid w:val="6F965A5A"/>
    <w:rsid w:val="6FFC5590"/>
    <w:rsid w:val="706D1DD0"/>
    <w:rsid w:val="70856B87"/>
    <w:rsid w:val="70D527EE"/>
    <w:rsid w:val="713330DA"/>
    <w:rsid w:val="715B5300"/>
    <w:rsid w:val="718371CD"/>
    <w:rsid w:val="71C10E0C"/>
    <w:rsid w:val="71D27F8A"/>
    <w:rsid w:val="72553024"/>
    <w:rsid w:val="72CA54F3"/>
    <w:rsid w:val="73122968"/>
    <w:rsid w:val="731F5D5E"/>
    <w:rsid w:val="73C51AD5"/>
    <w:rsid w:val="741E793C"/>
    <w:rsid w:val="745E3944"/>
    <w:rsid w:val="751C1D41"/>
    <w:rsid w:val="7635099D"/>
    <w:rsid w:val="77762421"/>
    <w:rsid w:val="77A701DE"/>
    <w:rsid w:val="77B56B1F"/>
    <w:rsid w:val="780F09F4"/>
    <w:rsid w:val="78A90480"/>
    <w:rsid w:val="797B75B8"/>
    <w:rsid w:val="7A364017"/>
    <w:rsid w:val="7A8265E1"/>
    <w:rsid w:val="7B686D42"/>
    <w:rsid w:val="7B841746"/>
    <w:rsid w:val="7B9F76B0"/>
    <w:rsid w:val="7C6C5AC7"/>
    <w:rsid w:val="7CC6544B"/>
    <w:rsid w:val="7CC7128C"/>
    <w:rsid w:val="7D0239FF"/>
    <w:rsid w:val="7D5E40CD"/>
    <w:rsid w:val="7D88078F"/>
    <w:rsid w:val="7DCD56F2"/>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oNotEmbedSmartTags/>
  <w:decimalSymbol w:val="."/>
  <w:listSeparator w:val=","/>
  <w14:docId w14:val="2657F933"/>
  <w15:docId w15:val="{F9E874D9-D706-48DD-AC84-9E5D0FC9F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qFormat="1"/>
    <w:lsdException w:name="index 2" w:locked="1" w:qFormat="1"/>
    <w:lsdException w:name="index 3" w:locked="1" w:qFormat="1"/>
    <w:lsdException w:name="index 4" w:locked="1" w:qFormat="1"/>
    <w:lsdException w:name="index 5" w:locked="1" w:qFormat="1"/>
    <w:lsdException w:name="index 6" w:locked="1" w:qFormat="1"/>
    <w:lsdException w:name="index 7" w:locked="1" w:qFormat="1"/>
    <w:lsdException w:name="index 8" w:locked="1" w:qFormat="1"/>
    <w:lsdException w:name="index 9" w:locked="1" w:qFormat="1"/>
    <w:lsdException w:name="toc 1" w:locked="1" w:uiPriority="39" w:qFormat="1"/>
    <w:lsdException w:name="toc 2" w:locked="1" w:uiPriority="39" w:qFormat="1"/>
    <w:lsdException w:name="toc 3" w:locked="1" w:uiPriority="39" w:qFormat="1"/>
    <w:lsdException w:name="toc 4" w:locked="1" w:uiPriority="39" w:qFormat="1"/>
    <w:lsdException w:name="toc 5" w:locked="1" w:uiPriority="39" w:qFormat="1"/>
    <w:lsdException w:name="toc 6" w:locked="1" w:uiPriority="39" w:qFormat="1"/>
    <w:lsdException w:name="toc 7" w:locked="1" w:uiPriority="39" w:qFormat="1"/>
    <w:lsdException w:name="toc 8" w:locked="1" w:uiPriority="39" w:qFormat="1"/>
    <w:lsdException w:name="toc 9" w:locked="1" w:uiPriority="39" w:qFormat="1"/>
    <w:lsdException w:name="Normal Indent" w:locked="1" w:qFormat="1"/>
    <w:lsdException w:name="footnote text" w:locked="1" w:qFormat="1"/>
    <w:lsdException w:name="annotation text" w:qFormat="1"/>
    <w:lsdException w:name="header" w:qFormat="1"/>
    <w:lsdException w:name="footer" w:uiPriority="99" w:qFormat="1"/>
    <w:lsdException w:name="index heading" w:locked="1" w:qFormat="1"/>
    <w:lsdException w:name="caption" w:locked="1" w:qFormat="1"/>
    <w:lsdException w:name="table of figures" w:locked="1" w:qFormat="1"/>
    <w:lsdException w:name="envelope address" w:locked="1" w:qFormat="1"/>
    <w:lsdException w:name="envelope return" w:locked="1" w:qFormat="1"/>
    <w:lsdException w:name="footnote reference" w:locked="1" w:qFormat="1"/>
    <w:lsdException w:name="annotation reference" w:qFormat="1"/>
    <w:lsdException w:name="line number" w:locked="1" w:qFormat="1"/>
    <w:lsdException w:name="page number" w:locked="1" w:qFormat="1"/>
    <w:lsdException w:name="endnote reference" w:locked="1" w:qFormat="1"/>
    <w:lsdException w:name="endnote text" w:locked="1" w:qFormat="1"/>
    <w:lsdException w:name="table of authorities" w:locked="1" w:qFormat="1"/>
    <w:lsdException w:name="macro" w:locked="1" w:qFormat="1"/>
    <w:lsdException w:name="toa heading" w:locked="1" w:qFormat="1"/>
    <w:lsdException w:name="List" w:locked="1" w:qFormat="1"/>
    <w:lsdException w:name="List Bullet" w:locked="1" w:qFormat="1"/>
    <w:lsdException w:name="List Number" w:locked="1" w:qFormat="1"/>
    <w:lsdException w:name="List 2" w:locked="1" w:qFormat="1"/>
    <w:lsdException w:name="List 3" w:locked="1" w:qFormat="1"/>
    <w:lsdException w:name="List 4" w:locked="1" w:qFormat="1"/>
    <w:lsdException w:name="List 5" w:locked="1" w:qFormat="1"/>
    <w:lsdException w:name="List Bullet 2" w:locked="1" w:qFormat="1"/>
    <w:lsdException w:name="List Bullet 3" w:locked="1" w:qFormat="1"/>
    <w:lsdException w:name="List Bullet 4" w:locked="1" w:qFormat="1"/>
    <w:lsdException w:name="List Bullet 5" w:locked="1" w:qFormat="1"/>
    <w:lsdException w:name="List Number 2" w:locked="1" w:qFormat="1"/>
    <w:lsdException w:name="List Number 3" w:locked="1" w:qFormat="1"/>
    <w:lsdException w:name="List Number 4" w:locked="1" w:qFormat="1"/>
    <w:lsdException w:name="List Number 5" w:locked="1" w:qFormat="1"/>
    <w:lsdException w:name="Title" w:locked="1" w:qFormat="1"/>
    <w:lsdException w:name="Closing" w:locked="1" w:qFormat="1"/>
    <w:lsdException w:name="Signature" w:locked="1" w:qFormat="1"/>
    <w:lsdException w:name="Default Paragraph Font" w:semiHidden="1" w:uiPriority="1" w:unhideWhenUsed="1"/>
    <w:lsdException w:name="Body Text" w:qFormat="1"/>
    <w:lsdException w:name="Body Text Indent" w:uiPriority="99" w:qFormat="1"/>
    <w:lsdException w:name="List Continue" w:locked="1" w:qFormat="1"/>
    <w:lsdException w:name="List Continue 2" w:locked="1" w:qFormat="1"/>
    <w:lsdException w:name="List Continue 3" w:locked="1" w:qFormat="1"/>
    <w:lsdException w:name="List Continue 4" w:locked="1" w:qFormat="1"/>
    <w:lsdException w:name="List Continue 5" w:locked="1" w:qFormat="1"/>
    <w:lsdException w:name="Message Header" w:locked="1" w:qFormat="1"/>
    <w:lsdException w:name="Subtitle" w:locked="1" w:qFormat="1"/>
    <w:lsdException w:name="Salutation" w:locked="1" w:qFormat="1"/>
    <w:lsdException w:name="Date" w:qFormat="1"/>
    <w:lsdException w:name="Body Text First Indent" w:locked="1" w:qFormat="1"/>
    <w:lsdException w:name="Body Text First Indent 2" w:locked="1" w:qFormat="1"/>
    <w:lsdException w:name="Note Heading" w:locked="1" w:qFormat="1"/>
    <w:lsdException w:name="Body Text 2" w:locked="1" w:qFormat="1"/>
    <w:lsdException w:name="Body Text 3" w:locked="1" w:qFormat="1"/>
    <w:lsdException w:name="Body Text Indent 2" w:locked="1" w:qFormat="1"/>
    <w:lsdException w:name="Body Text Indent 3" w:locked="1" w:qFormat="1"/>
    <w:lsdException w:name="Block Text" w:locked="1" w:qFormat="1"/>
    <w:lsdException w:name="Hyperlink" w:locked="1" w:uiPriority="99" w:qFormat="1"/>
    <w:lsdException w:name="FollowedHyperlink" w:locked="1" w:qFormat="1"/>
    <w:lsdException w:name="Strong" w:locked="1" w:qFormat="1"/>
    <w:lsdException w:name="Emphasis" w:locked="1" w:uiPriority="20" w:qFormat="1"/>
    <w:lsdException w:name="Document Map" w:locked="1" w:uiPriority="99" w:qFormat="1"/>
    <w:lsdException w:name="Plain Text" w:locked="1" w:qFormat="1"/>
    <w:lsdException w:name="E-mail Signature" w:locked="1" w:qFormat="1"/>
    <w:lsdException w:name="HTML Top of Form" w:semiHidden="1" w:uiPriority="99" w:unhideWhenUsed="1"/>
    <w:lsdException w:name="HTML Bottom of Form" w:semiHidden="1" w:uiPriority="99" w:unhideWhenUsed="1"/>
    <w:lsdException w:name="Normal (Web)" w:qFormat="1"/>
    <w:lsdException w:name="HTML Acronym" w:locked="1" w:qFormat="1"/>
    <w:lsdException w:name="HTML Address" w:locked="1" w:qFormat="1"/>
    <w:lsdException w:name="HTML Cite" w:locked="1" w:qFormat="1"/>
    <w:lsdException w:name="HTML Code" w:locked="1" w:qFormat="1"/>
    <w:lsdException w:name="HTML Definition" w:locked="1" w:qFormat="1"/>
    <w:lsdException w:name="HTML Keyboard" w:locked="1" w:qFormat="1"/>
    <w:lsdException w:name="HTML Preformatted" w:locked="1" w:qFormat="1"/>
    <w:lsdException w:name="HTML Sample" w:locked="1" w:qFormat="1"/>
    <w:lsdException w:name="HTML Typewriter" w:locked="1" w:qFormat="1"/>
    <w:lsdException w:name="HTML Variable" w:locked="1" w:qFormat="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qFormat="1"/>
    <w:lsdException w:name="Table Grid" w:uiPriority="59" w:qFormat="1"/>
    <w:lsdException w:name="Table Theme" w:locked="1" w:semiHidden="1" w:unhideWhenUsed="1"/>
    <w:lsdException w:name="Placeholder Text" w:qFormat="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162F10"/>
    <w:pPr>
      <w:widowControl w:val="0"/>
      <w:jc w:val="both"/>
    </w:pPr>
    <w:rPr>
      <w:kern w:val="2"/>
      <w:sz w:val="21"/>
      <w:szCs w:val="24"/>
    </w:rPr>
  </w:style>
  <w:style w:type="paragraph" w:styleId="1">
    <w:name w:val="heading 1"/>
    <w:basedOn w:val="a"/>
    <w:next w:val="a"/>
    <w:link w:val="10"/>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link w:val="20"/>
    <w:qFormat/>
    <w:locked/>
    <w:pPr>
      <w:keepNext/>
      <w:keepLines/>
      <w:spacing w:before="260" w:after="260" w:line="415" w:lineRule="auto"/>
      <w:ind w:firstLineChars="200" w:firstLine="200"/>
      <w:outlineLvl w:val="1"/>
    </w:pPr>
    <w:rPr>
      <w:rFonts w:ascii="Arial" w:eastAsia="黑体" w:hAnsi="Arial"/>
      <w:b/>
      <w:bCs/>
      <w:sz w:val="32"/>
      <w:szCs w:val="32"/>
    </w:rPr>
  </w:style>
  <w:style w:type="paragraph" w:styleId="3">
    <w:name w:val="heading 3"/>
    <w:basedOn w:val="a"/>
    <w:next w:val="a"/>
    <w:link w:val="30"/>
    <w:qFormat/>
    <w:locked/>
    <w:pPr>
      <w:keepNext/>
      <w:keepLines/>
      <w:spacing w:before="260" w:after="260" w:line="415" w:lineRule="auto"/>
      <w:ind w:firstLineChars="200" w:firstLine="200"/>
      <w:outlineLvl w:val="2"/>
    </w:pPr>
    <w:rPr>
      <w:b/>
      <w:bCs/>
      <w:sz w:val="32"/>
      <w:szCs w:val="32"/>
    </w:rPr>
  </w:style>
  <w:style w:type="paragraph" w:styleId="4">
    <w:name w:val="heading 4"/>
    <w:basedOn w:val="a"/>
    <w:next w:val="a"/>
    <w:link w:val="40"/>
    <w:qFormat/>
    <w:locked/>
    <w:pPr>
      <w:keepNext/>
      <w:keepLines/>
      <w:spacing w:before="280" w:after="290" w:line="376" w:lineRule="auto"/>
      <w:ind w:firstLineChars="200" w:firstLine="200"/>
      <w:outlineLvl w:val="3"/>
    </w:pPr>
    <w:rPr>
      <w:rFonts w:ascii="Arial" w:eastAsia="黑体" w:hAnsi="Arial"/>
      <w:b/>
      <w:bCs/>
      <w:sz w:val="28"/>
      <w:szCs w:val="28"/>
    </w:rPr>
  </w:style>
  <w:style w:type="paragraph" w:styleId="5">
    <w:name w:val="heading 5"/>
    <w:basedOn w:val="a"/>
    <w:next w:val="a"/>
    <w:link w:val="50"/>
    <w:qFormat/>
    <w:locked/>
    <w:pPr>
      <w:keepNext/>
      <w:keepLines/>
      <w:tabs>
        <w:tab w:val="left" w:pos="2100"/>
      </w:tabs>
      <w:spacing w:before="280" w:after="290" w:line="376" w:lineRule="auto"/>
      <w:ind w:left="2100" w:firstLineChars="200" w:hanging="420"/>
      <w:outlineLvl w:val="4"/>
    </w:pPr>
    <w:rPr>
      <w:b/>
      <w:bCs/>
      <w:sz w:val="28"/>
      <w:szCs w:val="28"/>
    </w:rPr>
  </w:style>
  <w:style w:type="paragraph" w:styleId="6">
    <w:name w:val="heading 6"/>
    <w:basedOn w:val="a"/>
    <w:next w:val="a"/>
    <w:link w:val="60"/>
    <w:qFormat/>
    <w:locked/>
    <w:pPr>
      <w:widowControl/>
      <w:tabs>
        <w:tab w:val="left" w:pos="2520"/>
      </w:tabs>
      <w:adjustRightInd w:val="0"/>
      <w:spacing w:before="120" w:line="312" w:lineRule="auto"/>
      <w:ind w:left="2520" w:firstLineChars="200" w:hanging="420"/>
      <w:jc w:val="left"/>
      <w:textAlignment w:val="baseline"/>
      <w:outlineLvl w:val="5"/>
    </w:pPr>
    <w:rPr>
      <w:rFonts w:ascii="宋体"/>
      <w:kern w:val="0"/>
      <w:sz w:val="24"/>
    </w:rPr>
  </w:style>
  <w:style w:type="paragraph" w:styleId="7">
    <w:name w:val="heading 7"/>
    <w:basedOn w:val="a"/>
    <w:next w:val="a"/>
    <w:link w:val="70"/>
    <w:qFormat/>
    <w:locked/>
    <w:pPr>
      <w:widowControl/>
      <w:tabs>
        <w:tab w:val="left" w:pos="2940"/>
      </w:tabs>
      <w:adjustRightInd w:val="0"/>
      <w:spacing w:before="120" w:line="312" w:lineRule="auto"/>
      <w:ind w:left="2940" w:firstLineChars="200" w:hanging="420"/>
      <w:jc w:val="left"/>
      <w:textAlignment w:val="baseline"/>
      <w:outlineLvl w:val="6"/>
    </w:pPr>
    <w:rPr>
      <w:rFonts w:ascii="宋体"/>
      <w:kern w:val="0"/>
      <w:sz w:val="24"/>
    </w:rPr>
  </w:style>
  <w:style w:type="paragraph" w:styleId="8">
    <w:name w:val="heading 8"/>
    <w:basedOn w:val="a"/>
    <w:next w:val="a"/>
    <w:link w:val="80"/>
    <w:qFormat/>
    <w:locked/>
    <w:pPr>
      <w:widowControl/>
      <w:tabs>
        <w:tab w:val="left" w:pos="3360"/>
      </w:tabs>
      <w:adjustRightInd w:val="0"/>
      <w:spacing w:before="120" w:line="312" w:lineRule="auto"/>
      <w:ind w:left="3360" w:firstLineChars="200" w:hanging="420"/>
      <w:jc w:val="left"/>
      <w:textAlignment w:val="baseline"/>
      <w:outlineLvl w:val="7"/>
    </w:pPr>
    <w:rPr>
      <w:rFonts w:ascii="宋体"/>
      <w:kern w:val="0"/>
      <w:sz w:val="24"/>
    </w:rPr>
  </w:style>
  <w:style w:type="paragraph" w:styleId="9">
    <w:name w:val="heading 9"/>
    <w:basedOn w:val="a"/>
    <w:next w:val="a"/>
    <w:link w:val="90"/>
    <w:qFormat/>
    <w:locked/>
    <w:pPr>
      <w:widowControl/>
      <w:tabs>
        <w:tab w:val="left" w:pos="3780"/>
      </w:tabs>
      <w:adjustRightInd w:val="0"/>
      <w:spacing w:before="120" w:line="312" w:lineRule="auto"/>
      <w:ind w:left="3780" w:firstLineChars="200" w:hanging="420"/>
      <w:jc w:val="left"/>
      <w:textAlignment w:val="baseline"/>
      <w:outlineLvl w:val="8"/>
    </w:pPr>
    <w:rPr>
      <w:rFonts w:ascii="宋体"/>
      <w:kern w:val="0"/>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macro"/>
    <w:link w:val="a4"/>
    <w:qFormat/>
    <w:locked/>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kern w:val="2"/>
      <w:sz w:val="24"/>
    </w:rPr>
  </w:style>
  <w:style w:type="paragraph" w:styleId="31">
    <w:name w:val="List 3"/>
    <w:basedOn w:val="a"/>
    <w:qFormat/>
    <w:locked/>
    <w:pPr>
      <w:spacing w:line="360" w:lineRule="auto"/>
      <w:ind w:left="1260" w:firstLineChars="200" w:hanging="420"/>
    </w:pPr>
    <w:rPr>
      <w:sz w:val="24"/>
      <w:szCs w:val="20"/>
    </w:rPr>
  </w:style>
  <w:style w:type="paragraph" w:styleId="TOC7">
    <w:name w:val="toc 7"/>
    <w:basedOn w:val="a"/>
    <w:next w:val="a"/>
    <w:uiPriority w:val="39"/>
    <w:qFormat/>
    <w:locked/>
    <w:pPr>
      <w:spacing w:line="360" w:lineRule="auto"/>
      <w:ind w:left="1260" w:firstLineChars="200" w:firstLine="200"/>
      <w:jc w:val="left"/>
    </w:pPr>
    <w:rPr>
      <w:rFonts w:ascii="Calibri" w:hAnsi="Calibri"/>
      <w:sz w:val="18"/>
      <w:szCs w:val="18"/>
    </w:rPr>
  </w:style>
  <w:style w:type="paragraph" w:styleId="21">
    <w:name w:val="List Number 2"/>
    <w:basedOn w:val="a"/>
    <w:qFormat/>
    <w:locked/>
    <w:pPr>
      <w:tabs>
        <w:tab w:val="left" w:pos="780"/>
      </w:tabs>
      <w:spacing w:line="360" w:lineRule="auto"/>
      <w:ind w:leftChars="200" w:left="560" w:firstLineChars="200" w:hanging="360"/>
    </w:pPr>
    <w:rPr>
      <w:sz w:val="24"/>
      <w:szCs w:val="20"/>
    </w:rPr>
  </w:style>
  <w:style w:type="paragraph" w:styleId="a5">
    <w:name w:val="table of authorities"/>
    <w:basedOn w:val="a"/>
    <w:next w:val="a"/>
    <w:qFormat/>
    <w:locked/>
    <w:pPr>
      <w:spacing w:line="360" w:lineRule="auto"/>
      <w:ind w:leftChars="200" w:left="200" w:firstLineChars="200" w:firstLine="200"/>
    </w:pPr>
    <w:rPr>
      <w:sz w:val="24"/>
      <w:szCs w:val="20"/>
    </w:rPr>
  </w:style>
  <w:style w:type="paragraph" w:styleId="a6">
    <w:name w:val="Note Heading"/>
    <w:basedOn w:val="a"/>
    <w:next w:val="a"/>
    <w:link w:val="a7"/>
    <w:qFormat/>
    <w:locked/>
    <w:pPr>
      <w:spacing w:line="360" w:lineRule="auto"/>
      <w:ind w:firstLineChars="200" w:firstLine="200"/>
      <w:jc w:val="center"/>
    </w:pPr>
    <w:rPr>
      <w:szCs w:val="20"/>
    </w:rPr>
  </w:style>
  <w:style w:type="paragraph" w:styleId="41">
    <w:name w:val="List Bullet 4"/>
    <w:basedOn w:val="a"/>
    <w:qFormat/>
    <w:locked/>
    <w:pPr>
      <w:tabs>
        <w:tab w:val="left" w:pos="1620"/>
      </w:tabs>
      <w:spacing w:line="360" w:lineRule="auto"/>
      <w:ind w:leftChars="600" w:left="960" w:firstLineChars="200" w:hanging="360"/>
    </w:pPr>
    <w:rPr>
      <w:sz w:val="24"/>
      <w:szCs w:val="20"/>
    </w:rPr>
  </w:style>
  <w:style w:type="paragraph" w:styleId="81">
    <w:name w:val="index 8"/>
    <w:basedOn w:val="a"/>
    <w:next w:val="a"/>
    <w:qFormat/>
    <w:locked/>
    <w:pPr>
      <w:spacing w:line="360" w:lineRule="auto"/>
      <w:ind w:leftChars="1400" w:left="1400" w:firstLineChars="200" w:firstLine="200"/>
    </w:pPr>
    <w:rPr>
      <w:sz w:val="24"/>
      <w:szCs w:val="20"/>
    </w:rPr>
  </w:style>
  <w:style w:type="paragraph" w:styleId="a8">
    <w:name w:val="E-mail Signature"/>
    <w:basedOn w:val="a"/>
    <w:link w:val="a9"/>
    <w:qFormat/>
    <w:locked/>
    <w:pPr>
      <w:spacing w:line="360" w:lineRule="auto"/>
      <w:ind w:firstLineChars="200" w:firstLine="200"/>
    </w:pPr>
    <w:rPr>
      <w:szCs w:val="20"/>
    </w:rPr>
  </w:style>
  <w:style w:type="paragraph" w:styleId="aa">
    <w:name w:val="List Number"/>
    <w:basedOn w:val="a"/>
    <w:qFormat/>
    <w:locked/>
    <w:pPr>
      <w:tabs>
        <w:tab w:val="left" w:pos="1230"/>
      </w:tabs>
      <w:spacing w:line="360" w:lineRule="auto"/>
      <w:ind w:left="1230" w:firstLineChars="200" w:hanging="720"/>
    </w:pPr>
    <w:rPr>
      <w:sz w:val="24"/>
      <w:szCs w:val="21"/>
    </w:rPr>
  </w:style>
  <w:style w:type="paragraph" w:styleId="ab">
    <w:name w:val="Normal Indent"/>
    <w:basedOn w:val="a"/>
    <w:link w:val="ac"/>
    <w:qFormat/>
    <w:locked/>
    <w:pPr>
      <w:spacing w:line="360" w:lineRule="auto"/>
      <w:ind w:firstLineChars="200" w:firstLine="420"/>
    </w:pPr>
    <w:rPr>
      <w:szCs w:val="20"/>
    </w:rPr>
  </w:style>
  <w:style w:type="paragraph" w:styleId="ad">
    <w:name w:val="caption"/>
    <w:basedOn w:val="a"/>
    <w:next w:val="a"/>
    <w:link w:val="ae"/>
    <w:qFormat/>
    <w:locked/>
    <w:pPr>
      <w:spacing w:line="560" w:lineRule="exact"/>
      <w:ind w:firstLineChars="200" w:firstLine="200"/>
    </w:pPr>
    <w:rPr>
      <w:rFonts w:ascii="Arial" w:eastAsia="黑体" w:hAnsi="Arial"/>
      <w:sz w:val="20"/>
      <w:szCs w:val="20"/>
    </w:rPr>
  </w:style>
  <w:style w:type="paragraph" w:styleId="51">
    <w:name w:val="index 5"/>
    <w:basedOn w:val="a"/>
    <w:next w:val="a"/>
    <w:qFormat/>
    <w:locked/>
    <w:pPr>
      <w:spacing w:line="360" w:lineRule="auto"/>
      <w:ind w:leftChars="800" w:left="800" w:firstLineChars="200" w:firstLine="200"/>
    </w:pPr>
    <w:rPr>
      <w:sz w:val="24"/>
      <w:szCs w:val="20"/>
    </w:rPr>
  </w:style>
  <w:style w:type="paragraph" w:styleId="af">
    <w:name w:val="List Bullet"/>
    <w:basedOn w:val="a"/>
    <w:qFormat/>
    <w:locked/>
    <w:pPr>
      <w:tabs>
        <w:tab w:val="left" w:pos="360"/>
      </w:tabs>
      <w:spacing w:line="360" w:lineRule="auto"/>
      <w:ind w:left="360" w:firstLineChars="200" w:hanging="360"/>
    </w:pPr>
    <w:rPr>
      <w:sz w:val="24"/>
      <w:szCs w:val="20"/>
    </w:rPr>
  </w:style>
  <w:style w:type="paragraph" w:styleId="af0">
    <w:name w:val="envelope address"/>
    <w:basedOn w:val="a"/>
    <w:qFormat/>
    <w:locked/>
    <w:pPr>
      <w:snapToGrid w:val="0"/>
      <w:spacing w:line="360" w:lineRule="auto"/>
      <w:ind w:leftChars="1400" w:left="1400" w:firstLineChars="200" w:firstLine="200"/>
    </w:pPr>
    <w:rPr>
      <w:rFonts w:ascii="Arial" w:hAnsi="Arial"/>
      <w:sz w:val="24"/>
      <w:szCs w:val="20"/>
    </w:rPr>
  </w:style>
  <w:style w:type="paragraph" w:styleId="af1">
    <w:name w:val="Document Map"/>
    <w:basedOn w:val="a"/>
    <w:link w:val="af2"/>
    <w:uiPriority w:val="99"/>
    <w:qFormat/>
    <w:locked/>
    <w:pPr>
      <w:shd w:val="clear" w:color="auto" w:fill="000080"/>
      <w:spacing w:line="360" w:lineRule="auto"/>
      <w:ind w:firstLineChars="200" w:firstLine="200"/>
    </w:pPr>
  </w:style>
  <w:style w:type="paragraph" w:styleId="af3">
    <w:name w:val="toa heading"/>
    <w:basedOn w:val="a"/>
    <w:next w:val="a"/>
    <w:qFormat/>
    <w:locked/>
    <w:pPr>
      <w:spacing w:before="120" w:line="360" w:lineRule="auto"/>
      <w:ind w:firstLineChars="200" w:firstLine="200"/>
    </w:pPr>
    <w:rPr>
      <w:rFonts w:ascii="Arial" w:hAnsi="Arial"/>
      <w:sz w:val="24"/>
      <w:szCs w:val="20"/>
    </w:rPr>
  </w:style>
  <w:style w:type="paragraph" w:styleId="af4">
    <w:name w:val="annotation text"/>
    <w:basedOn w:val="a"/>
    <w:link w:val="af5"/>
    <w:qFormat/>
    <w:pPr>
      <w:jc w:val="left"/>
    </w:pPr>
    <w:rPr>
      <w:kern w:val="0"/>
      <w:sz w:val="24"/>
      <w:szCs w:val="20"/>
    </w:rPr>
  </w:style>
  <w:style w:type="paragraph" w:styleId="61">
    <w:name w:val="index 6"/>
    <w:basedOn w:val="a"/>
    <w:next w:val="a"/>
    <w:qFormat/>
    <w:locked/>
    <w:pPr>
      <w:spacing w:line="360" w:lineRule="auto"/>
      <w:ind w:leftChars="1000" w:left="1000" w:firstLineChars="200" w:firstLine="200"/>
    </w:pPr>
    <w:rPr>
      <w:sz w:val="24"/>
      <w:szCs w:val="20"/>
    </w:rPr>
  </w:style>
  <w:style w:type="paragraph" w:styleId="af6">
    <w:name w:val="Salutation"/>
    <w:basedOn w:val="a"/>
    <w:next w:val="a"/>
    <w:link w:val="af7"/>
    <w:qFormat/>
    <w:locked/>
    <w:pPr>
      <w:spacing w:line="360" w:lineRule="auto"/>
      <w:ind w:firstLineChars="200" w:firstLine="200"/>
    </w:pPr>
    <w:rPr>
      <w:szCs w:val="20"/>
    </w:rPr>
  </w:style>
  <w:style w:type="paragraph" w:styleId="32">
    <w:name w:val="Body Text 3"/>
    <w:basedOn w:val="a"/>
    <w:link w:val="33"/>
    <w:qFormat/>
    <w:locked/>
    <w:pPr>
      <w:spacing w:after="120" w:line="360" w:lineRule="auto"/>
      <w:ind w:firstLineChars="200" w:firstLine="200"/>
      <w:jc w:val="center"/>
    </w:pPr>
    <w:rPr>
      <w:rFonts w:ascii="宋体"/>
      <w:sz w:val="24"/>
      <w:szCs w:val="20"/>
    </w:rPr>
  </w:style>
  <w:style w:type="paragraph" w:styleId="af8">
    <w:name w:val="Closing"/>
    <w:basedOn w:val="a"/>
    <w:link w:val="af9"/>
    <w:qFormat/>
    <w:locked/>
    <w:pPr>
      <w:spacing w:line="360" w:lineRule="auto"/>
      <w:ind w:leftChars="2100" w:left="2100" w:firstLineChars="200" w:firstLine="200"/>
    </w:pPr>
    <w:rPr>
      <w:szCs w:val="20"/>
    </w:rPr>
  </w:style>
  <w:style w:type="paragraph" w:styleId="34">
    <w:name w:val="List Bullet 3"/>
    <w:basedOn w:val="a"/>
    <w:qFormat/>
    <w:locked/>
    <w:pPr>
      <w:tabs>
        <w:tab w:val="left" w:pos="1200"/>
      </w:tabs>
      <w:spacing w:line="360" w:lineRule="auto"/>
      <w:ind w:leftChars="400" w:left="760" w:firstLineChars="200" w:hanging="360"/>
    </w:pPr>
    <w:rPr>
      <w:sz w:val="24"/>
      <w:szCs w:val="20"/>
    </w:rPr>
  </w:style>
  <w:style w:type="paragraph" w:styleId="afa">
    <w:name w:val="Body Text"/>
    <w:basedOn w:val="a"/>
    <w:link w:val="22"/>
    <w:qFormat/>
    <w:pPr>
      <w:widowControl/>
      <w:snapToGrid w:val="0"/>
      <w:spacing w:before="60" w:after="160" w:line="259" w:lineRule="auto"/>
      <w:ind w:right="113"/>
    </w:pPr>
    <w:rPr>
      <w:kern w:val="0"/>
      <w:sz w:val="18"/>
      <w:szCs w:val="20"/>
    </w:rPr>
  </w:style>
  <w:style w:type="paragraph" w:styleId="afb">
    <w:name w:val="Body Text Indent"/>
    <w:basedOn w:val="a"/>
    <w:link w:val="afc"/>
    <w:uiPriority w:val="99"/>
    <w:qFormat/>
    <w:pPr>
      <w:spacing w:after="120"/>
      <w:ind w:leftChars="200" w:left="420"/>
    </w:pPr>
    <w:rPr>
      <w:kern w:val="0"/>
      <w:sz w:val="24"/>
      <w:szCs w:val="20"/>
    </w:rPr>
  </w:style>
  <w:style w:type="paragraph" w:styleId="35">
    <w:name w:val="List Number 3"/>
    <w:basedOn w:val="a"/>
    <w:qFormat/>
    <w:locked/>
    <w:pPr>
      <w:tabs>
        <w:tab w:val="left" w:pos="1200"/>
      </w:tabs>
      <w:spacing w:line="360" w:lineRule="auto"/>
      <w:ind w:leftChars="400" w:left="760" w:firstLineChars="200" w:hanging="360"/>
    </w:pPr>
    <w:rPr>
      <w:sz w:val="24"/>
      <w:szCs w:val="20"/>
    </w:rPr>
  </w:style>
  <w:style w:type="paragraph" w:styleId="23">
    <w:name w:val="List 2"/>
    <w:basedOn w:val="a"/>
    <w:qFormat/>
    <w:locked/>
    <w:pPr>
      <w:adjustRightInd w:val="0"/>
      <w:snapToGrid w:val="0"/>
      <w:spacing w:before="40" w:after="40" w:line="360" w:lineRule="auto"/>
      <w:ind w:left="227" w:firstLineChars="200" w:firstLine="200"/>
      <w:textAlignment w:val="baseline"/>
    </w:pPr>
    <w:rPr>
      <w:rFonts w:ascii="仿宋_GB2312" w:eastAsia="仿宋_GB2312"/>
      <w:kern w:val="0"/>
      <w:sz w:val="24"/>
      <w:szCs w:val="20"/>
    </w:rPr>
  </w:style>
  <w:style w:type="paragraph" w:styleId="afd">
    <w:name w:val="List Continue"/>
    <w:basedOn w:val="a"/>
    <w:qFormat/>
    <w:locked/>
    <w:pPr>
      <w:spacing w:after="120" w:line="360" w:lineRule="auto"/>
      <w:ind w:leftChars="200" w:left="200" w:firstLineChars="200" w:firstLine="200"/>
    </w:pPr>
    <w:rPr>
      <w:sz w:val="24"/>
      <w:szCs w:val="20"/>
    </w:rPr>
  </w:style>
  <w:style w:type="paragraph" w:styleId="afe">
    <w:name w:val="Block Text"/>
    <w:basedOn w:val="a"/>
    <w:qFormat/>
    <w:locked/>
    <w:pPr>
      <w:autoSpaceDE w:val="0"/>
      <w:autoSpaceDN w:val="0"/>
      <w:spacing w:line="360" w:lineRule="auto"/>
      <w:ind w:leftChars="-25" w:left="-25" w:rightChars="-22" w:right="-22" w:firstLineChars="200" w:firstLine="200"/>
      <w:jc w:val="center"/>
    </w:pPr>
    <w:rPr>
      <w:rFonts w:ascii="宋体"/>
      <w:kern w:val="0"/>
      <w:sz w:val="24"/>
      <w:szCs w:val="20"/>
    </w:rPr>
  </w:style>
  <w:style w:type="paragraph" w:styleId="24">
    <w:name w:val="List Bullet 2"/>
    <w:basedOn w:val="a"/>
    <w:qFormat/>
    <w:locked/>
    <w:pPr>
      <w:tabs>
        <w:tab w:val="left" w:pos="780"/>
      </w:tabs>
      <w:spacing w:line="360" w:lineRule="auto"/>
      <w:ind w:left="780" w:firstLineChars="200" w:hanging="360"/>
    </w:pPr>
    <w:rPr>
      <w:rFonts w:eastAsia="仿宋_GB2312"/>
      <w:snapToGrid w:val="0"/>
      <w:color w:val="000000"/>
      <w:kern w:val="0"/>
      <w:sz w:val="28"/>
      <w:szCs w:val="32"/>
    </w:rPr>
  </w:style>
  <w:style w:type="paragraph" w:styleId="HTML">
    <w:name w:val="HTML Address"/>
    <w:basedOn w:val="a"/>
    <w:link w:val="HTML0"/>
    <w:qFormat/>
    <w:locked/>
    <w:pPr>
      <w:spacing w:line="360" w:lineRule="auto"/>
      <w:ind w:firstLineChars="200" w:firstLine="200"/>
    </w:pPr>
    <w:rPr>
      <w:i/>
      <w:szCs w:val="20"/>
    </w:rPr>
  </w:style>
  <w:style w:type="paragraph" w:styleId="42">
    <w:name w:val="index 4"/>
    <w:basedOn w:val="a"/>
    <w:next w:val="a"/>
    <w:qFormat/>
    <w:locked/>
    <w:pPr>
      <w:spacing w:line="360" w:lineRule="auto"/>
      <w:ind w:leftChars="600" w:left="600" w:firstLineChars="200" w:firstLine="200"/>
    </w:pPr>
    <w:rPr>
      <w:sz w:val="24"/>
      <w:szCs w:val="20"/>
    </w:rPr>
  </w:style>
  <w:style w:type="paragraph" w:styleId="TOC5">
    <w:name w:val="toc 5"/>
    <w:basedOn w:val="a"/>
    <w:next w:val="a"/>
    <w:uiPriority w:val="39"/>
    <w:qFormat/>
    <w:locked/>
    <w:pPr>
      <w:spacing w:line="360" w:lineRule="auto"/>
      <w:ind w:left="840" w:firstLineChars="200" w:firstLine="200"/>
      <w:jc w:val="left"/>
    </w:pPr>
    <w:rPr>
      <w:rFonts w:ascii="Calibri" w:hAnsi="Calibri"/>
      <w:sz w:val="18"/>
      <w:szCs w:val="18"/>
    </w:rPr>
  </w:style>
  <w:style w:type="paragraph" w:styleId="TOC3">
    <w:name w:val="toc 3"/>
    <w:basedOn w:val="a"/>
    <w:next w:val="a"/>
    <w:uiPriority w:val="39"/>
    <w:qFormat/>
    <w:locked/>
    <w:pPr>
      <w:spacing w:line="360" w:lineRule="auto"/>
      <w:ind w:left="420" w:firstLineChars="200" w:firstLine="200"/>
      <w:jc w:val="left"/>
    </w:pPr>
    <w:rPr>
      <w:rFonts w:ascii="Calibri" w:hAnsi="Calibri"/>
      <w:i/>
      <w:iCs/>
      <w:sz w:val="20"/>
      <w:szCs w:val="20"/>
    </w:rPr>
  </w:style>
  <w:style w:type="paragraph" w:styleId="aff">
    <w:name w:val="Plain Text"/>
    <w:basedOn w:val="a"/>
    <w:link w:val="aff0"/>
    <w:qFormat/>
    <w:locked/>
    <w:pPr>
      <w:spacing w:line="360" w:lineRule="auto"/>
      <w:ind w:firstLineChars="200" w:firstLine="200"/>
    </w:pPr>
    <w:rPr>
      <w:rFonts w:ascii="宋体" w:cs="Courier New"/>
      <w:szCs w:val="21"/>
    </w:rPr>
  </w:style>
  <w:style w:type="paragraph" w:styleId="52">
    <w:name w:val="List Bullet 5"/>
    <w:basedOn w:val="a"/>
    <w:qFormat/>
    <w:locked/>
    <w:pPr>
      <w:tabs>
        <w:tab w:val="left" w:pos="1190"/>
      </w:tabs>
      <w:spacing w:line="360" w:lineRule="auto"/>
      <w:ind w:left="1190" w:firstLineChars="200" w:hanging="420"/>
    </w:pPr>
    <w:rPr>
      <w:sz w:val="24"/>
      <w:szCs w:val="20"/>
    </w:rPr>
  </w:style>
  <w:style w:type="paragraph" w:styleId="43">
    <w:name w:val="List Number 4"/>
    <w:basedOn w:val="a"/>
    <w:qFormat/>
    <w:locked/>
    <w:pPr>
      <w:tabs>
        <w:tab w:val="left" w:pos="1620"/>
      </w:tabs>
      <w:spacing w:line="360" w:lineRule="auto"/>
      <w:ind w:leftChars="600" w:left="960" w:firstLineChars="200" w:hanging="360"/>
    </w:pPr>
    <w:rPr>
      <w:sz w:val="24"/>
      <w:szCs w:val="20"/>
    </w:rPr>
  </w:style>
  <w:style w:type="paragraph" w:styleId="TOC8">
    <w:name w:val="toc 8"/>
    <w:basedOn w:val="a"/>
    <w:next w:val="a"/>
    <w:uiPriority w:val="39"/>
    <w:qFormat/>
    <w:locked/>
    <w:pPr>
      <w:spacing w:line="360" w:lineRule="auto"/>
      <w:ind w:leftChars="1400" w:left="1400" w:firstLineChars="200" w:firstLine="200"/>
    </w:pPr>
    <w:rPr>
      <w:sz w:val="24"/>
      <w:szCs w:val="20"/>
    </w:rPr>
  </w:style>
  <w:style w:type="paragraph" w:styleId="36">
    <w:name w:val="index 3"/>
    <w:basedOn w:val="a"/>
    <w:next w:val="a"/>
    <w:qFormat/>
    <w:locked/>
    <w:pPr>
      <w:spacing w:line="360" w:lineRule="auto"/>
      <w:ind w:leftChars="400" w:left="400" w:firstLineChars="200" w:firstLine="200"/>
    </w:pPr>
    <w:rPr>
      <w:sz w:val="24"/>
      <w:szCs w:val="20"/>
    </w:rPr>
  </w:style>
  <w:style w:type="paragraph" w:styleId="aff1">
    <w:name w:val="Date"/>
    <w:basedOn w:val="a"/>
    <w:next w:val="a"/>
    <w:link w:val="11"/>
    <w:qFormat/>
    <w:pPr>
      <w:ind w:leftChars="2500" w:left="100"/>
    </w:pPr>
    <w:rPr>
      <w:kern w:val="0"/>
      <w:sz w:val="24"/>
      <w:szCs w:val="20"/>
    </w:rPr>
  </w:style>
  <w:style w:type="paragraph" w:styleId="25">
    <w:name w:val="Body Text Indent 2"/>
    <w:basedOn w:val="a"/>
    <w:link w:val="26"/>
    <w:qFormat/>
    <w:locked/>
    <w:pPr>
      <w:spacing w:after="120" w:line="480" w:lineRule="auto"/>
      <w:ind w:leftChars="200" w:left="200" w:firstLineChars="200" w:firstLine="200"/>
    </w:pPr>
  </w:style>
  <w:style w:type="paragraph" w:styleId="aff2">
    <w:name w:val="endnote text"/>
    <w:basedOn w:val="a"/>
    <w:link w:val="aff3"/>
    <w:qFormat/>
    <w:locked/>
    <w:pPr>
      <w:snapToGrid w:val="0"/>
      <w:spacing w:line="360" w:lineRule="auto"/>
      <w:ind w:firstLineChars="200" w:firstLine="200"/>
      <w:jc w:val="left"/>
    </w:pPr>
    <w:rPr>
      <w:szCs w:val="20"/>
    </w:rPr>
  </w:style>
  <w:style w:type="paragraph" w:styleId="53">
    <w:name w:val="List Continue 5"/>
    <w:basedOn w:val="a"/>
    <w:qFormat/>
    <w:locked/>
    <w:pPr>
      <w:spacing w:after="120" w:line="360" w:lineRule="auto"/>
      <w:ind w:leftChars="1000" w:left="1000" w:firstLineChars="200" w:firstLine="200"/>
    </w:pPr>
    <w:rPr>
      <w:sz w:val="24"/>
      <w:szCs w:val="20"/>
    </w:rPr>
  </w:style>
  <w:style w:type="paragraph" w:styleId="aff4">
    <w:name w:val="Balloon Text"/>
    <w:basedOn w:val="a"/>
    <w:link w:val="aff5"/>
    <w:qFormat/>
    <w:rPr>
      <w:kern w:val="0"/>
      <w:sz w:val="18"/>
      <w:szCs w:val="20"/>
    </w:rPr>
  </w:style>
  <w:style w:type="paragraph" w:styleId="aff6">
    <w:name w:val="footer"/>
    <w:basedOn w:val="a"/>
    <w:link w:val="12"/>
    <w:uiPriority w:val="99"/>
    <w:qFormat/>
    <w:pPr>
      <w:tabs>
        <w:tab w:val="center" w:pos="4153"/>
        <w:tab w:val="right" w:pos="8306"/>
      </w:tabs>
      <w:snapToGrid w:val="0"/>
      <w:jc w:val="left"/>
    </w:pPr>
    <w:rPr>
      <w:kern w:val="0"/>
      <w:sz w:val="18"/>
      <w:szCs w:val="20"/>
    </w:rPr>
  </w:style>
  <w:style w:type="paragraph" w:styleId="aff7">
    <w:name w:val="envelope return"/>
    <w:basedOn w:val="a"/>
    <w:qFormat/>
    <w:locked/>
    <w:pPr>
      <w:snapToGrid w:val="0"/>
      <w:spacing w:line="360" w:lineRule="auto"/>
      <w:ind w:firstLineChars="200" w:firstLine="200"/>
    </w:pPr>
    <w:rPr>
      <w:rFonts w:ascii="Arial" w:hAnsi="Arial"/>
      <w:sz w:val="24"/>
      <w:szCs w:val="20"/>
    </w:rPr>
  </w:style>
  <w:style w:type="paragraph" w:styleId="aff8">
    <w:name w:val="header"/>
    <w:basedOn w:val="a"/>
    <w:link w:val="aff9"/>
    <w:qFormat/>
    <w:pPr>
      <w:pBdr>
        <w:bottom w:val="single" w:sz="6" w:space="1" w:color="auto"/>
      </w:pBdr>
      <w:tabs>
        <w:tab w:val="center" w:pos="4153"/>
        <w:tab w:val="right" w:pos="8306"/>
      </w:tabs>
      <w:snapToGrid w:val="0"/>
      <w:jc w:val="center"/>
    </w:pPr>
    <w:rPr>
      <w:kern w:val="0"/>
      <w:sz w:val="18"/>
      <w:szCs w:val="20"/>
    </w:rPr>
  </w:style>
  <w:style w:type="paragraph" w:styleId="affa">
    <w:name w:val="Signature"/>
    <w:basedOn w:val="a"/>
    <w:link w:val="affb"/>
    <w:qFormat/>
    <w:locked/>
    <w:pPr>
      <w:spacing w:line="360" w:lineRule="auto"/>
      <w:ind w:leftChars="2100" w:left="2100" w:firstLineChars="200" w:firstLine="200"/>
    </w:pPr>
    <w:rPr>
      <w:szCs w:val="20"/>
    </w:rPr>
  </w:style>
  <w:style w:type="paragraph" w:styleId="TOC1">
    <w:name w:val="toc 1"/>
    <w:basedOn w:val="a"/>
    <w:next w:val="a"/>
    <w:uiPriority w:val="39"/>
    <w:qFormat/>
    <w:locked/>
    <w:pPr>
      <w:spacing w:before="120" w:after="120" w:line="360" w:lineRule="auto"/>
      <w:ind w:firstLineChars="200" w:firstLine="200"/>
      <w:jc w:val="left"/>
    </w:pPr>
    <w:rPr>
      <w:b/>
      <w:bCs/>
      <w:caps/>
      <w:sz w:val="20"/>
      <w:szCs w:val="20"/>
    </w:rPr>
  </w:style>
  <w:style w:type="paragraph" w:styleId="44">
    <w:name w:val="List Continue 4"/>
    <w:basedOn w:val="a"/>
    <w:qFormat/>
    <w:locked/>
    <w:pPr>
      <w:spacing w:after="120" w:line="360" w:lineRule="auto"/>
      <w:ind w:leftChars="800" w:left="800" w:firstLineChars="200" w:firstLine="200"/>
    </w:pPr>
    <w:rPr>
      <w:sz w:val="24"/>
      <w:szCs w:val="20"/>
    </w:rPr>
  </w:style>
  <w:style w:type="paragraph" w:styleId="TOC4">
    <w:name w:val="toc 4"/>
    <w:basedOn w:val="a"/>
    <w:next w:val="a"/>
    <w:uiPriority w:val="39"/>
    <w:qFormat/>
    <w:locked/>
    <w:pPr>
      <w:spacing w:line="360" w:lineRule="auto"/>
      <w:ind w:left="630" w:firstLineChars="200" w:firstLine="200"/>
      <w:jc w:val="left"/>
    </w:pPr>
    <w:rPr>
      <w:rFonts w:ascii="Calibri" w:hAnsi="Calibri"/>
      <w:sz w:val="18"/>
      <w:szCs w:val="18"/>
    </w:rPr>
  </w:style>
  <w:style w:type="paragraph" w:styleId="affc">
    <w:name w:val="index heading"/>
    <w:basedOn w:val="a"/>
    <w:next w:val="13"/>
    <w:qFormat/>
    <w:locked/>
    <w:pPr>
      <w:spacing w:line="360" w:lineRule="auto"/>
      <w:ind w:firstLineChars="200" w:firstLine="200"/>
    </w:pPr>
    <w:rPr>
      <w:rFonts w:ascii="Arial" w:hAnsi="Arial"/>
      <w:b/>
      <w:sz w:val="24"/>
      <w:szCs w:val="20"/>
    </w:rPr>
  </w:style>
  <w:style w:type="paragraph" w:styleId="13">
    <w:name w:val="index 1"/>
    <w:basedOn w:val="a"/>
    <w:next w:val="a"/>
    <w:qFormat/>
    <w:locked/>
    <w:pPr>
      <w:spacing w:line="360" w:lineRule="auto"/>
      <w:ind w:firstLineChars="200" w:firstLine="200"/>
      <w:jc w:val="center"/>
    </w:pPr>
    <w:rPr>
      <w:rFonts w:ascii="黑体" w:eastAsia="黑体"/>
      <w:sz w:val="24"/>
      <w:szCs w:val="20"/>
    </w:rPr>
  </w:style>
  <w:style w:type="paragraph" w:styleId="affd">
    <w:name w:val="Subtitle"/>
    <w:basedOn w:val="a"/>
    <w:link w:val="affe"/>
    <w:qFormat/>
    <w:locked/>
    <w:pPr>
      <w:adjustRightInd w:val="0"/>
      <w:snapToGrid w:val="0"/>
      <w:spacing w:after="240" w:line="336" w:lineRule="auto"/>
      <w:ind w:firstLineChars="200" w:firstLine="601"/>
      <w:jc w:val="center"/>
      <w:textAlignment w:val="baseline"/>
    </w:pPr>
    <w:rPr>
      <w:rFonts w:ascii="昆仑楷体" w:eastAsia="昆仑楷体"/>
      <w:b/>
      <w:kern w:val="0"/>
      <w:sz w:val="44"/>
      <w:szCs w:val="20"/>
    </w:rPr>
  </w:style>
  <w:style w:type="paragraph" w:styleId="54">
    <w:name w:val="List Number 5"/>
    <w:basedOn w:val="a"/>
    <w:qFormat/>
    <w:locked/>
    <w:pPr>
      <w:tabs>
        <w:tab w:val="left" w:pos="435"/>
      </w:tabs>
      <w:spacing w:line="360" w:lineRule="auto"/>
      <w:ind w:left="435" w:firstLineChars="200" w:hanging="435"/>
    </w:pPr>
    <w:rPr>
      <w:sz w:val="24"/>
      <w:szCs w:val="21"/>
    </w:rPr>
  </w:style>
  <w:style w:type="paragraph" w:styleId="afff">
    <w:name w:val="List"/>
    <w:basedOn w:val="a"/>
    <w:qFormat/>
    <w:locked/>
    <w:pPr>
      <w:spacing w:line="360" w:lineRule="auto"/>
      <w:ind w:left="200" w:hangingChars="200" w:hanging="200"/>
    </w:pPr>
    <w:rPr>
      <w:sz w:val="24"/>
      <w:szCs w:val="20"/>
    </w:rPr>
  </w:style>
  <w:style w:type="paragraph" w:styleId="afff0">
    <w:name w:val="footnote text"/>
    <w:basedOn w:val="a"/>
    <w:link w:val="afff1"/>
    <w:qFormat/>
    <w:locked/>
    <w:pPr>
      <w:snapToGrid w:val="0"/>
      <w:spacing w:line="360" w:lineRule="auto"/>
      <w:ind w:firstLineChars="200" w:firstLine="200"/>
      <w:jc w:val="left"/>
    </w:pPr>
    <w:rPr>
      <w:sz w:val="18"/>
      <w:szCs w:val="20"/>
    </w:rPr>
  </w:style>
  <w:style w:type="paragraph" w:styleId="TOC6">
    <w:name w:val="toc 6"/>
    <w:basedOn w:val="a"/>
    <w:next w:val="a"/>
    <w:uiPriority w:val="39"/>
    <w:qFormat/>
    <w:locked/>
    <w:pPr>
      <w:spacing w:line="360" w:lineRule="auto"/>
      <w:ind w:left="1050" w:firstLineChars="200" w:firstLine="200"/>
      <w:jc w:val="left"/>
    </w:pPr>
    <w:rPr>
      <w:rFonts w:ascii="Calibri" w:hAnsi="Calibri"/>
      <w:sz w:val="18"/>
      <w:szCs w:val="18"/>
    </w:rPr>
  </w:style>
  <w:style w:type="paragraph" w:styleId="55">
    <w:name w:val="List 5"/>
    <w:basedOn w:val="a"/>
    <w:qFormat/>
    <w:locked/>
    <w:pPr>
      <w:adjustRightInd w:val="0"/>
      <w:spacing w:line="360" w:lineRule="atLeast"/>
      <w:ind w:left="2100" w:firstLineChars="200" w:hanging="420"/>
      <w:jc w:val="left"/>
      <w:textAlignment w:val="baseline"/>
    </w:pPr>
    <w:rPr>
      <w:kern w:val="0"/>
      <w:sz w:val="24"/>
      <w:szCs w:val="20"/>
    </w:rPr>
  </w:style>
  <w:style w:type="paragraph" w:styleId="37">
    <w:name w:val="Body Text Indent 3"/>
    <w:basedOn w:val="a"/>
    <w:link w:val="38"/>
    <w:qFormat/>
    <w:locked/>
    <w:pPr>
      <w:spacing w:after="120" w:line="360" w:lineRule="auto"/>
      <w:ind w:leftChars="200" w:left="200" w:firstLineChars="200" w:firstLine="200"/>
    </w:pPr>
    <w:rPr>
      <w:sz w:val="16"/>
      <w:szCs w:val="16"/>
    </w:rPr>
  </w:style>
  <w:style w:type="paragraph" w:styleId="71">
    <w:name w:val="index 7"/>
    <w:basedOn w:val="a"/>
    <w:next w:val="a"/>
    <w:qFormat/>
    <w:locked/>
    <w:pPr>
      <w:spacing w:line="360" w:lineRule="auto"/>
      <w:ind w:leftChars="1200" w:left="1200" w:firstLineChars="200" w:firstLine="200"/>
    </w:pPr>
    <w:rPr>
      <w:sz w:val="24"/>
      <w:szCs w:val="20"/>
    </w:rPr>
  </w:style>
  <w:style w:type="paragraph" w:styleId="91">
    <w:name w:val="index 9"/>
    <w:basedOn w:val="a"/>
    <w:next w:val="a"/>
    <w:qFormat/>
    <w:locked/>
    <w:pPr>
      <w:spacing w:line="360" w:lineRule="auto"/>
      <w:ind w:leftChars="1600" w:left="1600" w:firstLineChars="200" w:firstLine="200"/>
    </w:pPr>
    <w:rPr>
      <w:sz w:val="24"/>
      <w:szCs w:val="20"/>
    </w:rPr>
  </w:style>
  <w:style w:type="paragraph" w:styleId="afff2">
    <w:name w:val="table of figures"/>
    <w:basedOn w:val="a"/>
    <w:next w:val="a"/>
    <w:qFormat/>
    <w:locked/>
    <w:pPr>
      <w:spacing w:line="360" w:lineRule="auto"/>
      <w:ind w:leftChars="200" w:left="400" w:hangingChars="200" w:hanging="200"/>
    </w:pPr>
    <w:rPr>
      <w:sz w:val="24"/>
      <w:szCs w:val="20"/>
    </w:rPr>
  </w:style>
  <w:style w:type="paragraph" w:styleId="TOC2">
    <w:name w:val="toc 2"/>
    <w:basedOn w:val="a"/>
    <w:next w:val="a"/>
    <w:uiPriority w:val="39"/>
    <w:qFormat/>
    <w:locked/>
    <w:pPr>
      <w:spacing w:line="500" w:lineRule="exact"/>
      <w:ind w:firstLineChars="200" w:firstLine="630"/>
    </w:pPr>
    <w:rPr>
      <w:rFonts w:eastAsia="黑体"/>
      <w:bCs/>
      <w:sz w:val="24"/>
      <w:szCs w:val="20"/>
    </w:rPr>
  </w:style>
  <w:style w:type="paragraph" w:styleId="TOC9">
    <w:name w:val="toc 9"/>
    <w:basedOn w:val="a"/>
    <w:next w:val="a"/>
    <w:uiPriority w:val="39"/>
    <w:qFormat/>
    <w:locked/>
    <w:pPr>
      <w:spacing w:line="360" w:lineRule="auto"/>
      <w:ind w:left="1680" w:firstLineChars="200" w:firstLine="200"/>
      <w:jc w:val="left"/>
    </w:pPr>
    <w:rPr>
      <w:rFonts w:ascii="Calibri" w:hAnsi="Calibri"/>
      <w:sz w:val="18"/>
      <w:szCs w:val="18"/>
    </w:rPr>
  </w:style>
  <w:style w:type="paragraph" w:styleId="27">
    <w:name w:val="Body Text 2"/>
    <w:basedOn w:val="a"/>
    <w:link w:val="28"/>
    <w:qFormat/>
    <w:locked/>
    <w:pPr>
      <w:spacing w:after="120" w:line="480" w:lineRule="auto"/>
      <w:ind w:firstLineChars="200" w:firstLine="200"/>
    </w:pPr>
  </w:style>
  <w:style w:type="paragraph" w:styleId="45">
    <w:name w:val="List 4"/>
    <w:basedOn w:val="a"/>
    <w:qFormat/>
    <w:locked/>
    <w:pPr>
      <w:spacing w:line="360" w:lineRule="auto"/>
      <w:ind w:leftChars="600" w:left="800" w:hangingChars="200" w:hanging="200"/>
    </w:pPr>
    <w:rPr>
      <w:sz w:val="24"/>
      <w:szCs w:val="20"/>
    </w:rPr>
  </w:style>
  <w:style w:type="paragraph" w:styleId="29">
    <w:name w:val="List Continue 2"/>
    <w:basedOn w:val="a"/>
    <w:qFormat/>
    <w:locked/>
    <w:pPr>
      <w:spacing w:after="120" w:line="360" w:lineRule="auto"/>
      <w:ind w:leftChars="400" w:left="400" w:firstLineChars="200" w:firstLine="200"/>
    </w:pPr>
    <w:rPr>
      <w:sz w:val="24"/>
      <w:szCs w:val="20"/>
    </w:rPr>
  </w:style>
  <w:style w:type="paragraph" w:styleId="afff3">
    <w:name w:val="Message Header"/>
    <w:basedOn w:val="a"/>
    <w:link w:val="afff4"/>
    <w:qFormat/>
    <w:locked/>
    <w:pPr>
      <w:pBdr>
        <w:top w:val="single" w:sz="6" w:space="1" w:color="auto"/>
        <w:left w:val="single" w:sz="6" w:space="1" w:color="auto"/>
        <w:bottom w:val="single" w:sz="6" w:space="1" w:color="auto"/>
        <w:right w:val="single" w:sz="6" w:space="1" w:color="auto"/>
      </w:pBdr>
      <w:shd w:val="pct20" w:color="auto" w:fill="auto"/>
      <w:spacing w:line="360" w:lineRule="auto"/>
      <w:ind w:leftChars="500" w:left="1000" w:hangingChars="500" w:hanging="500"/>
    </w:pPr>
    <w:rPr>
      <w:rFonts w:ascii="Arial" w:hAnsi="Arial"/>
      <w:sz w:val="24"/>
      <w:szCs w:val="20"/>
    </w:rPr>
  </w:style>
  <w:style w:type="paragraph" w:styleId="HTML1">
    <w:name w:val="HTML Preformatted"/>
    <w:basedOn w:val="a"/>
    <w:link w:val="HTML2"/>
    <w:qFormat/>
    <w:lock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200"/>
      <w:jc w:val="left"/>
    </w:pPr>
    <w:rPr>
      <w:rFonts w:ascii="宋体" w:cs="宋体"/>
      <w:color w:val="000000"/>
      <w:kern w:val="0"/>
      <w:sz w:val="24"/>
    </w:rPr>
  </w:style>
  <w:style w:type="paragraph" w:styleId="afff5">
    <w:name w:val="Normal (Web)"/>
    <w:basedOn w:val="a"/>
    <w:link w:val="afff6"/>
    <w:qFormat/>
    <w:pPr>
      <w:widowControl/>
      <w:spacing w:before="100" w:beforeAutospacing="1" w:after="100" w:afterAutospacing="1"/>
      <w:jc w:val="left"/>
    </w:pPr>
    <w:rPr>
      <w:rFonts w:ascii="宋体" w:hAnsi="宋体"/>
      <w:kern w:val="0"/>
      <w:sz w:val="24"/>
      <w:szCs w:val="20"/>
    </w:rPr>
  </w:style>
  <w:style w:type="paragraph" w:styleId="39">
    <w:name w:val="List Continue 3"/>
    <w:basedOn w:val="a"/>
    <w:qFormat/>
    <w:locked/>
    <w:pPr>
      <w:spacing w:after="120" w:line="360" w:lineRule="auto"/>
      <w:ind w:leftChars="600" w:left="600" w:firstLineChars="200" w:firstLine="200"/>
      <w:contextualSpacing/>
    </w:pPr>
    <w:rPr>
      <w:sz w:val="24"/>
      <w:szCs w:val="20"/>
    </w:rPr>
  </w:style>
  <w:style w:type="paragraph" w:styleId="2a">
    <w:name w:val="index 2"/>
    <w:basedOn w:val="a"/>
    <w:next w:val="a"/>
    <w:qFormat/>
    <w:locked/>
    <w:pPr>
      <w:spacing w:line="360" w:lineRule="auto"/>
      <w:ind w:leftChars="200" w:left="200" w:firstLineChars="200" w:firstLine="200"/>
    </w:pPr>
    <w:rPr>
      <w:sz w:val="24"/>
      <w:szCs w:val="20"/>
    </w:rPr>
  </w:style>
  <w:style w:type="paragraph" w:styleId="afff7">
    <w:name w:val="Title"/>
    <w:basedOn w:val="a"/>
    <w:link w:val="afff8"/>
    <w:qFormat/>
    <w:locked/>
    <w:pPr>
      <w:spacing w:before="240" w:after="60" w:line="360" w:lineRule="auto"/>
      <w:ind w:firstLineChars="200" w:firstLine="200"/>
      <w:jc w:val="center"/>
      <w:outlineLvl w:val="0"/>
    </w:pPr>
    <w:rPr>
      <w:rFonts w:ascii="Arial" w:hAnsi="Arial"/>
      <w:b/>
      <w:sz w:val="32"/>
      <w:szCs w:val="20"/>
    </w:rPr>
  </w:style>
  <w:style w:type="paragraph" w:styleId="afff9">
    <w:name w:val="annotation subject"/>
    <w:basedOn w:val="af4"/>
    <w:next w:val="af4"/>
    <w:link w:val="afffa"/>
    <w:qFormat/>
    <w:rPr>
      <w:b/>
    </w:rPr>
  </w:style>
  <w:style w:type="paragraph" w:styleId="afffb">
    <w:name w:val="Body Text First Indent"/>
    <w:basedOn w:val="afa"/>
    <w:link w:val="afffc"/>
    <w:qFormat/>
    <w:locked/>
    <w:pPr>
      <w:widowControl w:val="0"/>
      <w:snapToGrid/>
      <w:spacing w:before="0" w:after="120" w:line="360" w:lineRule="auto"/>
      <w:ind w:right="0" w:firstLineChars="100" w:firstLine="100"/>
    </w:pPr>
    <w:rPr>
      <w:sz w:val="20"/>
    </w:rPr>
  </w:style>
  <w:style w:type="paragraph" w:styleId="2b">
    <w:name w:val="Body Text First Indent 2"/>
    <w:basedOn w:val="afb"/>
    <w:link w:val="2c"/>
    <w:qFormat/>
    <w:locked/>
    <w:pPr>
      <w:adjustRightInd w:val="0"/>
      <w:spacing w:line="360" w:lineRule="atLeast"/>
      <w:ind w:leftChars="0" w:left="0" w:firstLineChars="200" w:firstLine="210"/>
      <w:jc w:val="left"/>
      <w:textAlignment w:val="baseline"/>
    </w:pPr>
  </w:style>
  <w:style w:type="table" w:styleId="afffd">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e">
    <w:name w:val="Strong"/>
    <w:qFormat/>
    <w:locked/>
    <w:rPr>
      <w:b/>
      <w:bCs/>
    </w:rPr>
  </w:style>
  <w:style w:type="character" w:styleId="affff">
    <w:name w:val="endnote reference"/>
    <w:qFormat/>
    <w:locked/>
    <w:rPr>
      <w:vertAlign w:val="superscript"/>
    </w:rPr>
  </w:style>
  <w:style w:type="character" w:styleId="affff0">
    <w:name w:val="page number"/>
    <w:basedOn w:val="a0"/>
    <w:qFormat/>
    <w:locked/>
  </w:style>
  <w:style w:type="character" w:styleId="affff1">
    <w:name w:val="FollowedHyperlink"/>
    <w:qFormat/>
    <w:locked/>
    <w:rPr>
      <w:color w:val="800080"/>
      <w:u w:val="single"/>
    </w:rPr>
  </w:style>
  <w:style w:type="character" w:styleId="affff2">
    <w:name w:val="Emphasis"/>
    <w:uiPriority w:val="20"/>
    <w:qFormat/>
    <w:locked/>
    <w:rPr>
      <w:i/>
      <w:iCs/>
    </w:rPr>
  </w:style>
  <w:style w:type="character" w:styleId="affff3">
    <w:name w:val="line number"/>
    <w:qFormat/>
    <w:locked/>
  </w:style>
  <w:style w:type="character" w:styleId="HTML3">
    <w:name w:val="HTML Definition"/>
    <w:qFormat/>
    <w:locked/>
    <w:rPr>
      <w:i/>
      <w:iCs/>
    </w:rPr>
  </w:style>
  <w:style w:type="character" w:styleId="HTML4">
    <w:name w:val="HTML Typewriter"/>
    <w:qFormat/>
    <w:locked/>
    <w:rPr>
      <w:rFonts w:ascii="Arial Unicode MS" w:eastAsia="Arial Unicode MS" w:hAnsi="Arial Unicode MS" w:cs="Arial Unicode MS"/>
      <w:spacing w:val="312"/>
      <w:sz w:val="24"/>
      <w:szCs w:val="24"/>
      <w:lang w:bidi="ar-SA"/>
    </w:rPr>
  </w:style>
  <w:style w:type="character" w:styleId="HTML5">
    <w:name w:val="HTML Acronym"/>
    <w:qFormat/>
    <w:locked/>
  </w:style>
  <w:style w:type="character" w:styleId="HTML6">
    <w:name w:val="HTML Variable"/>
    <w:qFormat/>
    <w:locked/>
    <w:rPr>
      <w:i/>
      <w:iCs/>
    </w:rPr>
  </w:style>
  <w:style w:type="character" w:styleId="affff4">
    <w:name w:val="Hyperlink"/>
    <w:uiPriority w:val="99"/>
    <w:qFormat/>
    <w:locked/>
    <w:rPr>
      <w:color w:val="0268CD"/>
      <w:u w:val="none"/>
    </w:rPr>
  </w:style>
  <w:style w:type="character" w:styleId="HTML7">
    <w:name w:val="HTML Code"/>
    <w:qFormat/>
    <w:locked/>
    <w:rPr>
      <w:rFonts w:ascii="Courier New" w:hAnsi="Courier New"/>
      <w:sz w:val="20"/>
      <w:szCs w:val="20"/>
    </w:rPr>
  </w:style>
  <w:style w:type="character" w:styleId="affff5">
    <w:name w:val="annotation reference"/>
    <w:qFormat/>
    <w:rPr>
      <w:sz w:val="21"/>
    </w:rPr>
  </w:style>
  <w:style w:type="character" w:styleId="HTML8">
    <w:name w:val="HTML Cite"/>
    <w:qFormat/>
    <w:locked/>
    <w:rPr>
      <w:i/>
      <w:iCs/>
    </w:rPr>
  </w:style>
  <w:style w:type="character" w:styleId="affff6">
    <w:name w:val="footnote reference"/>
    <w:qFormat/>
    <w:locked/>
    <w:rPr>
      <w:vertAlign w:val="superscript"/>
    </w:rPr>
  </w:style>
  <w:style w:type="character" w:styleId="HTML9">
    <w:name w:val="HTML Keyboard"/>
    <w:qFormat/>
    <w:locked/>
    <w:rPr>
      <w:rFonts w:ascii="Courier New" w:hAnsi="Courier New"/>
      <w:sz w:val="20"/>
      <w:szCs w:val="20"/>
    </w:rPr>
  </w:style>
  <w:style w:type="character" w:styleId="HTMLa">
    <w:name w:val="HTML Sample"/>
    <w:qFormat/>
    <w:locked/>
    <w:rPr>
      <w:rFonts w:ascii="Courier New" w:hAnsi="Courier New"/>
    </w:rPr>
  </w:style>
  <w:style w:type="character" w:customStyle="1" w:styleId="10">
    <w:name w:val="标题 1 字符"/>
    <w:link w:val="1"/>
    <w:qFormat/>
    <w:rPr>
      <w:rFonts w:eastAsia="黑体"/>
      <w:b/>
      <w:bCs/>
      <w:color w:val="000000"/>
      <w:kern w:val="44"/>
      <w:sz w:val="30"/>
      <w:szCs w:val="30"/>
    </w:rPr>
  </w:style>
  <w:style w:type="character" w:customStyle="1" w:styleId="20">
    <w:name w:val="标题 2 字符"/>
    <w:link w:val="2"/>
    <w:qFormat/>
    <w:rPr>
      <w:rFonts w:ascii="Arial" w:eastAsia="黑体" w:hAnsi="Arial"/>
      <w:b/>
      <w:bCs/>
      <w:kern w:val="2"/>
      <w:sz w:val="32"/>
      <w:szCs w:val="32"/>
    </w:rPr>
  </w:style>
  <w:style w:type="character" w:customStyle="1" w:styleId="30">
    <w:name w:val="标题 3 字符"/>
    <w:link w:val="3"/>
    <w:qFormat/>
    <w:rPr>
      <w:b/>
      <w:bCs/>
      <w:kern w:val="2"/>
      <w:sz w:val="32"/>
      <w:szCs w:val="32"/>
    </w:rPr>
  </w:style>
  <w:style w:type="character" w:customStyle="1" w:styleId="40">
    <w:name w:val="标题 4 字符"/>
    <w:link w:val="4"/>
    <w:qFormat/>
    <w:rPr>
      <w:rFonts w:ascii="Arial" w:eastAsia="黑体" w:hAnsi="Arial"/>
      <w:b/>
      <w:bCs/>
      <w:kern w:val="2"/>
      <w:sz w:val="28"/>
      <w:szCs w:val="28"/>
    </w:rPr>
  </w:style>
  <w:style w:type="character" w:customStyle="1" w:styleId="50">
    <w:name w:val="标题 5 字符"/>
    <w:link w:val="5"/>
    <w:qFormat/>
    <w:rPr>
      <w:b/>
      <w:bCs/>
      <w:kern w:val="2"/>
      <w:sz w:val="28"/>
      <w:szCs w:val="28"/>
    </w:rPr>
  </w:style>
  <w:style w:type="character" w:customStyle="1" w:styleId="60">
    <w:name w:val="标题 6 字符"/>
    <w:link w:val="6"/>
    <w:qFormat/>
    <w:rPr>
      <w:rFonts w:ascii="宋体"/>
      <w:sz w:val="24"/>
      <w:szCs w:val="24"/>
    </w:rPr>
  </w:style>
  <w:style w:type="character" w:customStyle="1" w:styleId="70">
    <w:name w:val="标题 7 字符"/>
    <w:link w:val="7"/>
    <w:qFormat/>
    <w:rPr>
      <w:rFonts w:ascii="宋体"/>
      <w:sz w:val="24"/>
      <w:szCs w:val="24"/>
    </w:rPr>
  </w:style>
  <w:style w:type="character" w:customStyle="1" w:styleId="80">
    <w:name w:val="标题 8 字符"/>
    <w:link w:val="8"/>
    <w:qFormat/>
    <w:rPr>
      <w:rFonts w:ascii="宋体"/>
      <w:sz w:val="24"/>
      <w:szCs w:val="24"/>
    </w:rPr>
  </w:style>
  <w:style w:type="character" w:customStyle="1" w:styleId="90">
    <w:name w:val="标题 9 字符"/>
    <w:link w:val="9"/>
    <w:qFormat/>
    <w:rPr>
      <w:rFonts w:ascii="宋体"/>
      <w:sz w:val="24"/>
      <w:szCs w:val="24"/>
    </w:rPr>
  </w:style>
  <w:style w:type="character" w:customStyle="1" w:styleId="12">
    <w:name w:val="页脚 字符1"/>
    <w:link w:val="aff6"/>
    <w:uiPriority w:val="99"/>
    <w:qFormat/>
    <w:locked/>
    <w:rPr>
      <w:sz w:val="18"/>
    </w:rPr>
  </w:style>
  <w:style w:type="character" w:customStyle="1" w:styleId="11">
    <w:name w:val="日期 字符1"/>
    <w:link w:val="aff1"/>
    <w:qFormat/>
    <w:locked/>
    <w:rPr>
      <w:rFonts w:ascii="Times New Roman" w:eastAsia="宋体" w:hAnsi="Times New Roman"/>
      <w:sz w:val="24"/>
    </w:rPr>
  </w:style>
  <w:style w:type="character" w:customStyle="1" w:styleId="affff7">
    <w:name w:val="页脚 字符"/>
    <w:basedOn w:val="a0"/>
    <w:uiPriority w:val="99"/>
    <w:qFormat/>
  </w:style>
  <w:style w:type="character" w:customStyle="1" w:styleId="afff6">
    <w:name w:val="普通(网站) 字符"/>
    <w:link w:val="afff5"/>
    <w:qFormat/>
    <w:locked/>
    <w:rPr>
      <w:rFonts w:ascii="宋体" w:eastAsia="宋体" w:hAnsi="宋体"/>
      <w:sz w:val="24"/>
    </w:rPr>
  </w:style>
  <w:style w:type="character" w:customStyle="1" w:styleId="14">
    <w:name w:val="正文文本 字符1"/>
    <w:semiHidden/>
    <w:qFormat/>
    <w:rPr>
      <w:rFonts w:ascii="Times New Roman" w:eastAsia="宋体" w:hAnsi="Times New Roman"/>
      <w:sz w:val="24"/>
    </w:rPr>
  </w:style>
  <w:style w:type="character" w:customStyle="1" w:styleId="22">
    <w:name w:val="正文文本 字符2"/>
    <w:link w:val="afa"/>
    <w:qFormat/>
    <w:locked/>
    <w:rPr>
      <w:sz w:val="18"/>
    </w:rPr>
  </w:style>
  <w:style w:type="character" w:customStyle="1" w:styleId="af5">
    <w:name w:val="批注文字 字符"/>
    <w:link w:val="af4"/>
    <w:qFormat/>
    <w:locked/>
    <w:rPr>
      <w:rFonts w:ascii="Times New Roman" w:eastAsia="宋体" w:hAnsi="Times New Roman"/>
      <w:sz w:val="24"/>
    </w:rPr>
  </w:style>
  <w:style w:type="character" w:customStyle="1" w:styleId="Char">
    <w:name w:val="表格 Char"/>
    <w:link w:val="affff8"/>
    <w:qFormat/>
    <w:locked/>
    <w:rPr>
      <w:rFonts w:ascii="宋体"/>
      <w:sz w:val="21"/>
    </w:rPr>
  </w:style>
  <w:style w:type="paragraph" w:customStyle="1" w:styleId="affff8">
    <w:name w:val="表格"/>
    <w:basedOn w:val="ab"/>
    <w:next w:val="27"/>
    <w:link w:val="Char"/>
    <w:qFormat/>
    <w:pPr>
      <w:adjustRightInd w:val="0"/>
      <w:snapToGrid w:val="0"/>
      <w:spacing w:beforeLines="10" w:afterLines="10" w:line="259" w:lineRule="auto"/>
      <w:jc w:val="center"/>
    </w:pPr>
    <w:rPr>
      <w:rFonts w:ascii="宋体"/>
      <w:kern w:val="0"/>
    </w:rPr>
  </w:style>
  <w:style w:type="character" w:customStyle="1" w:styleId="affff9">
    <w:name w:val="日期 字符"/>
    <w:semiHidden/>
    <w:qFormat/>
    <w:rPr>
      <w:rFonts w:ascii="Times New Roman" w:eastAsia="宋体" w:hAnsi="Times New Roman"/>
      <w:sz w:val="24"/>
    </w:rPr>
  </w:style>
  <w:style w:type="character" w:customStyle="1" w:styleId="aff5">
    <w:name w:val="批注框文本 字符"/>
    <w:link w:val="aff4"/>
    <w:qFormat/>
    <w:locked/>
    <w:rPr>
      <w:rFonts w:ascii="Times New Roman" w:eastAsia="宋体" w:hAnsi="Times New Roman"/>
      <w:sz w:val="18"/>
    </w:rPr>
  </w:style>
  <w:style w:type="character" w:customStyle="1" w:styleId="afffa">
    <w:name w:val="批注主题 字符"/>
    <w:link w:val="afff9"/>
    <w:qFormat/>
    <w:locked/>
    <w:rPr>
      <w:rFonts w:ascii="Times New Roman" w:eastAsia="宋体" w:hAnsi="Times New Roman"/>
      <w:b/>
      <w:kern w:val="2"/>
      <w:sz w:val="24"/>
    </w:rPr>
  </w:style>
  <w:style w:type="character" w:customStyle="1" w:styleId="aff9">
    <w:name w:val="页眉 字符"/>
    <w:link w:val="aff8"/>
    <w:qFormat/>
    <w:locked/>
    <w:rPr>
      <w:sz w:val="18"/>
    </w:rPr>
  </w:style>
  <w:style w:type="character" w:customStyle="1" w:styleId="15">
    <w:name w:val="批注文字 字符1"/>
    <w:semiHidden/>
    <w:qFormat/>
    <w:rPr>
      <w:rFonts w:ascii="Times New Roman" w:eastAsia="宋体" w:hAnsi="Times New Roman"/>
      <w:sz w:val="24"/>
    </w:rPr>
  </w:style>
  <w:style w:type="character" w:customStyle="1" w:styleId="afc">
    <w:name w:val="正文文本缩进 字符"/>
    <w:link w:val="afb"/>
    <w:uiPriority w:val="99"/>
    <w:qFormat/>
    <w:locked/>
    <w:rPr>
      <w:rFonts w:ascii="Times New Roman" w:eastAsia="宋体" w:hAnsi="Times New Roman"/>
      <w:sz w:val="24"/>
    </w:rPr>
  </w:style>
  <w:style w:type="paragraph" w:customStyle="1" w:styleId="100">
    <w:name w:val="正文_10"/>
    <w:qFormat/>
    <w:pPr>
      <w:widowControl w:val="0"/>
      <w:jc w:val="both"/>
    </w:pPr>
    <w:rPr>
      <w:kern w:val="2"/>
      <w:sz w:val="21"/>
      <w:szCs w:val="22"/>
    </w:rPr>
  </w:style>
  <w:style w:type="paragraph" w:customStyle="1" w:styleId="2d">
    <w:name w:val="普通(网站)2"/>
    <w:basedOn w:val="a"/>
    <w:qFormat/>
    <w:pPr>
      <w:widowControl/>
      <w:spacing w:before="100" w:beforeAutospacing="1" w:after="100" w:afterAutospacing="1"/>
      <w:jc w:val="left"/>
    </w:pPr>
    <w:rPr>
      <w:rFonts w:ascii="宋体" w:hAnsi="宋体"/>
      <w:sz w:val="24"/>
      <w:szCs w:val="20"/>
    </w:rPr>
  </w:style>
  <w:style w:type="character" w:customStyle="1" w:styleId="5Char">
    <w:name w:val="样式5 Char"/>
    <w:link w:val="56"/>
    <w:qFormat/>
    <w:rPr>
      <w:kern w:val="2"/>
      <w:sz w:val="24"/>
      <w:szCs w:val="24"/>
    </w:rPr>
  </w:style>
  <w:style w:type="paragraph" w:customStyle="1" w:styleId="56">
    <w:name w:val="样式5"/>
    <w:basedOn w:val="a"/>
    <w:link w:val="5Char"/>
    <w:qFormat/>
    <w:pPr>
      <w:snapToGrid w:val="0"/>
      <w:spacing w:line="360" w:lineRule="auto"/>
      <w:ind w:firstLineChars="200" w:firstLine="510"/>
    </w:pPr>
    <w:rPr>
      <w:sz w:val="24"/>
    </w:rPr>
  </w:style>
  <w:style w:type="character" w:customStyle="1" w:styleId="Char0">
    <w:name w:val="【表中文字】 Char"/>
    <w:link w:val="affffa"/>
    <w:qFormat/>
    <w:rPr>
      <w:sz w:val="21"/>
    </w:rPr>
  </w:style>
  <w:style w:type="paragraph" w:customStyle="1" w:styleId="affffa">
    <w:name w:val="【表中文字】"/>
    <w:basedOn w:val="a"/>
    <w:link w:val="Char0"/>
    <w:qFormat/>
    <w:pPr>
      <w:jc w:val="center"/>
    </w:pPr>
    <w:rPr>
      <w:kern w:val="0"/>
      <w:szCs w:val="20"/>
    </w:rPr>
  </w:style>
  <w:style w:type="character" w:customStyle="1" w:styleId="Char1">
    <w:name w:val="正文格式 Char"/>
    <w:link w:val="affffb"/>
    <w:qFormat/>
    <w:rPr>
      <w:rFonts w:cs="宋体"/>
      <w:kern w:val="2"/>
      <w:sz w:val="24"/>
      <w:szCs w:val="24"/>
    </w:rPr>
  </w:style>
  <w:style w:type="paragraph" w:customStyle="1" w:styleId="affffb">
    <w:name w:val="正文格式"/>
    <w:basedOn w:val="a"/>
    <w:link w:val="Char1"/>
    <w:qFormat/>
    <w:pPr>
      <w:spacing w:line="360" w:lineRule="auto"/>
      <w:ind w:firstLineChars="200" w:firstLine="200"/>
    </w:pPr>
    <w:rPr>
      <w:rFonts w:cs="宋体"/>
      <w:sz w:val="24"/>
    </w:rPr>
  </w:style>
  <w:style w:type="character" w:customStyle="1" w:styleId="1CharChar">
    <w:name w:val="[1]正文 Char Char"/>
    <w:qFormat/>
    <w:locked/>
    <w:rPr>
      <w:sz w:val="24"/>
      <w:szCs w:val="28"/>
    </w:rPr>
  </w:style>
  <w:style w:type="character" w:customStyle="1" w:styleId="1Char">
    <w:name w:val="[1]正文 Char"/>
    <w:link w:val="16"/>
    <w:qFormat/>
    <w:locked/>
    <w:rPr>
      <w:color w:val="000000"/>
      <w:sz w:val="21"/>
      <w:szCs w:val="24"/>
      <w:lang w:val="zh-CN"/>
    </w:rPr>
  </w:style>
  <w:style w:type="paragraph" w:customStyle="1" w:styleId="16">
    <w:name w:val="[1]正文"/>
    <w:basedOn w:val="a"/>
    <w:link w:val="1Char"/>
    <w:qFormat/>
    <w:pPr>
      <w:autoSpaceDE w:val="0"/>
      <w:autoSpaceDN w:val="0"/>
      <w:spacing w:line="360" w:lineRule="auto"/>
      <w:ind w:firstLine="425"/>
    </w:pPr>
    <w:rPr>
      <w:color w:val="000000"/>
      <w:kern w:val="0"/>
      <w:lang w:val="zh-CN"/>
    </w:rPr>
  </w:style>
  <w:style w:type="character" w:customStyle="1" w:styleId="aChar">
    <w:name w:val="(.a表格内容 Char"/>
    <w:link w:val="affffc"/>
    <w:qFormat/>
    <w:rPr>
      <w:bCs/>
      <w:kern w:val="2"/>
      <w:sz w:val="21"/>
      <w:szCs w:val="24"/>
    </w:rPr>
  </w:style>
  <w:style w:type="paragraph" w:customStyle="1" w:styleId="affffc">
    <w:name w:val="(.a表格内容"/>
    <w:basedOn w:val="a"/>
    <w:link w:val="aChar"/>
    <w:qFormat/>
    <w:pPr>
      <w:widowControl/>
      <w:adjustRightInd w:val="0"/>
      <w:spacing w:line="0" w:lineRule="atLeast"/>
      <w:jc w:val="center"/>
    </w:pPr>
    <w:rPr>
      <w:bCs/>
    </w:rPr>
  </w:style>
  <w:style w:type="paragraph" w:customStyle="1" w:styleId="p0">
    <w:name w:val="p0"/>
    <w:basedOn w:val="a"/>
    <w:qFormat/>
    <w:pPr>
      <w:widowControl/>
      <w:spacing w:line="480" w:lineRule="atLeast"/>
      <w:ind w:firstLineChars="200" w:firstLine="200"/>
    </w:pPr>
    <w:rPr>
      <w:rFonts w:ascii="Arial" w:hAnsi="Arial" w:cs="Arial"/>
      <w:kern w:val="0"/>
      <w:sz w:val="28"/>
      <w:szCs w:val="28"/>
    </w:rPr>
  </w:style>
  <w:style w:type="character" w:customStyle="1" w:styleId="CharChar">
    <w:name w:val="正文小四 Char Char"/>
    <w:link w:val="affffd"/>
    <w:qFormat/>
    <w:rPr>
      <w:color w:val="000000"/>
      <w:sz w:val="24"/>
      <w:szCs w:val="24"/>
    </w:rPr>
  </w:style>
  <w:style w:type="paragraph" w:customStyle="1" w:styleId="affffd">
    <w:name w:val="正文小四"/>
    <w:link w:val="CharChar"/>
    <w:qFormat/>
    <w:pPr>
      <w:spacing w:line="360" w:lineRule="auto"/>
      <w:ind w:firstLineChars="200" w:firstLine="200"/>
    </w:pPr>
    <w:rPr>
      <w:color w:val="000000"/>
      <w:sz w:val="24"/>
      <w:szCs w:val="24"/>
    </w:rPr>
  </w:style>
  <w:style w:type="character" w:customStyle="1" w:styleId="style81">
    <w:name w:val="style81"/>
    <w:qFormat/>
    <w:rPr>
      <w:rFonts w:eastAsia="黑体" w:cs="宋体"/>
      <w:sz w:val="24"/>
      <w:szCs w:val="24"/>
      <w:lang w:bidi="ar-SA"/>
    </w:rPr>
  </w:style>
  <w:style w:type="character" w:customStyle="1" w:styleId="hb3Char">
    <w:name w:val="hb3 Char"/>
    <w:qFormat/>
    <w:rPr>
      <w:rFonts w:eastAsia="宋体"/>
      <w:b/>
      <w:kern w:val="2"/>
      <w:sz w:val="24"/>
      <w:szCs w:val="24"/>
      <w:lang w:val="en-US" w:eastAsia="zh-CN" w:bidi="ar-SA"/>
    </w:rPr>
  </w:style>
  <w:style w:type="character" w:customStyle="1" w:styleId="GB2312">
    <w:name w:val="样式 仿宋_GB2312 小四 黑色"/>
    <w:qFormat/>
    <w:rPr>
      <w:rFonts w:ascii="Times New Roman" w:eastAsia="仿宋_GB2312" w:hAnsi="Times New Roman"/>
      <w:color w:val="000000"/>
      <w:sz w:val="24"/>
      <w:szCs w:val="24"/>
    </w:rPr>
  </w:style>
  <w:style w:type="character" w:customStyle="1" w:styleId="Char10">
    <w:name w:val="批注主题 Char1"/>
    <w:qFormat/>
    <w:rPr>
      <w:rFonts w:ascii="Times New Roman" w:hAnsi="Times New Roman"/>
      <w:b/>
      <w:bCs/>
      <w:kern w:val="2"/>
      <w:sz w:val="21"/>
      <w:szCs w:val="24"/>
    </w:rPr>
  </w:style>
  <w:style w:type="character" w:customStyle="1" w:styleId="CharChar25">
    <w:name w:val="Char Char25"/>
    <w:qFormat/>
    <w:rPr>
      <w:rFonts w:ascii="Arial" w:eastAsia="宋体" w:hAnsi="Arial" w:cs="Arial"/>
      <w:b/>
      <w:bCs/>
      <w:kern w:val="2"/>
      <w:sz w:val="24"/>
      <w:szCs w:val="24"/>
      <w:lang w:val="en-US" w:eastAsia="zh-CN" w:bidi="ar-SA"/>
    </w:rPr>
  </w:style>
  <w:style w:type="character" w:customStyle="1" w:styleId="CharChar29">
    <w:name w:val="Char Char29"/>
    <w:qFormat/>
    <w:rPr>
      <w:rFonts w:ascii="Arial" w:eastAsia="宋体" w:hAnsi="Arial"/>
      <w:kern w:val="2"/>
      <w:sz w:val="24"/>
      <w:szCs w:val="24"/>
      <w:lang w:val="en-US" w:eastAsia="zh-CN" w:bidi="ar-SA"/>
    </w:rPr>
  </w:style>
  <w:style w:type="character" w:customStyle="1" w:styleId="5Char3">
    <w:name w:val="样式5 Char3"/>
    <w:qFormat/>
    <w:rPr>
      <w:rFonts w:eastAsia="宋体"/>
      <w:kern w:val="2"/>
      <w:sz w:val="24"/>
      <w:szCs w:val="24"/>
      <w:lang w:val="en-US" w:eastAsia="zh-CN" w:bidi="ar-SA"/>
    </w:rPr>
  </w:style>
  <w:style w:type="character" w:customStyle="1" w:styleId="1Char1CharChar2">
    <w:name w:val="标题 1 Char1 Char Char2"/>
    <w:qFormat/>
    <w:rPr>
      <w:rFonts w:eastAsia="宋体"/>
      <w:b/>
      <w:kern w:val="44"/>
      <w:sz w:val="44"/>
      <w:lang w:val="en-US" w:eastAsia="zh-CN" w:bidi="ar-SA"/>
    </w:rPr>
  </w:style>
  <w:style w:type="character" w:customStyle="1" w:styleId="NewNew">
    <w:name w:val="页码 New New"/>
    <w:qFormat/>
  </w:style>
  <w:style w:type="character" w:customStyle="1" w:styleId="2CharCharCharCharCharCharC">
    <w:name w:val="标题 2 Char Char Char Char Char Char C"/>
    <w:qFormat/>
    <w:rPr>
      <w:rFonts w:ascii="宋体"/>
      <w:b/>
      <w:sz w:val="28"/>
    </w:rPr>
  </w:style>
  <w:style w:type="character" w:customStyle="1" w:styleId="line11">
    <w:name w:val="line11"/>
    <w:qFormat/>
    <w:rPr>
      <w:color w:val="993333"/>
    </w:rPr>
  </w:style>
  <w:style w:type="character" w:customStyle="1" w:styleId="GB2312099152Char">
    <w:name w:val="样式 样式 仿宋_GB2312 四号 黑色 首行缩进:  0.99 厘米 行距: 1.5 倍行距 + 首行缩进:  2 字符 Char"/>
    <w:qFormat/>
    <w:rPr>
      <w:rFonts w:ascii="仿宋_GB2312" w:eastAsia="仿宋_GB2312" w:cs="宋体"/>
      <w:color w:val="000000"/>
      <w:kern w:val="2"/>
      <w:sz w:val="24"/>
      <w:lang w:val="en-US" w:eastAsia="zh-CN" w:bidi="ar-SA"/>
    </w:rPr>
  </w:style>
  <w:style w:type="character" w:customStyle="1" w:styleId="1Char1">
    <w:name w:val="样式 标题 1 + 宋体 小四 加粗 Char1"/>
    <w:qFormat/>
    <w:rPr>
      <w:rFonts w:ascii="Gungsuh" w:eastAsia="黑体" w:hAnsi="Gungsuh"/>
      <w:b/>
      <w:bCs/>
      <w:kern w:val="2"/>
      <w:sz w:val="30"/>
      <w:szCs w:val="28"/>
      <w:lang w:val="en-US" w:eastAsia="zh-CN" w:bidi="ar-SA"/>
    </w:rPr>
  </w:style>
  <w:style w:type="character" w:customStyle="1" w:styleId="CharChar0">
    <w:name w:val="文本框小四 Char Char"/>
    <w:qFormat/>
    <w:rPr>
      <w:rFonts w:eastAsia="仿宋_GB2312"/>
      <w:sz w:val="24"/>
      <w:szCs w:val="24"/>
    </w:rPr>
  </w:style>
  <w:style w:type="character" w:customStyle="1" w:styleId="130">
    <w:name w:val="样式 (符号) 宋体 13 磅"/>
    <w:qFormat/>
    <w:rPr>
      <w:rFonts w:ascii="宋体" w:eastAsia="宋体"/>
      <w:sz w:val="27"/>
      <w:szCs w:val="27"/>
    </w:rPr>
  </w:style>
  <w:style w:type="character" w:customStyle="1" w:styleId="2CharChar">
    <w:name w:val="正文文字 2 Char Char"/>
    <w:qFormat/>
    <w:rPr>
      <w:rFonts w:ascii="Times New Roman" w:eastAsia="宋体" w:hAnsi="Times New Roman" w:cs="Times New Roman"/>
      <w:szCs w:val="24"/>
      <w:lang w:bidi="ar-SA"/>
    </w:rPr>
  </w:style>
  <w:style w:type="character" w:customStyle="1" w:styleId="17">
    <w:name w:val="书籍标题1"/>
    <w:qFormat/>
    <w:rPr>
      <w:rFonts w:ascii="Cambria" w:eastAsia="宋体" w:hAnsi="Cambria"/>
      <w:b/>
      <w:i/>
      <w:sz w:val="24"/>
      <w:szCs w:val="24"/>
    </w:rPr>
  </w:style>
  <w:style w:type="character" w:customStyle="1" w:styleId="big3">
    <w:name w:val="big3"/>
    <w:qFormat/>
    <w:rPr>
      <w:sz w:val="21"/>
      <w:szCs w:val="21"/>
    </w:rPr>
  </w:style>
  <w:style w:type="character" w:customStyle="1" w:styleId="CharChar39">
    <w:name w:val="Char Char39"/>
    <w:qFormat/>
    <w:rPr>
      <w:rFonts w:eastAsia="宋体"/>
      <w:sz w:val="24"/>
      <w:lang w:val="en-US" w:eastAsia="zh-CN" w:bidi="ar-SA"/>
    </w:rPr>
  </w:style>
  <w:style w:type="character" w:customStyle="1" w:styleId="yxInternal">
    <w:name w:val="yxInternal"/>
    <w:qFormat/>
    <w:rPr>
      <w:rFonts w:ascii="Courier New" w:hAnsi="Courier New" w:cs="Courier New"/>
      <w:bCs/>
      <w:color w:val="FF0000"/>
      <w:lang w:bidi="ar-SA"/>
    </w:rPr>
  </w:style>
  <w:style w:type="character" w:customStyle="1" w:styleId="2TimesNewRomanGB2312Char">
    <w:name w:val="样式 标题 2 + (西文) Times New Roman (中文) 仿宋_GB2312 四号 非加粗 Char"/>
    <w:qFormat/>
    <w:rPr>
      <w:rFonts w:ascii="宋体" w:eastAsia="仿宋_GB2312" w:hAnsi="宋体"/>
      <w:bCs/>
      <w:color w:val="000000"/>
      <w:kern w:val="2"/>
      <w:sz w:val="28"/>
      <w:szCs w:val="28"/>
      <w:lang w:val="en-US" w:eastAsia="zh-CN" w:bidi="ar-SA"/>
    </w:rPr>
  </w:style>
  <w:style w:type="character" w:customStyle="1" w:styleId="f91">
    <w:name w:val="f91"/>
    <w:qFormat/>
    <w:rPr>
      <w:rFonts w:ascii="宋体" w:eastAsia="宋体"/>
      <w:color w:val="000000"/>
      <w:sz w:val="18"/>
      <w:szCs w:val="18"/>
      <w:u w:val="none"/>
      <w:lang w:val="en-US" w:eastAsia="zh-CN" w:bidi="ar-SA"/>
    </w:rPr>
  </w:style>
  <w:style w:type="character" w:customStyle="1" w:styleId="affffe">
    <w:name w:val="样式 宋体 四号 蓝色"/>
    <w:qFormat/>
    <w:rPr>
      <w:rFonts w:ascii="宋体"/>
      <w:color w:val="0000FF"/>
      <w:sz w:val="24"/>
    </w:rPr>
  </w:style>
  <w:style w:type="character" w:customStyle="1" w:styleId="text3blu">
    <w:name w:val="text3_blu"/>
    <w:qFormat/>
  </w:style>
  <w:style w:type="character" w:customStyle="1" w:styleId="5Char2">
    <w:name w:val="表格内容5号宋体居中 Char2"/>
    <w:qFormat/>
    <w:rPr>
      <w:rFonts w:ascii="Arial" w:eastAsia="黑体" w:hAnsi="Arial"/>
      <w:kern w:val="2"/>
      <w:sz w:val="21"/>
      <w:szCs w:val="21"/>
      <w:lang w:val="en-US" w:eastAsia="zh-CN" w:bidi="ar-SA"/>
    </w:rPr>
  </w:style>
  <w:style w:type="character" w:customStyle="1" w:styleId="18">
    <w:name w:val="明显强调1"/>
    <w:qFormat/>
    <w:rPr>
      <w:b/>
      <w:i/>
      <w:sz w:val="24"/>
      <w:szCs w:val="24"/>
      <w:u w:val="single"/>
    </w:rPr>
  </w:style>
  <w:style w:type="character" w:customStyle="1" w:styleId="CharChar1">
    <w:name w:val="表格 Char Char"/>
    <w:qFormat/>
    <w:rPr>
      <w:rFonts w:ascii="仿宋_GB2312" w:eastAsia="仿宋_GB2312"/>
      <w:kern w:val="2"/>
      <w:sz w:val="24"/>
      <w:szCs w:val="24"/>
      <w:lang w:val="en-US" w:eastAsia="zh-CN" w:bidi="ar-SA"/>
    </w:rPr>
  </w:style>
  <w:style w:type="character" w:customStyle="1" w:styleId="kjj">
    <w:name w:val="kjj"/>
    <w:qFormat/>
    <w:rPr>
      <w:rFonts w:ascii="Arial" w:eastAsia="宋体" w:hAnsi="Arial" w:cs="Arial"/>
      <w:color w:val="auto"/>
      <w:sz w:val="18"/>
      <w:szCs w:val="20"/>
      <w:lang w:bidi="ar-SA"/>
    </w:rPr>
  </w:style>
  <w:style w:type="character" w:customStyle="1" w:styleId="3111031113111CharTimesNeCharChar">
    <w:name w:val="样式 标题 31.1.1标题03条标题1.1.1小标题白鹤滩标题 31.1.1 Char小节 + Times Ne... Char Char"/>
    <w:qFormat/>
    <w:rPr>
      <w:rFonts w:eastAsia="宋体"/>
      <w:b/>
      <w:bCs/>
      <w:snapToGrid/>
      <w:color w:val="000000"/>
      <w:sz w:val="30"/>
      <w:lang w:val="en-US" w:eastAsia="zh-CN" w:bidi="ar-SA"/>
    </w:rPr>
  </w:style>
  <w:style w:type="character" w:customStyle="1" w:styleId="CharCharCharChar14">
    <w:name w:val="Char Char Char Char14"/>
    <w:qFormat/>
    <w:rPr>
      <w:rFonts w:ascii="宋体" w:eastAsia="宋体"/>
      <w:kern w:val="2"/>
      <w:sz w:val="21"/>
      <w:lang w:val="en-US" w:eastAsia="zh-CN" w:bidi="ar-SA"/>
    </w:rPr>
  </w:style>
  <w:style w:type="character" w:customStyle="1" w:styleId="xl56CharChar">
    <w:name w:val="xl56 Char Char"/>
    <w:qFormat/>
    <w:rPr>
      <w:rFonts w:eastAsia="Arial Unicode MS"/>
      <w:sz w:val="18"/>
      <w:szCs w:val="18"/>
      <w:lang w:val="en-US" w:eastAsia="zh-CN" w:bidi="ar-SA"/>
    </w:rPr>
  </w:style>
  <w:style w:type="character" w:customStyle="1" w:styleId="2004">
    <w:name w:val="表格文字2004"/>
    <w:qFormat/>
    <w:rPr>
      <w:rFonts w:eastAsia="宋体"/>
      <w:sz w:val="24"/>
    </w:rPr>
  </w:style>
  <w:style w:type="character" w:customStyle="1" w:styleId="CharCharCharChar">
    <w:name w:val="文本框五号 Char Char Char Char"/>
    <w:qFormat/>
    <w:rPr>
      <w:rFonts w:eastAsia="仿宋_GB2312"/>
      <w:sz w:val="21"/>
      <w:szCs w:val="21"/>
    </w:rPr>
  </w:style>
  <w:style w:type="character" w:customStyle="1" w:styleId="CharChar18">
    <w:name w:val="Char Char18"/>
    <w:qFormat/>
    <w:rPr>
      <w:rFonts w:eastAsia="宋体"/>
      <w:kern w:val="2"/>
      <w:sz w:val="32"/>
      <w:szCs w:val="21"/>
      <w:lang w:val="en-US" w:eastAsia="zh-CN" w:bidi="ar-SA"/>
    </w:rPr>
  </w:style>
  <w:style w:type="character" w:customStyle="1" w:styleId="h31">
    <w:name w:val="h31"/>
    <w:qFormat/>
    <w:rPr>
      <w:sz w:val="21"/>
      <w:szCs w:val="21"/>
    </w:rPr>
  </w:style>
  <w:style w:type="character" w:customStyle="1" w:styleId="2Char1">
    <w:name w:val="正文文本缩进 2 Char1"/>
    <w:qFormat/>
    <w:rPr>
      <w:rFonts w:ascii="Times New Roman" w:hAnsi="Times New Roman"/>
      <w:kern w:val="2"/>
      <w:sz w:val="21"/>
      <w:szCs w:val="24"/>
    </w:rPr>
  </w:style>
  <w:style w:type="character" w:customStyle="1" w:styleId="darkblue">
    <w:name w:val="darkblue"/>
    <w:qFormat/>
  </w:style>
  <w:style w:type="character" w:customStyle="1" w:styleId="style191">
    <w:name w:val="style191"/>
    <w:qFormat/>
    <w:rPr>
      <w:b/>
      <w:bCs/>
      <w:color w:val="FF0000"/>
    </w:rPr>
  </w:style>
  <w:style w:type="character" w:customStyle="1" w:styleId="3CharChar1">
    <w:name w:val="正文文字缩进 3 Char Char1"/>
    <w:qFormat/>
    <w:rPr>
      <w:rFonts w:eastAsia="宋体"/>
      <w:kern w:val="2"/>
      <w:sz w:val="16"/>
      <w:szCs w:val="16"/>
      <w:lang w:val="en-US" w:eastAsia="zh-CN" w:bidi="ar-SA"/>
    </w:rPr>
  </w:style>
  <w:style w:type="character" w:customStyle="1" w:styleId="style21">
    <w:name w:val="style21"/>
    <w:qFormat/>
    <w:rPr>
      <w:b/>
      <w:bCs/>
      <w:sz w:val="21"/>
      <w:szCs w:val="21"/>
    </w:rPr>
  </w:style>
  <w:style w:type="character" w:customStyle="1" w:styleId="19">
    <w:name w:val="明显参考1"/>
    <w:qFormat/>
    <w:rPr>
      <w:b/>
      <w:sz w:val="24"/>
      <w:u w:val="single"/>
    </w:rPr>
  </w:style>
  <w:style w:type="character" w:customStyle="1" w:styleId="a10">
    <w:name w:val="a10"/>
    <w:qFormat/>
  </w:style>
  <w:style w:type="character" w:customStyle="1" w:styleId="211112Majorb22CharCharChar2Char1CharChar">
    <w:name w:val="样式 标题 2节标题 1.11.1标题2Majorb2标题 2 Char Char Char标题 2 Char + ...1 Char Char"/>
    <w:qFormat/>
    <w:rPr>
      <w:rFonts w:ascii="黑体" w:eastAsia="黑体"/>
      <w:bCs/>
      <w:color w:val="993366"/>
      <w:spacing w:val="-6"/>
      <w:kern w:val="44"/>
      <w:sz w:val="32"/>
      <w:szCs w:val="32"/>
      <w:lang w:val="zh-CN" w:eastAsia="zh-CN" w:bidi="ar-SA"/>
    </w:rPr>
  </w:style>
  <w:style w:type="character" w:customStyle="1" w:styleId="CharChar24">
    <w:name w:val="Char Char24"/>
    <w:qFormat/>
    <w:rPr>
      <w:rFonts w:eastAsia="宋体"/>
      <w:kern w:val="2"/>
      <w:sz w:val="18"/>
      <w:szCs w:val="18"/>
      <w:lang w:val="en-US" w:eastAsia="zh-CN" w:bidi="ar-SA"/>
    </w:rPr>
  </w:style>
  <w:style w:type="character" w:customStyle="1" w:styleId="6Char">
    <w:name w:val="样式6 Char"/>
    <w:qFormat/>
    <w:rPr>
      <w:rFonts w:eastAsia="宋体"/>
      <w:kern w:val="2"/>
      <w:sz w:val="24"/>
      <w:szCs w:val="24"/>
      <w:lang w:val="en-US" w:eastAsia="zh-CN" w:bidi="ar-SA"/>
    </w:rPr>
  </w:style>
  <w:style w:type="character" w:customStyle="1" w:styleId="text3blu1">
    <w:name w:val="text3_blu1"/>
    <w:qFormat/>
    <w:rPr>
      <w:rFonts w:ascii="Arial" w:hAnsi="Arial" w:cs="Arial"/>
      <w:color w:val="000066"/>
      <w:spacing w:val="24"/>
      <w:sz w:val="20"/>
      <w:szCs w:val="20"/>
      <w:lang w:bidi="ar-SA"/>
    </w:rPr>
  </w:style>
  <w:style w:type="character" w:customStyle="1" w:styleId="Char11">
    <w:name w:val="表头 Char1"/>
    <w:qFormat/>
    <w:rPr>
      <w:rFonts w:ascii="黑体" w:eastAsia="黑体"/>
      <w:bCs/>
      <w:color w:val="000000"/>
      <w:sz w:val="24"/>
      <w:szCs w:val="28"/>
      <w:lang w:val="en-US" w:eastAsia="zh-CN" w:bidi="ar-SA"/>
    </w:rPr>
  </w:style>
  <w:style w:type="character" w:customStyle="1" w:styleId="CharCharChar">
    <w:name w:val="文本框五号 Char Char Char"/>
    <w:qFormat/>
    <w:rPr>
      <w:rFonts w:eastAsia="仿宋_GB2312"/>
      <w:sz w:val="21"/>
      <w:szCs w:val="21"/>
    </w:rPr>
  </w:style>
  <w:style w:type="character" w:customStyle="1" w:styleId="CharCharCharCharCharCharChar">
    <w:name w:val="自定义正文 Char Char Char Char Char Char Char"/>
    <w:qFormat/>
    <w:rPr>
      <w:rFonts w:eastAsia="宋体"/>
      <w:kern w:val="2"/>
      <w:position w:val="-28"/>
      <w:sz w:val="28"/>
      <w:szCs w:val="28"/>
      <w:lang w:val="en-US" w:eastAsia="zh-CN" w:bidi="ar-SA"/>
    </w:rPr>
  </w:style>
  <w:style w:type="character" w:customStyle="1" w:styleId="googqs-tidbit-0">
    <w:name w:val="goog_qs-tidbit-0"/>
    <w:qFormat/>
  </w:style>
  <w:style w:type="character" w:customStyle="1" w:styleId="CharChar11">
    <w:name w:val="Char Char11"/>
    <w:qFormat/>
    <w:rPr>
      <w:rFonts w:ascii="Times New Roman" w:eastAsia="宋体" w:hAnsi="Times New Roman" w:cs="Times New Roman"/>
      <w:b/>
      <w:bCs/>
      <w:kern w:val="0"/>
      <w:sz w:val="24"/>
      <w:szCs w:val="24"/>
      <w:lang w:bidi="ar-SA"/>
    </w:rPr>
  </w:style>
  <w:style w:type="character" w:customStyle="1" w:styleId="td71">
    <w:name w:val="td71"/>
    <w:qFormat/>
    <w:rPr>
      <w:color w:val="3B3B3B"/>
      <w:sz w:val="21"/>
      <w:szCs w:val="21"/>
    </w:rPr>
  </w:style>
  <w:style w:type="character" w:customStyle="1" w:styleId="aChar1">
    <w:name w:val="干标题(a) Char1"/>
    <w:qFormat/>
    <w:rPr>
      <w:rFonts w:ascii="Arial" w:eastAsia="黑体" w:hAnsi="Arial"/>
      <w:sz w:val="24"/>
    </w:rPr>
  </w:style>
  <w:style w:type="character" w:customStyle="1" w:styleId="1-Char">
    <w:name w:val="1-正文 Char"/>
    <w:qFormat/>
    <w:rPr>
      <w:rFonts w:ascii="宋体" w:eastAsia="宋体"/>
      <w:kern w:val="2"/>
      <w:sz w:val="24"/>
      <w:szCs w:val="24"/>
      <w:lang w:val="en-US" w:eastAsia="zh-CN" w:bidi="ar-SA"/>
    </w:rPr>
  </w:style>
  <w:style w:type="character" w:customStyle="1" w:styleId="1Char0">
    <w:name w:val="样式 标题 1 + 黑体 四号 非加粗 Char"/>
    <w:qFormat/>
    <w:rPr>
      <w:rFonts w:ascii="宋体" w:eastAsia="黑体" w:hAnsi="宋体"/>
      <w:bCs/>
      <w:color w:val="000000"/>
      <w:kern w:val="44"/>
      <w:sz w:val="28"/>
      <w:szCs w:val="28"/>
      <w:lang w:val="en-US" w:eastAsia="zh-CN" w:bidi="ar-SA"/>
    </w:rPr>
  </w:style>
  <w:style w:type="character" w:customStyle="1" w:styleId="afffff">
    <w:name w:val="上标样式"/>
    <w:qFormat/>
    <w:rPr>
      <w:rFonts w:eastAsia="宋体"/>
      <w:b/>
      <w:sz w:val="28"/>
      <w:vertAlign w:val="superscript"/>
    </w:rPr>
  </w:style>
  <w:style w:type="character" w:customStyle="1" w:styleId="CharChar2">
    <w:name w:val="段落 Char Char"/>
    <w:qFormat/>
    <w:rPr>
      <w:rFonts w:eastAsia="宋体"/>
      <w:kern w:val="2"/>
      <w:sz w:val="28"/>
      <w:szCs w:val="28"/>
      <w:lang w:val="en-US" w:eastAsia="zh-CN" w:bidi="ar-SA"/>
    </w:rPr>
  </w:style>
  <w:style w:type="character" w:customStyle="1" w:styleId="textediteditable-title">
    <w:name w:val="text_edit editable-title"/>
    <w:qFormat/>
  </w:style>
  <w:style w:type="character" w:customStyle="1" w:styleId="c">
    <w:name w:val="c"/>
    <w:qFormat/>
  </w:style>
  <w:style w:type="character" w:customStyle="1" w:styleId="CharCharChar0">
    <w:name w:val="文本匡小五号 Char Char Char"/>
    <w:qFormat/>
    <w:rPr>
      <w:rFonts w:eastAsia="仿宋_GB2312"/>
      <w:sz w:val="18"/>
      <w:szCs w:val="24"/>
    </w:rPr>
  </w:style>
  <w:style w:type="character" w:customStyle="1" w:styleId="CharChar38">
    <w:name w:val="Char Char38"/>
    <w:qFormat/>
    <w:rPr>
      <w:sz w:val="24"/>
    </w:rPr>
  </w:style>
  <w:style w:type="character" w:customStyle="1" w:styleId="Char12">
    <w:name w:val="批注文字 Char1"/>
    <w:qFormat/>
    <w:rPr>
      <w:sz w:val="24"/>
    </w:rPr>
  </w:style>
  <w:style w:type="character" w:customStyle="1" w:styleId="Char1CharChar">
    <w:name w:val="Char1 Char Char"/>
    <w:qFormat/>
    <w:rPr>
      <w:rFonts w:ascii="宋体" w:eastAsia="宋体"/>
      <w:b/>
      <w:kern w:val="44"/>
      <w:sz w:val="44"/>
      <w:szCs w:val="44"/>
      <w:lang w:val="en-US" w:eastAsia="zh-CN" w:bidi="ar-SA"/>
    </w:rPr>
  </w:style>
  <w:style w:type="character" w:customStyle="1" w:styleId="1a">
    <w:name w:val="不明显强调1"/>
    <w:qFormat/>
    <w:rPr>
      <w:i/>
      <w:color w:val="5A5A5A"/>
    </w:rPr>
  </w:style>
  <w:style w:type="character" w:customStyle="1" w:styleId="mainfirst1">
    <w:name w:val="mainfirst1"/>
    <w:qFormat/>
    <w:rPr>
      <w:rFonts w:eastAsia="黑体" w:cs="宋体"/>
      <w:b/>
      <w:bCs/>
      <w:color w:val="FF0000"/>
      <w:sz w:val="36"/>
      <w:szCs w:val="36"/>
      <w:lang w:bidi="ar-SA"/>
    </w:rPr>
  </w:style>
  <w:style w:type="character" w:customStyle="1" w:styleId="newstitle">
    <w:name w:val="newstitle"/>
    <w:qFormat/>
  </w:style>
  <w:style w:type="character" w:customStyle="1" w:styleId="CharChar27">
    <w:name w:val="Char Char27"/>
    <w:qFormat/>
    <w:rPr>
      <w:rFonts w:eastAsia="宋体"/>
      <w:kern w:val="2"/>
      <w:sz w:val="32"/>
      <w:szCs w:val="21"/>
      <w:lang w:val="en-US" w:eastAsia="zh-CN" w:bidi="ar-SA"/>
    </w:rPr>
  </w:style>
  <w:style w:type="character" w:customStyle="1" w:styleId="style291">
    <w:name w:val="style291"/>
    <w:qFormat/>
    <w:rPr>
      <w:sz w:val="27"/>
      <w:szCs w:val="27"/>
    </w:rPr>
  </w:style>
  <w:style w:type="character" w:customStyle="1" w:styleId="CharCharChar1">
    <w:name w:val="页眉 Char Char Char"/>
    <w:rPr>
      <w:rFonts w:eastAsia="宋体"/>
      <w:kern w:val="2"/>
      <w:sz w:val="18"/>
      <w:szCs w:val="18"/>
      <w:lang w:val="en-US" w:eastAsia="zh-CN" w:bidi="ar-SA"/>
    </w:rPr>
  </w:style>
  <w:style w:type="character" w:customStyle="1" w:styleId="k15">
    <w:name w:val="k15"/>
    <w:qFormat/>
  </w:style>
  <w:style w:type="character" w:customStyle="1" w:styleId="3zw1">
    <w:name w:val="3zw1"/>
    <w:qFormat/>
    <w:rPr>
      <w:color w:val="000000"/>
      <w:spacing w:val="360"/>
      <w:sz w:val="21"/>
      <w:szCs w:val="21"/>
    </w:rPr>
  </w:style>
  <w:style w:type="character" w:customStyle="1" w:styleId="Footer1CharChar1">
    <w:name w:val="Footer1 Char Char1"/>
    <w:qFormat/>
    <w:rPr>
      <w:rFonts w:eastAsia="宋体"/>
      <w:kern w:val="2"/>
      <w:sz w:val="18"/>
      <w:lang w:val="en-US" w:eastAsia="zh-CN" w:bidi="ar-SA"/>
    </w:rPr>
  </w:style>
  <w:style w:type="character" w:customStyle="1" w:styleId="p1481">
    <w:name w:val="p1481"/>
    <w:qFormat/>
    <w:rPr>
      <w:color w:val="515151"/>
      <w:sz w:val="22"/>
      <w:szCs w:val="22"/>
    </w:rPr>
  </w:style>
  <w:style w:type="character" w:customStyle="1" w:styleId="GB2312GB2312">
    <w:name w:val="样式 (西文) 仿宋_GB2312 (中文) 仿宋_GB2312 三号"/>
    <w:qFormat/>
    <w:rPr>
      <w:rFonts w:ascii="仿宋_GB2312" w:eastAsia="仿宋_GB2312"/>
      <w:sz w:val="32"/>
    </w:rPr>
  </w:style>
  <w:style w:type="character" w:customStyle="1" w:styleId="z-Char1">
    <w:name w:val="z-窗体顶端 Char1"/>
    <w:qFormat/>
    <w:rPr>
      <w:rFonts w:ascii="Arial" w:hAnsi="Arial" w:cs="Arial"/>
      <w:vanish/>
      <w:kern w:val="2"/>
      <w:sz w:val="16"/>
      <w:szCs w:val="16"/>
      <w:lang w:bidi="ar-SA"/>
    </w:rPr>
  </w:style>
  <w:style w:type="character" w:customStyle="1" w:styleId="CharCharCharCharCharCCharCharCharCharCharCharChar">
    <w:name w:val="普通文字 Char Char Char Char Char C Char Char Char Char Char Char Char"/>
    <w:qFormat/>
    <w:rPr>
      <w:rFonts w:cs="宋体"/>
      <w:sz w:val="28"/>
      <w:szCs w:val="24"/>
      <w:lang w:bidi="ar-SA"/>
    </w:rPr>
  </w:style>
  <w:style w:type="character" w:customStyle="1" w:styleId="NewNewNew">
    <w:name w:val="页码 New New New"/>
    <w:qFormat/>
  </w:style>
  <w:style w:type="character" w:customStyle="1" w:styleId="font201">
    <w:name w:val="font201"/>
    <w:qFormat/>
  </w:style>
  <w:style w:type="character" w:customStyle="1" w:styleId="xl26CharChar">
    <w:name w:val="xl26 Char Char"/>
    <w:qFormat/>
    <w:rPr>
      <w:rFonts w:ascii="宋体" w:eastAsia="宋体"/>
      <w:lang w:val="en-US" w:eastAsia="zh-CN" w:bidi="ar-SA"/>
    </w:rPr>
  </w:style>
  <w:style w:type="character" w:customStyle="1" w:styleId="15CharChar">
    <w:name w:val="文本框五号1.5倍行距 Char Char"/>
    <w:qFormat/>
    <w:rPr>
      <w:rFonts w:eastAsia="仿宋_GB2312"/>
      <w:sz w:val="21"/>
      <w:szCs w:val="21"/>
    </w:rPr>
  </w:style>
  <w:style w:type="character" w:customStyle="1" w:styleId="GB23122">
    <w:name w:val="样式 仿宋_GB2312 小四2"/>
    <w:qFormat/>
    <w:rPr>
      <w:rFonts w:ascii="Times New Roman" w:eastAsia="仿宋_GB2312" w:hAnsi="Times New Roman"/>
      <w:sz w:val="24"/>
      <w:szCs w:val="24"/>
    </w:rPr>
  </w:style>
  <w:style w:type="character" w:customStyle="1" w:styleId="CharChar19">
    <w:name w:val="Char Char19"/>
    <w:rPr>
      <w:rFonts w:eastAsia="宋体"/>
      <w:color w:val="000000"/>
      <w:kern w:val="2"/>
      <w:sz w:val="28"/>
      <w:szCs w:val="24"/>
      <w:lang w:val="en-US" w:eastAsia="zh-CN" w:bidi="ar-SA"/>
    </w:rPr>
  </w:style>
  <w:style w:type="character" w:customStyle="1" w:styleId="110">
    <w:name w:val="未命名11"/>
    <w:qFormat/>
    <w:rPr>
      <w:rFonts w:ascii="宋体" w:eastAsia="宋体"/>
      <w:sz w:val="18"/>
      <w:szCs w:val="18"/>
    </w:rPr>
  </w:style>
  <w:style w:type="character" w:customStyle="1" w:styleId="title41">
    <w:name w:val="title41"/>
    <w:qFormat/>
    <w:rPr>
      <w:rFonts w:ascii="宋体" w:eastAsia="宋体"/>
      <w:color w:val="FF6600"/>
      <w:sz w:val="36"/>
      <w:szCs w:val="36"/>
    </w:rPr>
  </w:style>
  <w:style w:type="character" w:customStyle="1" w:styleId="afffff0">
    <w:name w:val="样式 黑色"/>
    <w:qFormat/>
    <w:rPr>
      <w:color w:val="000000"/>
    </w:rPr>
  </w:style>
  <w:style w:type="character" w:customStyle="1" w:styleId="GB23120">
    <w:name w:val="样式 (西文) 宋体 (中文) 仿宋_GB2312 黑色"/>
    <w:rPr>
      <w:rFonts w:ascii="Times New Roman" w:eastAsia="仿宋_GB2312" w:hAnsi="Times New Roman"/>
      <w:color w:val="000000"/>
    </w:rPr>
  </w:style>
  <w:style w:type="character" w:customStyle="1" w:styleId="2CharChar0">
    <w:name w:val="正文文本 2 Char Char"/>
    <w:qFormat/>
    <w:rPr>
      <w:rFonts w:ascii="宋体" w:eastAsia="宋体"/>
      <w:color w:val="000000"/>
      <w:kern w:val="2"/>
      <w:sz w:val="28"/>
      <w:lang w:val="en-US" w:eastAsia="zh-CN" w:bidi="ar-SA"/>
    </w:rPr>
  </w:style>
  <w:style w:type="character" w:customStyle="1" w:styleId="36614Char">
    <w:name w:val="样式 标题 3 + 华文中宋 小三 段前: 6 磅 段后: 6 磅 行距: 多倍行距 1.4 字行 Char"/>
    <w:qFormat/>
    <w:rPr>
      <w:rFonts w:ascii="楷体_GB2312" w:eastAsia="楷体_GB2312" w:cs="宋体"/>
      <w:b/>
      <w:bCs/>
      <w:kern w:val="2"/>
      <w:sz w:val="30"/>
      <w:szCs w:val="32"/>
      <w:lang w:val="en-US" w:eastAsia="zh-CN" w:bidi="ar-SA"/>
    </w:rPr>
  </w:style>
  <w:style w:type="character" w:customStyle="1" w:styleId="Char13">
    <w:name w:val="正文(首行缩进) Char1"/>
    <w:qFormat/>
    <w:rPr>
      <w:rFonts w:eastAsia="黑体"/>
      <w:bCs/>
      <w:snapToGrid w:val="0"/>
      <w:color w:val="000000"/>
      <w:kern w:val="2"/>
      <w:sz w:val="24"/>
      <w:lang w:val="en-US" w:eastAsia="zh-CN" w:bidi="ar-SA"/>
    </w:rPr>
  </w:style>
  <w:style w:type="character" w:customStyle="1" w:styleId="CharChar16">
    <w:name w:val="Char Char16"/>
    <w:qFormat/>
    <w:rPr>
      <w:rFonts w:ascii="Arial" w:eastAsia="宋体" w:hAnsi="Arial" w:cs="Arial"/>
      <w:b/>
      <w:bCs/>
      <w:kern w:val="2"/>
      <w:sz w:val="24"/>
      <w:szCs w:val="24"/>
      <w:lang w:val="en-US" w:eastAsia="zh-CN" w:bidi="ar-SA"/>
    </w:rPr>
  </w:style>
  <w:style w:type="character" w:customStyle="1" w:styleId="Char2">
    <w:name w:val="正文(首行缩进) Char2"/>
    <w:qFormat/>
    <w:rPr>
      <w:rFonts w:eastAsia="黑体"/>
      <w:bCs/>
      <w:snapToGrid w:val="0"/>
      <w:color w:val="000000"/>
      <w:kern w:val="2"/>
      <w:sz w:val="24"/>
      <w:lang w:val="en-US" w:eastAsia="zh-CN" w:bidi="ar-SA"/>
    </w:rPr>
  </w:style>
  <w:style w:type="character" w:customStyle="1" w:styleId="CharChar13">
    <w:name w:val="Char Char13"/>
    <w:qFormat/>
    <w:rPr>
      <w:rFonts w:ascii="Times New Roman" w:eastAsia="宋体" w:hAnsi="Times New Roman" w:cs="Times New Roman"/>
      <w:kern w:val="0"/>
      <w:sz w:val="24"/>
      <w:szCs w:val="24"/>
      <w:lang w:bidi="ar-SA"/>
    </w:rPr>
  </w:style>
  <w:style w:type="character" w:customStyle="1" w:styleId="Char1CharChar0">
    <w:name w:val="正文首行缩进 Char1 Char Char"/>
    <w:qFormat/>
    <w:rPr>
      <w:rFonts w:ascii="Calibri" w:eastAsia="宋体" w:hAnsi="Calibri" w:cs="Times New Roman"/>
      <w:sz w:val="24"/>
      <w:lang w:val="en-US" w:eastAsia="zh-CN" w:bidi="ar-SA"/>
    </w:rPr>
  </w:style>
  <w:style w:type="character" w:customStyle="1" w:styleId="CharChar3">
    <w:name w:val="段落文字 Char Char"/>
    <w:qFormat/>
    <w:rPr>
      <w:rFonts w:eastAsia="仿宋_GB2312"/>
      <w:kern w:val="24"/>
      <w:sz w:val="28"/>
      <w:szCs w:val="28"/>
      <w:lang w:val="en-US" w:eastAsia="zh-CN" w:bidi="ar-SA"/>
    </w:rPr>
  </w:style>
  <w:style w:type="character" w:customStyle="1" w:styleId="contentsize131">
    <w:name w:val="content_size_131"/>
    <w:qFormat/>
    <w:rPr>
      <w:sz w:val="20"/>
      <w:szCs w:val="20"/>
    </w:rPr>
  </w:style>
  <w:style w:type="character" w:customStyle="1" w:styleId="CharChar4">
    <w:name w:val="表文字 Char Char"/>
    <w:qFormat/>
    <w:rPr>
      <w:rFonts w:eastAsia="宋体"/>
      <w:snapToGrid/>
      <w:kern w:val="2"/>
      <w:sz w:val="21"/>
      <w:szCs w:val="21"/>
      <w:lang w:val="en-US" w:eastAsia="zh-CN" w:bidi="ar-SA"/>
    </w:rPr>
  </w:style>
  <w:style w:type="character" w:customStyle="1" w:styleId="style161">
    <w:name w:val="style161"/>
    <w:qFormat/>
    <w:rPr>
      <w:rFonts w:eastAsia="宋体"/>
      <w:color w:val="000000"/>
      <w:kern w:val="2"/>
      <w:sz w:val="21"/>
      <w:szCs w:val="21"/>
      <w:lang w:val="en-US" w:eastAsia="zh-CN" w:bidi="ar-SA"/>
    </w:rPr>
  </w:style>
  <w:style w:type="character" w:customStyle="1" w:styleId="CharChar33">
    <w:name w:val="Char Char33"/>
    <w:qFormat/>
    <w:rPr>
      <w:kern w:val="2"/>
      <w:sz w:val="21"/>
      <w:szCs w:val="24"/>
      <w:shd w:val="clear" w:color="auto" w:fill="000080"/>
    </w:rPr>
  </w:style>
  <w:style w:type="character" w:customStyle="1" w:styleId="afffff1">
    <w:name w:val="样式 小四"/>
    <w:rPr>
      <w:sz w:val="24"/>
    </w:rPr>
  </w:style>
  <w:style w:type="character" w:customStyle="1" w:styleId="hb3Char1">
    <w:name w:val="hb3 Char1"/>
    <w:qFormat/>
    <w:rPr>
      <w:rFonts w:eastAsia="宋体" w:cs="宋体"/>
      <w:b/>
      <w:kern w:val="2"/>
      <w:sz w:val="24"/>
      <w:szCs w:val="24"/>
      <w:lang w:val="en-US" w:eastAsia="zh-CN" w:bidi="ar-SA"/>
    </w:rPr>
  </w:style>
  <w:style w:type="character" w:customStyle="1" w:styleId="ww">
    <w:name w:val="样式 ww + 宋体 四号"/>
    <w:qFormat/>
    <w:rPr>
      <w:rFonts w:ascii="宋体"/>
      <w:sz w:val="24"/>
    </w:rPr>
  </w:style>
  <w:style w:type="character" w:customStyle="1" w:styleId="Char14">
    <w:name w:val="报告正文 Char1"/>
    <w:qFormat/>
    <w:rPr>
      <w:sz w:val="24"/>
    </w:rPr>
  </w:style>
  <w:style w:type="character" w:customStyle="1" w:styleId="CharChar20">
    <w:name w:val="Char Char20"/>
    <w:qFormat/>
    <w:rPr>
      <w:rFonts w:ascii="Arial" w:eastAsia="黑体" w:hAnsi="Arial"/>
      <w:b/>
      <w:bCs/>
      <w:kern w:val="2"/>
      <w:sz w:val="28"/>
      <w:szCs w:val="28"/>
      <w:lang w:val="en-US" w:eastAsia="zh-CN" w:bidi="ar-SA"/>
    </w:rPr>
  </w:style>
  <w:style w:type="character" w:customStyle="1" w:styleId="font21">
    <w:name w:val="font21"/>
    <w:qFormat/>
    <w:rPr>
      <w:rFonts w:ascii="Times New Roman" w:hAnsi="Times New Roman" w:cs="Times New Roman"/>
      <w:color w:val="000000"/>
      <w:sz w:val="24"/>
      <w:szCs w:val="24"/>
      <w:u w:val="none"/>
      <w:lang w:bidi="ar-SA"/>
    </w:rPr>
  </w:style>
  <w:style w:type="character" w:customStyle="1" w:styleId="CharChar111">
    <w:name w:val="Char Char111"/>
    <w:qFormat/>
    <w:rPr>
      <w:rFonts w:eastAsia="宋体" w:cs="宋体"/>
      <w:color w:val="000000"/>
      <w:sz w:val="18"/>
      <w:szCs w:val="18"/>
      <w:lang w:val="en-US" w:eastAsia="zh-CN" w:bidi="ar-SA"/>
    </w:rPr>
  </w:style>
  <w:style w:type="character" w:customStyle="1" w:styleId="NewNewNewNewNew">
    <w:name w:val="页码 New New New New New"/>
    <w:qFormat/>
  </w:style>
  <w:style w:type="character" w:customStyle="1" w:styleId="font14">
    <w:name w:val="font14"/>
    <w:qFormat/>
  </w:style>
  <w:style w:type="character" w:customStyle="1" w:styleId="CharChar9">
    <w:name w:val="Char Char9"/>
    <w:qFormat/>
    <w:rPr>
      <w:rFonts w:eastAsia="宋体"/>
      <w:kern w:val="2"/>
      <w:sz w:val="18"/>
      <w:lang w:val="en-US" w:eastAsia="zh-CN" w:bidi="ar-SA"/>
    </w:rPr>
  </w:style>
  <w:style w:type="character" w:customStyle="1" w:styleId="111Char1">
    <w:name w:val="条标题1.1.1 Char1"/>
    <w:qFormat/>
    <w:rPr>
      <w:rFonts w:eastAsia="宋体"/>
      <w:b/>
      <w:bCs/>
      <w:kern w:val="2"/>
      <w:sz w:val="32"/>
      <w:szCs w:val="32"/>
      <w:lang w:val="en-US" w:eastAsia="zh-CN" w:bidi="ar-SA"/>
    </w:rPr>
  </w:style>
  <w:style w:type="character" w:customStyle="1" w:styleId="fontstyle">
    <w:name w:val="fontstyle"/>
    <w:qFormat/>
  </w:style>
  <w:style w:type="character" w:customStyle="1" w:styleId="Char3">
    <w:name w:val="纯文本* Char"/>
    <w:qFormat/>
    <w:rPr>
      <w:rFonts w:ascii="宋体"/>
      <w:kern w:val="2"/>
      <w:sz w:val="21"/>
    </w:rPr>
  </w:style>
  <w:style w:type="character" w:customStyle="1" w:styleId="nw1">
    <w:name w:val="nw1"/>
    <w:qFormat/>
    <w:rPr>
      <w:sz w:val="21"/>
      <w:szCs w:val="21"/>
    </w:rPr>
  </w:style>
  <w:style w:type="character" w:customStyle="1" w:styleId="New">
    <w:name w:val="页码 New"/>
    <w:qFormat/>
  </w:style>
  <w:style w:type="character" w:customStyle="1" w:styleId="22Char">
    <w:name w:val="样式 样式 首行缩进:  2 字符 + 首行缩进:  2 字符 Char"/>
    <w:qFormat/>
    <w:rPr>
      <w:rFonts w:ascii="宋体" w:eastAsia="宋体" w:cs="宋体"/>
      <w:kern w:val="2"/>
      <w:sz w:val="28"/>
      <w:szCs w:val="28"/>
      <w:lang w:val="zh-CN" w:eastAsia="zh-CN" w:bidi="ar-SA"/>
    </w:rPr>
  </w:style>
  <w:style w:type="character" w:customStyle="1" w:styleId="WW8Num7z0">
    <w:name w:val="WW8Num7z0"/>
    <w:qFormat/>
    <w:rPr>
      <w:rFonts w:ascii="黑体" w:hAnsi="黑体"/>
    </w:rPr>
  </w:style>
  <w:style w:type="character" w:customStyle="1" w:styleId="Heading1Char">
    <w:name w:val="Heading 1 Char"/>
    <w:qFormat/>
    <w:rPr>
      <w:rFonts w:eastAsia="黑体"/>
      <w:b/>
      <w:bCs/>
      <w:kern w:val="44"/>
      <w:sz w:val="28"/>
      <w:szCs w:val="44"/>
      <w:lang w:val="en-US" w:eastAsia="zh-CN" w:bidi="ar-SA"/>
    </w:rPr>
  </w:style>
  <w:style w:type="character" w:customStyle="1" w:styleId="small1">
    <w:name w:val="small1"/>
    <w:qFormat/>
    <w:rPr>
      <w:sz w:val="16"/>
    </w:rPr>
  </w:style>
  <w:style w:type="character" w:customStyle="1" w:styleId="dir">
    <w:name w:val="dir"/>
    <w:qFormat/>
  </w:style>
  <w:style w:type="character" w:customStyle="1" w:styleId="unnamed31">
    <w:name w:val="unnamed31"/>
    <w:qFormat/>
    <w:rPr>
      <w:rFonts w:eastAsia="宋体"/>
      <w:kern w:val="2"/>
      <w:sz w:val="18"/>
      <w:szCs w:val="18"/>
      <w:lang w:val="en-US" w:eastAsia="zh-CN" w:bidi="ar-SA"/>
    </w:rPr>
  </w:style>
  <w:style w:type="character" w:customStyle="1" w:styleId="a141">
    <w:name w:val="a141"/>
    <w:qFormat/>
    <w:rPr>
      <w:sz w:val="19"/>
    </w:rPr>
  </w:style>
  <w:style w:type="character" w:customStyle="1" w:styleId="hb4Char">
    <w:name w:val="hb4 Char"/>
    <w:qFormat/>
    <w:rPr>
      <w:rFonts w:ascii="Arial Narrow" w:eastAsia="汉鼎简书宋" w:hAnsi="Arial Narrow"/>
      <w:b/>
      <w:color w:val="FF0000"/>
      <w:sz w:val="24"/>
      <w:lang w:val="en-US" w:eastAsia="zh-CN" w:bidi="ar-SA"/>
    </w:rPr>
  </w:style>
  <w:style w:type="character" w:customStyle="1" w:styleId="fheading1">
    <w:name w:val="f_heading1"/>
    <w:qFormat/>
    <w:rPr>
      <w:rFonts w:eastAsia="宋体"/>
      <w:kern w:val="2"/>
      <w:sz w:val="24"/>
      <w:szCs w:val="24"/>
      <w:lang w:val="en-US" w:eastAsia="zh-CN" w:bidi="ar-SA"/>
    </w:rPr>
  </w:style>
  <w:style w:type="character" w:customStyle="1" w:styleId="sb1">
    <w:name w:val="sb1"/>
    <w:qFormat/>
    <w:rPr>
      <w:rFonts w:eastAsia="宋体"/>
      <w:kern w:val="2"/>
      <w:sz w:val="15"/>
      <w:szCs w:val="15"/>
      <w:vertAlign w:val="superscript"/>
      <w:lang w:val="en-US" w:eastAsia="zh-CN" w:bidi="ar-SA"/>
    </w:rPr>
  </w:style>
  <w:style w:type="character" w:customStyle="1" w:styleId="CharChar40">
    <w:name w:val="Char Char4"/>
    <w:qFormat/>
    <w:rPr>
      <w:rFonts w:ascii="宋体" w:eastAsia="宋体"/>
      <w:kern w:val="2"/>
      <w:sz w:val="21"/>
      <w:lang w:val="en-US" w:eastAsia="zh-CN" w:bidi="ar-SA"/>
    </w:rPr>
  </w:style>
  <w:style w:type="character" w:customStyle="1" w:styleId="content011">
    <w:name w:val="content011"/>
    <w:qFormat/>
    <w:rPr>
      <w:color w:val="000000"/>
      <w:sz w:val="18"/>
      <w:szCs w:val="18"/>
      <w:u w:val="none"/>
    </w:rPr>
  </w:style>
  <w:style w:type="character" w:customStyle="1" w:styleId="ac">
    <w:name w:val="正文缩进 字符"/>
    <w:link w:val="ab"/>
    <w:qFormat/>
    <w:rPr>
      <w:kern w:val="2"/>
      <w:sz w:val="21"/>
    </w:rPr>
  </w:style>
  <w:style w:type="character" w:customStyle="1" w:styleId="afffff2">
    <w:name w:val="样式 四号"/>
    <w:qFormat/>
    <w:rPr>
      <w:sz w:val="24"/>
    </w:rPr>
  </w:style>
  <w:style w:type="character" w:customStyle="1" w:styleId="Char17Char1">
    <w:name w:val="Char17 Char1"/>
    <w:qFormat/>
    <w:rPr>
      <w:rFonts w:ascii="Times New Roman" w:eastAsia="仿宋_GB2312" w:hAnsi="Times New Roman"/>
      <w:snapToGrid/>
      <w:kern w:val="2"/>
      <w:sz w:val="24"/>
      <w:szCs w:val="24"/>
    </w:rPr>
  </w:style>
  <w:style w:type="character" w:customStyle="1" w:styleId="Char4">
    <w:name w:val="格式正 Char"/>
    <w:link w:val="afffff3"/>
    <w:qFormat/>
    <w:rPr>
      <w:kern w:val="2"/>
      <w:sz w:val="24"/>
      <w:szCs w:val="24"/>
    </w:rPr>
  </w:style>
  <w:style w:type="paragraph" w:customStyle="1" w:styleId="afffff3">
    <w:name w:val="格式正"/>
    <w:basedOn w:val="afa"/>
    <w:link w:val="Char4"/>
    <w:qFormat/>
    <w:pPr>
      <w:widowControl w:val="0"/>
      <w:snapToGrid/>
      <w:spacing w:before="0" w:after="0" w:line="560" w:lineRule="exact"/>
      <w:ind w:right="0" w:firstLineChars="200" w:firstLine="200"/>
    </w:pPr>
    <w:rPr>
      <w:kern w:val="2"/>
      <w:sz w:val="24"/>
      <w:szCs w:val="24"/>
    </w:rPr>
  </w:style>
  <w:style w:type="character" w:customStyle="1" w:styleId="3ArialChar">
    <w:name w:val="样式 标题 3 + Arial Char"/>
    <w:qFormat/>
    <w:rPr>
      <w:rFonts w:ascii="Arial" w:eastAsia="宋体" w:hAnsi="Arial"/>
      <w:bCs/>
      <w:kern w:val="2"/>
      <w:sz w:val="24"/>
      <w:szCs w:val="32"/>
      <w:lang w:val="en-US" w:eastAsia="zh-CN" w:bidi="ar-SA"/>
    </w:rPr>
  </w:style>
  <w:style w:type="character" w:customStyle="1" w:styleId="7CharChar">
    <w:name w:val="样式7 Char Char"/>
    <w:qFormat/>
    <w:rPr>
      <w:rFonts w:eastAsia="宋体"/>
      <w:kern w:val="2"/>
      <w:sz w:val="24"/>
      <w:szCs w:val="24"/>
      <w:lang w:val="en-US" w:eastAsia="zh-CN" w:bidi="ar-SA"/>
    </w:rPr>
  </w:style>
  <w:style w:type="character" w:customStyle="1" w:styleId="m11">
    <w:name w:val="m11"/>
    <w:qFormat/>
    <w:rPr>
      <w:rFonts w:eastAsia="宋体"/>
      <w:kern w:val="2"/>
      <w:sz w:val="21"/>
      <w:szCs w:val="21"/>
      <w:lang w:val="en-US" w:eastAsia="zh-CN" w:bidi="ar-SA"/>
    </w:rPr>
  </w:style>
  <w:style w:type="character" w:customStyle="1" w:styleId="01Char">
    <w:name w:val="正文01 Char"/>
    <w:link w:val="01"/>
    <w:qFormat/>
    <w:rPr>
      <w:kern w:val="2"/>
      <w:sz w:val="24"/>
      <w:szCs w:val="24"/>
    </w:rPr>
  </w:style>
  <w:style w:type="paragraph" w:customStyle="1" w:styleId="01">
    <w:name w:val="正文01"/>
    <w:basedOn w:val="a"/>
    <w:link w:val="01Char"/>
    <w:qFormat/>
    <w:pPr>
      <w:spacing w:before="60" w:line="460" w:lineRule="exact"/>
      <w:ind w:firstLineChars="200" w:firstLine="200"/>
    </w:pPr>
    <w:rPr>
      <w:sz w:val="24"/>
    </w:rPr>
  </w:style>
  <w:style w:type="character" w:customStyle="1" w:styleId="Char20">
    <w:name w:val="正文首行缩进 Char2"/>
    <w:qFormat/>
    <w:rPr>
      <w:rFonts w:eastAsia="宋体"/>
      <w:sz w:val="24"/>
      <w:lang w:val="en-US" w:eastAsia="zh-CN" w:bidi="ar-SA"/>
    </w:rPr>
  </w:style>
  <w:style w:type="character" w:customStyle="1" w:styleId="HTML2">
    <w:name w:val="HTML 预设格式 字符"/>
    <w:link w:val="HTML1"/>
    <w:qFormat/>
    <w:rPr>
      <w:rFonts w:ascii="宋体" w:cs="宋体"/>
      <w:color w:val="000000"/>
      <w:sz w:val="24"/>
      <w:szCs w:val="24"/>
    </w:rPr>
  </w:style>
  <w:style w:type="character" w:customStyle="1" w:styleId="middle1">
    <w:name w:val="middle1"/>
    <w:qFormat/>
    <w:rPr>
      <w:rFonts w:ascii="宋体" w:eastAsia="宋体"/>
      <w:sz w:val="24"/>
      <w:szCs w:val="24"/>
    </w:rPr>
  </w:style>
  <w:style w:type="character" w:customStyle="1" w:styleId="Char5">
    <w:name w:val="表格正文 Char"/>
    <w:link w:val="afffff4"/>
    <w:qFormat/>
    <w:rPr>
      <w:color w:val="000000"/>
      <w:kern w:val="2"/>
      <w:sz w:val="21"/>
    </w:rPr>
  </w:style>
  <w:style w:type="paragraph" w:customStyle="1" w:styleId="afffff4">
    <w:name w:val="表格正文"/>
    <w:basedOn w:val="a"/>
    <w:link w:val="Char5"/>
    <w:qFormat/>
    <w:pPr>
      <w:spacing w:line="360" w:lineRule="exact"/>
      <w:ind w:firstLineChars="200" w:firstLine="200"/>
      <w:jc w:val="center"/>
    </w:pPr>
    <w:rPr>
      <w:color w:val="000000"/>
      <w:szCs w:val="20"/>
    </w:rPr>
  </w:style>
  <w:style w:type="character" w:customStyle="1" w:styleId="4Char1">
    <w:name w:val="样式4 Char1"/>
    <w:link w:val="46"/>
    <w:qFormat/>
    <w:rPr>
      <w:rFonts w:eastAsia="黑体"/>
      <w:b/>
      <w:kern w:val="2"/>
      <w:sz w:val="24"/>
      <w:szCs w:val="21"/>
    </w:rPr>
  </w:style>
  <w:style w:type="paragraph" w:customStyle="1" w:styleId="46">
    <w:name w:val="样式4"/>
    <w:basedOn w:val="a"/>
    <w:link w:val="4Char1"/>
    <w:qFormat/>
    <w:pPr>
      <w:tabs>
        <w:tab w:val="left" w:pos="987"/>
        <w:tab w:val="left" w:pos="1086"/>
      </w:tabs>
      <w:adjustRightInd w:val="0"/>
      <w:snapToGrid w:val="0"/>
      <w:spacing w:beforeLines="50" w:before="50" w:afterLines="50" w:after="50" w:line="360" w:lineRule="auto"/>
      <w:ind w:left="1088" w:firstLineChars="200" w:hanging="578"/>
      <w:jc w:val="left"/>
      <w:outlineLvl w:val="1"/>
    </w:pPr>
    <w:rPr>
      <w:rFonts w:eastAsia="黑体"/>
      <w:b/>
      <w:sz w:val="24"/>
      <w:szCs w:val="21"/>
    </w:rPr>
  </w:style>
  <w:style w:type="character" w:customStyle="1" w:styleId="11Char">
    <w:name w:val="1标题 1 Char"/>
    <w:qFormat/>
    <w:rPr>
      <w:rFonts w:ascii="昆仑楷体" w:eastAsia="宋体" w:hAnsi="昆仑楷体" w:cs="宋体"/>
      <w:b/>
      <w:bCs/>
      <w:kern w:val="2"/>
      <w:sz w:val="24"/>
      <w:lang w:val="en-US" w:eastAsia="zh-CN" w:bidi="ar-SA"/>
    </w:rPr>
  </w:style>
  <w:style w:type="character" w:customStyle="1" w:styleId="Char6">
    <w:name w:val="！正文 Char"/>
    <w:link w:val="afffff5"/>
    <w:qFormat/>
    <w:rPr>
      <w:kern w:val="2"/>
      <w:sz w:val="24"/>
      <w:szCs w:val="28"/>
    </w:rPr>
  </w:style>
  <w:style w:type="paragraph" w:customStyle="1" w:styleId="afffff5">
    <w:name w:val="！正文"/>
    <w:basedOn w:val="a"/>
    <w:link w:val="Char6"/>
    <w:qFormat/>
    <w:pPr>
      <w:snapToGrid w:val="0"/>
      <w:spacing w:beforeLines="50" w:before="50" w:line="360" w:lineRule="auto"/>
      <w:ind w:firstLineChars="200" w:firstLine="200"/>
    </w:pPr>
    <w:rPr>
      <w:sz w:val="24"/>
      <w:szCs w:val="28"/>
    </w:rPr>
  </w:style>
  <w:style w:type="character" w:customStyle="1" w:styleId="Char7">
    <w:name w:val="正文 Char"/>
    <w:qFormat/>
    <w:rPr>
      <w:rFonts w:ascii="宋体"/>
      <w:spacing w:val="6"/>
      <w:sz w:val="28"/>
    </w:rPr>
  </w:style>
  <w:style w:type="character" w:customStyle="1" w:styleId="6Char1">
    <w:name w:val="样式6 Char1"/>
    <w:link w:val="62"/>
    <w:qFormat/>
    <w:rPr>
      <w:kern w:val="2"/>
      <w:sz w:val="24"/>
      <w:szCs w:val="21"/>
    </w:rPr>
  </w:style>
  <w:style w:type="paragraph" w:customStyle="1" w:styleId="62">
    <w:name w:val="样式6"/>
    <w:basedOn w:val="46"/>
    <w:link w:val="6Char1"/>
    <w:qFormat/>
    <w:pPr>
      <w:tabs>
        <w:tab w:val="clear" w:pos="987"/>
        <w:tab w:val="clear" w:pos="1086"/>
        <w:tab w:val="left" w:leader="dot" w:pos="1092"/>
        <w:tab w:val="left" w:pos="1260"/>
      </w:tabs>
      <w:ind w:left="1260" w:hanging="720"/>
      <w:outlineLvl w:val="2"/>
    </w:pPr>
    <w:rPr>
      <w:rFonts w:eastAsia="宋体"/>
      <w:b w:val="0"/>
    </w:rPr>
  </w:style>
  <w:style w:type="character" w:customStyle="1" w:styleId="CharChar36">
    <w:name w:val="Char Char36"/>
    <w:qFormat/>
    <w:rPr>
      <w:i/>
      <w:kern w:val="2"/>
      <w:sz w:val="21"/>
      <w:szCs w:val="21"/>
    </w:rPr>
  </w:style>
  <w:style w:type="character" w:customStyle="1" w:styleId="Char8">
    <w:name w:val="表格与图片标题 Char"/>
    <w:qFormat/>
    <w:rPr>
      <w:rFonts w:eastAsia="宋体" w:cs="宋体"/>
      <w:b/>
      <w:kern w:val="2"/>
      <w:sz w:val="24"/>
      <w:szCs w:val="21"/>
      <w:lang w:val="en-US" w:eastAsia="zh-CN" w:bidi="ar-SA"/>
    </w:rPr>
  </w:style>
  <w:style w:type="character" w:customStyle="1" w:styleId="3CharChar">
    <w:name w:val="样式，标题 3 Char Char"/>
    <w:link w:val="3a"/>
    <w:qFormat/>
    <w:locked/>
    <w:rPr>
      <w:rFonts w:ascii="黑体" w:eastAsia="黑体" w:cs="宋体"/>
      <w:kern w:val="2"/>
      <w:sz w:val="28"/>
    </w:rPr>
  </w:style>
  <w:style w:type="paragraph" w:customStyle="1" w:styleId="3a">
    <w:name w:val="样式，标题 3"/>
    <w:basedOn w:val="a"/>
    <w:link w:val="3CharChar"/>
    <w:qFormat/>
    <w:pPr>
      <w:keepNext/>
      <w:keepLines/>
      <w:spacing w:beforeLines="50" w:before="50" w:afterLines="50" w:after="50" w:line="360" w:lineRule="auto"/>
      <w:ind w:firstLineChars="200" w:firstLine="200"/>
      <w:outlineLvl w:val="2"/>
    </w:pPr>
    <w:rPr>
      <w:rFonts w:ascii="黑体" w:eastAsia="黑体" w:cs="宋体"/>
      <w:sz w:val="28"/>
      <w:szCs w:val="20"/>
    </w:rPr>
  </w:style>
  <w:style w:type="character" w:customStyle="1" w:styleId="06Char">
    <w:name w:val="06 图像标题 Char"/>
    <w:qFormat/>
  </w:style>
  <w:style w:type="character" w:customStyle="1" w:styleId="05Char">
    <w:name w:val="05 表格标题 Char"/>
    <w:qFormat/>
    <w:rPr>
      <w:rFonts w:ascii="宋体" w:eastAsia="宋体"/>
      <w:kern w:val="2"/>
      <w:sz w:val="24"/>
      <w:szCs w:val="24"/>
      <w:lang w:val="en-US" w:eastAsia="zh-CN" w:bidi="ar-SA"/>
    </w:rPr>
  </w:style>
  <w:style w:type="character" w:customStyle="1" w:styleId="main1">
    <w:name w:val="main1"/>
    <w:qFormat/>
    <w:rPr>
      <w:rFonts w:ascii="宋体" w:eastAsia="宋体"/>
      <w:color w:val="0033CC"/>
      <w:sz w:val="18"/>
      <w:szCs w:val="18"/>
    </w:rPr>
  </w:style>
  <w:style w:type="character" w:customStyle="1" w:styleId="WW-">
    <w:name w:val="WW-批注引用"/>
    <w:qFormat/>
    <w:rPr>
      <w:sz w:val="21"/>
      <w:szCs w:val="21"/>
    </w:rPr>
  </w:style>
  <w:style w:type="character" w:customStyle="1" w:styleId="priceunline">
    <w:name w:val="price_unline"/>
    <w:qFormat/>
  </w:style>
  <w:style w:type="character" w:customStyle="1" w:styleId="CharChar5">
    <w:name w:val="表头 Char Char"/>
    <w:link w:val="afffff6"/>
    <w:qFormat/>
    <w:rPr>
      <w:rFonts w:ascii="黑体" w:eastAsia="黑体"/>
      <w:sz w:val="24"/>
    </w:rPr>
  </w:style>
  <w:style w:type="paragraph" w:customStyle="1" w:styleId="afffff6">
    <w:name w:val="表头"/>
    <w:basedOn w:val="a"/>
    <w:next w:val="a"/>
    <w:link w:val="CharChar5"/>
    <w:qFormat/>
    <w:pPr>
      <w:adjustRightInd w:val="0"/>
      <w:spacing w:line="360" w:lineRule="auto"/>
      <w:ind w:firstLineChars="200" w:firstLine="200"/>
      <w:jc w:val="center"/>
      <w:textAlignment w:val="baseline"/>
    </w:pPr>
    <w:rPr>
      <w:rFonts w:ascii="黑体" w:eastAsia="黑体"/>
      <w:kern w:val="0"/>
      <w:sz w:val="24"/>
      <w:szCs w:val="20"/>
    </w:rPr>
  </w:style>
  <w:style w:type="character" w:customStyle="1" w:styleId="112Char1">
    <w:name w:val="1.1标题 2 Char1"/>
    <w:qFormat/>
    <w:rPr>
      <w:rFonts w:ascii="昆仑仿宋" w:eastAsia="昆仑仿宋"/>
      <w:b/>
      <w:sz w:val="30"/>
      <w:lang w:val="en-US" w:eastAsia="zh-CN"/>
    </w:rPr>
  </w:style>
  <w:style w:type="character" w:customStyle="1" w:styleId="CharChar6">
    <w:name w:val="环评列表表头 Char Char"/>
    <w:link w:val="afffff7"/>
    <w:qFormat/>
    <w:rPr>
      <w:b/>
      <w:bCs/>
      <w:sz w:val="21"/>
      <w:szCs w:val="21"/>
    </w:rPr>
  </w:style>
  <w:style w:type="paragraph" w:customStyle="1" w:styleId="afffff7">
    <w:name w:val="环评列表表头"/>
    <w:link w:val="CharChar6"/>
    <w:qFormat/>
    <w:pPr>
      <w:jc w:val="center"/>
    </w:pPr>
    <w:rPr>
      <w:b/>
      <w:bCs/>
      <w:sz w:val="21"/>
      <w:szCs w:val="21"/>
    </w:rPr>
  </w:style>
  <w:style w:type="character" w:customStyle="1" w:styleId="NewNewNewNewNewNewNewNewNew">
    <w:name w:val="页码 New New New New New New New New New"/>
    <w:qFormat/>
  </w:style>
  <w:style w:type="character" w:customStyle="1" w:styleId="38">
    <w:name w:val="正文文本缩进 3 字符"/>
    <w:link w:val="37"/>
    <w:qFormat/>
    <w:rPr>
      <w:kern w:val="2"/>
      <w:sz w:val="16"/>
      <w:szCs w:val="16"/>
    </w:rPr>
  </w:style>
  <w:style w:type="character" w:customStyle="1" w:styleId="Char15">
    <w:name w:val="页眉 Char1"/>
    <w:qFormat/>
    <w:rPr>
      <w:rFonts w:eastAsia="宋体"/>
      <w:kern w:val="2"/>
      <w:sz w:val="18"/>
      <w:szCs w:val="18"/>
      <w:lang w:val="en-US" w:eastAsia="zh-CN" w:bidi="ar-SA"/>
    </w:rPr>
  </w:style>
  <w:style w:type="character" w:customStyle="1" w:styleId="4Char">
    <w:name w:val="4正文 Char"/>
    <w:link w:val="47"/>
    <w:qFormat/>
    <w:rPr>
      <w:rFonts w:cs="宋体"/>
      <w:kern w:val="2"/>
      <w:sz w:val="24"/>
    </w:rPr>
  </w:style>
  <w:style w:type="paragraph" w:customStyle="1" w:styleId="47">
    <w:name w:val="4正文"/>
    <w:basedOn w:val="a"/>
    <w:link w:val="4Char"/>
    <w:qFormat/>
    <w:pPr>
      <w:spacing w:line="360" w:lineRule="auto"/>
      <w:ind w:firstLineChars="200" w:firstLine="200"/>
    </w:pPr>
    <w:rPr>
      <w:rFonts w:cs="宋体"/>
      <w:sz w:val="24"/>
      <w:szCs w:val="20"/>
    </w:rPr>
  </w:style>
  <w:style w:type="character" w:customStyle="1" w:styleId="bcf3">
    <w:name w:val="bcf3"/>
    <w:qFormat/>
    <w:rPr>
      <w:sz w:val="18"/>
    </w:rPr>
  </w:style>
  <w:style w:type="character" w:customStyle="1" w:styleId="33">
    <w:name w:val="正文文本 3 字符"/>
    <w:link w:val="32"/>
    <w:qFormat/>
    <w:rPr>
      <w:rFonts w:ascii="宋体"/>
      <w:kern w:val="2"/>
      <w:sz w:val="24"/>
    </w:rPr>
  </w:style>
  <w:style w:type="character" w:customStyle="1" w:styleId="4Char0">
    <w:name w:val="表头4 Char"/>
    <w:qFormat/>
    <w:rPr>
      <w:rFonts w:eastAsia="宋体"/>
      <w:b/>
      <w:kern w:val="2"/>
      <w:sz w:val="28"/>
      <w:szCs w:val="24"/>
      <w:lang w:val="en-US" w:eastAsia="zh-CN" w:bidi="ar-SA"/>
    </w:rPr>
  </w:style>
  <w:style w:type="character" w:customStyle="1" w:styleId="2c">
    <w:name w:val="正文文本首行缩进 2 字符"/>
    <w:link w:val="2b"/>
    <w:qFormat/>
    <w:rPr>
      <w:sz w:val="24"/>
    </w:rPr>
  </w:style>
  <w:style w:type="character" w:customStyle="1" w:styleId="texd1">
    <w:name w:val="texd1"/>
    <w:qFormat/>
    <w:rPr>
      <w:sz w:val="20"/>
      <w:szCs w:val="20"/>
    </w:rPr>
  </w:style>
  <w:style w:type="character" w:customStyle="1" w:styleId="af2">
    <w:name w:val="文档结构图 字符"/>
    <w:link w:val="af1"/>
    <w:uiPriority w:val="99"/>
    <w:qFormat/>
    <w:rPr>
      <w:kern w:val="2"/>
      <w:sz w:val="21"/>
      <w:szCs w:val="24"/>
      <w:shd w:val="clear" w:color="auto" w:fill="000080"/>
    </w:rPr>
  </w:style>
  <w:style w:type="character" w:customStyle="1" w:styleId="CharChar81">
    <w:name w:val="Char Char81"/>
    <w:qFormat/>
    <w:rPr>
      <w:rFonts w:cs="Times New Roman"/>
      <w:sz w:val="18"/>
      <w:szCs w:val="18"/>
      <w:lang w:bidi="ar-SA"/>
    </w:rPr>
  </w:style>
  <w:style w:type="character" w:customStyle="1" w:styleId="1Char2">
    <w:name w:val="样式1 Char"/>
    <w:link w:val="1b"/>
    <w:qFormat/>
    <w:rPr>
      <w:rFonts w:ascii="黑体" w:eastAsia="黑体"/>
      <w:b/>
      <w:kern w:val="2"/>
      <w:sz w:val="28"/>
      <w:szCs w:val="21"/>
    </w:rPr>
  </w:style>
  <w:style w:type="paragraph" w:customStyle="1" w:styleId="1b">
    <w:name w:val="样式1"/>
    <w:basedOn w:val="a"/>
    <w:link w:val="1Char2"/>
    <w:qFormat/>
    <w:pPr>
      <w:tabs>
        <w:tab w:val="left" w:leader="dot" w:pos="840"/>
      </w:tabs>
      <w:adjustRightInd w:val="0"/>
      <w:snapToGrid w:val="0"/>
      <w:spacing w:after="100" w:afterAutospacing="1" w:line="360" w:lineRule="auto"/>
      <w:ind w:firstLineChars="200" w:firstLine="510"/>
      <w:jc w:val="left"/>
      <w:outlineLvl w:val="0"/>
    </w:pPr>
    <w:rPr>
      <w:rFonts w:ascii="黑体" w:eastAsia="黑体"/>
      <w:b/>
      <w:sz w:val="28"/>
      <w:szCs w:val="21"/>
    </w:rPr>
  </w:style>
  <w:style w:type="character" w:customStyle="1" w:styleId="table">
    <w:name w:val="table"/>
    <w:qFormat/>
  </w:style>
  <w:style w:type="character" w:customStyle="1" w:styleId="-lpChar">
    <w:name w:val="正文-lp Char"/>
    <w:qFormat/>
    <w:rPr>
      <w:rFonts w:eastAsia="宋体"/>
      <w:kern w:val="2"/>
      <w:sz w:val="28"/>
      <w:szCs w:val="28"/>
      <w:lang w:val="en-US" w:eastAsia="zh-CN" w:bidi="ar-SA"/>
    </w:rPr>
  </w:style>
  <w:style w:type="character" w:customStyle="1" w:styleId="4CharChar">
    <w:name w:val="样式4 Char Char"/>
    <w:link w:val="4Char2"/>
    <w:qFormat/>
    <w:rPr>
      <w:rFonts w:eastAsia="黑体"/>
      <w:b/>
      <w:kern w:val="2"/>
      <w:sz w:val="24"/>
      <w:szCs w:val="24"/>
    </w:rPr>
  </w:style>
  <w:style w:type="paragraph" w:customStyle="1" w:styleId="4Char2">
    <w:name w:val="样式4 Char"/>
    <w:basedOn w:val="a"/>
    <w:link w:val="4CharChar"/>
    <w:qFormat/>
    <w:pPr>
      <w:tabs>
        <w:tab w:val="left" w:pos="987"/>
        <w:tab w:val="left" w:pos="1086"/>
      </w:tabs>
      <w:adjustRightInd w:val="0"/>
      <w:snapToGrid w:val="0"/>
      <w:spacing w:beforeLines="50" w:before="50" w:afterLines="50" w:after="50" w:line="360" w:lineRule="auto"/>
      <w:ind w:left="1086" w:firstLineChars="200" w:hanging="576"/>
      <w:jc w:val="left"/>
      <w:outlineLvl w:val="1"/>
    </w:pPr>
    <w:rPr>
      <w:rFonts w:eastAsia="黑体"/>
      <w:b/>
      <w:sz w:val="24"/>
    </w:rPr>
  </w:style>
  <w:style w:type="character" w:customStyle="1" w:styleId="Char9">
    <w:name w:val="新正文 Char"/>
    <w:link w:val="afffff8"/>
    <w:qFormat/>
    <w:rPr>
      <w:rFonts w:ascii="宋体" w:cs="宋体"/>
      <w:sz w:val="24"/>
      <w:szCs w:val="21"/>
    </w:rPr>
  </w:style>
  <w:style w:type="paragraph" w:customStyle="1" w:styleId="afffff8">
    <w:name w:val="新正文"/>
    <w:basedOn w:val="a"/>
    <w:link w:val="Char9"/>
    <w:qFormat/>
    <w:pPr>
      <w:spacing w:line="360" w:lineRule="auto"/>
      <w:ind w:firstLineChars="200" w:firstLine="200"/>
    </w:pPr>
    <w:rPr>
      <w:rFonts w:ascii="宋体" w:cs="宋体"/>
      <w:kern w:val="0"/>
      <w:sz w:val="24"/>
      <w:szCs w:val="21"/>
    </w:rPr>
  </w:style>
  <w:style w:type="character" w:customStyle="1" w:styleId="11p1">
    <w:name w:val="11p1"/>
    <w:qFormat/>
    <w:rPr>
      <w:sz w:val="23"/>
      <w:szCs w:val="23"/>
    </w:rPr>
  </w:style>
  <w:style w:type="character" w:customStyle="1" w:styleId="Chara">
    <w:name w:val="自定义正文 Char"/>
    <w:link w:val="afffff9"/>
    <w:qFormat/>
    <w:rPr>
      <w:sz w:val="28"/>
      <w:szCs w:val="21"/>
    </w:rPr>
  </w:style>
  <w:style w:type="paragraph" w:customStyle="1" w:styleId="afffff9">
    <w:name w:val="自定义正文"/>
    <w:basedOn w:val="ab"/>
    <w:link w:val="Chara"/>
    <w:qFormat/>
    <w:pPr>
      <w:adjustRightInd w:val="0"/>
      <w:ind w:firstLine="200"/>
      <w:textAlignment w:val="baseline"/>
    </w:pPr>
    <w:rPr>
      <w:kern w:val="0"/>
      <w:sz w:val="28"/>
      <w:szCs w:val="21"/>
    </w:rPr>
  </w:style>
  <w:style w:type="character" w:customStyle="1" w:styleId="0031">
    <w:name w:val="0031"/>
    <w:qFormat/>
    <w:rPr>
      <w:sz w:val="21"/>
    </w:rPr>
  </w:style>
  <w:style w:type="character" w:customStyle="1" w:styleId="18Char">
    <w:name w:val="样式 行距: 固定值 18 磅 Char"/>
    <w:link w:val="180"/>
    <w:qFormat/>
    <w:rPr>
      <w:rFonts w:eastAsia="仿宋_GB2312"/>
      <w:kern w:val="2"/>
      <w:sz w:val="24"/>
    </w:rPr>
  </w:style>
  <w:style w:type="paragraph" w:customStyle="1" w:styleId="180">
    <w:name w:val="样式 行距: 固定值 18 磅"/>
    <w:basedOn w:val="a"/>
    <w:link w:val="18Char"/>
    <w:qFormat/>
    <w:pPr>
      <w:spacing w:line="360" w:lineRule="auto"/>
      <w:ind w:firstLineChars="200" w:firstLine="200"/>
    </w:pPr>
    <w:rPr>
      <w:rFonts w:eastAsia="仿宋_GB2312"/>
      <w:sz w:val="24"/>
      <w:szCs w:val="20"/>
    </w:rPr>
  </w:style>
  <w:style w:type="character" w:customStyle="1" w:styleId="1113Char1">
    <w:name w:val="1.1.1标题 3 Char1"/>
    <w:qFormat/>
    <w:rPr>
      <w:rFonts w:eastAsia="宋体"/>
      <w:b/>
      <w:kern w:val="2"/>
      <w:sz w:val="32"/>
      <w:lang w:val="en-US" w:eastAsia="zh-CN"/>
    </w:rPr>
  </w:style>
  <w:style w:type="character" w:customStyle="1" w:styleId="33Char">
    <w:name w:val="3标题 3 Char"/>
    <w:link w:val="330"/>
    <w:qFormat/>
    <w:rPr>
      <w:rFonts w:cs="宋体"/>
      <w:b/>
      <w:bCs/>
      <w:kern w:val="2"/>
      <w:sz w:val="24"/>
    </w:rPr>
  </w:style>
  <w:style w:type="paragraph" w:customStyle="1" w:styleId="330">
    <w:name w:val="3标题 3"/>
    <w:basedOn w:val="3"/>
    <w:link w:val="33Char"/>
    <w:qFormat/>
    <w:pPr>
      <w:spacing w:before="0" w:after="0" w:line="360" w:lineRule="auto"/>
      <w:jc w:val="left"/>
    </w:pPr>
    <w:rPr>
      <w:rFonts w:cs="宋体"/>
      <w:sz w:val="24"/>
      <w:szCs w:val="20"/>
    </w:rPr>
  </w:style>
  <w:style w:type="character" w:customStyle="1" w:styleId="s1">
    <w:name w:val="s1"/>
    <w:qFormat/>
    <w:rPr>
      <w:sz w:val="18"/>
      <w:szCs w:val="18"/>
    </w:rPr>
  </w:style>
  <w:style w:type="character" w:customStyle="1" w:styleId="CharChar23">
    <w:name w:val="Char Char23"/>
    <w:qFormat/>
    <w:rPr>
      <w:rFonts w:eastAsia="宋体"/>
      <w:kern w:val="2"/>
      <w:sz w:val="18"/>
      <w:szCs w:val="18"/>
      <w:lang w:val="en-US" w:eastAsia="zh-CN" w:bidi="ar-SA"/>
    </w:rPr>
  </w:style>
  <w:style w:type="character" w:customStyle="1" w:styleId="affe">
    <w:name w:val="副标题 字符"/>
    <w:link w:val="affd"/>
    <w:qFormat/>
    <w:rPr>
      <w:rFonts w:ascii="昆仑楷体" w:eastAsia="昆仑楷体"/>
      <w:b/>
      <w:sz w:val="44"/>
    </w:rPr>
  </w:style>
  <w:style w:type="character" w:customStyle="1" w:styleId="2GB2312Char">
    <w:name w:val="样式 标题 2 + 仿宋_GB2312 四号 非加粗 Char"/>
    <w:qFormat/>
    <w:rPr>
      <w:rFonts w:ascii="宋体" w:eastAsia="仿宋_GB2312" w:hAnsi="宋体"/>
      <w:bCs/>
      <w:color w:val="000000"/>
      <w:kern w:val="2"/>
      <w:sz w:val="28"/>
      <w:szCs w:val="28"/>
      <w:lang w:val="en-US" w:eastAsia="zh-CN" w:bidi="ar-SA"/>
    </w:rPr>
  </w:style>
  <w:style w:type="character" w:customStyle="1" w:styleId="1Char3">
    <w:name w:val="正文样式1 Char"/>
    <w:link w:val="1c"/>
    <w:qFormat/>
    <w:rPr>
      <w:sz w:val="28"/>
    </w:rPr>
  </w:style>
  <w:style w:type="paragraph" w:customStyle="1" w:styleId="1c">
    <w:name w:val="正文样式1"/>
    <w:basedOn w:val="a"/>
    <w:link w:val="1Char3"/>
    <w:qFormat/>
    <w:pPr>
      <w:adjustRightInd w:val="0"/>
      <w:spacing w:line="480" w:lineRule="atLeast"/>
      <w:ind w:firstLineChars="200" w:firstLine="567"/>
      <w:jc w:val="left"/>
      <w:textAlignment w:val="baseline"/>
    </w:pPr>
    <w:rPr>
      <w:kern w:val="0"/>
      <w:sz w:val="28"/>
      <w:szCs w:val="20"/>
    </w:rPr>
  </w:style>
  <w:style w:type="character" w:customStyle="1" w:styleId="t11">
    <w:name w:val="t11"/>
    <w:qFormat/>
    <w:rPr>
      <w:rFonts w:ascii="宋体" w:eastAsia="宋体"/>
      <w:color w:val="008080"/>
      <w:sz w:val="18"/>
      <w:szCs w:val="18"/>
    </w:rPr>
  </w:style>
  <w:style w:type="character" w:customStyle="1" w:styleId="afffffa">
    <w:name w:val="明显引用 字符"/>
    <w:link w:val="afffffb"/>
    <w:qFormat/>
    <w:rPr>
      <w:rFonts w:ascii="Calibri" w:hAnsi="Calibri"/>
      <w:b/>
      <w:i/>
      <w:sz w:val="24"/>
      <w:lang w:eastAsia="en-US"/>
    </w:rPr>
  </w:style>
  <w:style w:type="paragraph" w:styleId="afffffb">
    <w:name w:val="Intense Quote"/>
    <w:basedOn w:val="a"/>
    <w:next w:val="a"/>
    <w:link w:val="afffffa"/>
    <w:qFormat/>
    <w:pPr>
      <w:widowControl/>
      <w:spacing w:line="360" w:lineRule="auto"/>
      <w:ind w:left="720" w:right="720" w:firstLineChars="200" w:firstLine="200"/>
      <w:jc w:val="left"/>
    </w:pPr>
    <w:rPr>
      <w:rFonts w:ascii="Calibri" w:hAnsi="Calibri"/>
      <w:b/>
      <w:i/>
      <w:kern w:val="0"/>
      <w:sz w:val="24"/>
      <w:szCs w:val="20"/>
      <w:lang w:eastAsia="en-US"/>
    </w:rPr>
  </w:style>
  <w:style w:type="character" w:customStyle="1" w:styleId="Char16">
    <w:name w:val="日期 Char1"/>
    <w:qFormat/>
    <w:rPr>
      <w:rFonts w:ascii="Times New Roman" w:hAnsi="Times New Roman"/>
      <w:kern w:val="2"/>
      <w:sz w:val="21"/>
      <w:szCs w:val="24"/>
    </w:rPr>
  </w:style>
  <w:style w:type="character" w:customStyle="1" w:styleId="afffffc">
    <w:name w:val="引用 字符"/>
    <w:link w:val="afffffd"/>
    <w:qFormat/>
    <w:rPr>
      <w:rFonts w:ascii="Calibri" w:hAnsi="Calibri"/>
      <w:i/>
      <w:sz w:val="24"/>
      <w:lang w:eastAsia="en-US"/>
    </w:rPr>
  </w:style>
  <w:style w:type="paragraph" w:styleId="afffffd">
    <w:name w:val="Quote"/>
    <w:basedOn w:val="a"/>
    <w:next w:val="a"/>
    <w:link w:val="afffffc"/>
    <w:qFormat/>
    <w:pPr>
      <w:widowControl/>
      <w:spacing w:line="360" w:lineRule="auto"/>
      <w:ind w:firstLineChars="200" w:firstLine="200"/>
      <w:jc w:val="left"/>
    </w:pPr>
    <w:rPr>
      <w:rFonts w:ascii="Calibri" w:hAnsi="Calibri"/>
      <w:i/>
      <w:kern w:val="0"/>
      <w:sz w:val="24"/>
      <w:szCs w:val="20"/>
      <w:lang w:eastAsia="en-US"/>
    </w:rPr>
  </w:style>
  <w:style w:type="character" w:customStyle="1" w:styleId="afffffe">
    <w:name w:val="样式 (中文) 新宋体"/>
    <w:qFormat/>
    <w:rPr>
      <w:rFonts w:eastAsia="宋体"/>
      <w:spacing w:val="0"/>
      <w:w w:val="100"/>
      <w:position w:val="0"/>
      <w:sz w:val="28"/>
    </w:rPr>
  </w:style>
  <w:style w:type="character" w:customStyle="1" w:styleId="af7">
    <w:name w:val="称呼 字符"/>
    <w:link w:val="af6"/>
    <w:qFormat/>
    <w:rPr>
      <w:kern w:val="2"/>
      <w:sz w:val="21"/>
    </w:rPr>
  </w:style>
  <w:style w:type="character" w:customStyle="1" w:styleId="affffff">
    <w:name w:val="样式 (符号) 宋体 加粗"/>
    <w:qFormat/>
    <w:rPr>
      <w:rFonts w:ascii="Times New Roman" w:eastAsia="黑体" w:hAnsi="Times New Roman" w:cs="宋体"/>
      <w:b/>
      <w:bCs/>
      <w:kern w:val="2"/>
      <w:sz w:val="30"/>
      <w:szCs w:val="44"/>
      <w:lang w:val="en-US" w:eastAsia="zh-CN" w:bidi="ar-SA"/>
    </w:rPr>
  </w:style>
  <w:style w:type="character" w:customStyle="1" w:styleId="3Char">
    <w:name w:val="3级标题 Char"/>
    <w:link w:val="3b"/>
    <w:qFormat/>
    <w:rPr>
      <w:b/>
      <w:kern w:val="2"/>
      <w:sz w:val="24"/>
    </w:rPr>
  </w:style>
  <w:style w:type="paragraph" w:customStyle="1" w:styleId="3b">
    <w:name w:val="3级标题"/>
    <w:basedOn w:val="a"/>
    <w:link w:val="3Char"/>
    <w:qFormat/>
    <w:pPr>
      <w:spacing w:before="300" w:line="460" w:lineRule="exact"/>
      <w:ind w:firstLineChars="200" w:firstLine="200"/>
      <w:outlineLvl w:val="2"/>
    </w:pPr>
    <w:rPr>
      <w:b/>
      <w:sz w:val="24"/>
      <w:szCs w:val="20"/>
    </w:rPr>
  </w:style>
  <w:style w:type="character" w:customStyle="1" w:styleId="H8CharChar">
    <w:name w:val="H8 Char Char"/>
    <w:qFormat/>
    <w:rPr>
      <w:rFonts w:ascii="Arial" w:eastAsia="黑体" w:hAnsi="Arial"/>
      <w:kern w:val="2"/>
      <w:sz w:val="24"/>
      <w:szCs w:val="21"/>
    </w:rPr>
  </w:style>
  <w:style w:type="character" w:customStyle="1" w:styleId="afff1">
    <w:name w:val="脚注文本 字符"/>
    <w:link w:val="afff0"/>
    <w:qFormat/>
    <w:rPr>
      <w:kern w:val="2"/>
      <w:sz w:val="18"/>
    </w:rPr>
  </w:style>
  <w:style w:type="character" w:customStyle="1" w:styleId="2CharChar1">
    <w:name w:val="标题 2 Char Char"/>
    <w:qFormat/>
    <w:rPr>
      <w:rFonts w:eastAsia="宋体"/>
      <w:b/>
      <w:sz w:val="24"/>
      <w:lang w:val="en-US" w:eastAsia="zh-CN" w:bidi="ar-SA"/>
    </w:rPr>
  </w:style>
  <w:style w:type="character" w:customStyle="1" w:styleId="a7">
    <w:name w:val="注释标题 字符"/>
    <w:link w:val="a6"/>
    <w:qFormat/>
    <w:rPr>
      <w:kern w:val="2"/>
      <w:sz w:val="21"/>
    </w:rPr>
  </w:style>
  <w:style w:type="character" w:customStyle="1" w:styleId="1CharChar0">
    <w:name w:val="标题 1 Char Char"/>
    <w:qFormat/>
    <w:rPr>
      <w:rFonts w:eastAsia="宋体"/>
      <w:b/>
      <w:kern w:val="44"/>
      <w:sz w:val="24"/>
      <w:lang w:val="en-US" w:eastAsia="zh-CN" w:bidi="ar-SA"/>
    </w:rPr>
  </w:style>
  <w:style w:type="character" w:customStyle="1" w:styleId="2Char">
    <w:name w:val="我的标题2 Char"/>
    <w:link w:val="2e"/>
    <w:qFormat/>
    <w:rPr>
      <w:rFonts w:ascii="宋体"/>
      <w:b/>
      <w:kern w:val="2"/>
      <w:sz w:val="24"/>
      <w:szCs w:val="24"/>
    </w:rPr>
  </w:style>
  <w:style w:type="paragraph" w:customStyle="1" w:styleId="2e">
    <w:name w:val="我的标题2"/>
    <w:basedOn w:val="a"/>
    <w:link w:val="2Char"/>
    <w:qFormat/>
    <w:pPr>
      <w:spacing w:before="100" w:beforeAutospacing="1" w:after="100" w:afterAutospacing="1" w:line="360" w:lineRule="auto"/>
      <w:ind w:firstLineChars="200" w:firstLine="200"/>
      <w:jc w:val="left"/>
      <w:outlineLvl w:val="1"/>
    </w:pPr>
    <w:rPr>
      <w:rFonts w:ascii="宋体"/>
      <w:b/>
      <w:sz w:val="24"/>
    </w:rPr>
  </w:style>
  <w:style w:type="character" w:customStyle="1" w:styleId="31CharChar">
    <w:name w:val="标题 31 Char Char"/>
    <w:qFormat/>
    <w:rPr>
      <w:rFonts w:eastAsia="宋体"/>
      <w:b/>
      <w:bCs/>
      <w:kern w:val="2"/>
      <w:sz w:val="24"/>
      <w:szCs w:val="32"/>
      <w:lang w:val="en-US" w:eastAsia="zh-CN" w:bidi="ar-SA"/>
    </w:rPr>
  </w:style>
  <w:style w:type="character" w:customStyle="1" w:styleId="3Char0">
    <w:name w:val="我的标题3 Char"/>
    <w:link w:val="3c"/>
    <w:qFormat/>
    <w:rPr>
      <w:rFonts w:ascii="宋体"/>
      <w:b/>
      <w:kern w:val="2"/>
      <w:sz w:val="24"/>
      <w:szCs w:val="24"/>
    </w:rPr>
  </w:style>
  <w:style w:type="paragraph" w:customStyle="1" w:styleId="3c">
    <w:name w:val="我的标题3"/>
    <w:basedOn w:val="a"/>
    <w:link w:val="3Char0"/>
    <w:qFormat/>
    <w:pPr>
      <w:spacing w:before="100" w:beforeAutospacing="1" w:after="100" w:afterAutospacing="1" w:line="360" w:lineRule="auto"/>
      <w:ind w:firstLineChars="200" w:firstLine="200"/>
      <w:outlineLvl w:val="2"/>
    </w:pPr>
    <w:rPr>
      <w:rFonts w:ascii="宋体"/>
      <w:b/>
      <w:sz w:val="24"/>
    </w:rPr>
  </w:style>
  <w:style w:type="character" w:customStyle="1" w:styleId="bodyfont1">
    <w:name w:val="bodyfont1"/>
    <w:qFormat/>
    <w:rPr>
      <w:color w:val="000000"/>
      <w:sz w:val="18"/>
    </w:rPr>
  </w:style>
  <w:style w:type="character" w:customStyle="1" w:styleId="3Char1">
    <w:name w:val="样式 标题 3 + 小四 非加粗 Char"/>
    <w:qFormat/>
    <w:rPr>
      <w:rFonts w:ascii="宋体" w:eastAsia="仿宋_GB2312" w:hAnsi="宋体"/>
      <w:b/>
      <w:bCs/>
      <w:color w:val="000000"/>
      <w:kern w:val="2"/>
      <w:sz w:val="24"/>
      <w:szCs w:val="24"/>
      <w:lang w:val="en-US" w:eastAsia="zh-CN" w:bidi="ar-SA"/>
    </w:rPr>
  </w:style>
  <w:style w:type="character" w:customStyle="1" w:styleId="CharChar7">
    <w:name w:val="表格正文 Char Char"/>
    <w:qFormat/>
    <w:rPr>
      <w:rFonts w:eastAsia="宋体"/>
      <w:kern w:val="2"/>
      <w:sz w:val="24"/>
      <w:szCs w:val="24"/>
      <w:lang w:val="en-US" w:eastAsia="zh-CN" w:bidi="ar-SA"/>
    </w:rPr>
  </w:style>
  <w:style w:type="character" w:customStyle="1" w:styleId="Char17">
    <w:name w:val="批注框文本 Char1"/>
    <w:qFormat/>
    <w:rPr>
      <w:kern w:val="2"/>
      <w:sz w:val="18"/>
      <w:szCs w:val="18"/>
    </w:rPr>
  </w:style>
  <w:style w:type="character" w:customStyle="1" w:styleId="1TimesNewRomanChar">
    <w:name w:val="样式 正文1 + Times New Roman 加粗 Char"/>
    <w:qFormat/>
    <w:rPr>
      <w:rFonts w:eastAsia="宋体"/>
      <w:b/>
      <w:bCs/>
      <w:sz w:val="24"/>
      <w:szCs w:val="24"/>
      <w:lang w:val="en-US" w:eastAsia="zh-CN" w:bidi="ar-SA"/>
    </w:rPr>
  </w:style>
  <w:style w:type="character" w:customStyle="1" w:styleId="style31">
    <w:name w:val="style31"/>
    <w:qFormat/>
    <w:rPr>
      <w:b/>
      <w:bCs/>
      <w:color w:val="FF0000"/>
      <w:sz w:val="24"/>
      <w:szCs w:val="24"/>
    </w:rPr>
  </w:style>
  <w:style w:type="character" w:customStyle="1" w:styleId="CharChar381">
    <w:name w:val="Char Char381"/>
    <w:qFormat/>
    <w:rPr>
      <w:sz w:val="24"/>
    </w:rPr>
  </w:style>
  <w:style w:type="character" w:customStyle="1" w:styleId="CharCharChar10">
    <w:name w:val="页眉 Char Char Char1"/>
    <w:qFormat/>
    <w:rPr>
      <w:rFonts w:eastAsia="宋体"/>
      <w:kern w:val="2"/>
      <w:sz w:val="18"/>
      <w:szCs w:val="18"/>
      <w:lang w:val="en-US" w:eastAsia="zh-CN" w:bidi="ar-SA"/>
    </w:rPr>
  </w:style>
  <w:style w:type="character" w:customStyle="1" w:styleId="CharChar35">
    <w:name w:val="Char Char35"/>
    <w:qFormat/>
    <w:rPr>
      <w:sz w:val="30"/>
    </w:rPr>
  </w:style>
  <w:style w:type="character" w:customStyle="1" w:styleId="highlights1">
    <w:name w:val="highlights1"/>
    <w:qFormat/>
    <w:rPr>
      <w:b/>
      <w:bCs/>
      <w:color w:val="CC3300"/>
      <w:sz w:val="21"/>
      <w:szCs w:val="21"/>
      <w:u w:val="none"/>
    </w:rPr>
  </w:style>
  <w:style w:type="character" w:customStyle="1" w:styleId="CharChar8">
    <w:name w:val="批注文字 Char Char"/>
    <w:qFormat/>
    <w:rPr>
      <w:sz w:val="28"/>
    </w:rPr>
  </w:style>
  <w:style w:type="character" w:customStyle="1" w:styleId="style51">
    <w:name w:val="style51"/>
    <w:qFormat/>
    <w:rPr>
      <w:sz w:val="24"/>
      <w:szCs w:val="24"/>
    </w:rPr>
  </w:style>
  <w:style w:type="character" w:customStyle="1" w:styleId="CharChara">
    <w:name w:val="表名 Char Char"/>
    <w:qFormat/>
    <w:rPr>
      <w:rFonts w:ascii="黑体" w:eastAsia="黑体"/>
      <w:color w:val="000000"/>
      <w:kern w:val="2"/>
      <w:sz w:val="24"/>
      <w:szCs w:val="24"/>
      <w:lang w:val="en-US" w:eastAsia="zh-CN" w:bidi="ar-SA"/>
    </w:rPr>
  </w:style>
  <w:style w:type="character" w:customStyle="1" w:styleId="unnamed1">
    <w:name w:val="unnamed1"/>
    <w:qFormat/>
  </w:style>
  <w:style w:type="character" w:customStyle="1" w:styleId="CharCharCharChar0">
    <w:name w:val="表头 Char Char Char Char"/>
    <w:qFormat/>
    <w:rPr>
      <w:rFonts w:ascii="宋体" w:eastAsia="宋体" w:cs="宋体"/>
      <w:b/>
      <w:bCs/>
      <w:kern w:val="32"/>
      <w:sz w:val="24"/>
      <w:szCs w:val="24"/>
      <w:lang w:val="en-US" w:eastAsia="zh-CN" w:bidi="ar-SA"/>
    </w:rPr>
  </w:style>
  <w:style w:type="character" w:customStyle="1" w:styleId="CharChar132">
    <w:name w:val="Char Char132"/>
    <w:qFormat/>
    <w:rPr>
      <w:sz w:val="18"/>
      <w:szCs w:val="18"/>
    </w:rPr>
  </w:style>
  <w:style w:type="character" w:customStyle="1" w:styleId="CharChar41">
    <w:name w:val="Char Char41"/>
    <w:qFormat/>
    <w:rPr>
      <w:rFonts w:eastAsia="宋体"/>
      <w:i/>
      <w:iCs/>
      <w:kern w:val="2"/>
      <w:sz w:val="18"/>
      <w:szCs w:val="18"/>
      <w:lang w:val="en-US" w:eastAsia="zh-CN" w:bidi="ar-SA"/>
    </w:rPr>
  </w:style>
  <w:style w:type="character" w:customStyle="1" w:styleId="3Char1CharChar">
    <w:name w:val="标题 3 Char1 Char Char"/>
    <w:rPr>
      <w:rFonts w:eastAsia="宋体"/>
      <w:spacing w:val="-2"/>
      <w:sz w:val="28"/>
      <w:szCs w:val="28"/>
      <w:lang w:val="en-US" w:eastAsia="zh-CN" w:bidi="ar-SA"/>
    </w:rPr>
  </w:style>
  <w:style w:type="character" w:customStyle="1" w:styleId="1Char1CharChar3">
    <w:name w:val="标题 1 Char1 Char Char3"/>
    <w:qFormat/>
    <w:rPr>
      <w:rFonts w:eastAsia="宋体"/>
      <w:b/>
      <w:kern w:val="44"/>
      <w:sz w:val="44"/>
      <w:lang w:val="en-US" w:eastAsia="zh-CN" w:bidi="ar-SA"/>
    </w:rPr>
  </w:style>
  <w:style w:type="character" w:customStyle="1" w:styleId="CharCharCharCharCharCharCharCharCharCharChar">
    <w:name w:val="Char Char Char Char Char Char Char Char Char Char Char"/>
    <w:qFormat/>
    <w:rPr>
      <w:rFonts w:ascii="Arial" w:eastAsia="宋体" w:hAnsi="Arial" w:cs="Arial"/>
      <w:snapToGrid w:val="0"/>
      <w:color w:val="FF0000"/>
      <w:sz w:val="24"/>
      <w:szCs w:val="24"/>
      <w:lang w:val="en-US" w:eastAsia="zh-CN" w:bidi="ar-SA"/>
    </w:rPr>
  </w:style>
  <w:style w:type="character" w:customStyle="1" w:styleId="a11">
    <w:name w:val="a11"/>
    <w:qFormat/>
    <w:rPr>
      <w:spacing w:val="330"/>
      <w:sz w:val="20"/>
      <w:szCs w:val="20"/>
    </w:rPr>
  </w:style>
  <w:style w:type="character" w:customStyle="1" w:styleId="CharChar15">
    <w:name w:val="Char Char15"/>
    <w:qFormat/>
    <w:rPr>
      <w:rFonts w:ascii="Times New Roman" w:eastAsia="宋体" w:hAnsi="Times New Roman" w:cs="Times New Roman"/>
      <w:sz w:val="18"/>
      <w:szCs w:val="18"/>
      <w:lang w:val="en-US" w:eastAsia="zh-CN" w:bidi="ar-SA"/>
    </w:rPr>
  </w:style>
  <w:style w:type="character" w:customStyle="1" w:styleId="Charb">
    <w:name w:val="规划正文样式 Char"/>
    <w:qFormat/>
    <w:rPr>
      <w:rFonts w:eastAsia="宋体"/>
      <w:kern w:val="2"/>
      <w:sz w:val="24"/>
      <w:szCs w:val="24"/>
      <w:lang w:val="en-US" w:eastAsia="zh-CN" w:bidi="ar-SA"/>
    </w:rPr>
  </w:style>
  <w:style w:type="character" w:customStyle="1" w:styleId="CharChar42">
    <w:name w:val="Char Char42"/>
    <w:qFormat/>
    <w:rPr>
      <w:rFonts w:ascii="仿宋_GB2312" w:eastAsia="仿宋_GB2312"/>
      <w:kern w:val="2"/>
      <w:sz w:val="28"/>
      <w:szCs w:val="24"/>
      <w:lang w:val="en-US" w:eastAsia="zh-CN" w:bidi="ar-SA"/>
    </w:rPr>
  </w:style>
  <w:style w:type="character" w:customStyle="1" w:styleId="affffff0">
    <w:name w:val="样式 宋体 四号 加粗"/>
    <w:qFormat/>
    <w:rPr>
      <w:rFonts w:ascii="宋体"/>
      <w:b/>
      <w:bCs/>
      <w:sz w:val="24"/>
    </w:rPr>
  </w:style>
  <w:style w:type="character" w:customStyle="1" w:styleId="xz1">
    <w:name w:val="xz1"/>
    <w:qFormat/>
    <w:rPr>
      <w:color w:val="000000"/>
      <w:sz w:val="19"/>
      <w:szCs w:val="19"/>
      <w:u w:val="none"/>
    </w:rPr>
  </w:style>
  <w:style w:type="character" w:customStyle="1" w:styleId="CharChar26">
    <w:name w:val="Char Char26"/>
    <w:qFormat/>
    <w:rPr>
      <w:rFonts w:eastAsia="宋体"/>
      <w:b/>
      <w:bCs/>
      <w:kern w:val="2"/>
      <w:sz w:val="32"/>
      <w:szCs w:val="21"/>
      <w:lang w:val="en-US" w:eastAsia="zh-CN" w:bidi="ar-SA"/>
    </w:rPr>
  </w:style>
  <w:style w:type="character" w:customStyle="1" w:styleId="Char18">
    <w:name w:val="自定义正文 Char1"/>
    <w:qFormat/>
    <w:rPr>
      <w:rFonts w:ascii="宋体" w:eastAsia="宋体"/>
      <w:kern w:val="2"/>
      <w:position w:val="-28"/>
      <w:sz w:val="28"/>
      <w:szCs w:val="28"/>
      <w:lang w:val="en-US" w:eastAsia="zh-CN" w:bidi="ar-SA"/>
    </w:rPr>
  </w:style>
  <w:style w:type="character" w:customStyle="1" w:styleId="CharChar12">
    <w:name w:val="Char Char12"/>
    <w:qFormat/>
    <w:rPr>
      <w:rFonts w:ascii="Arial" w:eastAsia="宋体" w:hAnsi="Arial" w:cs="Arial"/>
      <w:sz w:val="24"/>
      <w:szCs w:val="24"/>
      <w:lang w:bidi="ar-SA"/>
    </w:rPr>
  </w:style>
  <w:style w:type="character" w:customStyle="1" w:styleId="linet1">
    <w:name w:val="linet1"/>
    <w:qFormat/>
    <w:rPr>
      <w:spacing w:val="312"/>
      <w:sz w:val="20"/>
      <w:szCs w:val="20"/>
    </w:rPr>
  </w:style>
  <w:style w:type="character" w:customStyle="1" w:styleId="CharChar14">
    <w:name w:val="Char Char14"/>
    <w:qFormat/>
    <w:rPr>
      <w:rFonts w:ascii="Arial" w:eastAsia="黑体" w:hAnsi="Arial"/>
      <w:kern w:val="2"/>
      <w:sz w:val="24"/>
      <w:szCs w:val="21"/>
      <w:lang w:val="en-US" w:eastAsia="zh-CN" w:bidi="ar-SA"/>
    </w:rPr>
  </w:style>
  <w:style w:type="character" w:customStyle="1" w:styleId="111">
    <w:name w:val="不明显强调11"/>
    <w:qFormat/>
    <w:rPr>
      <w:i/>
      <w:iCs/>
      <w:color w:val="808080"/>
    </w:rPr>
  </w:style>
  <w:style w:type="character" w:customStyle="1" w:styleId="affffff1">
    <w:name w:val="责任单位"/>
    <w:qFormat/>
    <w:rPr>
      <w:rFonts w:ascii="宋体"/>
      <w:b/>
      <w:bCs/>
      <w:sz w:val="28"/>
    </w:rPr>
  </w:style>
  <w:style w:type="character" w:customStyle="1" w:styleId="3CharChar0">
    <w:name w:val="3级标题 Char Char"/>
    <w:qFormat/>
    <w:rPr>
      <w:b/>
      <w:bCs/>
      <w:kern w:val="2"/>
      <w:sz w:val="28"/>
      <w:szCs w:val="28"/>
    </w:rPr>
  </w:style>
  <w:style w:type="character" w:customStyle="1" w:styleId="H5CharChar">
    <w:name w:val="H5 Char Char"/>
    <w:qFormat/>
    <w:rPr>
      <w:rFonts w:ascii="Arial" w:eastAsia="宋体" w:hAnsi="Arial"/>
      <w:bCs/>
      <w:kern w:val="24"/>
      <w:sz w:val="24"/>
      <w:szCs w:val="24"/>
      <w:lang w:val="en-US" w:eastAsia="zh-CN" w:bidi="ar-SA"/>
    </w:rPr>
  </w:style>
  <w:style w:type="character" w:customStyle="1" w:styleId="mytext1">
    <w:name w:val="mytext1"/>
    <w:qFormat/>
  </w:style>
  <w:style w:type="character" w:customStyle="1" w:styleId="CharChar80">
    <w:name w:val="Char Char8"/>
    <w:rPr>
      <w:rFonts w:ascii="Cambria" w:eastAsia="宋体" w:hAnsi="Cambria"/>
      <w:i/>
      <w:iCs/>
      <w:color w:val="4F81BD"/>
      <w:spacing w:val="15"/>
      <w:sz w:val="24"/>
      <w:szCs w:val="24"/>
      <w:lang w:val="en-US" w:eastAsia="en-US" w:bidi="en-US"/>
    </w:rPr>
  </w:style>
  <w:style w:type="character" w:customStyle="1" w:styleId="3CharChar2">
    <w:name w:val="正文文字缩进 3 Char Char"/>
    <w:qFormat/>
    <w:rPr>
      <w:rFonts w:eastAsia="宋体"/>
      <w:kern w:val="2"/>
      <w:sz w:val="16"/>
      <w:szCs w:val="16"/>
      <w:lang w:val="en-US" w:eastAsia="zh-CN" w:bidi="ar-SA"/>
    </w:rPr>
  </w:style>
  <w:style w:type="character" w:customStyle="1" w:styleId="Char30">
    <w:name w:val="普通文字 Char3"/>
    <w:qFormat/>
    <w:rPr>
      <w:rFonts w:ascii="宋体" w:eastAsia="宋体"/>
      <w:kern w:val="2"/>
      <w:sz w:val="21"/>
      <w:szCs w:val="21"/>
      <w:lang w:val="en-US" w:eastAsia="zh-CN" w:bidi="ar-SA"/>
    </w:rPr>
  </w:style>
  <w:style w:type="character" w:customStyle="1" w:styleId="CharChar161">
    <w:name w:val="Char Char161"/>
    <w:qFormat/>
    <w:rPr>
      <w:rFonts w:ascii="Arial" w:eastAsia="宋体" w:hAnsi="Arial" w:cs="Arial"/>
      <w:b/>
      <w:bCs/>
      <w:kern w:val="2"/>
      <w:sz w:val="24"/>
      <w:szCs w:val="24"/>
      <w:lang w:val="en-US" w:eastAsia="zh-CN" w:bidi="ar-SA"/>
    </w:rPr>
  </w:style>
  <w:style w:type="character" w:customStyle="1" w:styleId="CharChar351">
    <w:name w:val="Char Char351"/>
    <w:qFormat/>
    <w:rPr>
      <w:sz w:val="30"/>
    </w:rPr>
  </w:style>
  <w:style w:type="character" w:customStyle="1" w:styleId="CharCharCharCharCharCharCharCharCharCharChar2">
    <w:name w:val="Char Char Char Char Char Char Char Char Char Char Char2"/>
    <w:qFormat/>
    <w:rPr>
      <w:rFonts w:ascii="Arial" w:eastAsia="宋体" w:hAnsi="Arial" w:cs="Arial"/>
      <w:snapToGrid/>
      <w:color w:val="FF0000"/>
      <w:sz w:val="24"/>
      <w:szCs w:val="24"/>
      <w:lang w:val="en-US" w:eastAsia="zh-CN" w:bidi="ar-SA"/>
    </w:rPr>
  </w:style>
  <w:style w:type="character" w:customStyle="1" w:styleId="Footer1Char2">
    <w:name w:val="Footer1 Char2"/>
    <w:qFormat/>
    <w:rPr>
      <w:rFonts w:eastAsia="宋体"/>
      <w:sz w:val="18"/>
      <w:lang w:val="en-US" w:eastAsia="zh-CN" w:bidi="ar-SA"/>
    </w:rPr>
  </w:style>
  <w:style w:type="character" w:customStyle="1" w:styleId="CharChar231">
    <w:name w:val="Char Char231"/>
    <w:qFormat/>
    <w:rPr>
      <w:rFonts w:eastAsia="宋体"/>
      <w:kern w:val="2"/>
      <w:sz w:val="18"/>
      <w:szCs w:val="18"/>
      <w:lang w:val="en-US" w:eastAsia="zh-CN" w:bidi="ar-SA"/>
    </w:rPr>
  </w:style>
  <w:style w:type="character" w:customStyle="1" w:styleId="CharCharCharChar1">
    <w:name w:val="Char Char Char Char1"/>
    <w:qFormat/>
    <w:rPr>
      <w:rFonts w:ascii="宋体" w:eastAsia="宋体"/>
      <w:kern w:val="2"/>
      <w:sz w:val="21"/>
      <w:lang w:val="en-US" w:eastAsia="zh-CN" w:bidi="ar-SA"/>
    </w:rPr>
  </w:style>
  <w:style w:type="character" w:customStyle="1" w:styleId="Char1CharChar1">
    <w:name w:val="Char1 Char Char1"/>
    <w:qFormat/>
    <w:rPr>
      <w:rFonts w:ascii="宋体" w:eastAsia="宋体"/>
      <w:b/>
      <w:kern w:val="44"/>
      <w:sz w:val="44"/>
      <w:szCs w:val="44"/>
      <w:lang w:val="en-US" w:eastAsia="zh-CN" w:bidi="ar-SA"/>
    </w:rPr>
  </w:style>
  <w:style w:type="character" w:customStyle="1" w:styleId="Char19">
    <w:name w:val="标题 Char1"/>
    <w:uiPriority w:val="10"/>
    <w:qFormat/>
    <w:rPr>
      <w:rFonts w:ascii="Calibri Light" w:hAnsi="Calibri Light" w:cs="Times New Roman"/>
      <w:b/>
      <w:bCs/>
      <w:kern w:val="2"/>
      <w:sz w:val="32"/>
      <w:szCs w:val="32"/>
      <w:lang w:bidi="ar-SA"/>
    </w:rPr>
  </w:style>
  <w:style w:type="character" w:customStyle="1" w:styleId="9dpi1">
    <w:name w:val="9dpi1"/>
    <w:qFormat/>
    <w:rPr>
      <w:spacing w:val="30"/>
      <w:sz w:val="18"/>
      <w:szCs w:val="18"/>
    </w:rPr>
  </w:style>
  <w:style w:type="character" w:customStyle="1" w:styleId="headline-content">
    <w:name w:val="headline-content"/>
    <w:qFormat/>
  </w:style>
  <w:style w:type="character" w:customStyle="1" w:styleId="grame">
    <w:name w:val="grame"/>
    <w:qFormat/>
    <w:rPr>
      <w:rFonts w:eastAsia="宋体"/>
      <w:kern w:val="2"/>
      <w:sz w:val="24"/>
      <w:szCs w:val="24"/>
      <w:lang w:val="en-US" w:eastAsia="zh-CN" w:bidi="ar-SA"/>
    </w:rPr>
  </w:style>
  <w:style w:type="character" w:customStyle="1" w:styleId="5Char1">
    <w:name w:val="样式5 Char1"/>
    <w:qFormat/>
    <w:rPr>
      <w:rFonts w:eastAsia="宋体"/>
      <w:kern w:val="2"/>
      <w:sz w:val="24"/>
      <w:szCs w:val="24"/>
      <w:lang w:val="en-US" w:eastAsia="zh-CN" w:bidi="ar-SA"/>
    </w:rPr>
  </w:style>
  <w:style w:type="character" w:customStyle="1" w:styleId="NewNewNewNew">
    <w:name w:val="页码 New New New New"/>
    <w:qFormat/>
  </w:style>
  <w:style w:type="character" w:customStyle="1" w:styleId="1d">
    <w:name w:val="标题1"/>
    <w:qFormat/>
  </w:style>
  <w:style w:type="character" w:customStyle="1" w:styleId="b2Char2">
    <w:name w:val="b2 Char2"/>
    <w:qFormat/>
    <w:rPr>
      <w:rFonts w:ascii="Arial" w:eastAsia="黑体" w:hAnsi="Arial"/>
      <w:b/>
      <w:sz w:val="24"/>
    </w:rPr>
  </w:style>
  <w:style w:type="character" w:customStyle="1" w:styleId="Char1a">
    <w:name w:val="明显引用 Char1"/>
    <w:uiPriority w:val="30"/>
    <w:qFormat/>
    <w:rPr>
      <w:i/>
      <w:iCs/>
      <w:color w:val="5B9BD5"/>
      <w:kern w:val="2"/>
      <w:sz w:val="21"/>
      <w:szCs w:val="24"/>
    </w:rPr>
  </w:style>
  <w:style w:type="character" w:customStyle="1" w:styleId="NewNewNewNewNewNewNew">
    <w:name w:val="页码 New New New New New New New"/>
    <w:qFormat/>
  </w:style>
  <w:style w:type="character" w:customStyle="1" w:styleId="5CharChar">
    <w:name w:val="表格内容5号宋体居中 Char Char"/>
    <w:qFormat/>
    <w:rPr>
      <w:rFonts w:ascii="Arial" w:eastAsia="黑体" w:hAnsi="Arial"/>
      <w:sz w:val="28"/>
      <w:lang w:val="en-US" w:eastAsia="zh-CN" w:bidi="ar-SA"/>
    </w:rPr>
  </w:style>
  <w:style w:type="character" w:customStyle="1" w:styleId="blue31">
    <w:name w:val="blue31"/>
    <w:rPr>
      <w:rFonts w:ascii="宋体" w:eastAsia="宋体"/>
      <w:b/>
      <w:bCs/>
      <w:color w:val="1164CA"/>
      <w:sz w:val="18"/>
      <w:szCs w:val="18"/>
      <w:u w:val="none"/>
    </w:rPr>
  </w:style>
  <w:style w:type="character" w:customStyle="1" w:styleId="Char1b">
    <w:name w:val="引用 Char1"/>
    <w:uiPriority w:val="29"/>
    <w:qFormat/>
    <w:rPr>
      <w:i/>
      <w:iCs/>
      <w:color w:val="404040"/>
      <w:kern w:val="2"/>
      <w:sz w:val="21"/>
      <w:szCs w:val="24"/>
    </w:rPr>
  </w:style>
  <w:style w:type="character" w:customStyle="1" w:styleId="d">
    <w:name w:val="d"/>
    <w:qFormat/>
  </w:style>
  <w:style w:type="character" w:customStyle="1" w:styleId="PlaceholderText1">
    <w:name w:val="Placeholder Text1"/>
    <w:qFormat/>
    <w:rPr>
      <w:rFonts w:cs="Times New Roman"/>
      <w:color w:val="808080"/>
      <w:lang w:bidi="ar-SA"/>
    </w:rPr>
  </w:style>
  <w:style w:type="character" w:customStyle="1" w:styleId="redfont">
    <w:name w:val="redfont"/>
    <w:qFormat/>
    <w:rPr>
      <w:rFonts w:eastAsia="黑体" w:cs="宋体"/>
      <w:sz w:val="28"/>
      <w:szCs w:val="24"/>
      <w:lang w:bidi="ar-SA"/>
    </w:rPr>
  </w:style>
  <w:style w:type="character" w:customStyle="1" w:styleId="111Char">
    <w:name w:val="1.1标题 1 Char"/>
    <w:qFormat/>
    <w:rPr>
      <w:rFonts w:eastAsia="宋体"/>
      <w:b/>
      <w:bCs/>
      <w:kern w:val="44"/>
      <w:sz w:val="24"/>
      <w:szCs w:val="44"/>
      <w:lang w:val="en-US" w:eastAsia="zh-CN" w:bidi="ar-SA"/>
    </w:rPr>
  </w:style>
  <w:style w:type="character" w:customStyle="1" w:styleId="CharChar242">
    <w:name w:val="Char Char242"/>
    <w:qFormat/>
    <w:rPr>
      <w:rFonts w:eastAsia="宋体"/>
      <w:kern w:val="2"/>
      <w:sz w:val="18"/>
      <w:szCs w:val="18"/>
      <w:lang w:val="en-US" w:eastAsia="zh-CN" w:bidi="ar-SA"/>
    </w:rPr>
  </w:style>
  <w:style w:type="character" w:customStyle="1" w:styleId="1212">
    <w:name w:val="12 12"/>
    <w:qFormat/>
  </w:style>
  <w:style w:type="character" w:customStyle="1" w:styleId="1e">
    <w:name w:val="占位符文本1"/>
    <w:qFormat/>
    <w:rPr>
      <w:rFonts w:cs="Times New Roman"/>
      <w:color w:val="808080"/>
      <w:lang w:bidi="ar-SA"/>
    </w:rPr>
  </w:style>
  <w:style w:type="character" w:customStyle="1" w:styleId="font41">
    <w:name w:val="font41"/>
    <w:qFormat/>
    <w:rPr>
      <w:rFonts w:ascii="宋体" w:eastAsia="宋体" w:cs="宋体"/>
      <w:color w:val="000000"/>
      <w:sz w:val="24"/>
      <w:szCs w:val="24"/>
      <w:u w:val="none"/>
      <w:lang w:bidi="ar-SA"/>
    </w:rPr>
  </w:style>
  <w:style w:type="character" w:customStyle="1" w:styleId="HeaderChar">
    <w:name w:val="Header Char"/>
    <w:qFormat/>
    <w:rPr>
      <w:sz w:val="18"/>
      <w:szCs w:val="18"/>
      <w:lang w:bidi="ar-SA"/>
    </w:rPr>
  </w:style>
  <w:style w:type="character" w:customStyle="1" w:styleId="CharChar361">
    <w:name w:val="Char Char361"/>
    <w:qFormat/>
    <w:rPr>
      <w:i/>
      <w:kern w:val="2"/>
      <w:sz w:val="21"/>
      <w:szCs w:val="21"/>
    </w:rPr>
  </w:style>
  <w:style w:type="character" w:customStyle="1" w:styleId="CharChar10">
    <w:name w:val="Char Char10"/>
    <w:qFormat/>
    <w:rPr>
      <w:sz w:val="24"/>
    </w:rPr>
  </w:style>
  <w:style w:type="character" w:customStyle="1" w:styleId="ask-title">
    <w:name w:val="ask-title"/>
    <w:qFormat/>
  </w:style>
  <w:style w:type="character" w:customStyle="1" w:styleId="3Char2">
    <w:name w:val="样式 样式 样式 标题 3 + 小四 非加粗 + + Char"/>
    <w:qFormat/>
  </w:style>
  <w:style w:type="character" w:customStyle="1" w:styleId="text1">
    <w:name w:val="text1"/>
    <w:qFormat/>
    <w:rPr>
      <w:sz w:val="21"/>
      <w:szCs w:val="21"/>
    </w:rPr>
  </w:style>
  <w:style w:type="character" w:customStyle="1" w:styleId="font01">
    <w:name w:val="font01"/>
    <w:qFormat/>
    <w:rPr>
      <w:rFonts w:ascii="宋体" w:eastAsia="宋体" w:cs="宋体"/>
      <w:color w:val="000000"/>
      <w:sz w:val="24"/>
      <w:szCs w:val="24"/>
      <w:u w:val="none"/>
      <w:lang w:bidi="ar-SA"/>
    </w:rPr>
  </w:style>
  <w:style w:type="character" w:customStyle="1" w:styleId="CharChar241">
    <w:name w:val="Char Char241"/>
    <w:qFormat/>
    <w:rPr>
      <w:rFonts w:eastAsia="宋体"/>
      <w:kern w:val="2"/>
      <w:sz w:val="18"/>
      <w:szCs w:val="18"/>
      <w:lang w:val="en-US" w:eastAsia="zh-CN" w:bidi="ar-SA"/>
    </w:rPr>
  </w:style>
  <w:style w:type="character" w:customStyle="1" w:styleId="news">
    <w:name w:val="news"/>
    <w:qFormat/>
  </w:style>
  <w:style w:type="character" w:customStyle="1" w:styleId="Char21">
    <w:name w:val="批注文字 Char2"/>
    <w:qFormat/>
    <w:rPr>
      <w:rFonts w:eastAsia="宋体"/>
      <w:sz w:val="24"/>
      <w:lang w:val="en-US" w:eastAsia="zh-CN" w:bidi="ar-SA"/>
    </w:rPr>
  </w:style>
  <w:style w:type="character" w:customStyle="1" w:styleId="ChapterTitleChar">
    <w:name w:val="Chapter Title Char"/>
    <w:qFormat/>
    <w:rPr>
      <w:rFonts w:ascii="宋体" w:eastAsia="宋体"/>
      <w:b/>
      <w:bCs/>
      <w:kern w:val="2"/>
      <w:sz w:val="30"/>
      <w:szCs w:val="32"/>
      <w:lang w:val="en-US" w:eastAsia="zh-CN" w:bidi="ar-SA"/>
    </w:rPr>
  </w:style>
  <w:style w:type="character" w:customStyle="1" w:styleId="NewNewNewNewNewNewNewNew">
    <w:name w:val="页码 New New New New New New New New"/>
    <w:qFormat/>
  </w:style>
  <w:style w:type="character" w:customStyle="1" w:styleId="CharChar43">
    <w:name w:val="Char Char43"/>
    <w:qFormat/>
    <w:rPr>
      <w:rFonts w:ascii="仿宋_GB2312" w:eastAsia="仿宋_GB2312"/>
      <w:kern w:val="2"/>
      <w:sz w:val="28"/>
      <w:szCs w:val="24"/>
      <w:lang w:val="en-US" w:eastAsia="zh-CN" w:bidi="ar-SA"/>
    </w:rPr>
  </w:style>
  <w:style w:type="character" w:customStyle="1" w:styleId="CharChar34">
    <w:name w:val="Char Char34"/>
    <w:qFormat/>
    <w:rPr>
      <w:sz w:val="24"/>
    </w:rPr>
  </w:style>
  <w:style w:type="character" w:customStyle="1" w:styleId="Char1c">
    <w:name w:val="四号 正文 Char1"/>
    <w:qFormat/>
    <w:rPr>
      <w:rFonts w:ascii="黑体" w:eastAsia="黑体"/>
      <w:bCs/>
      <w:spacing w:val="6"/>
      <w:kern w:val="2"/>
      <w:sz w:val="24"/>
      <w:szCs w:val="24"/>
      <w:lang w:val="en-US" w:eastAsia="zh-CN" w:bidi="ar-SA"/>
    </w:rPr>
  </w:style>
  <w:style w:type="character" w:customStyle="1" w:styleId="style41">
    <w:name w:val="style41"/>
    <w:qFormat/>
    <w:rPr>
      <w:b/>
      <w:bCs/>
      <w:color w:val="CC0000"/>
    </w:rPr>
  </w:style>
  <w:style w:type="character" w:customStyle="1" w:styleId="5Char20">
    <w:name w:val="样式5 Char2"/>
    <w:qFormat/>
    <w:rPr>
      <w:rFonts w:eastAsia="宋体"/>
      <w:kern w:val="2"/>
      <w:sz w:val="24"/>
      <w:szCs w:val="24"/>
      <w:lang w:val="en-US" w:eastAsia="zh-CN" w:bidi="ar-SA"/>
    </w:rPr>
  </w:style>
  <w:style w:type="character" w:customStyle="1" w:styleId="cdred">
    <w:name w:val="cdred"/>
    <w:qFormat/>
  </w:style>
  <w:style w:type="character" w:customStyle="1" w:styleId="f9">
    <w:name w:val="f9"/>
    <w:qFormat/>
    <w:rPr>
      <w:rFonts w:ascii="Times New Roman" w:eastAsia="仿宋_GB2312" w:hAnsi="Times New Roman"/>
      <w:color w:val="000000"/>
      <w:sz w:val="24"/>
      <w:szCs w:val="24"/>
      <w:lang w:val="en-US" w:eastAsia="zh-CN" w:bidi="ar-SA"/>
    </w:rPr>
  </w:style>
  <w:style w:type="character" w:customStyle="1" w:styleId="Charc">
    <w:name w:val="图表 Char"/>
    <w:link w:val="affffff2"/>
    <w:qFormat/>
    <w:rPr>
      <w:rFonts w:ascii="宋体"/>
      <w:b/>
      <w:kern w:val="2"/>
      <w:sz w:val="21"/>
      <w:szCs w:val="21"/>
    </w:rPr>
  </w:style>
  <w:style w:type="paragraph" w:customStyle="1" w:styleId="affffff2">
    <w:name w:val="图表"/>
    <w:basedOn w:val="a"/>
    <w:link w:val="Charc"/>
    <w:qFormat/>
    <w:pPr>
      <w:tabs>
        <w:tab w:val="left" w:pos="0"/>
      </w:tabs>
      <w:spacing w:line="360" w:lineRule="auto"/>
      <w:ind w:firstLineChars="200" w:firstLine="200"/>
      <w:jc w:val="center"/>
    </w:pPr>
    <w:rPr>
      <w:rFonts w:ascii="宋体"/>
      <w:b/>
      <w:szCs w:val="21"/>
    </w:rPr>
  </w:style>
  <w:style w:type="character" w:customStyle="1" w:styleId="affffff3">
    <w:name w:val="个人撰写风格"/>
    <w:qFormat/>
    <w:rPr>
      <w:rFonts w:ascii="Arial" w:eastAsia="宋体" w:hAnsi="Arial" w:cs="Arial"/>
      <w:color w:val="auto"/>
      <w:sz w:val="20"/>
      <w:lang w:bidi="ar-SA"/>
    </w:rPr>
  </w:style>
  <w:style w:type="character" w:customStyle="1" w:styleId="1CharChar1">
    <w:name w:val="1 Char Char"/>
    <w:qFormat/>
    <w:rPr>
      <w:rFonts w:ascii="宋体" w:eastAsia="宋体"/>
      <w:kern w:val="2"/>
      <w:sz w:val="24"/>
      <w:lang w:val="en-US" w:eastAsia="zh-CN" w:bidi="ar-SA"/>
    </w:rPr>
  </w:style>
  <w:style w:type="character" w:customStyle="1" w:styleId="CharCharb">
    <w:name w:val="表号 Char Char"/>
    <w:qFormat/>
    <w:rPr>
      <w:rFonts w:eastAsia="宋体" w:cs="宋体"/>
      <w:kern w:val="2"/>
      <w:sz w:val="24"/>
      <w:szCs w:val="24"/>
      <w:lang w:val="en-US" w:eastAsia="zh-CN" w:bidi="ar-SA"/>
    </w:rPr>
  </w:style>
  <w:style w:type="character" w:customStyle="1" w:styleId="0CharChar">
    <w:name w:val="正文0 Char Char"/>
    <w:qFormat/>
    <w:rPr>
      <w:rFonts w:eastAsia="宋体"/>
      <w:kern w:val="24"/>
      <w:sz w:val="24"/>
      <w:lang w:val="en-US" w:eastAsia="zh-CN" w:bidi="ar-SA"/>
    </w:rPr>
  </w:style>
  <w:style w:type="character" w:customStyle="1" w:styleId="CharChar71">
    <w:name w:val="Char Char71"/>
    <w:qFormat/>
    <w:rPr>
      <w:rFonts w:eastAsia="宋体"/>
      <w:kern w:val="2"/>
      <w:sz w:val="18"/>
      <w:lang w:val="en-US" w:eastAsia="zh-CN" w:bidi="ar-SA"/>
    </w:rPr>
  </w:style>
  <w:style w:type="character" w:customStyle="1" w:styleId="CharChar191">
    <w:name w:val="Char Char191"/>
    <w:qFormat/>
    <w:rPr>
      <w:rFonts w:eastAsia="宋体"/>
      <w:color w:val="000000"/>
      <w:kern w:val="2"/>
      <w:sz w:val="28"/>
      <w:szCs w:val="24"/>
      <w:lang w:val="en-US" w:eastAsia="zh-CN" w:bidi="ar-SA"/>
    </w:rPr>
  </w:style>
  <w:style w:type="character" w:customStyle="1" w:styleId="CharChar31">
    <w:name w:val="Char Char31"/>
    <w:qFormat/>
    <w:rPr>
      <w:rFonts w:eastAsia="宋体"/>
      <w:sz w:val="28"/>
      <w:lang w:val="en-US" w:eastAsia="zh-CN" w:bidi="ar-SA"/>
    </w:rPr>
  </w:style>
  <w:style w:type="character" w:customStyle="1" w:styleId="34Char">
    <w:name w:val="标题 34 Char"/>
    <w:qFormat/>
    <w:rPr>
      <w:rFonts w:ascii="Arial" w:hAnsi="Arial"/>
      <w:kern w:val="2"/>
      <w:sz w:val="28"/>
      <w:szCs w:val="24"/>
    </w:rPr>
  </w:style>
  <w:style w:type="character" w:customStyle="1" w:styleId="sh141">
    <w:name w:val="sh141"/>
    <w:qFormat/>
    <w:rPr>
      <w:color w:val="2B2B2B"/>
      <w:sz w:val="21"/>
      <w:szCs w:val="21"/>
    </w:rPr>
  </w:style>
  <w:style w:type="character" w:customStyle="1" w:styleId="111CharChar">
    <w:name w:val="条标题1.1.1 Char Char"/>
    <w:qFormat/>
    <w:rPr>
      <w:rFonts w:eastAsia="宋体"/>
      <w:b/>
      <w:bCs/>
      <w:kern w:val="2"/>
      <w:sz w:val="32"/>
      <w:szCs w:val="32"/>
      <w:lang w:val="en-US" w:eastAsia="zh-CN" w:bidi="ar-SA"/>
    </w:rPr>
  </w:style>
  <w:style w:type="character" w:customStyle="1" w:styleId="CharChar51">
    <w:name w:val="Char Char51"/>
    <w:qFormat/>
    <w:rPr>
      <w:rFonts w:eastAsia="宋体"/>
      <w:kern w:val="2"/>
      <w:sz w:val="18"/>
      <w:szCs w:val="18"/>
      <w:lang w:val="en-US" w:eastAsia="zh-CN" w:bidi="ar-SA"/>
    </w:rPr>
  </w:style>
  <w:style w:type="character" w:customStyle="1" w:styleId="TimesNewRoman">
    <w:name w:val="样式 Times New Roman"/>
    <w:qFormat/>
    <w:rPr>
      <w:rFonts w:ascii="Times New Roman" w:eastAsia="宋体" w:hAnsi="Times New Roman"/>
      <w:sz w:val="28"/>
      <w:szCs w:val="28"/>
    </w:rPr>
  </w:style>
  <w:style w:type="character" w:customStyle="1" w:styleId="Arial">
    <w:name w:val="样式 Arial 四号 加粗"/>
    <w:qFormat/>
    <w:rPr>
      <w:rFonts w:ascii="Arial" w:eastAsia="宋体" w:hAnsi="Arial"/>
      <w:b/>
      <w:bCs/>
      <w:spacing w:val="0"/>
      <w:w w:val="100"/>
      <w:kern w:val="28"/>
      <w:position w:val="0"/>
      <w:sz w:val="28"/>
    </w:rPr>
  </w:style>
  <w:style w:type="character" w:customStyle="1" w:styleId="Footer1Char1">
    <w:name w:val="Footer1 Char1"/>
    <w:qFormat/>
    <w:rPr>
      <w:rFonts w:ascii="Times New Roman" w:eastAsia="宋体" w:hAnsi="Times New Roman" w:cs="Times New Roman"/>
      <w:kern w:val="2"/>
      <w:sz w:val="18"/>
      <w:szCs w:val="18"/>
      <w:lang w:eastAsia="zh-CN" w:bidi="ar-SA"/>
    </w:rPr>
  </w:style>
  <w:style w:type="character" w:customStyle="1" w:styleId="CharChar121">
    <w:name w:val="Char Char121"/>
    <w:qFormat/>
    <w:rPr>
      <w:rFonts w:ascii="Times New Roman" w:eastAsia="宋体" w:hAnsi="Times New Roman" w:cs="Times New Roman"/>
      <w:kern w:val="0"/>
      <w:sz w:val="24"/>
      <w:szCs w:val="20"/>
      <w:lang w:bidi="ar-SA"/>
    </w:rPr>
  </w:style>
  <w:style w:type="character" w:customStyle="1" w:styleId="WW8Num16z0">
    <w:name w:val="WW8Num16z0"/>
    <w:qFormat/>
    <w:rPr>
      <w:rFonts w:ascii="Wingdings" w:hAnsi="Wingdings"/>
    </w:rPr>
  </w:style>
  <w:style w:type="character" w:customStyle="1" w:styleId="Chard">
    <w:name w:val="图表标题 Char"/>
    <w:qFormat/>
    <w:rPr>
      <w:rFonts w:ascii="黑体" w:eastAsia="黑体"/>
      <w:kern w:val="2"/>
      <w:sz w:val="21"/>
      <w:szCs w:val="21"/>
      <w:lang w:val="en-US" w:eastAsia="zh-CN" w:bidi="ar-SA"/>
    </w:rPr>
  </w:style>
  <w:style w:type="character" w:customStyle="1" w:styleId="description">
    <w:name w:val="description"/>
    <w:qFormat/>
  </w:style>
  <w:style w:type="character" w:customStyle="1" w:styleId="WW8Num17z0">
    <w:name w:val="WW8Num17z0"/>
    <w:rPr>
      <w:rFonts w:ascii="Wingdings" w:hAnsi="Wingdings"/>
    </w:rPr>
  </w:style>
  <w:style w:type="character" w:customStyle="1" w:styleId="unnamed2">
    <w:name w:val="unnamed2"/>
    <w:qFormat/>
  </w:style>
  <w:style w:type="character" w:customStyle="1" w:styleId="CharCharc">
    <w:name w:val="小标题 Char Char"/>
    <w:qFormat/>
    <w:rPr>
      <w:rFonts w:ascii="Arial" w:eastAsia="黑体" w:hAnsi="Arial" w:cs="Arial"/>
      <w:kern w:val="2"/>
      <w:lang w:val="en-US" w:eastAsia="zh-CN" w:bidi="ar-SA"/>
    </w:rPr>
  </w:style>
  <w:style w:type="character" w:customStyle="1" w:styleId="CharChar311">
    <w:name w:val="Char Char311"/>
    <w:qFormat/>
    <w:rPr>
      <w:rFonts w:ascii="Arial" w:hAnsi="Arial" w:cs="Arial"/>
      <w:b/>
      <w:kern w:val="2"/>
      <w:sz w:val="24"/>
      <w:lang w:bidi="ar-SA"/>
    </w:rPr>
  </w:style>
  <w:style w:type="character" w:customStyle="1" w:styleId="CharChar60">
    <w:name w:val="Char Char6"/>
    <w:qFormat/>
    <w:rPr>
      <w:rFonts w:eastAsia="宋体"/>
      <w:kern w:val="2"/>
      <w:sz w:val="18"/>
      <w:lang w:val="en-US" w:eastAsia="zh-CN" w:bidi="ar-SA"/>
    </w:rPr>
  </w:style>
  <w:style w:type="character" w:customStyle="1" w:styleId="bcf21">
    <w:name w:val="bcf21"/>
    <w:qFormat/>
    <w:rPr>
      <w:sz w:val="18"/>
    </w:rPr>
  </w:style>
  <w:style w:type="character" w:customStyle="1" w:styleId="kait">
    <w:name w:val="kait"/>
    <w:qFormat/>
  </w:style>
  <w:style w:type="character" w:customStyle="1" w:styleId="Chare">
    <w:name w:val="表格居中 Char"/>
    <w:link w:val="affffff4"/>
    <w:qFormat/>
    <w:rPr>
      <w:kern w:val="2"/>
      <w:sz w:val="21"/>
      <w:szCs w:val="24"/>
    </w:rPr>
  </w:style>
  <w:style w:type="paragraph" w:customStyle="1" w:styleId="affffff4">
    <w:name w:val="表格居中"/>
    <w:next w:val="a"/>
    <w:link w:val="Chare"/>
    <w:qFormat/>
    <w:pPr>
      <w:spacing w:line="0" w:lineRule="atLeast"/>
      <w:jc w:val="center"/>
    </w:pPr>
    <w:rPr>
      <w:kern w:val="2"/>
      <w:sz w:val="21"/>
      <w:szCs w:val="24"/>
    </w:rPr>
  </w:style>
  <w:style w:type="character" w:customStyle="1" w:styleId="red141">
    <w:name w:val="red_141"/>
    <w:qFormat/>
    <w:rPr>
      <w:rFonts w:ascii="ˎ̥" w:hAnsi="ˎ̥"/>
      <w:color w:val="FF0000"/>
      <w:sz w:val="21"/>
      <w:szCs w:val="21"/>
      <w:u w:val="none"/>
    </w:rPr>
  </w:style>
  <w:style w:type="character" w:customStyle="1" w:styleId="001Char1">
    <w:name w:val="正文001 Char1"/>
    <w:link w:val="001"/>
    <w:qFormat/>
    <w:rPr>
      <w:kern w:val="2"/>
      <w:sz w:val="24"/>
    </w:rPr>
  </w:style>
  <w:style w:type="paragraph" w:customStyle="1" w:styleId="001">
    <w:name w:val="正文001"/>
    <w:basedOn w:val="a"/>
    <w:link w:val="001Char1"/>
    <w:qFormat/>
    <w:pPr>
      <w:spacing w:before="60" w:line="500" w:lineRule="atLeast"/>
      <w:ind w:firstLineChars="200" w:firstLine="200"/>
    </w:pPr>
    <w:rPr>
      <w:sz w:val="24"/>
      <w:szCs w:val="20"/>
    </w:rPr>
  </w:style>
  <w:style w:type="character" w:customStyle="1" w:styleId="apple-style-span">
    <w:name w:val="apple-style-span"/>
    <w:qFormat/>
  </w:style>
  <w:style w:type="character" w:customStyle="1" w:styleId="afffc">
    <w:name w:val="正文文本首行缩进 字符"/>
    <w:link w:val="afffb"/>
    <w:qFormat/>
  </w:style>
  <w:style w:type="character" w:customStyle="1" w:styleId="Charf">
    <w:name w:val="段落文字 Char"/>
    <w:qFormat/>
    <w:rPr>
      <w:rFonts w:ascii="宋体" w:eastAsia="宋体"/>
      <w:kern w:val="2"/>
      <w:sz w:val="24"/>
      <w:szCs w:val="24"/>
      <w:lang w:val="en-US" w:eastAsia="zh-CN" w:bidi="ar-SA"/>
    </w:rPr>
  </w:style>
  <w:style w:type="character" w:customStyle="1" w:styleId="normal1">
    <w:name w:val="normal1"/>
    <w:qFormat/>
    <w:rPr>
      <w:rFonts w:ascii="宋体" w:eastAsia="宋体" w:cs="Tahoma"/>
      <w:sz w:val="18"/>
      <w:szCs w:val="18"/>
      <w:lang w:bidi="ar-SA"/>
    </w:rPr>
  </w:style>
  <w:style w:type="character" w:customStyle="1" w:styleId="CharChard">
    <w:name w:val="君邦正文 Char Char"/>
    <w:link w:val="affffff5"/>
    <w:rPr>
      <w:bCs/>
      <w:snapToGrid w:val="0"/>
      <w:sz w:val="24"/>
    </w:rPr>
  </w:style>
  <w:style w:type="paragraph" w:customStyle="1" w:styleId="affffff5">
    <w:name w:val="君邦正文"/>
    <w:link w:val="CharChard"/>
    <w:qFormat/>
    <w:pPr>
      <w:spacing w:after="60" w:line="360" w:lineRule="auto"/>
      <w:ind w:firstLineChars="200" w:firstLine="200"/>
      <w:jc w:val="both"/>
    </w:pPr>
    <w:rPr>
      <w:bCs/>
      <w:snapToGrid w:val="0"/>
      <w:sz w:val="24"/>
    </w:rPr>
  </w:style>
  <w:style w:type="character" w:customStyle="1" w:styleId="Char1d">
    <w:name w:val="正文文本 Char1"/>
    <w:rPr>
      <w:rFonts w:eastAsia="宋体"/>
      <w:sz w:val="28"/>
      <w:lang w:val="en-US" w:eastAsia="zh-CN" w:bidi="ar-SA"/>
    </w:rPr>
  </w:style>
  <w:style w:type="character" w:customStyle="1" w:styleId="Charf0">
    <w:name w:val="正文样式 Char"/>
    <w:link w:val="affffff6"/>
    <w:qFormat/>
    <w:rPr>
      <w:rFonts w:ascii="宋体"/>
      <w:kern w:val="2"/>
      <w:sz w:val="24"/>
      <w:szCs w:val="24"/>
    </w:rPr>
  </w:style>
  <w:style w:type="paragraph" w:customStyle="1" w:styleId="affffff6">
    <w:name w:val="正文样式"/>
    <w:basedOn w:val="a"/>
    <w:link w:val="Charf0"/>
    <w:qFormat/>
    <w:pPr>
      <w:spacing w:line="360" w:lineRule="auto"/>
      <w:ind w:firstLineChars="200" w:firstLine="200"/>
    </w:pPr>
    <w:rPr>
      <w:rFonts w:ascii="宋体"/>
      <w:sz w:val="24"/>
    </w:rPr>
  </w:style>
  <w:style w:type="character" w:customStyle="1" w:styleId="fs">
    <w:name w:val="fs"/>
    <w:qFormat/>
    <w:rPr>
      <w:rFonts w:eastAsia="宋体"/>
      <w:kern w:val="2"/>
      <w:sz w:val="24"/>
      <w:szCs w:val="24"/>
      <w:lang w:val="en-US" w:eastAsia="zh-CN" w:bidi="ar-SA"/>
    </w:rPr>
  </w:style>
  <w:style w:type="character" w:customStyle="1" w:styleId="affffff7">
    <w:name w:val="无间隔 字符"/>
    <w:link w:val="affffff8"/>
    <w:qFormat/>
    <w:rPr>
      <w:sz w:val="21"/>
      <w:szCs w:val="22"/>
    </w:rPr>
  </w:style>
  <w:style w:type="paragraph" w:styleId="affffff8">
    <w:name w:val="No Spacing"/>
    <w:link w:val="affffff7"/>
    <w:qFormat/>
    <w:pPr>
      <w:jc w:val="center"/>
    </w:pPr>
    <w:rPr>
      <w:sz w:val="21"/>
      <w:szCs w:val="22"/>
    </w:rPr>
  </w:style>
  <w:style w:type="character" w:customStyle="1" w:styleId="CharChar152">
    <w:name w:val="Char Char152"/>
    <w:qFormat/>
    <w:rPr>
      <w:rFonts w:eastAsia="宋体"/>
      <w:kern w:val="2"/>
      <w:sz w:val="21"/>
      <w:szCs w:val="24"/>
      <w:lang w:val="en-US" w:eastAsia="zh-CN" w:bidi="ar-SA"/>
    </w:rPr>
  </w:style>
  <w:style w:type="character" w:customStyle="1" w:styleId="1Char4">
    <w:name w:val="样式 标题 1 + 居中 Char"/>
    <w:link w:val="1f"/>
    <w:qFormat/>
    <w:rPr>
      <w:rFonts w:eastAsia="黑体"/>
      <w:bCs/>
      <w:kern w:val="44"/>
      <w:sz w:val="36"/>
      <w:szCs w:val="44"/>
    </w:rPr>
  </w:style>
  <w:style w:type="paragraph" w:customStyle="1" w:styleId="1f">
    <w:name w:val="样式 标题 1 + 居中"/>
    <w:basedOn w:val="1"/>
    <w:next w:val="a"/>
    <w:link w:val="1Char4"/>
    <w:qFormat/>
    <w:pPr>
      <w:keepNext w:val="0"/>
      <w:keepLines/>
      <w:pageBreakBefore/>
      <w:widowControl/>
      <w:tabs>
        <w:tab w:val="left" w:pos="720"/>
      </w:tabs>
      <w:overflowPunct/>
      <w:snapToGrid/>
      <w:spacing w:before="340" w:after="330" w:line="576" w:lineRule="auto"/>
      <w:ind w:left="720" w:firstLineChars="200" w:hanging="720"/>
      <w:jc w:val="center"/>
    </w:pPr>
    <w:rPr>
      <w:b w:val="0"/>
      <w:color w:val="auto"/>
      <w:sz w:val="36"/>
      <w:szCs w:val="44"/>
    </w:rPr>
  </w:style>
  <w:style w:type="character" w:customStyle="1" w:styleId="Char1e">
    <w:name w:val="表文字 Char1"/>
    <w:qFormat/>
    <w:rPr>
      <w:rFonts w:eastAsia="宋体"/>
      <w:sz w:val="21"/>
      <w:lang w:val="en-US" w:eastAsia="zh-CN" w:bidi="ar-SA"/>
    </w:rPr>
  </w:style>
  <w:style w:type="character" w:customStyle="1" w:styleId="Char1f">
    <w:name w:val="正文文本缩进 Char1"/>
    <w:uiPriority w:val="99"/>
    <w:qFormat/>
    <w:rPr>
      <w:kern w:val="2"/>
      <w:sz w:val="21"/>
      <w:szCs w:val="24"/>
    </w:rPr>
  </w:style>
  <w:style w:type="character" w:customStyle="1" w:styleId="112">
    <w:name w:val="书籍标题11"/>
    <w:qFormat/>
    <w:rPr>
      <w:b/>
      <w:bCs/>
      <w:smallCaps/>
      <w:spacing w:val="5"/>
    </w:rPr>
  </w:style>
  <w:style w:type="character" w:customStyle="1" w:styleId="Char1f0">
    <w:name w:val="正文内容 Char1"/>
    <w:link w:val="affffff9"/>
    <w:qFormat/>
    <w:rPr>
      <w:kern w:val="2"/>
      <w:sz w:val="24"/>
      <w:szCs w:val="24"/>
    </w:rPr>
  </w:style>
  <w:style w:type="paragraph" w:customStyle="1" w:styleId="affffff9">
    <w:name w:val="正文内容"/>
    <w:basedOn w:val="a"/>
    <w:link w:val="Char1f0"/>
    <w:qFormat/>
    <w:pPr>
      <w:snapToGrid w:val="0"/>
      <w:spacing w:line="360" w:lineRule="auto"/>
      <w:ind w:firstLineChars="200" w:firstLine="482"/>
    </w:pPr>
    <w:rPr>
      <w:sz w:val="24"/>
    </w:rPr>
  </w:style>
  <w:style w:type="character" w:customStyle="1" w:styleId="xin11">
    <w:name w:val="xin11"/>
    <w:qFormat/>
    <w:rPr>
      <w:rFonts w:ascii="宋体" w:eastAsia="宋体"/>
      <w:color w:val="666666"/>
      <w:kern w:val="2"/>
      <w:sz w:val="18"/>
      <w:szCs w:val="18"/>
      <w:u w:val="none"/>
      <w:lang w:val="en-US" w:eastAsia="zh-CN" w:bidi="ar-SA"/>
    </w:rPr>
  </w:style>
  <w:style w:type="character" w:customStyle="1" w:styleId="26">
    <w:name w:val="正文文本缩进 2 字符"/>
    <w:link w:val="25"/>
    <w:qFormat/>
    <w:rPr>
      <w:kern w:val="2"/>
      <w:sz w:val="21"/>
      <w:szCs w:val="24"/>
    </w:rPr>
  </w:style>
  <w:style w:type="character" w:customStyle="1" w:styleId="111Char10">
    <w:name w:val="1.1标题 1 Char1"/>
    <w:qFormat/>
    <w:rPr>
      <w:rFonts w:eastAsia="黑体"/>
      <w:b/>
      <w:bCs/>
      <w:kern w:val="44"/>
      <w:sz w:val="28"/>
      <w:szCs w:val="44"/>
    </w:rPr>
  </w:style>
  <w:style w:type="character" w:customStyle="1" w:styleId="Charf1">
    <w:name w:val="样式 题注 + 小四 居中 Char"/>
    <w:link w:val="affffffa"/>
    <w:qFormat/>
    <w:rPr>
      <w:kern w:val="2"/>
      <w:sz w:val="24"/>
      <w:szCs w:val="24"/>
    </w:rPr>
  </w:style>
  <w:style w:type="paragraph" w:customStyle="1" w:styleId="affffffa">
    <w:name w:val="样式 题注 + 小四 居中"/>
    <w:basedOn w:val="ad"/>
    <w:link w:val="Charf1"/>
    <w:qFormat/>
    <w:pPr>
      <w:spacing w:line="240" w:lineRule="auto"/>
      <w:jc w:val="center"/>
    </w:pPr>
    <w:rPr>
      <w:rFonts w:ascii="Times New Roman" w:eastAsia="宋体" w:hAnsi="Times New Roman"/>
      <w:sz w:val="24"/>
      <w:szCs w:val="24"/>
    </w:rPr>
  </w:style>
  <w:style w:type="character" w:customStyle="1" w:styleId="ae">
    <w:name w:val="题注 字符"/>
    <w:link w:val="ad"/>
    <w:qFormat/>
    <w:locked/>
    <w:rPr>
      <w:rFonts w:ascii="Arial" w:eastAsia="黑体" w:hAnsi="Arial"/>
      <w:kern w:val="2"/>
    </w:rPr>
  </w:style>
  <w:style w:type="character" w:customStyle="1" w:styleId="CharChare">
    <w:name w:val="正文(首行缩进) Char Char"/>
    <w:qFormat/>
    <w:rPr>
      <w:rFonts w:eastAsia="宋体"/>
      <w:snapToGrid w:val="0"/>
      <w:color w:val="000000"/>
      <w:sz w:val="24"/>
      <w:szCs w:val="24"/>
      <w:lang w:val="en-US" w:eastAsia="zh-CN" w:bidi="ar-SA"/>
    </w:rPr>
  </w:style>
  <w:style w:type="character" w:customStyle="1" w:styleId="afff8">
    <w:name w:val="标题 字符"/>
    <w:link w:val="afff7"/>
    <w:qFormat/>
    <w:rPr>
      <w:rFonts w:ascii="Arial" w:hAnsi="Arial"/>
      <w:b/>
      <w:kern w:val="2"/>
      <w:sz w:val="32"/>
    </w:rPr>
  </w:style>
  <w:style w:type="character" w:customStyle="1" w:styleId="keyword1">
    <w:name w:val="keyword1"/>
    <w:qFormat/>
    <w:rPr>
      <w:color w:val="FF0000"/>
    </w:rPr>
  </w:style>
  <w:style w:type="character" w:customStyle="1" w:styleId="aff3">
    <w:name w:val="尾注文本 字符"/>
    <w:link w:val="aff2"/>
    <w:qFormat/>
    <w:rPr>
      <w:kern w:val="2"/>
      <w:sz w:val="21"/>
    </w:rPr>
  </w:style>
  <w:style w:type="character" w:customStyle="1" w:styleId="Charf2">
    <w:name w:val="正文部分 Char"/>
    <w:qFormat/>
    <w:rPr>
      <w:rFonts w:ascii="宋体" w:eastAsia="宋体" w:cs="宋体"/>
      <w:bCs/>
      <w:sz w:val="28"/>
      <w:szCs w:val="32"/>
      <w:lang w:val="en-US" w:eastAsia="zh-CN" w:bidi="ar-SA"/>
    </w:rPr>
  </w:style>
  <w:style w:type="character" w:customStyle="1" w:styleId="listcontents1">
    <w:name w:val="listcontents1"/>
    <w:qFormat/>
    <w:rPr>
      <w:color w:val="000000"/>
      <w:sz w:val="14"/>
      <w:szCs w:val="14"/>
    </w:rPr>
  </w:style>
  <w:style w:type="character" w:customStyle="1" w:styleId="a9">
    <w:name w:val="电子邮件签名 字符"/>
    <w:link w:val="a8"/>
    <w:qFormat/>
    <w:rPr>
      <w:kern w:val="2"/>
      <w:sz w:val="21"/>
    </w:rPr>
  </w:style>
  <w:style w:type="character" w:customStyle="1" w:styleId="CharChar102">
    <w:name w:val="Char Char102"/>
    <w:qFormat/>
    <w:rPr>
      <w:rFonts w:eastAsia="宋体"/>
      <w:kern w:val="2"/>
      <w:sz w:val="18"/>
      <w:szCs w:val="18"/>
      <w:lang w:val="en-US" w:eastAsia="zh-CN" w:bidi="ar-SA"/>
    </w:rPr>
  </w:style>
  <w:style w:type="character" w:customStyle="1" w:styleId="Charf3">
    <w:name w:val="初设 Char"/>
    <w:link w:val="affffffb"/>
    <w:qFormat/>
    <w:rPr>
      <w:rFonts w:ascii="宋体"/>
      <w:color w:val="000000"/>
      <w:kern w:val="2"/>
      <w:sz w:val="24"/>
      <w:szCs w:val="24"/>
    </w:rPr>
  </w:style>
  <w:style w:type="paragraph" w:customStyle="1" w:styleId="affffffb">
    <w:name w:val="初设"/>
    <w:basedOn w:val="a"/>
    <w:link w:val="Charf3"/>
    <w:qFormat/>
    <w:pPr>
      <w:adjustRightInd w:val="0"/>
      <w:snapToGrid w:val="0"/>
      <w:spacing w:line="360" w:lineRule="auto"/>
      <w:ind w:firstLineChars="200" w:firstLine="360"/>
    </w:pPr>
    <w:rPr>
      <w:rFonts w:ascii="宋体"/>
      <w:color w:val="000000"/>
      <w:sz w:val="24"/>
    </w:rPr>
  </w:style>
  <w:style w:type="character" w:customStyle="1" w:styleId="CharCharf">
    <w:name w:val="Ò³Ã¼ Char Char"/>
    <w:qFormat/>
    <w:rPr>
      <w:kern w:val="2"/>
      <w:sz w:val="18"/>
      <w:lang w:bidi="ar-SA"/>
    </w:rPr>
  </w:style>
  <w:style w:type="character" w:customStyle="1" w:styleId="411Char">
    <w:name w:val="4号仿宋左空1格行距1倍 Char"/>
    <w:qFormat/>
    <w:rPr>
      <w:rFonts w:ascii="Arial" w:eastAsia="黑体" w:hAnsi="Arial"/>
      <w:b/>
      <w:bCs/>
      <w:kern w:val="2"/>
      <w:sz w:val="28"/>
      <w:szCs w:val="28"/>
    </w:rPr>
  </w:style>
  <w:style w:type="character" w:customStyle="1" w:styleId="113">
    <w:name w:val="明显强调11"/>
    <w:qFormat/>
    <w:rPr>
      <w:b/>
      <w:bCs/>
      <w:i/>
      <w:iCs/>
      <w:color w:val="4F81BD"/>
    </w:rPr>
  </w:style>
  <w:style w:type="character" w:customStyle="1" w:styleId="25CharChar">
    <w:name w:val="样式25 Char Char"/>
    <w:qFormat/>
    <w:rPr>
      <w:rFonts w:ascii="宋体"/>
      <w:kern w:val="10"/>
      <w:sz w:val="28"/>
      <w:szCs w:val="28"/>
    </w:rPr>
  </w:style>
  <w:style w:type="character" w:customStyle="1" w:styleId="WW8Num13z0">
    <w:name w:val="WW8Num13z0"/>
    <w:qFormat/>
    <w:rPr>
      <w:rFonts w:ascii="宋体" w:cs="华文中宋"/>
      <w:sz w:val="24"/>
      <w:lang w:bidi="ar-SA"/>
    </w:rPr>
  </w:style>
  <w:style w:type="character" w:customStyle="1" w:styleId="unnamed11">
    <w:name w:val="unnamed11"/>
    <w:qFormat/>
    <w:rPr>
      <w:color w:val="0066FF"/>
      <w:sz w:val="18"/>
      <w:szCs w:val="18"/>
    </w:rPr>
  </w:style>
  <w:style w:type="character" w:customStyle="1" w:styleId="liuqiao1">
    <w:name w:val="liuqiao1"/>
    <w:qFormat/>
  </w:style>
  <w:style w:type="character" w:customStyle="1" w:styleId="5CharChar0">
    <w:name w:val="样式5 Char Char"/>
    <w:qFormat/>
    <w:rPr>
      <w:kern w:val="2"/>
      <w:sz w:val="24"/>
      <w:szCs w:val="24"/>
    </w:rPr>
  </w:style>
  <w:style w:type="character" w:customStyle="1" w:styleId="WW-Char">
    <w:name w:val="WW-普通文字 Char"/>
    <w:qFormat/>
    <w:rPr>
      <w:rFonts w:ascii="宋体" w:eastAsia="宋体"/>
      <w:kern w:val="2"/>
      <w:sz w:val="24"/>
      <w:lang w:val="en-US" w:eastAsia="en-US" w:bidi="ar-SA"/>
    </w:rPr>
  </w:style>
  <w:style w:type="character" w:customStyle="1" w:styleId="001Char">
    <w:name w:val="正文001 Char"/>
    <w:qFormat/>
    <w:rPr>
      <w:rFonts w:ascii="Calibri" w:hAnsi="Calibri"/>
      <w:kern w:val="2"/>
      <w:sz w:val="24"/>
    </w:rPr>
  </w:style>
  <w:style w:type="character" w:customStyle="1" w:styleId="CharChar21">
    <w:name w:val="Char Char21"/>
    <w:qFormat/>
    <w:rPr>
      <w:rFonts w:ascii="Arial" w:eastAsia="宋体" w:hAnsi="Arial" w:cs="Arial"/>
      <w:kern w:val="2"/>
      <w:sz w:val="24"/>
      <w:szCs w:val="24"/>
      <w:lang w:val="en-US" w:eastAsia="zh-CN" w:bidi="ar-SA"/>
    </w:rPr>
  </w:style>
  <w:style w:type="character" w:customStyle="1" w:styleId="style91">
    <w:name w:val="style91"/>
    <w:qFormat/>
    <w:rPr>
      <w:rFonts w:cs="Times New Roman"/>
      <w:color w:val="333333"/>
      <w:lang w:bidi="ar-SA"/>
    </w:rPr>
  </w:style>
  <w:style w:type="character" w:customStyle="1" w:styleId="CharCharCharChar2">
    <w:name w:val="表文字 Char Char Char Char"/>
    <w:qFormat/>
    <w:rPr>
      <w:rFonts w:eastAsia="宋体"/>
      <w:snapToGrid/>
      <w:kern w:val="2"/>
      <w:sz w:val="21"/>
      <w:szCs w:val="21"/>
      <w:lang w:val="en-US" w:eastAsia="zh-CN" w:bidi="ar-SA"/>
    </w:rPr>
  </w:style>
  <w:style w:type="character" w:customStyle="1" w:styleId="content1">
    <w:name w:val="content1"/>
    <w:qFormat/>
    <w:rPr>
      <w:spacing w:val="0"/>
      <w:sz w:val="24"/>
      <w:szCs w:val="24"/>
    </w:rPr>
  </w:style>
  <w:style w:type="character" w:customStyle="1" w:styleId="Footer1CharChar2">
    <w:name w:val="Footer1 Char Char2"/>
    <w:qFormat/>
    <w:rPr>
      <w:kern w:val="2"/>
      <w:sz w:val="18"/>
      <w:szCs w:val="18"/>
    </w:rPr>
  </w:style>
  <w:style w:type="character" w:customStyle="1" w:styleId="CharCharCharCharCharCharCharChar">
    <w:name w:val="自定义正文 Char Char Char Char Char Char Char Char"/>
    <w:qFormat/>
    <w:rPr>
      <w:rFonts w:eastAsia="宋体"/>
      <w:kern w:val="2"/>
      <w:position w:val="-28"/>
      <w:sz w:val="28"/>
      <w:szCs w:val="28"/>
      <w:lang w:val="en-US" w:eastAsia="zh-CN" w:bidi="ar-SA"/>
    </w:rPr>
  </w:style>
  <w:style w:type="character" w:customStyle="1" w:styleId="CharChar61">
    <w:name w:val="Char Char61"/>
    <w:qFormat/>
    <w:rPr>
      <w:rFonts w:eastAsia="宋体"/>
      <w:kern w:val="2"/>
      <w:sz w:val="18"/>
      <w:lang w:val="en-US" w:eastAsia="zh-CN" w:bidi="ar-SA"/>
    </w:rPr>
  </w:style>
  <w:style w:type="character" w:customStyle="1" w:styleId="CharChar291">
    <w:name w:val="Char Char291"/>
    <w:qFormat/>
    <w:rPr>
      <w:rFonts w:ascii="Arial" w:eastAsia="宋体" w:hAnsi="Arial"/>
      <w:kern w:val="2"/>
      <w:sz w:val="24"/>
      <w:szCs w:val="24"/>
      <w:lang w:val="en-US" w:eastAsia="zh-CN" w:bidi="ar-SA"/>
    </w:rPr>
  </w:style>
  <w:style w:type="character" w:customStyle="1" w:styleId="ChapterHeadingCharChar">
    <w:name w:val="Chapter Heading Char Char"/>
    <w:qFormat/>
    <w:rPr>
      <w:rFonts w:ascii="Arial" w:eastAsia="黑体" w:hAnsi="Arial" w:cs="Arial"/>
      <w:bCs/>
      <w:kern w:val="2"/>
      <w:sz w:val="28"/>
      <w:szCs w:val="24"/>
      <w:lang w:val="en-US" w:eastAsia="zh-CN" w:bidi="ar-SA"/>
    </w:rPr>
  </w:style>
  <w:style w:type="character" w:customStyle="1" w:styleId="CharChar17">
    <w:name w:val="Char Char17"/>
    <w:qFormat/>
    <w:rPr>
      <w:rFonts w:eastAsia="宋体"/>
      <w:kern w:val="2"/>
      <w:sz w:val="18"/>
      <w:lang w:val="en-US" w:eastAsia="zh-CN" w:bidi="ar-SA"/>
    </w:rPr>
  </w:style>
  <w:style w:type="character" w:customStyle="1" w:styleId="220">
    <w:name w:val="原文22"/>
    <w:qFormat/>
    <w:rPr>
      <w:rFonts w:ascii="Times New Roman" w:eastAsia="宋体" w:hAnsi="Times New Roman"/>
      <w:color w:val="0000FF"/>
      <w:kern w:val="22"/>
      <w:sz w:val="22"/>
    </w:rPr>
  </w:style>
  <w:style w:type="character" w:customStyle="1" w:styleId="CharChar22">
    <w:name w:val="Char Char22"/>
    <w:qFormat/>
    <w:rPr>
      <w:rFonts w:ascii="Arial" w:eastAsia="宋体" w:hAnsi="Arial" w:cs="Arial"/>
      <w:b/>
      <w:kern w:val="2"/>
      <w:sz w:val="24"/>
      <w:szCs w:val="24"/>
      <w:lang w:val="en-US" w:eastAsia="zh-CN" w:bidi="ar-SA"/>
    </w:rPr>
  </w:style>
  <w:style w:type="character" w:customStyle="1" w:styleId="EmailStyle103">
    <w:name w:val="EmailStyle103"/>
    <w:qFormat/>
    <w:rPr>
      <w:rFonts w:ascii="Arial" w:eastAsia="宋体" w:hAnsi="Arial" w:cs="Arial"/>
      <w:color w:val="auto"/>
      <w:sz w:val="20"/>
      <w:szCs w:val="20"/>
      <w:lang w:bidi="ar-SA"/>
    </w:rPr>
  </w:style>
  <w:style w:type="character" w:customStyle="1" w:styleId="CharChar28">
    <w:name w:val="Char Char2"/>
    <w:qFormat/>
    <w:rPr>
      <w:rFonts w:ascii="宋体" w:eastAsia="宋体"/>
      <w:kern w:val="2"/>
      <w:sz w:val="21"/>
      <w:lang w:val="en-US" w:eastAsia="zh-CN" w:bidi="ar-SA"/>
    </w:rPr>
  </w:style>
  <w:style w:type="character" w:customStyle="1" w:styleId="CharChar341">
    <w:name w:val="Char Char341"/>
    <w:qFormat/>
    <w:rPr>
      <w:sz w:val="24"/>
    </w:rPr>
  </w:style>
  <w:style w:type="character" w:customStyle="1" w:styleId="CharChar82">
    <w:name w:val="Char Char82"/>
    <w:qFormat/>
    <w:rPr>
      <w:rFonts w:cs="Times New Roman"/>
      <w:sz w:val="18"/>
      <w:szCs w:val="18"/>
      <w:lang w:bidi="ar-SA"/>
    </w:rPr>
  </w:style>
  <w:style w:type="character" w:customStyle="1" w:styleId="font31">
    <w:name w:val="font31"/>
    <w:qFormat/>
    <w:rPr>
      <w:rFonts w:ascii="Times New Roman" w:hAnsi="Times New Roman" w:cs="Times New Roman"/>
      <w:color w:val="000000"/>
      <w:sz w:val="24"/>
      <w:szCs w:val="24"/>
      <w:u w:val="none"/>
      <w:lang w:bidi="ar-SA"/>
    </w:rPr>
  </w:style>
  <w:style w:type="character" w:customStyle="1" w:styleId="Charf4">
    <w:name w:val="样式 小四 Char"/>
    <w:qFormat/>
    <w:rPr>
      <w:rFonts w:cs="Times New Roman"/>
      <w:kern w:val="2"/>
      <w:sz w:val="24"/>
      <w:szCs w:val="24"/>
      <w:lang w:val="en-US" w:eastAsia="zh-CN" w:bidi="ar-SA"/>
    </w:rPr>
  </w:style>
  <w:style w:type="character" w:customStyle="1" w:styleId="Char22">
    <w:name w:val="表号 Char2"/>
    <w:qFormat/>
    <w:rPr>
      <w:rFonts w:eastAsia="宋体" w:cs="宋体"/>
      <w:kern w:val="2"/>
      <w:sz w:val="24"/>
      <w:szCs w:val="24"/>
      <w:lang w:val="en-US" w:eastAsia="zh-CN" w:bidi="ar-SA"/>
    </w:rPr>
  </w:style>
  <w:style w:type="character" w:customStyle="1" w:styleId="xb">
    <w:name w:val="xb"/>
    <w:qFormat/>
  </w:style>
  <w:style w:type="character" w:customStyle="1" w:styleId="4CharChar0">
    <w:name w:val="样式 标题4 Char Char"/>
    <w:qFormat/>
    <w:rPr>
      <w:b/>
      <w:bCs/>
      <w:kern w:val="2"/>
      <w:sz w:val="24"/>
      <w:szCs w:val="24"/>
    </w:rPr>
  </w:style>
  <w:style w:type="character" w:customStyle="1" w:styleId="r1">
    <w:name w:val="r1"/>
    <w:qFormat/>
    <w:rPr>
      <w:sz w:val="20"/>
      <w:szCs w:val="20"/>
    </w:rPr>
  </w:style>
  <w:style w:type="character" w:customStyle="1" w:styleId="6CharChar">
    <w:name w:val="样式6 Char Char"/>
    <w:qFormat/>
    <w:rPr>
      <w:rFonts w:eastAsia="宋体"/>
      <w:b/>
      <w:kern w:val="2"/>
      <w:sz w:val="24"/>
      <w:szCs w:val="24"/>
      <w:lang w:val="en-US" w:eastAsia="zh-CN" w:bidi="ar-SA"/>
    </w:rPr>
  </w:style>
  <w:style w:type="character" w:customStyle="1" w:styleId="style25">
    <w:name w:val="style25"/>
    <w:qFormat/>
  </w:style>
  <w:style w:type="character" w:customStyle="1" w:styleId="WebCharChar">
    <w:name w:val="普通 (Web) Char Char"/>
    <w:qFormat/>
    <w:rPr>
      <w:rFonts w:ascii="宋体" w:eastAsia="宋体"/>
      <w:sz w:val="24"/>
      <w:szCs w:val="24"/>
      <w:lang w:val="en-US" w:eastAsia="zh-CN" w:bidi="ar-SA"/>
    </w:rPr>
  </w:style>
  <w:style w:type="character" w:customStyle="1" w:styleId="WW8Num24z0">
    <w:name w:val="WW8Num24z0"/>
    <w:qFormat/>
    <w:rPr>
      <w:sz w:val="24"/>
    </w:rPr>
  </w:style>
  <w:style w:type="character" w:customStyle="1" w:styleId="font91">
    <w:name w:val="font91"/>
    <w:qFormat/>
    <w:rPr>
      <w:rFonts w:ascii="宋体" w:eastAsia="宋体"/>
      <w:color w:val="000000"/>
      <w:sz w:val="18"/>
    </w:rPr>
  </w:style>
  <w:style w:type="character" w:customStyle="1" w:styleId="content151">
    <w:name w:val="content151"/>
    <w:qFormat/>
    <w:rPr>
      <w:sz w:val="18"/>
      <w:szCs w:val="18"/>
      <w:u w:val="none"/>
    </w:rPr>
  </w:style>
  <w:style w:type="character" w:customStyle="1" w:styleId="2TimesNewRomanGB2312AriChar">
    <w:name w:val="样式 样式 样式 标题 2 + (西文) Times New Roman (中文) 仿宋_GB2312 四号 非加粗 + Ari... Char"/>
    <w:qFormat/>
    <w:rPr>
      <w:rFonts w:ascii="宋体" w:eastAsia="仿宋_GB2312" w:hAnsi="宋体"/>
      <w:bCs/>
      <w:color w:val="000000"/>
      <w:kern w:val="2"/>
      <w:sz w:val="28"/>
      <w:szCs w:val="28"/>
      <w:lang w:val="en-US" w:eastAsia="zh-CN" w:bidi="ar-SA"/>
    </w:rPr>
  </w:style>
  <w:style w:type="character" w:customStyle="1" w:styleId="CharChar312">
    <w:name w:val="Char Char312"/>
    <w:qFormat/>
    <w:rPr>
      <w:rFonts w:ascii="Arial" w:hAnsi="Arial" w:cs="Arial"/>
      <w:b/>
      <w:kern w:val="2"/>
      <w:sz w:val="24"/>
      <w:lang w:bidi="ar-SA"/>
    </w:rPr>
  </w:style>
  <w:style w:type="character" w:customStyle="1" w:styleId="hei141">
    <w:name w:val="hei141"/>
    <w:qFormat/>
    <w:rPr>
      <w:rFonts w:ascii="宋体" w:eastAsia="宋体"/>
      <w:color w:val="000000"/>
      <w:sz w:val="21"/>
      <w:szCs w:val="21"/>
      <w:u w:val="none"/>
    </w:rPr>
  </w:style>
  <w:style w:type="character" w:customStyle="1" w:styleId="red1">
    <w:name w:val="red1"/>
    <w:qFormat/>
    <w:rPr>
      <w:color w:val="FF3300"/>
    </w:rPr>
  </w:style>
  <w:style w:type="character" w:customStyle="1" w:styleId="SeCharCharChar">
    <w:name w:val="Se Char Char Char"/>
    <w:qFormat/>
    <w:rPr>
      <w:rFonts w:ascii="Arial" w:eastAsia="黑体" w:hAnsi="Arial"/>
      <w:b/>
      <w:sz w:val="24"/>
      <w:lang w:val="en-US" w:eastAsia="zh-CN" w:bidi="ar-SA"/>
    </w:rPr>
  </w:style>
  <w:style w:type="character" w:customStyle="1" w:styleId="CharChar37">
    <w:name w:val="Char Char37"/>
    <w:qFormat/>
    <w:rPr>
      <w:sz w:val="24"/>
    </w:rPr>
  </w:style>
  <w:style w:type="character" w:customStyle="1" w:styleId="p4">
    <w:name w:val="p4"/>
  </w:style>
  <w:style w:type="character" w:customStyle="1" w:styleId="1CharCharChar">
    <w:name w:val="标题 1 Char Char Char"/>
    <w:qFormat/>
    <w:rPr>
      <w:rFonts w:eastAsia="宋体"/>
      <w:b/>
      <w:kern w:val="44"/>
      <w:sz w:val="44"/>
      <w:lang w:val="en-US" w:eastAsia="zh-CN"/>
    </w:rPr>
  </w:style>
  <w:style w:type="character" w:customStyle="1" w:styleId="Char1f1">
    <w:name w:val="脚注文本 Char1"/>
    <w:uiPriority w:val="99"/>
    <w:qFormat/>
    <w:rPr>
      <w:rFonts w:ascii="Times New Roman" w:eastAsia="宋体" w:hAnsi="Times New Roman" w:cs="Times New Roman"/>
      <w:sz w:val="18"/>
      <w:szCs w:val="18"/>
      <w:lang w:bidi="ar-SA"/>
    </w:rPr>
  </w:style>
  <w:style w:type="character" w:customStyle="1" w:styleId="3Char2CharChar">
    <w:name w:val="标题 3 Char2 Char Char"/>
    <w:qFormat/>
    <w:rPr>
      <w:rFonts w:eastAsia="黑体"/>
      <w:b/>
      <w:bCs/>
      <w:sz w:val="24"/>
      <w:szCs w:val="32"/>
      <w:lang w:val="en-US" w:eastAsia="ar-SA" w:bidi="ar-SA"/>
    </w:rPr>
  </w:style>
  <w:style w:type="character" w:customStyle="1" w:styleId="style">
    <w:name w:val="style"/>
    <w:qFormat/>
  </w:style>
  <w:style w:type="character" w:customStyle="1" w:styleId="mw-headline">
    <w:name w:val="mw-headline"/>
    <w:qFormat/>
  </w:style>
  <w:style w:type="character" w:customStyle="1" w:styleId="chCharChar">
    <w:name w:val="ch中文正文 Char Char"/>
    <w:qFormat/>
    <w:rPr>
      <w:sz w:val="24"/>
      <w:lang w:val="en-US" w:eastAsia="zh-CN" w:bidi="ar-SA"/>
    </w:rPr>
  </w:style>
  <w:style w:type="character" w:customStyle="1" w:styleId="agreen">
    <w:name w:val="agreen"/>
    <w:qFormat/>
  </w:style>
  <w:style w:type="character" w:customStyle="1" w:styleId="newsbody1">
    <w:name w:val="newsbody1"/>
    <w:qFormat/>
    <w:rPr>
      <w:spacing w:val="360"/>
      <w:sz w:val="21"/>
      <w:szCs w:val="21"/>
    </w:rPr>
  </w:style>
  <w:style w:type="character" w:customStyle="1" w:styleId="CharChar91">
    <w:name w:val="Char Char91"/>
    <w:qFormat/>
    <w:rPr>
      <w:rFonts w:eastAsia="宋体"/>
      <w:kern w:val="2"/>
      <w:sz w:val="18"/>
      <w:lang w:val="en-US" w:eastAsia="zh-CN" w:bidi="ar-SA"/>
    </w:rPr>
  </w:style>
  <w:style w:type="character" w:customStyle="1" w:styleId="CharChar331">
    <w:name w:val="Char Char331"/>
    <w:qFormat/>
    <w:rPr>
      <w:kern w:val="2"/>
      <w:sz w:val="21"/>
      <w:szCs w:val="24"/>
      <w:shd w:val="clear" w:color="auto" w:fill="000080"/>
    </w:rPr>
  </w:style>
  <w:style w:type="character" w:customStyle="1" w:styleId="Heading3Char">
    <w:name w:val="Heading 3 Char"/>
    <w:qFormat/>
    <w:rPr>
      <w:rFonts w:ascii="Calibri" w:eastAsia="宋体" w:hAnsi="Calibri"/>
      <w:b/>
      <w:bCs/>
      <w:kern w:val="2"/>
      <w:sz w:val="32"/>
      <w:szCs w:val="32"/>
      <w:lang w:val="en-US" w:eastAsia="zh-CN" w:bidi="ar-SA"/>
    </w:rPr>
  </w:style>
  <w:style w:type="character" w:customStyle="1" w:styleId="CharChar32">
    <w:name w:val="Char Char32"/>
    <w:qFormat/>
    <w:rPr>
      <w:kern w:val="2"/>
      <w:sz w:val="18"/>
      <w:szCs w:val="18"/>
    </w:rPr>
  </w:style>
  <w:style w:type="character" w:customStyle="1" w:styleId="CharCharf0">
    <w:name w:val="特点标题 Char Char"/>
    <w:qFormat/>
    <w:rPr>
      <w:rFonts w:eastAsia="宋体"/>
      <w:kern w:val="2"/>
      <w:sz w:val="21"/>
      <w:szCs w:val="24"/>
      <w:lang w:val="en-US" w:eastAsia="zh-CN" w:bidi="ar-SA"/>
    </w:rPr>
  </w:style>
  <w:style w:type="character" w:customStyle="1" w:styleId="5Char10">
    <w:name w:val="表格内容5号宋体居中 Char1"/>
    <w:qFormat/>
    <w:rPr>
      <w:rFonts w:ascii="Arial" w:eastAsia="黑体" w:hAnsi="Arial"/>
      <w:kern w:val="2"/>
      <w:sz w:val="21"/>
      <w:szCs w:val="21"/>
      <w:lang w:val="en-US" w:eastAsia="zh-CN" w:bidi="ar-SA"/>
    </w:rPr>
  </w:style>
  <w:style w:type="character" w:customStyle="1" w:styleId="Char23">
    <w:name w:val="正文文字 Char2"/>
    <w:qFormat/>
    <w:rPr>
      <w:rFonts w:ascii="Times New Roman" w:eastAsia="宋体" w:hAnsi="Times New Roman" w:cs="Times New Roman"/>
      <w:kern w:val="0"/>
      <w:sz w:val="24"/>
      <w:szCs w:val="20"/>
      <w:lang w:bidi="ar-SA"/>
    </w:rPr>
  </w:style>
  <w:style w:type="character" w:customStyle="1" w:styleId="7Char">
    <w:name w:val="样式7 Char"/>
    <w:qFormat/>
    <w:rPr>
      <w:rFonts w:eastAsia="宋体"/>
      <w:kern w:val="2"/>
      <w:sz w:val="24"/>
      <w:szCs w:val="21"/>
      <w:lang w:val="en-US" w:eastAsia="zh-CN" w:bidi="ar-SA"/>
    </w:rPr>
  </w:style>
  <w:style w:type="character" w:customStyle="1" w:styleId="Char1f2">
    <w:name w:val="副标题 Char1"/>
    <w:qFormat/>
    <w:rPr>
      <w:rFonts w:ascii="Calibri Light" w:hAnsi="Calibri Light" w:cs="Times New Roman"/>
      <w:b/>
      <w:bCs/>
      <w:kern w:val="28"/>
      <w:sz w:val="32"/>
      <w:szCs w:val="32"/>
      <w:lang w:bidi="ar-SA"/>
    </w:rPr>
  </w:style>
  <w:style w:type="character" w:customStyle="1" w:styleId="subhead1">
    <w:name w:val="subhead1"/>
    <w:qFormat/>
    <w:rPr>
      <w:rFonts w:ascii="Verdana" w:hAnsi="Verdana"/>
      <w:b/>
      <w:color w:val="666666"/>
      <w:sz w:val="17"/>
      <w:u w:val="none"/>
    </w:rPr>
  </w:style>
  <w:style w:type="character" w:customStyle="1" w:styleId="CharChar232">
    <w:name w:val="Char Char232"/>
    <w:qFormat/>
    <w:rPr>
      <w:rFonts w:eastAsia="宋体"/>
      <w:kern w:val="2"/>
      <w:sz w:val="18"/>
      <w:szCs w:val="18"/>
      <w:lang w:val="en-US" w:eastAsia="zh-CN" w:bidi="ar-SA"/>
    </w:rPr>
  </w:style>
  <w:style w:type="character" w:customStyle="1" w:styleId="8Char1">
    <w:name w:val="标题 8 Char1"/>
    <w:qFormat/>
    <w:rPr>
      <w:rFonts w:ascii="Arial" w:eastAsia="黑体" w:hAnsi="Arial"/>
      <w:sz w:val="24"/>
      <w:szCs w:val="24"/>
      <w:lang w:val="en-US" w:eastAsia="zh-CN" w:bidi="ar-SA"/>
    </w:rPr>
  </w:style>
  <w:style w:type="character" w:customStyle="1" w:styleId="00CharChar">
    <w:name w:val="00 正文 Char Char"/>
    <w:qFormat/>
    <w:rPr>
      <w:rFonts w:eastAsia="宋体"/>
      <w:spacing w:val="-2"/>
      <w:kern w:val="2"/>
      <w:sz w:val="24"/>
      <w:szCs w:val="24"/>
      <w:lang w:val="en-US" w:eastAsia="zh-CN" w:bidi="ar-SA"/>
    </w:rPr>
  </w:style>
  <w:style w:type="character" w:customStyle="1" w:styleId="black1225hg1">
    <w:name w:val="black_12_25hg1"/>
    <w:qFormat/>
    <w:rPr>
      <w:rFonts w:ascii="ˎ̥" w:hAnsi="ˎ̥"/>
      <w:color w:val="000000"/>
      <w:sz w:val="18"/>
      <w:szCs w:val="18"/>
      <w:u w:val="none"/>
    </w:rPr>
  </w:style>
  <w:style w:type="character" w:customStyle="1" w:styleId="CharChar62">
    <w:name w:val="Char Char62"/>
    <w:qFormat/>
    <w:rPr>
      <w:rFonts w:eastAsia="宋体"/>
      <w:kern w:val="2"/>
      <w:sz w:val="18"/>
      <w:lang w:val="en-US" w:eastAsia="zh-CN" w:bidi="ar-SA"/>
    </w:rPr>
  </w:style>
  <w:style w:type="character" w:customStyle="1" w:styleId="Char1f3">
    <w:name w:val="段落文字 Char1"/>
    <w:rPr>
      <w:rFonts w:eastAsia="仿宋_GB2312" w:cs="宋体"/>
      <w:kern w:val="2"/>
      <w:sz w:val="28"/>
      <w:lang w:val="en-US" w:eastAsia="zh-CN" w:bidi="ar-SA"/>
    </w:rPr>
  </w:style>
  <w:style w:type="character" w:customStyle="1" w:styleId="CharChar92">
    <w:name w:val="Char Char92"/>
    <w:qFormat/>
    <w:rPr>
      <w:rFonts w:eastAsia="宋体"/>
      <w:kern w:val="2"/>
      <w:sz w:val="18"/>
      <w:lang w:val="en-US" w:eastAsia="zh-CN" w:bidi="ar-SA"/>
    </w:rPr>
  </w:style>
  <w:style w:type="character" w:customStyle="1" w:styleId="CharChar70">
    <w:name w:val="Char Char7"/>
    <w:qFormat/>
    <w:rPr>
      <w:rFonts w:eastAsia="宋体"/>
      <w:kern w:val="2"/>
      <w:sz w:val="18"/>
      <w:lang w:val="en-US" w:eastAsia="zh-CN" w:bidi="ar-SA"/>
    </w:rPr>
  </w:style>
  <w:style w:type="character" w:customStyle="1" w:styleId="word1">
    <w:name w:val="word1"/>
    <w:qFormat/>
    <w:rPr>
      <w:color w:val="333333"/>
      <w:sz w:val="18"/>
      <w:szCs w:val="18"/>
    </w:rPr>
  </w:style>
  <w:style w:type="character" w:customStyle="1" w:styleId="CharCharf1">
    <w:name w:val="大妹正文 Char Char"/>
    <w:qFormat/>
    <w:rPr>
      <w:rFonts w:ascii="宋体" w:eastAsia="宋体"/>
      <w:b/>
      <w:bCs/>
      <w:snapToGrid/>
      <w:color w:val="000000"/>
      <w:kern w:val="44"/>
      <w:sz w:val="24"/>
      <w:szCs w:val="24"/>
      <w:lang w:val="en-US" w:eastAsia="zh-CN" w:bidi="ar-SA"/>
    </w:rPr>
  </w:style>
  <w:style w:type="character" w:customStyle="1" w:styleId="hx11">
    <w:name w:val="hx11"/>
    <w:qFormat/>
    <w:rPr>
      <w:sz w:val="18"/>
      <w:szCs w:val="18"/>
    </w:rPr>
  </w:style>
  <w:style w:type="character" w:customStyle="1" w:styleId="Charf5">
    <w:name w:val="段 Char"/>
    <w:qFormat/>
    <w:rPr>
      <w:rFonts w:ascii="宋体"/>
      <w:sz w:val="21"/>
      <w:lang w:val="en-US" w:eastAsia="zh-CN"/>
    </w:rPr>
  </w:style>
  <w:style w:type="character" w:customStyle="1" w:styleId="affffffc">
    <w:name w:val="样式 (符号) 宋体 四号 黑色"/>
    <w:qFormat/>
    <w:rPr>
      <w:rFonts w:ascii="Times New Roman" w:eastAsia="宋体" w:hAnsi="Times New Roman"/>
      <w:color w:val="000000"/>
      <w:kern w:val="0"/>
      <w:sz w:val="28"/>
    </w:rPr>
  </w:style>
  <w:style w:type="character" w:customStyle="1" w:styleId="nr1">
    <w:name w:val="nr1"/>
    <w:qFormat/>
  </w:style>
  <w:style w:type="character" w:customStyle="1" w:styleId="p9">
    <w:name w:val="p9"/>
    <w:qFormat/>
  </w:style>
  <w:style w:type="character" w:customStyle="1" w:styleId="CharChar1a">
    <w:name w:val="Char Char1"/>
    <w:qFormat/>
    <w:rPr>
      <w:rFonts w:eastAsia="宋体"/>
      <w:kern w:val="2"/>
      <w:sz w:val="18"/>
      <w:szCs w:val="18"/>
      <w:lang w:val="en-US" w:eastAsia="zh-CN" w:bidi="ar-SA"/>
    </w:rPr>
  </w:style>
  <w:style w:type="character" w:customStyle="1" w:styleId="affffffd">
    <w:name w:val="表格右"/>
    <w:qFormat/>
    <w:rPr>
      <w:rFonts w:eastAsia="黑体"/>
      <w:bCs/>
      <w:color w:val="000080"/>
      <w:kern w:val="2"/>
      <w:sz w:val="18"/>
      <w:lang w:val="en-US" w:eastAsia="zh-CN" w:bidi="ar-SA"/>
    </w:rPr>
  </w:style>
  <w:style w:type="character" w:customStyle="1" w:styleId="4CharChar1">
    <w:name w:val="正文(4) Char Char"/>
    <w:qFormat/>
    <w:rPr>
      <w:rFonts w:eastAsia="宋体"/>
      <w:kern w:val="2"/>
      <w:sz w:val="28"/>
      <w:szCs w:val="28"/>
      <w:lang w:val="en-US" w:eastAsia="zh-CN" w:bidi="ar-SA"/>
    </w:rPr>
  </w:style>
  <w:style w:type="character" w:customStyle="1" w:styleId="CharChar30">
    <w:name w:val="Char Char3"/>
    <w:qFormat/>
    <w:rPr>
      <w:rFonts w:eastAsia="宋体"/>
      <w:sz w:val="24"/>
      <w:lang w:val="en-US" w:eastAsia="zh-CN" w:bidi="ar-SA"/>
    </w:rPr>
  </w:style>
  <w:style w:type="character" w:customStyle="1" w:styleId="affffffe">
    <w:name w:val="样式 宋体 四号 红色"/>
    <w:qFormat/>
    <w:rPr>
      <w:rFonts w:ascii="宋体"/>
      <w:color w:val="FF0000"/>
      <w:sz w:val="24"/>
    </w:rPr>
  </w:style>
  <w:style w:type="character" w:customStyle="1" w:styleId="CharChar213">
    <w:name w:val="Char Char213"/>
    <w:qFormat/>
    <w:rPr>
      <w:rFonts w:eastAsia="宋体"/>
      <w:kern w:val="2"/>
      <w:sz w:val="28"/>
      <w:lang w:val="en-US" w:eastAsia="zh-CN" w:bidi="ar-SA"/>
    </w:rPr>
  </w:style>
  <w:style w:type="character" w:customStyle="1" w:styleId="Arial0">
    <w:name w:val="样式 Arial 小四"/>
    <w:rPr>
      <w:rFonts w:ascii="Arial" w:hAnsi="Arial"/>
      <w:sz w:val="24"/>
    </w:rPr>
  </w:style>
  <w:style w:type="character" w:customStyle="1" w:styleId="1Char10">
    <w:name w:val="正文1 Char1"/>
    <w:rPr>
      <w:rFonts w:eastAsia="宋体"/>
      <w:sz w:val="24"/>
      <w:lang w:val="en-US" w:eastAsia="zh-CN" w:bidi="ar-SA"/>
    </w:rPr>
  </w:style>
  <w:style w:type="character" w:customStyle="1" w:styleId="new1">
    <w:name w:val="new1"/>
    <w:qFormat/>
    <w:rPr>
      <w:color w:val="274F00"/>
      <w:sz w:val="14"/>
      <w:szCs w:val="14"/>
    </w:rPr>
  </w:style>
  <w:style w:type="character" w:customStyle="1" w:styleId="1f0">
    <w:name w:val="不明显参考1"/>
    <w:qFormat/>
    <w:rPr>
      <w:smallCaps/>
      <w:color w:val="C0504D"/>
      <w:u w:val="single"/>
    </w:rPr>
  </w:style>
  <w:style w:type="character" w:customStyle="1" w:styleId="CharChar141">
    <w:name w:val="Char Char141"/>
    <w:qFormat/>
    <w:rPr>
      <w:rFonts w:ascii="Times New Roman" w:eastAsia="宋体" w:hAnsi="Times New Roman" w:cs="Times New Roman"/>
      <w:sz w:val="18"/>
      <w:szCs w:val="18"/>
      <w:lang w:bidi="ar-SA"/>
    </w:rPr>
  </w:style>
  <w:style w:type="character" w:customStyle="1" w:styleId="CharChar371">
    <w:name w:val="Char Char371"/>
    <w:qFormat/>
    <w:rPr>
      <w:sz w:val="24"/>
    </w:rPr>
  </w:style>
  <w:style w:type="character" w:customStyle="1" w:styleId="42CharChar">
    <w:name w:val="样式 标题 4 + 首行缩进:  2 字符 Char Char"/>
    <w:qFormat/>
    <w:rPr>
      <w:rFonts w:ascii="Arial" w:eastAsia="宋体" w:hAnsi="Arial" w:cs="宋体"/>
      <w:kern w:val="2"/>
      <w:sz w:val="28"/>
      <w:szCs w:val="28"/>
      <w:lang w:val="en-US" w:eastAsia="zh-CN" w:bidi="ar-SA"/>
    </w:rPr>
  </w:style>
  <w:style w:type="character" w:customStyle="1" w:styleId="title1">
    <w:name w:val="title1"/>
    <w:qFormat/>
  </w:style>
  <w:style w:type="character" w:styleId="afffffff">
    <w:name w:val="Placeholder Text"/>
    <w:qFormat/>
    <w:rPr>
      <w:color w:val="808080"/>
    </w:rPr>
  </w:style>
  <w:style w:type="character" w:customStyle="1" w:styleId="13h-duanluo">
    <w:name w:val="13h-duanluo"/>
    <w:qFormat/>
  </w:style>
  <w:style w:type="character" w:customStyle="1" w:styleId="WW8Num2z0">
    <w:name w:val="WW8Num2z0"/>
    <w:qFormat/>
    <w:rPr>
      <w:rFonts w:ascii="Wingdings" w:hAnsi="Wingdings"/>
    </w:rPr>
  </w:style>
  <w:style w:type="character" w:customStyle="1" w:styleId="CharCharf2">
    <w:name w:val="+正文 Char Char"/>
    <w:qFormat/>
    <w:rPr>
      <w:rFonts w:eastAsia="宋体"/>
      <w:kern w:val="2"/>
      <w:sz w:val="28"/>
      <w:szCs w:val="28"/>
      <w:lang w:val="en-US" w:eastAsia="zh-CN" w:bidi="ar-SA"/>
    </w:rPr>
  </w:style>
  <w:style w:type="character" w:customStyle="1" w:styleId="CharChar50">
    <w:name w:val="Char Char5"/>
    <w:qFormat/>
    <w:rPr>
      <w:rFonts w:eastAsia="宋体"/>
      <w:kern w:val="2"/>
      <w:sz w:val="18"/>
      <w:szCs w:val="18"/>
      <w:lang w:val="en-US" w:eastAsia="zh-CN" w:bidi="ar-SA"/>
    </w:rPr>
  </w:style>
  <w:style w:type="character" w:customStyle="1" w:styleId="Charf6">
    <w:name w:val="表号 Char"/>
    <w:qFormat/>
    <w:rPr>
      <w:rFonts w:eastAsia="宋体" w:cs="宋体"/>
      <w:kern w:val="2"/>
      <w:sz w:val="24"/>
      <w:szCs w:val="24"/>
      <w:lang w:val="en-US" w:eastAsia="zh-CN" w:bidi="ar-SA"/>
    </w:rPr>
  </w:style>
  <w:style w:type="character" w:customStyle="1" w:styleId="NewNewNewNewNewNew">
    <w:name w:val="页码 New New New New New New"/>
  </w:style>
  <w:style w:type="character" w:customStyle="1" w:styleId="xl56Char">
    <w:name w:val="xl56 Char"/>
    <w:qFormat/>
    <w:rPr>
      <w:rFonts w:eastAsia="Arial Unicode MS"/>
      <w:sz w:val="18"/>
      <w:szCs w:val="18"/>
      <w:lang w:val="en-US" w:eastAsia="zh-CN" w:bidi="ar-SA"/>
    </w:rPr>
  </w:style>
  <w:style w:type="character" w:customStyle="1" w:styleId="0000">
    <w:name w:val="0000样式 小四"/>
    <w:qFormat/>
    <w:rPr>
      <w:sz w:val="24"/>
    </w:rPr>
  </w:style>
  <w:style w:type="character" w:customStyle="1" w:styleId="afffffff0">
    <w:name w:val="责任人单位负责人"/>
    <w:qFormat/>
    <w:rPr>
      <w:rFonts w:ascii="宋体"/>
      <w:sz w:val="28"/>
    </w:rPr>
  </w:style>
  <w:style w:type="character" w:customStyle="1" w:styleId="sb">
    <w:name w:val="sb"/>
    <w:qFormat/>
  </w:style>
  <w:style w:type="character" w:customStyle="1" w:styleId="f9wen1">
    <w:name w:val="f9wen1"/>
    <w:qFormat/>
    <w:rPr>
      <w:rFonts w:eastAsia="宋体"/>
      <w:spacing w:val="12"/>
      <w:kern w:val="2"/>
      <w:sz w:val="18"/>
      <w:szCs w:val="18"/>
      <w:u w:val="none"/>
      <w:lang w:val="en-US" w:eastAsia="zh-CN" w:bidi="ar-SA"/>
    </w:rPr>
  </w:style>
  <w:style w:type="character" w:customStyle="1" w:styleId="f241">
    <w:name w:val="f241"/>
    <w:qFormat/>
    <w:rPr>
      <w:sz w:val="36"/>
      <w:szCs w:val="36"/>
    </w:rPr>
  </w:style>
  <w:style w:type="character" w:customStyle="1" w:styleId="Footer1CharChar">
    <w:name w:val="Footer1 Char Char"/>
    <w:qFormat/>
    <w:rPr>
      <w:rFonts w:eastAsia="宋体"/>
      <w:sz w:val="18"/>
      <w:lang w:val="en-US" w:eastAsia="zh-CN" w:bidi="ar-SA"/>
    </w:rPr>
  </w:style>
  <w:style w:type="character" w:customStyle="1" w:styleId="CharCharf3">
    <w:name w:val="正文内容 Char Char"/>
    <w:qFormat/>
    <w:rPr>
      <w:rFonts w:ascii="Times" w:eastAsia="方正宋三简体" w:hAnsi="Times"/>
      <w:sz w:val="21"/>
    </w:rPr>
  </w:style>
  <w:style w:type="character" w:customStyle="1" w:styleId="zt41">
    <w:name w:val="zt41"/>
    <w:qFormat/>
    <w:rPr>
      <w:sz w:val="18"/>
      <w:szCs w:val="18"/>
    </w:rPr>
  </w:style>
  <w:style w:type="character" w:customStyle="1" w:styleId="1Char11">
    <w:name w:val="段落1 Char1"/>
    <w:link w:val="1f1"/>
    <w:qFormat/>
    <w:rPr>
      <w:kern w:val="2"/>
      <w:sz w:val="28"/>
      <w:szCs w:val="24"/>
    </w:rPr>
  </w:style>
  <w:style w:type="paragraph" w:customStyle="1" w:styleId="1f1">
    <w:name w:val="段落1"/>
    <w:basedOn w:val="a"/>
    <w:link w:val="1Char11"/>
    <w:qFormat/>
    <w:pPr>
      <w:spacing w:line="480" w:lineRule="exact"/>
      <w:ind w:firstLineChars="200" w:firstLine="200"/>
    </w:pPr>
    <w:rPr>
      <w:sz w:val="28"/>
    </w:rPr>
  </w:style>
  <w:style w:type="character" w:customStyle="1" w:styleId="212Char">
    <w:name w:val="样式 样式 内蒙正文 + 首行缩进:  2 字符 + (中文) 黑体 小四 左侧:  1 字符 首行缩进:  2 字符 ... Char"/>
    <w:qFormat/>
    <w:rPr>
      <w:rFonts w:eastAsia="宋体" w:cs="宋体"/>
      <w:b/>
      <w:kern w:val="2"/>
      <w:sz w:val="24"/>
      <w:szCs w:val="24"/>
      <w:lang w:val="en-US" w:eastAsia="zh-CN" w:bidi="ar-SA"/>
    </w:rPr>
  </w:style>
  <w:style w:type="character" w:customStyle="1" w:styleId="4Char3">
    <w:name w:val="样式 标题4 Char"/>
    <w:link w:val="48"/>
    <w:qFormat/>
    <w:rPr>
      <w:b/>
      <w:bCs/>
      <w:sz w:val="24"/>
      <w:szCs w:val="24"/>
      <w:lang w:eastAsia="en-US"/>
    </w:rPr>
  </w:style>
  <w:style w:type="paragraph" w:customStyle="1" w:styleId="48">
    <w:name w:val="样式 标题4"/>
    <w:basedOn w:val="4"/>
    <w:link w:val="4Char3"/>
    <w:qFormat/>
    <w:pPr>
      <w:spacing w:before="0" w:after="0" w:line="360" w:lineRule="auto"/>
    </w:pPr>
    <w:rPr>
      <w:rFonts w:ascii="Times New Roman" w:eastAsia="宋体" w:hAnsi="Times New Roman"/>
      <w:kern w:val="0"/>
      <w:sz w:val="24"/>
      <w:szCs w:val="24"/>
      <w:lang w:eastAsia="en-US"/>
    </w:rPr>
  </w:style>
  <w:style w:type="character" w:customStyle="1" w:styleId="04Char">
    <w:name w:val="04 四级标题 Char"/>
    <w:qFormat/>
  </w:style>
  <w:style w:type="character" w:customStyle="1" w:styleId="aff0">
    <w:name w:val="纯文本 字符"/>
    <w:link w:val="aff"/>
    <w:qFormat/>
    <w:rPr>
      <w:rFonts w:ascii="宋体" w:cs="Courier New"/>
      <w:kern w:val="2"/>
      <w:sz w:val="21"/>
      <w:szCs w:val="21"/>
    </w:rPr>
  </w:style>
  <w:style w:type="character" w:customStyle="1" w:styleId="CharCharChar31">
    <w:name w:val="Char Char Char31"/>
    <w:qFormat/>
    <w:rPr>
      <w:rFonts w:ascii="宋体" w:eastAsia="宋体"/>
      <w:kern w:val="2"/>
      <w:sz w:val="24"/>
      <w:lang w:val="en-US" w:eastAsia="zh-CN" w:bidi="ar-SA"/>
    </w:rPr>
  </w:style>
  <w:style w:type="character" w:customStyle="1" w:styleId="2Char0">
    <w:name w:val="表格文字2 Char"/>
    <w:link w:val="2f"/>
    <w:qFormat/>
    <w:rPr>
      <w:rFonts w:ascii="宋体"/>
      <w:sz w:val="24"/>
    </w:rPr>
  </w:style>
  <w:style w:type="paragraph" w:customStyle="1" w:styleId="2f">
    <w:name w:val="表格文字2"/>
    <w:basedOn w:val="a"/>
    <w:link w:val="2Char0"/>
    <w:qFormat/>
    <w:pPr>
      <w:adjustRightInd w:val="0"/>
      <w:spacing w:before="60" w:line="360" w:lineRule="auto"/>
      <w:ind w:firstLineChars="200" w:firstLine="200"/>
      <w:jc w:val="center"/>
      <w:textAlignment w:val="baseline"/>
    </w:pPr>
    <w:rPr>
      <w:rFonts w:ascii="宋体"/>
      <w:kern w:val="0"/>
      <w:sz w:val="24"/>
      <w:szCs w:val="20"/>
    </w:rPr>
  </w:style>
  <w:style w:type="character" w:customStyle="1" w:styleId="style131">
    <w:name w:val="style131"/>
    <w:qFormat/>
    <w:rPr>
      <w:rFonts w:ascii="宋体" w:eastAsia="楷体_GB2312" w:hAnsi="宋体" w:cs="宋体"/>
      <w:b/>
      <w:bCs/>
      <w:kern w:val="2"/>
      <w:sz w:val="18"/>
      <w:szCs w:val="18"/>
      <w:lang w:val="en-US" w:eastAsia="zh-CN" w:bidi="ar-SA"/>
    </w:rPr>
  </w:style>
  <w:style w:type="character" w:customStyle="1" w:styleId="CharChar101">
    <w:name w:val="Char Char101"/>
    <w:qFormat/>
    <w:rPr>
      <w:sz w:val="24"/>
    </w:rPr>
  </w:style>
  <w:style w:type="character" w:customStyle="1" w:styleId="1CharChar2">
    <w:name w:val="样式1 Char Char"/>
    <w:qFormat/>
    <w:rPr>
      <w:rFonts w:ascii="黑体" w:eastAsia="黑体"/>
      <w:b/>
      <w:kern w:val="2"/>
      <w:sz w:val="30"/>
      <w:szCs w:val="24"/>
    </w:rPr>
  </w:style>
  <w:style w:type="character" w:customStyle="1" w:styleId="CharChar321">
    <w:name w:val="Char Char321"/>
    <w:qFormat/>
    <w:rPr>
      <w:kern w:val="2"/>
      <w:sz w:val="18"/>
      <w:szCs w:val="18"/>
    </w:rPr>
  </w:style>
  <w:style w:type="character" w:customStyle="1" w:styleId="MCharChar">
    <w:name w:val="M正文 Char Char"/>
    <w:link w:val="M"/>
    <w:qFormat/>
    <w:rPr>
      <w:kern w:val="2"/>
      <w:sz w:val="24"/>
      <w:szCs w:val="21"/>
    </w:rPr>
  </w:style>
  <w:style w:type="paragraph" w:customStyle="1" w:styleId="M">
    <w:name w:val="M正文"/>
    <w:basedOn w:val="a"/>
    <w:link w:val="MCharChar"/>
    <w:qFormat/>
    <w:pPr>
      <w:spacing w:line="520" w:lineRule="exact"/>
      <w:ind w:firstLineChars="200" w:firstLine="200"/>
    </w:pPr>
    <w:rPr>
      <w:sz w:val="24"/>
      <w:szCs w:val="21"/>
    </w:rPr>
  </w:style>
  <w:style w:type="character" w:customStyle="1" w:styleId="H9CharChar">
    <w:name w:val="H9 Char Char"/>
    <w:qFormat/>
    <w:rPr>
      <w:rFonts w:ascii="Arial" w:eastAsia="黑体" w:hAnsi="Arial"/>
      <w:kern w:val="2"/>
      <w:sz w:val="21"/>
      <w:szCs w:val="21"/>
      <w:lang w:val="en-US" w:eastAsia="zh-CN" w:bidi="ar-SA"/>
    </w:rPr>
  </w:style>
  <w:style w:type="character" w:customStyle="1" w:styleId="Charf7">
    <w:name w:val="报告表正文 Char"/>
    <w:link w:val="afffffff1"/>
    <w:rPr>
      <w:kern w:val="2"/>
      <w:sz w:val="24"/>
      <w:szCs w:val="24"/>
    </w:rPr>
  </w:style>
  <w:style w:type="paragraph" w:customStyle="1" w:styleId="afffffff1">
    <w:name w:val="报告表正文"/>
    <w:basedOn w:val="25"/>
    <w:link w:val="Charf7"/>
    <w:qFormat/>
    <w:pPr>
      <w:spacing w:after="0" w:line="360" w:lineRule="auto"/>
      <w:ind w:leftChars="0" w:left="0"/>
    </w:pPr>
    <w:rPr>
      <w:sz w:val="24"/>
    </w:rPr>
  </w:style>
  <w:style w:type="character" w:customStyle="1" w:styleId="big1">
    <w:name w:val="big1"/>
    <w:qFormat/>
    <w:rPr>
      <w:color w:val="CC0000"/>
      <w:sz w:val="22"/>
      <w:szCs w:val="22"/>
    </w:rPr>
  </w:style>
  <w:style w:type="character" w:customStyle="1" w:styleId="CharCharf4">
    <w:name w:val="环评列表 Char Char"/>
    <w:link w:val="afffffff2"/>
    <w:qFormat/>
    <w:rPr>
      <w:kern w:val="2"/>
      <w:sz w:val="21"/>
    </w:rPr>
  </w:style>
  <w:style w:type="paragraph" w:customStyle="1" w:styleId="afffffff2">
    <w:name w:val="环评列表"/>
    <w:basedOn w:val="afff"/>
    <w:link w:val="CharCharf4"/>
    <w:qFormat/>
    <w:pPr>
      <w:ind w:left="0" w:firstLineChars="0" w:firstLine="0"/>
      <w:jc w:val="center"/>
    </w:pPr>
    <w:rPr>
      <w:sz w:val="21"/>
    </w:rPr>
  </w:style>
  <w:style w:type="character" w:customStyle="1" w:styleId="CharCharf5">
    <w:name w:val="表题 Char Char"/>
    <w:rPr>
      <w:rFonts w:eastAsia="黑体"/>
      <w:kern w:val="2"/>
      <w:sz w:val="24"/>
      <w:lang w:val="en-US" w:eastAsia="zh-CN" w:bidi="ar-SA"/>
    </w:rPr>
  </w:style>
  <w:style w:type="character" w:customStyle="1" w:styleId="7Char1">
    <w:name w:val="样式7 Char1"/>
    <w:link w:val="72"/>
    <w:qFormat/>
    <w:rPr>
      <w:kern w:val="2"/>
      <w:sz w:val="24"/>
      <w:szCs w:val="21"/>
    </w:rPr>
  </w:style>
  <w:style w:type="paragraph" w:customStyle="1" w:styleId="72">
    <w:name w:val="样式7"/>
    <w:basedOn w:val="56"/>
    <w:link w:val="7Char1"/>
    <w:qFormat/>
    <w:pPr>
      <w:tabs>
        <w:tab w:val="left" w:pos="1374"/>
      </w:tabs>
      <w:ind w:left="1374" w:hanging="864"/>
      <w:outlineLvl w:val="3"/>
    </w:pPr>
    <w:rPr>
      <w:szCs w:val="21"/>
    </w:rPr>
  </w:style>
  <w:style w:type="character" w:customStyle="1" w:styleId="javascript1">
    <w:name w:val="javascript1"/>
    <w:qFormat/>
    <w:rPr>
      <w:rFonts w:ascii="Tahoma" w:hAnsi="Tahoma" w:cs="Tahoma"/>
      <w:sz w:val="18"/>
      <w:szCs w:val="18"/>
      <w:lang w:bidi="ar-SA"/>
    </w:rPr>
  </w:style>
  <w:style w:type="character" w:customStyle="1" w:styleId="2Char2">
    <w:name w:val="2级标题 Char"/>
    <w:link w:val="2f0"/>
    <w:qFormat/>
    <w:rPr>
      <w:rFonts w:eastAsia="黑体"/>
      <w:b/>
      <w:kern w:val="2"/>
      <w:sz w:val="24"/>
      <w:szCs w:val="21"/>
    </w:rPr>
  </w:style>
  <w:style w:type="paragraph" w:customStyle="1" w:styleId="2f0">
    <w:name w:val="2级标题"/>
    <w:basedOn w:val="a"/>
    <w:link w:val="2Char2"/>
    <w:qFormat/>
    <w:pPr>
      <w:tabs>
        <w:tab w:val="left" w:pos="987"/>
        <w:tab w:val="left" w:pos="1086"/>
      </w:tabs>
      <w:adjustRightInd w:val="0"/>
      <w:snapToGrid w:val="0"/>
      <w:spacing w:beforeLines="50" w:before="50" w:afterLines="50" w:after="50" w:line="360" w:lineRule="auto"/>
      <w:ind w:leftChars="200" w:left="778" w:firstLineChars="200" w:hanging="578"/>
      <w:jc w:val="left"/>
      <w:outlineLvl w:val="1"/>
    </w:pPr>
    <w:rPr>
      <w:rFonts w:eastAsia="黑体"/>
      <w:b/>
      <w:sz w:val="24"/>
      <w:szCs w:val="21"/>
    </w:rPr>
  </w:style>
  <w:style w:type="character" w:customStyle="1" w:styleId="CharCharChar2">
    <w:name w:val="段落文字 Char Char Char"/>
    <w:qFormat/>
    <w:rPr>
      <w:rFonts w:ascii="仿宋_GB2312" w:eastAsia="仿宋_GB2312" w:cs="宋体"/>
      <w:kern w:val="2"/>
      <w:sz w:val="28"/>
      <w:szCs w:val="28"/>
      <w:lang w:val="en-US" w:eastAsia="zh-CN" w:bidi="ar-SA"/>
    </w:rPr>
  </w:style>
  <w:style w:type="character" w:customStyle="1" w:styleId="11Char0">
    <w:name w:val="表格样式11 Char"/>
    <w:link w:val="114"/>
    <w:qFormat/>
    <w:rPr>
      <w:rFonts w:ascii="宋体"/>
      <w:kern w:val="2"/>
      <w:sz w:val="21"/>
      <w:szCs w:val="21"/>
    </w:rPr>
  </w:style>
  <w:style w:type="paragraph" w:customStyle="1" w:styleId="114">
    <w:name w:val="表格样式11"/>
    <w:basedOn w:val="a"/>
    <w:link w:val="11Char0"/>
    <w:qFormat/>
    <w:pPr>
      <w:spacing w:line="360" w:lineRule="exact"/>
      <w:ind w:firstLineChars="200" w:firstLine="200"/>
      <w:jc w:val="center"/>
    </w:pPr>
    <w:rPr>
      <w:rFonts w:ascii="宋体"/>
      <w:szCs w:val="21"/>
    </w:rPr>
  </w:style>
  <w:style w:type="character" w:customStyle="1" w:styleId="wen11">
    <w:name w:val="wen11"/>
    <w:qFormat/>
    <w:rPr>
      <w:rFonts w:ascii="宋体" w:eastAsia="宋体"/>
      <w:color w:val="000099"/>
      <w:sz w:val="20"/>
      <w:szCs w:val="20"/>
    </w:rPr>
  </w:style>
  <w:style w:type="character" w:customStyle="1" w:styleId="Charf8">
    <w:name w:val="自定义表格 Char"/>
    <w:link w:val="afffffff3"/>
    <w:rPr>
      <w:kern w:val="2"/>
      <w:sz w:val="21"/>
      <w:szCs w:val="24"/>
    </w:rPr>
  </w:style>
  <w:style w:type="paragraph" w:customStyle="1" w:styleId="afffffff3">
    <w:name w:val="自定义表格"/>
    <w:basedOn w:val="afffff9"/>
    <w:link w:val="Charf8"/>
    <w:qFormat/>
    <w:pPr>
      <w:adjustRightInd/>
      <w:spacing w:line="240" w:lineRule="auto"/>
      <w:ind w:firstLineChars="0" w:firstLine="0"/>
      <w:jc w:val="center"/>
      <w:textAlignment w:val="auto"/>
    </w:pPr>
    <w:rPr>
      <w:kern w:val="2"/>
      <w:sz w:val="21"/>
      <w:szCs w:val="24"/>
    </w:rPr>
  </w:style>
  <w:style w:type="character" w:customStyle="1" w:styleId="h181">
    <w:name w:val="h181"/>
    <w:qFormat/>
    <w:rPr>
      <w:sz w:val="21"/>
      <w:szCs w:val="21"/>
    </w:rPr>
  </w:style>
  <w:style w:type="character" w:customStyle="1" w:styleId="4Char4">
    <w:name w:val="4级标题 Char"/>
    <w:link w:val="49"/>
    <w:rPr>
      <w:b/>
      <w:kern w:val="2"/>
      <w:sz w:val="24"/>
      <w:szCs w:val="21"/>
    </w:rPr>
  </w:style>
  <w:style w:type="paragraph" w:customStyle="1" w:styleId="49">
    <w:name w:val="4级标题"/>
    <w:basedOn w:val="3b"/>
    <w:link w:val="4Char4"/>
    <w:qFormat/>
    <w:pPr>
      <w:tabs>
        <w:tab w:val="left" w:pos="1260"/>
      </w:tabs>
      <w:adjustRightInd w:val="0"/>
      <w:snapToGrid w:val="0"/>
      <w:spacing w:beforeLines="50" w:before="50" w:afterLines="50" w:after="50" w:line="360" w:lineRule="auto"/>
      <w:ind w:leftChars="200" w:left="1064" w:hanging="864"/>
      <w:jc w:val="left"/>
      <w:outlineLvl w:val="3"/>
    </w:pPr>
    <w:rPr>
      <w:szCs w:val="21"/>
    </w:rPr>
  </w:style>
  <w:style w:type="character" w:customStyle="1" w:styleId="apple-converted-space">
    <w:name w:val="apple-converted-space"/>
    <w:qFormat/>
  </w:style>
  <w:style w:type="character" w:customStyle="1" w:styleId="afff4">
    <w:name w:val="信息标题 字符"/>
    <w:link w:val="afff3"/>
    <w:qFormat/>
    <w:rPr>
      <w:rFonts w:ascii="Arial" w:hAnsi="Arial"/>
      <w:kern w:val="2"/>
      <w:sz w:val="24"/>
      <w:shd w:val="pct20" w:color="auto" w:fill="auto"/>
    </w:rPr>
  </w:style>
  <w:style w:type="character" w:customStyle="1" w:styleId="Charf9">
    <w:name w:val="报告 Char"/>
    <w:qFormat/>
    <w:rPr>
      <w:rFonts w:ascii="TimesNewRoman" w:eastAsia="宋体" w:hAnsi="TimesNewRoman"/>
      <w:sz w:val="24"/>
      <w:lang w:val="en-US" w:eastAsia="zh-CN" w:bidi="ar-SA"/>
    </w:rPr>
  </w:style>
  <w:style w:type="character" w:customStyle="1" w:styleId="57">
    <w:name w:val="5号单行 字符"/>
    <w:link w:val="58"/>
    <w:qFormat/>
    <w:locked/>
    <w:rPr>
      <w:sz w:val="21"/>
      <w:szCs w:val="24"/>
    </w:rPr>
  </w:style>
  <w:style w:type="paragraph" w:customStyle="1" w:styleId="58">
    <w:name w:val="5号单行"/>
    <w:basedOn w:val="a"/>
    <w:next w:val="a"/>
    <w:link w:val="57"/>
    <w:qFormat/>
    <w:pPr>
      <w:widowControl/>
      <w:adjustRightInd w:val="0"/>
      <w:snapToGrid w:val="0"/>
      <w:ind w:firstLineChars="200" w:firstLine="200"/>
      <w:jc w:val="left"/>
    </w:pPr>
    <w:rPr>
      <w:kern w:val="0"/>
    </w:rPr>
  </w:style>
  <w:style w:type="character" w:customStyle="1" w:styleId="HTML0">
    <w:name w:val="HTML 地址 字符"/>
    <w:link w:val="HTML"/>
    <w:qFormat/>
    <w:rPr>
      <w:i/>
      <w:kern w:val="2"/>
      <w:sz w:val="21"/>
    </w:rPr>
  </w:style>
  <w:style w:type="character" w:customStyle="1" w:styleId="3Char3">
    <w:name w:val="标题 3霍 Char"/>
    <w:qFormat/>
    <w:rPr>
      <w:rFonts w:ascii="宋体" w:eastAsia="宋体"/>
      <w:b/>
      <w:sz w:val="28"/>
      <w:szCs w:val="28"/>
      <w:lang w:val="en-US" w:eastAsia="zh-CN" w:bidi="ar-SA"/>
    </w:rPr>
  </w:style>
  <w:style w:type="character" w:customStyle="1" w:styleId="stylebiaoge14lan">
    <w:name w:val="style_biaoge14_lan"/>
    <w:qFormat/>
  </w:style>
  <w:style w:type="character" w:customStyle="1" w:styleId="af9">
    <w:name w:val="结束语 字符"/>
    <w:link w:val="af8"/>
    <w:qFormat/>
    <w:rPr>
      <w:kern w:val="2"/>
      <w:sz w:val="21"/>
    </w:rPr>
  </w:style>
  <w:style w:type="character" w:customStyle="1" w:styleId="line21">
    <w:name w:val="line21"/>
    <w:qFormat/>
    <w:rPr>
      <w:rFonts w:eastAsia="宋体"/>
      <w:color w:val="666666"/>
      <w:kern w:val="2"/>
      <w:sz w:val="20"/>
      <w:szCs w:val="20"/>
      <w:u w:val="none"/>
      <w:lang w:val="en-US" w:eastAsia="zh-CN" w:bidi="ar-SA"/>
    </w:rPr>
  </w:style>
  <w:style w:type="character" w:customStyle="1" w:styleId="affb">
    <w:name w:val="签名 字符"/>
    <w:link w:val="affa"/>
    <w:qFormat/>
    <w:rPr>
      <w:kern w:val="2"/>
      <w:sz w:val="21"/>
    </w:rPr>
  </w:style>
  <w:style w:type="character" w:customStyle="1" w:styleId="Charfa">
    <w:name w:val="表头 Char"/>
    <w:qFormat/>
    <w:rPr>
      <w:rFonts w:eastAsia="黑体"/>
      <w:sz w:val="28"/>
    </w:rPr>
  </w:style>
  <w:style w:type="character" w:customStyle="1" w:styleId="WW-0">
    <w:name w:val="WW-默认段落字体"/>
    <w:qFormat/>
  </w:style>
  <w:style w:type="character" w:customStyle="1" w:styleId="1CharChar3">
    <w:name w:val="正文1 Char Char"/>
    <w:qFormat/>
    <w:rPr>
      <w:rFonts w:ascii="宋体" w:eastAsia="宋体"/>
      <w:sz w:val="24"/>
      <w:lang w:val="en-US" w:eastAsia="zh-CN" w:bidi="ar-SA"/>
    </w:rPr>
  </w:style>
  <w:style w:type="character" w:customStyle="1" w:styleId="ourfont31">
    <w:name w:val="ourfont31"/>
    <w:qFormat/>
    <w:rPr>
      <w:spacing w:val="20"/>
      <w:sz w:val="21"/>
      <w:szCs w:val="21"/>
    </w:rPr>
  </w:style>
  <w:style w:type="character" w:customStyle="1" w:styleId="115">
    <w:name w:val="占位符文本11"/>
    <w:qFormat/>
    <w:rPr>
      <w:rFonts w:cs="Times New Roman"/>
      <w:color w:val="808080"/>
      <w:lang w:bidi="ar-SA"/>
    </w:rPr>
  </w:style>
  <w:style w:type="character" w:customStyle="1" w:styleId="aa1CharChar">
    <w:name w:val="aa标题 1 Char Char"/>
    <w:qFormat/>
    <w:rPr>
      <w:rFonts w:eastAsia="黑体"/>
      <w:kern w:val="44"/>
      <w:sz w:val="36"/>
      <w:lang w:val="en-US" w:eastAsia="zh-CN"/>
    </w:rPr>
  </w:style>
  <w:style w:type="character" w:customStyle="1" w:styleId="Charfb">
    <w:name w:val="【正文】 Char"/>
    <w:link w:val="afffffff4"/>
    <w:qFormat/>
    <w:locked/>
    <w:rPr>
      <w:rFonts w:ascii="宋体" w:hAnsi="宋体" w:cs="宋体"/>
      <w:spacing w:val="20"/>
      <w:kern w:val="2"/>
      <w:sz w:val="24"/>
    </w:rPr>
  </w:style>
  <w:style w:type="paragraph" w:customStyle="1" w:styleId="afffffff4">
    <w:name w:val="【正文】"/>
    <w:basedOn w:val="a"/>
    <w:next w:val="afff3"/>
    <w:link w:val="Charfb"/>
    <w:qFormat/>
    <w:pPr>
      <w:spacing w:line="480" w:lineRule="exact"/>
      <w:ind w:firstLineChars="200" w:firstLine="200"/>
    </w:pPr>
    <w:rPr>
      <w:rFonts w:ascii="宋体" w:hAnsi="宋体" w:cs="宋体"/>
      <w:spacing w:val="20"/>
      <w:sz w:val="24"/>
      <w:szCs w:val="20"/>
    </w:rPr>
  </w:style>
  <w:style w:type="character" w:customStyle="1" w:styleId="3Char10">
    <w:name w:val="正文文本缩进 3 Char1"/>
    <w:qFormat/>
    <w:rPr>
      <w:rFonts w:ascii="Times New Roman" w:hAnsi="Times New Roman"/>
      <w:color w:val="FF0000"/>
      <w:kern w:val="2"/>
      <w:sz w:val="24"/>
      <w:szCs w:val="24"/>
    </w:rPr>
  </w:style>
  <w:style w:type="character" w:customStyle="1" w:styleId="CharCharCharCharCharChar">
    <w:name w:val="自定义正文 Char Char Char Char Char Char"/>
    <w:qFormat/>
    <w:rPr>
      <w:rFonts w:eastAsia="宋体"/>
      <w:kern w:val="2"/>
      <w:position w:val="-28"/>
      <w:sz w:val="28"/>
      <w:szCs w:val="28"/>
      <w:lang w:val="en-US" w:eastAsia="zh-CN" w:bidi="ar-SA"/>
    </w:rPr>
  </w:style>
  <w:style w:type="character" w:customStyle="1" w:styleId="a4">
    <w:name w:val="宏文本 字符"/>
    <w:link w:val="a3"/>
    <w:qFormat/>
    <w:rPr>
      <w:rFonts w:ascii="Courier New" w:hAnsi="Courier New"/>
      <w:kern w:val="2"/>
      <w:sz w:val="24"/>
    </w:rPr>
  </w:style>
  <w:style w:type="character" w:customStyle="1" w:styleId="hb4CharChar">
    <w:name w:val="hb4 Char Char"/>
    <w:qFormat/>
    <w:rPr>
      <w:rFonts w:ascii="Arial Narrow" w:eastAsia="汉鼎简书宋" w:hAnsi="Arial Narrow"/>
      <w:b/>
      <w:color w:val="FF0000"/>
      <w:sz w:val="24"/>
      <w:lang w:val="en-US" w:eastAsia="zh-CN" w:bidi="ar-SA"/>
    </w:rPr>
  </w:style>
  <w:style w:type="character" w:customStyle="1" w:styleId="7CharCharChar">
    <w:name w:val="样式7 Char Char Char"/>
    <w:qFormat/>
    <w:rPr>
      <w:rFonts w:eastAsia="仿宋_GB2312"/>
      <w:kern w:val="2"/>
      <w:sz w:val="24"/>
      <w:szCs w:val="24"/>
      <w:lang w:val="en-US" w:eastAsia="zh-CN" w:bidi="ar-SA"/>
    </w:rPr>
  </w:style>
  <w:style w:type="character" w:customStyle="1" w:styleId="2f1">
    <w:name w:val="不明显参考2"/>
    <w:qFormat/>
    <w:rPr>
      <w:sz w:val="24"/>
      <w:szCs w:val="24"/>
      <w:u w:val="single"/>
    </w:rPr>
  </w:style>
  <w:style w:type="character" w:customStyle="1" w:styleId="CharChar122">
    <w:name w:val="Char Char122"/>
    <w:qFormat/>
    <w:rPr>
      <w:rFonts w:ascii="Arial" w:eastAsia="宋体" w:hAnsi="Arial" w:cs="Arial"/>
      <w:sz w:val="24"/>
      <w:szCs w:val="24"/>
      <w:lang w:bidi="ar-SA"/>
    </w:rPr>
  </w:style>
  <w:style w:type="character" w:customStyle="1" w:styleId="1Char12">
    <w:name w:val="正文样式1 Char1"/>
    <w:qFormat/>
    <w:rPr>
      <w:rFonts w:ascii="宋体" w:cs="Courier New"/>
      <w:sz w:val="24"/>
      <w:szCs w:val="21"/>
      <w:lang w:bidi="ar-SA"/>
    </w:rPr>
  </w:style>
  <w:style w:type="character" w:customStyle="1" w:styleId="CharChar112">
    <w:name w:val="Char Char112"/>
    <w:qFormat/>
    <w:rPr>
      <w:rFonts w:eastAsia="宋体" w:cs="宋体"/>
      <w:color w:val="000000"/>
      <w:sz w:val="18"/>
      <w:szCs w:val="18"/>
      <w:lang w:val="en-US" w:eastAsia="zh-CN" w:bidi="ar-SA"/>
    </w:rPr>
  </w:style>
  <w:style w:type="character" w:customStyle="1" w:styleId="CharChar110">
    <w:name w:val="Char Char110"/>
    <w:qFormat/>
    <w:rPr>
      <w:rFonts w:eastAsia="宋体"/>
      <w:kern w:val="2"/>
      <w:sz w:val="18"/>
      <w:szCs w:val="18"/>
      <w:lang w:val="en-US" w:eastAsia="zh-CN" w:bidi="ar-SA"/>
    </w:rPr>
  </w:style>
  <w:style w:type="character" w:customStyle="1" w:styleId="CharCharCharCharCharCharCharCharCharCharChar1">
    <w:name w:val="Char Char Char Char Char Char Char Char Char Char Char1"/>
    <w:qFormat/>
    <w:rPr>
      <w:rFonts w:ascii="Arial" w:eastAsia="宋体" w:hAnsi="Arial" w:cs="Arial"/>
      <w:snapToGrid/>
      <w:color w:val="FF0000"/>
      <w:sz w:val="24"/>
      <w:szCs w:val="24"/>
      <w:lang w:val="en-US" w:eastAsia="zh-CN" w:bidi="ar-SA"/>
    </w:rPr>
  </w:style>
  <w:style w:type="character" w:customStyle="1" w:styleId="CharChar280">
    <w:name w:val="Char Char28"/>
    <w:qFormat/>
    <w:rPr>
      <w:rFonts w:ascii="宋体" w:eastAsia="宋体"/>
      <w:b/>
      <w:kern w:val="2"/>
      <w:sz w:val="32"/>
      <w:szCs w:val="21"/>
      <w:lang w:val="en-US" w:eastAsia="zh-CN" w:bidi="ar-SA"/>
    </w:rPr>
  </w:style>
  <w:style w:type="character" w:customStyle="1" w:styleId="duan1">
    <w:name w:val="duan1"/>
    <w:rPr>
      <w:sz w:val="21"/>
      <w:szCs w:val="21"/>
    </w:rPr>
  </w:style>
  <w:style w:type="character" w:customStyle="1" w:styleId="z-Char10">
    <w:name w:val="z-窗体底端 Char1"/>
    <w:qFormat/>
    <w:rPr>
      <w:rFonts w:ascii="Arial" w:hAnsi="Arial" w:cs="Arial"/>
      <w:vanish/>
      <w:kern w:val="2"/>
      <w:sz w:val="16"/>
      <w:szCs w:val="16"/>
      <w:lang w:bidi="ar-SA"/>
    </w:rPr>
  </w:style>
  <w:style w:type="character" w:customStyle="1" w:styleId="TimesNewRomanChar">
    <w:name w:val="样式 正文（首行缩进两字） + Times New Roman Char"/>
    <w:qFormat/>
    <w:rPr>
      <w:rFonts w:ascii="宋体" w:eastAsia="宋体"/>
      <w:kern w:val="2"/>
      <w:sz w:val="24"/>
      <w:szCs w:val="24"/>
      <w:lang w:val="en-US" w:eastAsia="zh-CN" w:bidi="ar-SA"/>
    </w:rPr>
  </w:style>
  <w:style w:type="character" w:customStyle="1" w:styleId="biaoti1">
    <w:name w:val="biaoti1"/>
    <w:qFormat/>
    <w:rPr>
      <w:rFonts w:eastAsia="宋体"/>
      <w:b/>
      <w:bCs/>
      <w:color w:val="000099"/>
      <w:kern w:val="2"/>
      <w:sz w:val="24"/>
      <w:szCs w:val="24"/>
      <w:lang w:val="en-US" w:eastAsia="zh-CN" w:bidi="ar-SA"/>
    </w:rPr>
  </w:style>
  <w:style w:type="character" w:customStyle="1" w:styleId="3Char4">
    <w:name w:val="样式 样式 标题 3 + 小四 非加粗 + Char"/>
    <w:qFormat/>
  </w:style>
  <w:style w:type="character" w:customStyle="1" w:styleId="CharChar72">
    <w:name w:val="Char Char72"/>
    <w:qFormat/>
    <w:rPr>
      <w:rFonts w:eastAsia="宋体"/>
      <w:kern w:val="2"/>
      <w:sz w:val="18"/>
      <w:lang w:val="en-US" w:eastAsia="zh-CN" w:bidi="ar-SA"/>
    </w:rPr>
  </w:style>
  <w:style w:type="character" w:customStyle="1" w:styleId="font">
    <w:name w:val="font"/>
    <w:qFormat/>
  </w:style>
  <w:style w:type="character" w:customStyle="1" w:styleId="ttag">
    <w:name w:val="t_tag"/>
    <w:qFormat/>
  </w:style>
  <w:style w:type="character" w:customStyle="1" w:styleId="3Char5">
    <w:name w:val="标题3级 Char"/>
    <w:link w:val="3d"/>
    <w:qFormat/>
    <w:rPr>
      <w:b/>
      <w:kern w:val="2"/>
      <w:sz w:val="24"/>
      <w:szCs w:val="24"/>
    </w:rPr>
  </w:style>
  <w:style w:type="paragraph" w:customStyle="1" w:styleId="3d">
    <w:name w:val="标题3级"/>
    <w:basedOn w:val="TOC3"/>
    <w:link w:val="3Char5"/>
    <w:qFormat/>
    <w:pPr>
      <w:spacing w:before="120" w:after="120" w:line="240" w:lineRule="auto"/>
      <w:ind w:leftChars="400" w:left="840" w:firstLineChars="0" w:firstLine="0"/>
      <w:jc w:val="both"/>
    </w:pPr>
    <w:rPr>
      <w:rFonts w:ascii="Times New Roman" w:hAnsi="Times New Roman"/>
      <w:b/>
      <w:i w:val="0"/>
      <w:iCs w:val="0"/>
      <w:sz w:val="24"/>
      <w:szCs w:val="24"/>
    </w:rPr>
  </w:style>
  <w:style w:type="character" w:customStyle="1" w:styleId="b2Char3">
    <w:name w:val="b2 Char3"/>
    <w:qFormat/>
    <w:rPr>
      <w:rFonts w:ascii="Arial" w:eastAsia="黑体" w:hAnsi="Arial"/>
      <w:b/>
      <w:sz w:val="24"/>
      <w:lang w:val="en-US" w:eastAsia="zh-CN" w:bidi="ar-SA"/>
    </w:rPr>
  </w:style>
  <w:style w:type="character" w:customStyle="1" w:styleId="5Char0">
    <w:name w:val="5段落 Char"/>
    <w:qFormat/>
    <w:rPr>
      <w:rFonts w:ascii="楷体_GB2312" w:eastAsia="仿宋_GB2312" w:hAnsi="楷体_GB2312"/>
      <w:kern w:val="2"/>
      <w:sz w:val="30"/>
      <w:szCs w:val="24"/>
      <w:lang w:val="en-US" w:eastAsia="zh-CN" w:bidi="ar-SA"/>
    </w:rPr>
  </w:style>
  <w:style w:type="character" w:customStyle="1" w:styleId="Char3CharChar">
    <w:name w:val="Char3 Char Char"/>
    <w:rPr>
      <w:rFonts w:ascii="宋体" w:eastAsia="宋体" w:cs="宋体"/>
      <w:kern w:val="2"/>
      <w:sz w:val="24"/>
      <w:szCs w:val="24"/>
      <w:lang w:val="en-US" w:eastAsia="zh-CN" w:bidi="ar-SA"/>
    </w:rPr>
  </w:style>
  <w:style w:type="character" w:customStyle="1" w:styleId="bak">
    <w:name w:val="bak"/>
    <w:qFormat/>
    <w:rPr>
      <w:shd w:val="clear" w:color="auto" w:fill="FFFEEE"/>
    </w:rPr>
  </w:style>
  <w:style w:type="character" w:customStyle="1" w:styleId="bfont">
    <w:name w:val="bfont"/>
    <w:qFormat/>
  </w:style>
  <w:style w:type="character" w:customStyle="1" w:styleId="hCharChar">
    <w:name w:val="h Char Char"/>
    <w:qFormat/>
    <w:rPr>
      <w:rFonts w:ascii="宋体" w:eastAsia="宋体"/>
      <w:bCs/>
      <w:kern w:val="2"/>
      <w:sz w:val="21"/>
      <w:szCs w:val="21"/>
      <w:lang w:val="en-US" w:eastAsia="zh-CN" w:bidi="ar-SA"/>
    </w:rPr>
  </w:style>
  <w:style w:type="character" w:customStyle="1" w:styleId="190">
    <w:name w:val="19号令"/>
    <w:qFormat/>
  </w:style>
  <w:style w:type="character" w:customStyle="1" w:styleId="style1">
    <w:name w:val="style1"/>
    <w:qFormat/>
  </w:style>
  <w:style w:type="character" w:customStyle="1" w:styleId="2Char3">
    <w:name w:val="样式 标题 2 + 宋体 小四 Char"/>
    <w:qFormat/>
    <w:rPr>
      <w:rFonts w:ascii="宋体" w:eastAsia="宋体"/>
      <w:b/>
      <w:bCs/>
      <w:kern w:val="44"/>
      <w:sz w:val="28"/>
      <w:szCs w:val="44"/>
      <w:lang w:val="en-US" w:eastAsia="zh-CN" w:bidi="ar-SA"/>
    </w:rPr>
  </w:style>
  <w:style w:type="character" w:customStyle="1" w:styleId="maintextg1">
    <w:name w:val="maintext_g1"/>
    <w:rPr>
      <w:color w:val="666666"/>
      <w:sz w:val="18"/>
      <w:szCs w:val="18"/>
      <w:u w:val="none"/>
    </w:rPr>
  </w:style>
  <w:style w:type="character" w:customStyle="1" w:styleId="songp1">
    <w:name w:val="songp1"/>
    <w:qFormat/>
    <w:rPr>
      <w:sz w:val="24"/>
      <w:szCs w:val="24"/>
    </w:rPr>
  </w:style>
  <w:style w:type="character" w:customStyle="1" w:styleId="Heading2Char">
    <w:name w:val="Heading 2 Char"/>
    <w:qFormat/>
    <w:rPr>
      <w:rFonts w:ascii="Cambria" w:eastAsia="宋体" w:hAnsi="Cambria"/>
      <w:b/>
      <w:bCs/>
      <w:kern w:val="2"/>
      <w:sz w:val="32"/>
      <w:szCs w:val="32"/>
      <w:lang w:val="en-US" w:eastAsia="zh-CN" w:bidi="ar-SA"/>
    </w:rPr>
  </w:style>
  <w:style w:type="character" w:customStyle="1" w:styleId="CharCharCharCharCharChar0">
    <w:name w:val="纯文本 Char Char Char Char Char Char"/>
    <w:rPr>
      <w:rFonts w:ascii="宋体" w:eastAsia="宋体" w:cs="Courier New"/>
      <w:sz w:val="21"/>
      <w:szCs w:val="21"/>
      <w:lang w:val="en-US" w:eastAsia="zh-CN" w:bidi="ar-SA"/>
    </w:rPr>
  </w:style>
  <w:style w:type="character" w:customStyle="1" w:styleId="style11">
    <w:name w:val="style11"/>
  </w:style>
  <w:style w:type="character" w:customStyle="1" w:styleId="javascript">
    <w:name w:val="javascript"/>
    <w:qFormat/>
    <w:rPr>
      <w:rFonts w:ascii="黑体" w:eastAsia="华文中宋" w:hAnsi="黑体" w:cs="宋体"/>
      <w:kern w:val="2"/>
      <w:sz w:val="44"/>
      <w:szCs w:val="44"/>
      <w:lang w:val="en-US" w:eastAsia="zh-CN" w:bidi="ar-SA"/>
    </w:rPr>
  </w:style>
  <w:style w:type="character" w:customStyle="1" w:styleId="postbody1">
    <w:name w:val="postbody1"/>
    <w:qFormat/>
    <w:rPr>
      <w:rFonts w:ascii="黑体" w:eastAsia="华文中宋" w:hAnsi="黑体" w:cs="宋体"/>
      <w:kern w:val="2"/>
      <w:sz w:val="18"/>
      <w:szCs w:val="18"/>
      <w:lang w:val="en-US" w:eastAsia="zh-CN" w:bidi="ar-SA"/>
    </w:rPr>
  </w:style>
  <w:style w:type="character" w:customStyle="1" w:styleId="afffffff5">
    <w:name w:val="个人答复风格"/>
    <w:qFormat/>
    <w:rPr>
      <w:rFonts w:ascii="Arial" w:eastAsia="宋体" w:hAnsi="Arial" w:cs="Arial"/>
      <w:color w:val="auto"/>
      <w:sz w:val="20"/>
      <w:lang w:bidi="ar-SA"/>
    </w:rPr>
  </w:style>
  <w:style w:type="character" w:customStyle="1" w:styleId="news-021">
    <w:name w:val="news-021"/>
    <w:qFormat/>
    <w:rPr>
      <w:sz w:val="18"/>
      <w:szCs w:val="18"/>
    </w:rPr>
  </w:style>
  <w:style w:type="character" w:customStyle="1" w:styleId="f10wentitle">
    <w:name w:val="f10wentitle"/>
    <w:qFormat/>
    <w:rPr>
      <w:rFonts w:eastAsia="宋体"/>
      <w:kern w:val="2"/>
      <w:sz w:val="24"/>
      <w:szCs w:val="24"/>
      <w:lang w:val="en-US" w:eastAsia="zh-CN" w:bidi="ar-SA"/>
    </w:rPr>
  </w:style>
  <w:style w:type="character" w:customStyle="1" w:styleId="headline-content4">
    <w:name w:val="headline-content4"/>
  </w:style>
  <w:style w:type="character" w:customStyle="1" w:styleId="04Char0">
    <w:name w:val="04 小标题（仅粗体） Char"/>
    <w:qFormat/>
    <w:rPr>
      <w:rFonts w:eastAsia="宋体"/>
      <w:b/>
      <w:spacing w:val="-2"/>
      <w:kern w:val="2"/>
      <w:sz w:val="24"/>
      <w:szCs w:val="28"/>
      <w:lang w:val="en-US" w:eastAsia="zh-CN" w:bidi="ar-SA"/>
    </w:rPr>
  </w:style>
  <w:style w:type="character" w:customStyle="1" w:styleId="14p1">
    <w:name w:val="14p1"/>
    <w:qFormat/>
    <w:rPr>
      <w:sz w:val="21"/>
      <w:szCs w:val="21"/>
    </w:rPr>
  </w:style>
  <w:style w:type="character" w:customStyle="1" w:styleId="SectionCharChar">
    <w:name w:val="Section Char Char"/>
    <w:qFormat/>
    <w:rPr>
      <w:rFonts w:ascii="楷体_GB2312" w:eastAsia="楷体_GB2312"/>
      <w:b/>
      <w:bCs/>
      <w:kern w:val="2"/>
      <w:sz w:val="28"/>
      <w:szCs w:val="32"/>
      <w:lang w:val="en-US" w:eastAsia="zh-CN" w:bidi="ar-SA"/>
    </w:rPr>
  </w:style>
  <w:style w:type="character" w:customStyle="1" w:styleId="CharCharf6">
    <w:name w:val="正文文字缩进 Char Char"/>
    <w:qFormat/>
    <w:rPr>
      <w:rFonts w:eastAsia="宋体"/>
      <w:bCs/>
      <w:kern w:val="2"/>
      <w:sz w:val="24"/>
      <w:szCs w:val="24"/>
      <w:lang w:val="en-US" w:eastAsia="zh-CN" w:bidi="ar-SA"/>
    </w:rPr>
  </w:style>
  <w:style w:type="character" w:customStyle="1" w:styleId="news-011">
    <w:name w:val="news-011"/>
    <w:rPr>
      <w:sz w:val="18"/>
      <w:szCs w:val="18"/>
    </w:rPr>
  </w:style>
  <w:style w:type="character" w:customStyle="1" w:styleId="afffffff6">
    <w:name w:val="样式 宋体 四号"/>
    <w:qFormat/>
    <w:rPr>
      <w:rFonts w:ascii="宋体"/>
      <w:sz w:val="24"/>
    </w:rPr>
  </w:style>
  <w:style w:type="character" w:customStyle="1" w:styleId="ww0">
    <w:name w:val="ww"/>
  </w:style>
  <w:style w:type="character" w:customStyle="1" w:styleId="unnamed113">
    <w:name w:val="unnamed113"/>
    <w:rPr>
      <w:color w:val="000000"/>
      <w:sz w:val="12"/>
      <w:szCs w:val="12"/>
    </w:rPr>
  </w:style>
  <w:style w:type="character" w:customStyle="1" w:styleId="CharChar151">
    <w:name w:val="Char Char151"/>
    <w:qFormat/>
    <w:rPr>
      <w:rFonts w:ascii="Arial" w:eastAsia="黑体" w:hAnsi="Arial"/>
      <w:kern w:val="2"/>
      <w:sz w:val="24"/>
      <w:szCs w:val="21"/>
      <w:lang w:val="en-US" w:eastAsia="zh-CN" w:bidi="ar-SA"/>
    </w:rPr>
  </w:style>
  <w:style w:type="character" w:customStyle="1" w:styleId="CharChar251">
    <w:name w:val="Char Char251"/>
    <w:qFormat/>
    <w:rPr>
      <w:rFonts w:ascii="Arial" w:eastAsia="宋体" w:hAnsi="Arial" w:cs="Arial"/>
      <w:b/>
      <w:bCs/>
      <w:kern w:val="2"/>
      <w:sz w:val="24"/>
      <w:szCs w:val="24"/>
      <w:lang w:val="en-US" w:eastAsia="zh-CN" w:bidi="ar-SA"/>
    </w:rPr>
  </w:style>
  <w:style w:type="character" w:customStyle="1" w:styleId="CharChar181">
    <w:name w:val="Char Char181"/>
    <w:qFormat/>
    <w:rPr>
      <w:rFonts w:eastAsia="宋体"/>
      <w:kern w:val="2"/>
      <w:sz w:val="32"/>
      <w:szCs w:val="21"/>
      <w:lang w:val="en-US" w:eastAsia="zh-CN" w:bidi="ar-SA"/>
    </w:rPr>
  </w:style>
  <w:style w:type="character" w:customStyle="1" w:styleId="CharChar131">
    <w:name w:val="Char Char131"/>
    <w:qFormat/>
    <w:rPr>
      <w:sz w:val="18"/>
      <w:szCs w:val="18"/>
    </w:rPr>
  </w:style>
  <w:style w:type="character" w:customStyle="1" w:styleId="CharChar171">
    <w:name w:val="Char Char171"/>
    <w:qFormat/>
    <w:rPr>
      <w:rFonts w:eastAsia="宋体"/>
      <w:kern w:val="2"/>
      <w:sz w:val="18"/>
      <w:lang w:val="en-US" w:eastAsia="zh-CN" w:bidi="ar-SA"/>
    </w:rPr>
  </w:style>
  <w:style w:type="character" w:customStyle="1" w:styleId="CharChar211">
    <w:name w:val="Char Char211"/>
    <w:qFormat/>
    <w:rPr>
      <w:rFonts w:ascii="Arial" w:eastAsia="宋体" w:hAnsi="Arial" w:cs="Arial"/>
      <w:kern w:val="2"/>
      <w:sz w:val="24"/>
      <w:szCs w:val="24"/>
      <w:lang w:val="en-US" w:eastAsia="zh-CN" w:bidi="ar-SA"/>
    </w:rPr>
  </w:style>
  <w:style w:type="character" w:customStyle="1" w:styleId="CharChar281">
    <w:name w:val="Char Char281"/>
    <w:qFormat/>
    <w:rPr>
      <w:rFonts w:ascii="宋体" w:eastAsia="宋体"/>
      <w:b/>
      <w:kern w:val="2"/>
      <w:sz w:val="32"/>
      <w:szCs w:val="21"/>
      <w:lang w:val="en-US" w:eastAsia="zh-CN" w:bidi="ar-SA"/>
    </w:rPr>
  </w:style>
  <w:style w:type="character" w:customStyle="1" w:styleId="CharChar212">
    <w:name w:val="Char Char212"/>
    <w:qFormat/>
    <w:rPr>
      <w:rFonts w:eastAsia="宋体"/>
      <w:kern w:val="2"/>
      <w:sz w:val="32"/>
      <w:szCs w:val="24"/>
      <w:lang w:val="en-US" w:eastAsia="zh-CN" w:bidi="ar-SA"/>
    </w:rPr>
  </w:style>
  <w:style w:type="character" w:customStyle="1" w:styleId="4Char10">
    <w:name w:val="标题 4 Char1"/>
    <w:qFormat/>
    <w:rPr>
      <w:rFonts w:ascii="Arial" w:eastAsia="黑体" w:hAnsi="Arial"/>
      <w:b/>
      <w:bCs/>
      <w:kern w:val="2"/>
      <w:sz w:val="28"/>
      <w:szCs w:val="28"/>
    </w:rPr>
  </w:style>
  <w:style w:type="character" w:customStyle="1" w:styleId="hl">
    <w:name w:val="hl"/>
  </w:style>
  <w:style w:type="character" w:customStyle="1" w:styleId="cn1">
    <w:name w:val="cn1"/>
    <w:qFormat/>
    <w:rPr>
      <w:sz w:val="17"/>
    </w:rPr>
  </w:style>
  <w:style w:type="character" w:customStyle="1" w:styleId="px14">
    <w:name w:val="px14"/>
    <w:qFormat/>
  </w:style>
  <w:style w:type="character" w:customStyle="1" w:styleId="black1425hg1">
    <w:name w:val="black_14_25hg1"/>
    <w:qFormat/>
    <w:rPr>
      <w:rFonts w:ascii="ˎ̥" w:hAnsi="ˎ̥"/>
      <w:color w:val="000000"/>
      <w:sz w:val="21"/>
      <w:szCs w:val="21"/>
      <w:u w:val="none"/>
    </w:rPr>
  </w:style>
  <w:style w:type="character" w:customStyle="1" w:styleId="411CharChar">
    <w:name w:val="4号仿宋左空1格行距1倍 Char Char"/>
    <w:rPr>
      <w:rFonts w:ascii="Arial" w:eastAsia="黑体" w:hAnsi="Arial"/>
      <w:b/>
      <w:sz w:val="28"/>
      <w:lang w:val="en-US" w:eastAsia="zh-CN" w:bidi="ar-SA"/>
    </w:rPr>
  </w:style>
  <w:style w:type="character" w:customStyle="1" w:styleId="black1">
    <w:name w:val="black1"/>
    <w:qFormat/>
  </w:style>
  <w:style w:type="character" w:customStyle="1" w:styleId="01Char0">
    <w:name w:val="01 三级标题 Char"/>
    <w:qFormat/>
    <w:rPr>
      <w:spacing w:val="-2"/>
      <w:sz w:val="28"/>
      <w:szCs w:val="28"/>
    </w:rPr>
  </w:style>
  <w:style w:type="character" w:customStyle="1" w:styleId="unnamed21">
    <w:name w:val="unnamed21"/>
    <w:qFormat/>
    <w:rPr>
      <w:color w:val="FFFFFF"/>
      <w:sz w:val="20"/>
      <w:szCs w:val="20"/>
    </w:rPr>
  </w:style>
  <w:style w:type="character" w:customStyle="1" w:styleId="CharCharf7">
    <w:name w:val="表格内容 Char Char"/>
    <w:qFormat/>
    <w:rPr>
      <w:rFonts w:eastAsia="宋体"/>
      <w:kern w:val="2"/>
      <w:sz w:val="21"/>
      <w:szCs w:val="21"/>
      <w:lang w:val="en-US" w:eastAsia="zh-CN" w:bidi="ar-SA"/>
    </w:rPr>
  </w:style>
  <w:style w:type="character" w:customStyle="1" w:styleId="CharChar1CharChar">
    <w:name w:val="段落文字 Char Char1 Char Char"/>
    <w:qFormat/>
    <w:rPr>
      <w:rFonts w:eastAsia="仿宋_GB2312"/>
      <w:sz w:val="28"/>
      <w:szCs w:val="28"/>
      <w:lang w:val="en-US" w:eastAsia="zh-CN" w:bidi="ar-SA"/>
    </w:rPr>
  </w:style>
  <w:style w:type="character" w:customStyle="1" w:styleId="CharChar210">
    <w:name w:val="Char Char210"/>
    <w:qFormat/>
    <w:rPr>
      <w:rFonts w:ascii="宋体" w:eastAsia="宋体"/>
      <w:kern w:val="2"/>
      <w:sz w:val="21"/>
      <w:lang w:val="en-US" w:eastAsia="zh-CN" w:bidi="ar-SA"/>
    </w:rPr>
  </w:style>
  <w:style w:type="character" w:customStyle="1" w:styleId="tit2">
    <w:name w:val="tit2"/>
    <w:qFormat/>
    <w:rPr>
      <w:b/>
      <w:bCs/>
      <w:sz w:val="48"/>
      <w:szCs w:val="48"/>
    </w:rPr>
  </w:style>
  <w:style w:type="character" w:customStyle="1" w:styleId="Charfc">
    <w:name w:val="文字缩进 Char"/>
    <w:qFormat/>
    <w:rPr>
      <w:rFonts w:ascii="宋体" w:cs="Courier New"/>
      <w:kern w:val="2"/>
      <w:sz w:val="21"/>
      <w:szCs w:val="21"/>
      <w:lang w:bidi="ar-SA"/>
    </w:rPr>
  </w:style>
  <w:style w:type="character" w:customStyle="1" w:styleId="Charfd">
    <w:name w:val="正文内容 Char"/>
    <w:qFormat/>
    <w:rPr>
      <w:rFonts w:eastAsia="宋体"/>
      <w:kern w:val="2"/>
      <w:sz w:val="24"/>
      <w:szCs w:val="24"/>
      <w:lang w:val="en-US" w:eastAsia="zh-CN" w:bidi="ar-SA"/>
    </w:rPr>
  </w:style>
  <w:style w:type="character" w:customStyle="1" w:styleId="CharCharCharCharChar">
    <w:name w:val="题注 Char Char Char Char Char"/>
    <w:qFormat/>
    <w:rPr>
      <w:rFonts w:ascii="Arial" w:eastAsia="黑体" w:hAnsi="Arial" w:cs="Arial"/>
      <w:kern w:val="2"/>
      <w:sz w:val="21"/>
      <w:lang w:val="en-US" w:eastAsia="zh-CN" w:bidi="ar-SA"/>
    </w:rPr>
  </w:style>
  <w:style w:type="character" w:customStyle="1" w:styleId="highlight1">
    <w:name w:val="highlight1"/>
    <w:qFormat/>
    <w:rPr>
      <w:sz w:val="21"/>
      <w:szCs w:val="21"/>
    </w:rPr>
  </w:style>
  <w:style w:type="character" w:customStyle="1" w:styleId="2112CharCharChar2Char112Majorb21CharChar">
    <w:name w:val="样式 标题 2节标题 1.1标题 2 Char Char Char标题 2 Char1.1标题2Majorb2 + ...1 Char Char"/>
    <w:qFormat/>
    <w:rPr>
      <w:rFonts w:eastAsia="黑体"/>
      <w:b/>
      <w:color w:val="FF99CC"/>
      <w:kern w:val="2"/>
      <w:sz w:val="32"/>
      <w:szCs w:val="32"/>
      <w:lang w:val="en-US" w:eastAsia="zh-CN" w:bidi="ar-SA"/>
    </w:rPr>
  </w:style>
  <w:style w:type="character" w:customStyle="1" w:styleId="Char1f4">
    <w:name w:val="页脚 Char1"/>
    <w:rPr>
      <w:rFonts w:ascii="Times New Roman" w:hAnsi="Times New Roman"/>
      <w:kern w:val="2"/>
      <w:sz w:val="18"/>
      <w:szCs w:val="18"/>
    </w:rPr>
  </w:style>
  <w:style w:type="character" w:customStyle="1" w:styleId="CharChar142">
    <w:name w:val="Char Char142"/>
    <w:qFormat/>
    <w:rPr>
      <w:rFonts w:ascii="Arial" w:eastAsia="黑体" w:hAnsi="Arial"/>
      <w:kern w:val="2"/>
      <w:sz w:val="24"/>
      <w:szCs w:val="21"/>
      <w:lang w:val="en-US" w:eastAsia="zh-CN" w:bidi="ar-SA"/>
    </w:rPr>
  </w:style>
  <w:style w:type="character" w:customStyle="1" w:styleId="CharChar271">
    <w:name w:val="Char Char271"/>
    <w:qFormat/>
    <w:rPr>
      <w:rFonts w:eastAsia="宋体"/>
      <w:kern w:val="2"/>
      <w:sz w:val="32"/>
      <w:szCs w:val="21"/>
      <w:lang w:val="en-US" w:eastAsia="zh-CN" w:bidi="ar-SA"/>
    </w:rPr>
  </w:style>
  <w:style w:type="character" w:customStyle="1" w:styleId="CharChar221">
    <w:name w:val="Char Char221"/>
    <w:qFormat/>
    <w:rPr>
      <w:rFonts w:ascii="Arial" w:eastAsia="宋体" w:hAnsi="Arial" w:cs="Arial"/>
      <w:b/>
      <w:kern w:val="2"/>
      <w:sz w:val="24"/>
      <w:szCs w:val="24"/>
      <w:lang w:val="en-US" w:eastAsia="zh-CN" w:bidi="ar-SA"/>
    </w:rPr>
  </w:style>
  <w:style w:type="character" w:customStyle="1" w:styleId="CharChar201">
    <w:name w:val="Char Char201"/>
    <w:qFormat/>
    <w:rPr>
      <w:rFonts w:ascii="Arial" w:eastAsia="黑体" w:hAnsi="Arial"/>
      <w:b/>
      <w:bCs/>
      <w:kern w:val="2"/>
      <w:sz w:val="28"/>
      <w:szCs w:val="28"/>
      <w:lang w:val="en-US" w:eastAsia="zh-CN" w:bidi="ar-SA"/>
    </w:rPr>
  </w:style>
  <w:style w:type="character" w:customStyle="1" w:styleId="JWJCharChar">
    <w:name w:val="正文JWJ Char Char"/>
    <w:qFormat/>
    <w:rPr>
      <w:kern w:val="2"/>
      <w:sz w:val="24"/>
      <w:szCs w:val="24"/>
    </w:rPr>
  </w:style>
  <w:style w:type="character" w:customStyle="1" w:styleId="CharChar261">
    <w:name w:val="Char Char261"/>
    <w:qFormat/>
    <w:rPr>
      <w:rFonts w:eastAsia="宋体"/>
      <w:b/>
      <w:bCs/>
      <w:kern w:val="2"/>
      <w:sz w:val="32"/>
      <w:szCs w:val="21"/>
      <w:lang w:val="en-US" w:eastAsia="zh-CN" w:bidi="ar-SA"/>
    </w:rPr>
  </w:style>
  <w:style w:type="character" w:customStyle="1" w:styleId="116">
    <w:name w:val="明显参考11"/>
    <w:qFormat/>
    <w:rPr>
      <w:b/>
      <w:bCs/>
      <w:smallCaps/>
      <w:color w:val="C0504D"/>
      <w:spacing w:val="5"/>
      <w:u w:val="single"/>
    </w:rPr>
  </w:style>
  <w:style w:type="character" w:customStyle="1" w:styleId="afffffff7">
    <w:name w:val="样式 正文 +"/>
    <w:qFormat/>
    <w:rPr>
      <w:kern w:val="0"/>
      <w:sz w:val="24"/>
    </w:rPr>
  </w:style>
  <w:style w:type="character" w:customStyle="1" w:styleId="Charfe">
    <w:name w:val="表标 Char"/>
    <w:qFormat/>
    <w:rPr>
      <w:rFonts w:ascii="黑体" w:eastAsia="黑体" w:cs="Arial"/>
      <w:kern w:val="2"/>
      <w:sz w:val="24"/>
      <w:lang w:val="en-US" w:eastAsia="zh-CN" w:bidi="ar-SA"/>
    </w:rPr>
  </w:style>
  <w:style w:type="character" w:customStyle="1" w:styleId="BalloonTextChar">
    <w:name w:val="Balloon Text Char"/>
    <w:qFormat/>
    <w:rPr>
      <w:sz w:val="18"/>
      <w:szCs w:val="18"/>
      <w:lang w:bidi="ar-SA"/>
    </w:rPr>
  </w:style>
  <w:style w:type="character" w:customStyle="1" w:styleId="Heading4Char">
    <w:name w:val="Heading 4 Char"/>
    <w:qFormat/>
    <w:rPr>
      <w:rFonts w:ascii="Cambria" w:eastAsia="宋体" w:hAnsi="Cambria"/>
      <w:b/>
      <w:bCs/>
      <w:kern w:val="2"/>
      <w:sz w:val="28"/>
      <w:szCs w:val="28"/>
      <w:lang w:val="en-US" w:eastAsia="zh-CN" w:bidi="ar-SA"/>
    </w:rPr>
  </w:style>
  <w:style w:type="character" w:customStyle="1" w:styleId="Footer1Char3">
    <w:name w:val="Footer1 Char3"/>
    <w:qFormat/>
    <w:rPr>
      <w:rFonts w:eastAsia="宋体"/>
      <w:sz w:val="18"/>
      <w:lang w:val="en-US" w:eastAsia="zh-CN" w:bidi="ar-SA"/>
    </w:rPr>
  </w:style>
  <w:style w:type="character" w:customStyle="1" w:styleId="Charff">
    <w:name w:val="样式 表格标题 Char"/>
    <w:qFormat/>
    <w:rPr>
      <w:rFonts w:eastAsia="黑体"/>
      <w:kern w:val="28"/>
      <w:sz w:val="28"/>
      <w:szCs w:val="28"/>
      <w:lang w:val="en-US" w:eastAsia="zh-CN" w:bidi="ar-SA"/>
    </w:rPr>
  </w:style>
  <w:style w:type="character" w:customStyle="1" w:styleId="neiwen">
    <w:name w:val="neiwen"/>
    <w:qFormat/>
  </w:style>
  <w:style w:type="character" w:customStyle="1" w:styleId="Char1f5">
    <w:name w:val="宏文本 Char1"/>
    <w:qFormat/>
    <w:rPr>
      <w:rFonts w:ascii="Courier New" w:hAnsi="Courier New" w:cs="Courier New"/>
      <w:kern w:val="2"/>
      <w:sz w:val="24"/>
      <w:szCs w:val="24"/>
      <w:lang w:bidi="ar-SA"/>
    </w:rPr>
  </w:style>
  <w:style w:type="character" w:customStyle="1" w:styleId="28">
    <w:name w:val="正文文本 2 字符"/>
    <w:link w:val="27"/>
    <w:qFormat/>
    <w:rPr>
      <w:kern w:val="2"/>
      <w:sz w:val="21"/>
      <w:szCs w:val="24"/>
    </w:rPr>
  </w:style>
  <w:style w:type="character" w:customStyle="1" w:styleId="002Char">
    <w:name w:val="002 Char"/>
    <w:link w:val="002"/>
    <w:qFormat/>
    <w:locked/>
    <w:rPr>
      <w:rFonts w:ascii="宋体" w:hAnsi="Arial" w:cs="Arial"/>
      <w:bCs/>
      <w:kern w:val="2"/>
      <w:sz w:val="28"/>
      <w:szCs w:val="32"/>
    </w:rPr>
  </w:style>
  <w:style w:type="paragraph" w:customStyle="1" w:styleId="002">
    <w:name w:val="002"/>
    <w:basedOn w:val="afff7"/>
    <w:next w:val="afff7"/>
    <w:link w:val="002Char"/>
    <w:qFormat/>
    <w:pPr>
      <w:tabs>
        <w:tab w:val="center" w:pos="4153"/>
        <w:tab w:val="right" w:pos="8306"/>
      </w:tabs>
      <w:snapToGrid w:val="0"/>
      <w:spacing w:beforeLines="50" w:before="50" w:afterLines="50" w:after="50"/>
      <w:jc w:val="left"/>
    </w:pPr>
    <w:rPr>
      <w:rFonts w:ascii="宋体" w:cs="Arial"/>
      <w:b w:val="0"/>
      <w:bCs/>
      <w:sz w:val="28"/>
      <w:szCs w:val="32"/>
    </w:rPr>
  </w:style>
  <w:style w:type="character" w:customStyle="1" w:styleId="Charff0">
    <w:name w:val="二级标题 Char"/>
    <w:link w:val="afffffff8"/>
    <w:qFormat/>
    <w:rPr>
      <w:rFonts w:eastAsia="黑体"/>
      <w:b/>
      <w:kern w:val="2"/>
      <w:sz w:val="24"/>
      <w:szCs w:val="24"/>
    </w:rPr>
  </w:style>
  <w:style w:type="paragraph" w:customStyle="1" w:styleId="afffffff8">
    <w:name w:val="二级标题"/>
    <w:basedOn w:val="a"/>
    <w:link w:val="Charff0"/>
    <w:qFormat/>
    <w:pPr>
      <w:spacing w:line="360" w:lineRule="auto"/>
      <w:ind w:firstLineChars="200" w:firstLine="200"/>
    </w:pPr>
    <w:rPr>
      <w:rFonts w:eastAsia="黑体"/>
      <w:b/>
      <w:sz w:val="24"/>
    </w:rPr>
  </w:style>
  <w:style w:type="character" w:customStyle="1" w:styleId="3Char6">
    <w:name w:val="标题样式3 Char"/>
    <w:link w:val="3e"/>
    <w:qFormat/>
    <w:rPr>
      <w:kern w:val="2"/>
      <w:sz w:val="24"/>
      <w:szCs w:val="21"/>
    </w:rPr>
  </w:style>
  <w:style w:type="paragraph" w:customStyle="1" w:styleId="3e">
    <w:name w:val="标题样式3"/>
    <w:basedOn w:val="a"/>
    <w:link w:val="3Char6"/>
    <w:qFormat/>
    <w:pPr>
      <w:spacing w:line="360" w:lineRule="auto"/>
      <w:ind w:left="510" w:firstLineChars="200" w:firstLine="200"/>
    </w:pPr>
    <w:rPr>
      <w:sz w:val="24"/>
      <w:szCs w:val="21"/>
    </w:rPr>
  </w:style>
  <w:style w:type="character" w:customStyle="1" w:styleId="2Char4">
    <w:name w:val="标题样式2 Char"/>
    <w:link w:val="2f2"/>
    <w:qFormat/>
    <w:rPr>
      <w:rFonts w:eastAsia="黑体"/>
      <w:b/>
      <w:kern w:val="2"/>
      <w:sz w:val="24"/>
      <w:szCs w:val="21"/>
    </w:rPr>
  </w:style>
  <w:style w:type="paragraph" w:customStyle="1" w:styleId="2f2">
    <w:name w:val="标题样式2"/>
    <w:basedOn w:val="a"/>
    <w:link w:val="2Char4"/>
    <w:qFormat/>
    <w:pPr>
      <w:tabs>
        <w:tab w:val="left" w:pos="987"/>
        <w:tab w:val="left" w:pos="1476"/>
      </w:tabs>
      <w:adjustRightInd w:val="0"/>
      <w:snapToGrid w:val="0"/>
      <w:spacing w:beforeLines="50" w:before="50" w:afterLines="50" w:after="50" w:line="360" w:lineRule="auto"/>
      <w:ind w:left="510" w:firstLineChars="200" w:firstLine="200"/>
      <w:jc w:val="left"/>
      <w:outlineLvl w:val="1"/>
    </w:pPr>
    <w:rPr>
      <w:rFonts w:eastAsia="黑体"/>
      <w:b/>
      <w:sz w:val="24"/>
      <w:szCs w:val="21"/>
    </w:rPr>
  </w:style>
  <w:style w:type="character" w:customStyle="1" w:styleId="1Char5">
    <w:name w:val="标题样式1 Char"/>
    <w:link w:val="1f2"/>
    <w:qFormat/>
    <w:rPr>
      <w:rFonts w:eastAsia="黑体"/>
      <w:b/>
      <w:kern w:val="2"/>
      <w:sz w:val="28"/>
      <w:szCs w:val="28"/>
    </w:rPr>
  </w:style>
  <w:style w:type="paragraph" w:customStyle="1" w:styleId="1f2">
    <w:name w:val="标题样式1"/>
    <w:link w:val="1Char5"/>
    <w:qFormat/>
    <w:pPr>
      <w:ind w:left="510"/>
    </w:pPr>
    <w:rPr>
      <w:rFonts w:eastAsia="黑体"/>
      <w:b/>
      <w:kern w:val="2"/>
      <w:sz w:val="28"/>
      <w:szCs w:val="28"/>
    </w:rPr>
  </w:style>
  <w:style w:type="character" w:customStyle="1" w:styleId="4Char5">
    <w:name w:val="标题4样式 Char"/>
    <w:link w:val="4a"/>
    <w:qFormat/>
    <w:rPr>
      <w:rFonts w:ascii="黑体" w:eastAsia="黑体" w:hAnsi="Arial"/>
      <w:b/>
      <w:bCs/>
      <w:kern w:val="2"/>
      <w:sz w:val="24"/>
      <w:szCs w:val="28"/>
    </w:rPr>
  </w:style>
  <w:style w:type="paragraph" w:customStyle="1" w:styleId="4a">
    <w:name w:val="标题4样式"/>
    <w:basedOn w:val="4"/>
    <w:link w:val="4Char5"/>
    <w:qFormat/>
    <w:pPr>
      <w:widowControl/>
      <w:autoSpaceDE w:val="0"/>
      <w:autoSpaceDN w:val="0"/>
      <w:adjustRightInd w:val="0"/>
      <w:spacing w:before="0" w:after="0" w:line="360" w:lineRule="auto"/>
      <w:jc w:val="left"/>
      <w:textAlignment w:val="baseline"/>
    </w:pPr>
    <w:rPr>
      <w:rFonts w:ascii="黑体"/>
      <w:sz w:val="24"/>
    </w:rPr>
  </w:style>
  <w:style w:type="character" w:customStyle="1" w:styleId="Charff1">
    <w:name w:val="表文字 Char"/>
    <w:link w:val="afffffff9"/>
    <w:qFormat/>
    <w:rPr>
      <w:sz w:val="24"/>
    </w:rPr>
  </w:style>
  <w:style w:type="paragraph" w:customStyle="1" w:styleId="afffffff9">
    <w:name w:val="表文字"/>
    <w:basedOn w:val="a"/>
    <w:link w:val="Charff1"/>
    <w:qFormat/>
    <w:pPr>
      <w:overflowPunct w:val="0"/>
      <w:autoSpaceDE w:val="0"/>
      <w:autoSpaceDN w:val="0"/>
      <w:adjustRightInd w:val="0"/>
      <w:spacing w:line="240" w:lineRule="atLeast"/>
      <w:ind w:firstLineChars="200" w:firstLine="200"/>
      <w:jc w:val="center"/>
      <w:textAlignment w:val="baseline"/>
    </w:pPr>
    <w:rPr>
      <w:kern w:val="0"/>
      <w:sz w:val="24"/>
      <w:szCs w:val="20"/>
    </w:rPr>
  </w:style>
  <w:style w:type="character" w:customStyle="1" w:styleId="Charff2">
    <w:name w:val="正文王 Char"/>
    <w:link w:val="afffffffa"/>
    <w:qFormat/>
    <w:rPr>
      <w:rFonts w:ascii="Arial" w:hAnsi="Arial"/>
      <w:kern w:val="2"/>
      <w:sz w:val="24"/>
      <w:szCs w:val="21"/>
    </w:rPr>
  </w:style>
  <w:style w:type="paragraph" w:customStyle="1" w:styleId="afffffffa">
    <w:name w:val="正文王"/>
    <w:basedOn w:val="aff"/>
    <w:link w:val="Charff2"/>
    <w:qFormat/>
    <w:pPr>
      <w:spacing w:line="440" w:lineRule="exact"/>
    </w:pPr>
    <w:rPr>
      <w:rFonts w:ascii="Arial" w:hAnsi="Arial" w:cs="Times New Roman"/>
      <w:sz w:val="24"/>
    </w:rPr>
  </w:style>
  <w:style w:type="character" w:customStyle="1" w:styleId="3Char7">
    <w:name w:val="新标题3 Char"/>
    <w:link w:val="3f"/>
    <w:qFormat/>
    <w:rPr>
      <w:rFonts w:ascii="黑体" w:eastAsia="黑体"/>
      <w:b/>
      <w:bCs/>
      <w:color w:val="000000"/>
      <w:kern w:val="2"/>
      <w:sz w:val="24"/>
      <w:szCs w:val="24"/>
      <w:lang w:val="zh-CN"/>
    </w:rPr>
  </w:style>
  <w:style w:type="paragraph" w:customStyle="1" w:styleId="3f">
    <w:name w:val="新标题3"/>
    <w:basedOn w:val="a"/>
    <w:link w:val="3Char7"/>
    <w:qFormat/>
    <w:pPr>
      <w:keepNext/>
      <w:autoSpaceDE w:val="0"/>
      <w:autoSpaceDN w:val="0"/>
      <w:adjustRightInd w:val="0"/>
      <w:spacing w:before="120" w:after="120" w:line="460" w:lineRule="exact"/>
      <w:ind w:firstLineChars="200" w:firstLine="200"/>
      <w:outlineLvl w:val="2"/>
    </w:pPr>
    <w:rPr>
      <w:rFonts w:ascii="黑体" w:eastAsia="黑体"/>
      <w:b/>
      <w:bCs/>
      <w:color w:val="000000"/>
      <w:sz w:val="24"/>
      <w:lang w:val="zh-CN"/>
    </w:rPr>
  </w:style>
  <w:style w:type="character" w:customStyle="1" w:styleId="1TimesNewRomanChar0">
    <w:name w:val="样式 样式 样式 标题 1 + 小四 + Times New Roman + Char"/>
    <w:link w:val="1TimesNewRoman"/>
    <w:rPr>
      <w:rFonts w:eastAsia="黑体"/>
      <w:b/>
      <w:bCs/>
      <w:kern w:val="44"/>
      <w:sz w:val="28"/>
      <w:szCs w:val="28"/>
    </w:rPr>
  </w:style>
  <w:style w:type="paragraph" w:customStyle="1" w:styleId="1TimesNewRoman">
    <w:name w:val="样式 样式 样式 标题 1 + 小四 + Times New Roman +"/>
    <w:basedOn w:val="a"/>
    <w:link w:val="1TimesNewRomanChar0"/>
    <w:qFormat/>
    <w:pPr>
      <w:keepNext/>
      <w:keepLines/>
      <w:spacing w:before="240" w:after="240" w:line="360" w:lineRule="auto"/>
      <w:ind w:leftChars="200" w:left="200" w:firstLineChars="200" w:firstLine="200"/>
      <w:outlineLvl w:val="0"/>
    </w:pPr>
    <w:rPr>
      <w:rFonts w:eastAsia="黑体"/>
      <w:b/>
      <w:bCs/>
      <w:kern w:val="44"/>
      <w:sz w:val="28"/>
      <w:szCs w:val="28"/>
    </w:rPr>
  </w:style>
  <w:style w:type="character" w:customStyle="1" w:styleId="NormalChar">
    <w:name w:val="Normal Char"/>
    <w:link w:val="1f3"/>
    <w:qFormat/>
    <w:rPr>
      <w:rFonts w:ascii="宋体"/>
      <w:sz w:val="24"/>
    </w:rPr>
  </w:style>
  <w:style w:type="paragraph" w:customStyle="1" w:styleId="1f3">
    <w:name w:val="正文1"/>
    <w:link w:val="NormalChar"/>
    <w:pPr>
      <w:widowControl w:val="0"/>
      <w:adjustRightInd w:val="0"/>
      <w:spacing w:line="360" w:lineRule="atLeast"/>
      <w:jc w:val="both"/>
      <w:textAlignment w:val="baseline"/>
    </w:pPr>
    <w:rPr>
      <w:rFonts w:ascii="宋体"/>
      <w:sz w:val="24"/>
    </w:rPr>
  </w:style>
  <w:style w:type="character" w:customStyle="1" w:styleId="2Char5">
    <w:name w:val="样式 正文文本缩进 + 左侧:  2 字符 Char"/>
    <w:link w:val="2f3"/>
    <w:qFormat/>
    <w:rPr>
      <w:color w:val="000000"/>
      <w:spacing w:val="-20"/>
      <w:kern w:val="11"/>
      <w:sz w:val="24"/>
    </w:rPr>
  </w:style>
  <w:style w:type="paragraph" w:customStyle="1" w:styleId="2f3">
    <w:name w:val="样式 正文文本缩进 + 左侧:  2 字符"/>
    <w:basedOn w:val="a"/>
    <w:link w:val="2Char5"/>
    <w:qFormat/>
    <w:pPr>
      <w:spacing w:line="300" w:lineRule="auto"/>
      <w:ind w:firstLineChars="278" w:firstLine="278"/>
    </w:pPr>
    <w:rPr>
      <w:color w:val="000000"/>
      <w:spacing w:val="-20"/>
      <w:kern w:val="11"/>
      <w:sz w:val="24"/>
      <w:szCs w:val="20"/>
    </w:rPr>
  </w:style>
  <w:style w:type="character" w:customStyle="1" w:styleId="Charff3">
    <w:name w:val="表体（吕静） Char"/>
    <w:link w:val="afffffffb"/>
    <w:qFormat/>
    <w:rPr>
      <w:rFonts w:eastAsia="仿宋_GB2312"/>
      <w:sz w:val="21"/>
      <w:szCs w:val="21"/>
    </w:rPr>
  </w:style>
  <w:style w:type="paragraph" w:customStyle="1" w:styleId="afffffffb">
    <w:name w:val="表体（吕静）"/>
    <w:basedOn w:val="a"/>
    <w:link w:val="Charff3"/>
    <w:qFormat/>
    <w:pPr>
      <w:widowControl/>
      <w:adjustRightInd w:val="0"/>
      <w:snapToGrid w:val="0"/>
      <w:spacing w:line="200" w:lineRule="atLeast"/>
      <w:ind w:firstLineChars="200" w:firstLine="200"/>
      <w:jc w:val="center"/>
    </w:pPr>
    <w:rPr>
      <w:rFonts w:eastAsia="仿宋_GB2312"/>
      <w:kern w:val="0"/>
      <w:szCs w:val="21"/>
    </w:rPr>
  </w:style>
  <w:style w:type="character" w:customStyle="1" w:styleId="ENFICharChar">
    <w:name w:val="ENFI表体 Char Char"/>
    <w:link w:val="ENFI"/>
    <w:rPr>
      <w:rFonts w:eastAsia="仿宋_GB2312"/>
      <w:sz w:val="24"/>
    </w:rPr>
  </w:style>
  <w:style w:type="paragraph" w:customStyle="1" w:styleId="ENFI">
    <w:name w:val="ENFI表体"/>
    <w:basedOn w:val="a"/>
    <w:link w:val="ENFICharChar"/>
    <w:qFormat/>
    <w:pPr>
      <w:widowControl/>
      <w:adjustRightInd w:val="0"/>
      <w:snapToGrid w:val="0"/>
      <w:spacing w:line="240" w:lineRule="atLeast"/>
      <w:ind w:firstLineChars="200" w:firstLine="200"/>
      <w:jc w:val="center"/>
    </w:pPr>
    <w:rPr>
      <w:rFonts w:eastAsia="仿宋_GB2312"/>
      <w:kern w:val="0"/>
      <w:sz w:val="24"/>
      <w:szCs w:val="20"/>
    </w:rPr>
  </w:style>
  <w:style w:type="character" w:customStyle="1" w:styleId="Charff4">
    <w:name w:val="正文（吕静） Char"/>
    <w:link w:val="afffffffc"/>
    <w:rPr>
      <w:rFonts w:eastAsia="仿宋_GB2312"/>
      <w:kern w:val="2"/>
      <w:sz w:val="28"/>
      <w:szCs w:val="28"/>
    </w:rPr>
  </w:style>
  <w:style w:type="paragraph" w:customStyle="1" w:styleId="afffffffc">
    <w:name w:val="正文（吕静）"/>
    <w:basedOn w:val="a"/>
    <w:link w:val="Charff4"/>
    <w:qFormat/>
    <w:pPr>
      <w:spacing w:line="480" w:lineRule="exact"/>
      <w:ind w:firstLineChars="200" w:firstLine="200"/>
    </w:pPr>
    <w:rPr>
      <w:rFonts w:eastAsia="仿宋_GB2312"/>
      <w:sz w:val="28"/>
      <w:szCs w:val="28"/>
    </w:rPr>
  </w:style>
  <w:style w:type="character" w:customStyle="1" w:styleId="1Char6">
    <w:name w:val="正缩1 Char"/>
    <w:link w:val="1f4"/>
    <w:qFormat/>
    <w:rPr>
      <w:rFonts w:eastAsia="仿宋_GB2312"/>
      <w:color w:val="000000"/>
      <w:sz w:val="28"/>
    </w:rPr>
  </w:style>
  <w:style w:type="paragraph" w:customStyle="1" w:styleId="1f4">
    <w:name w:val="正缩1"/>
    <w:basedOn w:val="a"/>
    <w:link w:val="1Char6"/>
    <w:qFormat/>
    <w:pPr>
      <w:snapToGrid w:val="0"/>
      <w:spacing w:line="500" w:lineRule="exact"/>
      <w:ind w:firstLineChars="200" w:firstLine="567"/>
    </w:pPr>
    <w:rPr>
      <w:rFonts w:eastAsia="仿宋_GB2312"/>
      <w:color w:val="000000"/>
      <w:kern w:val="0"/>
      <w:sz w:val="28"/>
      <w:szCs w:val="20"/>
    </w:rPr>
  </w:style>
  <w:style w:type="character" w:customStyle="1" w:styleId="zslCharChar">
    <w:name w:val="zsl段前 Char Char"/>
    <w:link w:val="zsl"/>
    <w:qFormat/>
    <w:rPr>
      <w:kern w:val="2"/>
      <w:sz w:val="24"/>
    </w:rPr>
  </w:style>
  <w:style w:type="paragraph" w:customStyle="1" w:styleId="zsl">
    <w:name w:val="zsl段前"/>
    <w:basedOn w:val="a"/>
    <w:link w:val="zslCharChar"/>
    <w:qFormat/>
    <w:pPr>
      <w:spacing w:line="360" w:lineRule="auto"/>
      <w:ind w:firstLineChars="200" w:firstLine="200"/>
    </w:pPr>
    <w:rPr>
      <w:sz w:val="24"/>
      <w:szCs w:val="20"/>
    </w:rPr>
  </w:style>
  <w:style w:type="character" w:customStyle="1" w:styleId="1Char7">
    <w:name w:val="样式 标题 1 + 小四 Char"/>
    <w:link w:val="1f5"/>
    <w:qFormat/>
    <w:rPr>
      <w:rFonts w:ascii="宋体" w:eastAsia="黑体" w:hAnsi="宋体"/>
      <w:b/>
      <w:bCs/>
      <w:kern w:val="44"/>
      <w:sz w:val="28"/>
      <w:szCs w:val="28"/>
    </w:rPr>
  </w:style>
  <w:style w:type="paragraph" w:customStyle="1" w:styleId="1f5">
    <w:name w:val="样式 标题 1 + 小四"/>
    <w:basedOn w:val="1"/>
    <w:link w:val="1Char7"/>
    <w:qFormat/>
    <w:pPr>
      <w:keepLines/>
      <w:tabs>
        <w:tab w:val="left" w:pos="720"/>
      </w:tabs>
      <w:overflowPunct/>
      <w:snapToGrid/>
      <w:spacing w:after="120" w:line="360" w:lineRule="auto"/>
      <w:ind w:left="0" w:firstLine="0"/>
    </w:pPr>
    <w:rPr>
      <w:rFonts w:ascii="宋体" w:hAnsi="宋体"/>
      <w:color w:val="auto"/>
      <w:sz w:val="28"/>
      <w:szCs w:val="28"/>
    </w:rPr>
  </w:style>
  <w:style w:type="character" w:customStyle="1" w:styleId="211Char">
    <w:name w:val="样式 标题 2节标题 1.1 + 小四 Char"/>
    <w:link w:val="211"/>
    <w:qFormat/>
    <w:rPr>
      <w:rFonts w:ascii="宋体" w:eastAsia="黑体" w:hAnsi="宋体"/>
      <w:b/>
      <w:bCs/>
      <w:kern w:val="2"/>
      <w:sz w:val="24"/>
      <w:szCs w:val="32"/>
    </w:rPr>
  </w:style>
  <w:style w:type="paragraph" w:customStyle="1" w:styleId="211">
    <w:name w:val="样式 标题 2节标题 1.1 + 小四"/>
    <w:basedOn w:val="2"/>
    <w:link w:val="211Char"/>
    <w:qFormat/>
    <w:pPr>
      <w:spacing w:before="240" w:after="240" w:line="360" w:lineRule="auto"/>
    </w:pPr>
    <w:rPr>
      <w:rFonts w:ascii="宋体" w:hAnsi="宋体"/>
      <w:sz w:val="24"/>
    </w:rPr>
  </w:style>
  <w:style w:type="character" w:customStyle="1" w:styleId="1TimesNewRomanChar1">
    <w:name w:val="样式 样式 标题 1 + 小四 + Times New Roman Char"/>
    <w:link w:val="1TimesNewRoman0"/>
    <w:qFormat/>
    <w:rPr>
      <w:rFonts w:eastAsia="黑体"/>
      <w:b/>
      <w:bCs/>
      <w:kern w:val="44"/>
      <w:sz w:val="28"/>
      <w:szCs w:val="28"/>
    </w:rPr>
  </w:style>
  <w:style w:type="paragraph" w:customStyle="1" w:styleId="1TimesNewRoman0">
    <w:name w:val="样式 样式 标题 1 + 小四 + Times New Roman"/>
    <w:basedOn w:val="1f5"/>
    <w:link w:val="1TimesNewRomanChar1"/>
    <w:qFormat/>
    <w:pPr>
      <w:spacing w:before="240" w:after="240"/>
    </w:pPr>
    <w:rPr>
      <w:rFonts w:ascii="Times New Roman" w:hAnsi="Times New Roman"/>
    </w:rPr>
  </w:style>
  <w:style w:type="character" w:customStyle="1" w:styleId="211TimesNewRomanChar">
    <w:name w:val="样式 样式 标题 2节标题 1.1 + 小四 + Times New Roman Char"/>
    <w:link w:val="211TimesNewRoman"/>
    <w:qFormat/>
    <w:rPr>
      <w:rFonts w:eastAsia="黑体"/>
      <w:b/>
      <w:bCs/>
      <w:kern w:val="2"/>
      <w:sz w:val="24"/>
      <w:szCs w:val="32"/>
    </w:rPr>
  </w:style>
  <w:style w:type="paragraph" w:customStyle="1" w:styleId="211TimesNewRoman">
    <w:name w:val="样式 样式 标题 2节标题 1.1 + 小四 + Times New Roman"/>
    <w:basedOn w:val="211"/>
    <w:link w:val="211TimesNewRomanChar"/>
    <w:qFormat/>
    <w:pPr>
      <w:ind w:leftChars="200" w:left="200"/>
    </w:pPr>
    <w:rPr>
      <w:rFonts w:ascii="Times New Roman" w:hAnsi="Times New Roman"/>
    </w:rPr>
  </w:style>
  <w:style w:type="character" w:customStyle="1" w:styleId="08515Char">
    <w:name w:val="样式 小四 首行缩进:  0.85 厘米 行距: 1.5 倍行距 Char"/>
    <w:link w:val="08515"/>
    <w:qFormat/>
    <w:rPr>
      <w:kern w:val="2"/>
      <w:sz w:val="24"/>
    </w:rPr>
  </w:style>
  <w:style w:type="paragraph" w:customStyle="1" w:styleId="08515">
    <w:name w:val="样式 小四 首行缩进:  0.85 厘米 行距: 1.5 倍行距"/>
    <w:basedOn w:val="a"/>
    <w:link w:val="08515Char"/>
    <w:qFormat/>
    <w:pPr>
      <w:spacing w:afterLines="50" w:after="50" w:line="360" w:lineRule="auto"/>
      <w:ind w:firstLineChars="200" w:firstLine="510"/>
    </w:pPr>
    <w:rPr>
      <w:sz w:val="24"/>
      <w:szCs w:val="20"/>
    </w:rPr>
  </w:style>
  <w:style w:type="character" w:customStyle="1" w:styleId="0851505Char">
    <w:name w:val="样式 样式 小四 首行缩进:  0.85 厘米 行距: 1.5 倍行距 + (符号) 宋体 段后: 0.5 行 Char"/>
    <w:link w:val="0851505"/>
    <w:qFormat/>
    <w:rPr>
      <w:kern w:val="2"/>
      <w:sz w:val="24"/>
    </w:rPr>
  </w:style>
  <w:style w:type="paragraph" w:customStyle="1" w:styleId="0851505">
    <w:name w:val="样式 样式 小四 首行缩进:  0.85 厘米 行距: 1.5 倍行距 + (符号) 宋体 段后: 0.5 行"/>
    <w:basedOn w:val="08515"/>
    <w:link w:val="0851505Char"/>
    <w:qFormat/>
    <w:pPr>
      <w:spacing w:beforeLines="50" w:before="50"/>
    </w:pPr>
  </w:style>
  <w:style w:type="character" w:customStyle="1" w:styleId="0851505Char0">
    <w:name w:val="样式 样式 样式 小四 首行缩进:  0.85 厘米 行距: 1.5 倍行距 + (符号) 宋体 段后: 0.5 行 + 段前:... Char"/>
    <w:link w:val="08515050"/>
    <w:qFormat/>
    <w:rPr>
      <w:kern w:val="2"/>
      <w:sz w:val="24"/>
    </w:rPr>
  </w:style>
  <w:style w:type="paragraph" w:customStyle="1" w:styleId="08515050">
    <w:name w:val="样式 样式 样式 小四 首行缩进:  0.85 厘米 行距: 1.5 倍行距 + (符号) 宋体 段后: 0.5 行 + 段前:..."/>
    <w:basedOn w:val="0851505"/>
    <w:link w:val="0851505Char0"/>
    <w:qFormat/>
    <w:pPr>
      <w:spacing w:beforeLines="0" w:before="0" w:afterLines="0" w:after="0"/>
    </w:pPr>
  </w:style>
  <w:style w:type="character" w:customStyle="1" w:styleId="2Char6">
    <w:name w:val="样式 正文缩进 + 首行缩进:  2 字符 Char"/>
    <w:link w:val="2f4"/>
    <w:qFormat/>
    <w:rPr>
      <w:kern w:val="2"/>
      <w:sz w:val="24"/>
      <w:szCs w:val="24"/>
    </w:rPr>
  </w:style>
  <w:style w:type="paragraph" w:customStyle="1" w:styleId="2f4">
    <w:name w:val="样式 正文缩进 + 首行缩进:  2 字符"/>
    <w:basedOn w:val="ab"/>
    <w:link w:val="2Char6"/>
    <w:qFormat/>
    <w:pPr>
      <w:ind w:firstLine="200"/>
    </w:pPr>
    <w:rPr>
      <w:sz w:val="24"/>
      <w:szCs w:val="24"/>
    </w:rPr>
  </w:style>
  <w:style w:type="character" w:customStyle="1" w:styleId="2Char7">
    <w:name w:val="样式 首行缩进:  2 字符 Char"/>
    <w:link w:val="2f5"/>
    <w:qFormat/>
    <w:rPr>
      <w:rFonts w:ascii="宋体"/>
      <w:kern w:val="2"/>
      <w:sz w:val="24"/>
      <w:szCs w:val="24"/>
    </w:rPr>
  </w:style>
  <w:style w:type="paragraph" w:customStyle="1" w:styleId="2f5">
    <w:name w:val="样式 首行缩进:  2 字符"/>
    <w:basedOn w:val="a"/>
    <w:link w:val="2Char7"/>
    <w:qFormat/>
    <w:pPr>
      <w:adjustRightInd w:val="0"/>
      <w:snapToGrid w:val="0"/>
      <w:spacing w:line="360" w:lineRule="auto"/>
      <w:ind w:firstLineChars="200" w:firstLine="200"/>
    </w:pPr>
    <w:rPr>
      <w:rFonts w:ascii="宋体"/>
      <w:sz w:val="24"/>
    </w:rPr>
  </w:style>
  <w:style w:type="character" w:customStyle="1" w:styleId="Charff5">
    <w:name w:val="样式 正文缩进表正文正文非缩进 + Char"/>
    <w:link w:val="afffffffd"/>
    <w:qFormat/>
    <w:rPr>
      <w:rFonts w:ascii="宋体"/>
      <w:sz w:val="28"/>
      <w:szCs w:val="24"/>
    </w:rPr>
  </w:style>
  <w:style w:type="paragraph" w:customStyle="1" w:styleId="afffffffd">
    <w:name w:val="样式 正文缩进表正文正文非缩进 +"/>
    <w:basedOn w:val="ab"/>
    <w:link w:val="Charff5"/>
    <w:qFormat/>
    <w:pPr>
      <w:ind w:firstLine="200"/>
    </w:pPr>
    <w:rPr>
      <w:rFonts w:ascii="宋体"/>
      <w:kern w:val="0"/>
      <w:sz w:val="28"/>
      <w:szCs w:val="24"/>
    </w:rPr>
  </w:style>
  <w:style w:type="character" w:customStyle="1" w:styleId="2TimesNewRomanChar">
    <w:name w:val="样式 样式 首行缩进:  2 字符 + Times New Roman Char"/>
    <w:link w:val="2TimesNewRoman"/>
    <w:qFormat/>
    <w:rPr>
      <w:rFonts w:ascii="宋体"/>
      <w:kern w:val="2"/>
      <w:sz w:val="24"/>
      <w:szCs w:val="24"/>
    </w:rPr>
  </w:style>
  <w:style w:type="paragraph" w:customStyle="1" w:styleId="2TimesNewRoman">
    <w:name w:val="样式 样式 首行缩进:  2 字符 + Times New Roman"/>
    <w:basedOn w:val="2f5"/>
    <w:link w:val="2TimesNewRomanChar"/>
    <w:qFormat/>
  </w:style>
  <w:style w:type="character" w:customStyle="1" w:styleId="Charff6">
    <w:name w:val="亚行正文 Char"/>
    <w:link w:val="afffffffe"/>
    <w:qFormat/>
    <w:rPr>
      <w:b/>
      <w:kern w:val="2"/>
      <w:sz w:val="21"/>
      <w:szCs w:val="21"/>
    </w:rPr>
  </w:style>
  <w:style w:type="paragraph" w:customStyle="1" w:styleId="afffffffe">
    <w:name w:val="亚行正文"/>
    <w:basedOn w:val="a"/>
    <w:link w:val="Charff6"/>
    <w:qFormat/>
    <w:pPr>
      <w:adjustRightInd w:val="0"/>
      <w:snapToGrid w:val="0"/>
      <w:spacing w:line="560" w:lineRule="exact"/>
      <w:ind w:firstLineChars="200" w:firstLine="200"/>
    </w:pPr>
    <w:rPr>
      <w:b/>
      <w:szCs w:val="21"/>
    </w:rPr>
  </w:style>
  <w:style w:type="character" w:customStyle="1" w:styleId="60505Char">
    <w:name w:val="样式6 + 段前: 0.5 行 段后: 0.5 行 Char"/>
    <w:link w:val="60505"/>
    <w:qFormat/>
    <w:rPr>
      <w:rFonts w:eastAsia="黑体"/>
      <w:b/>
      <w:kern w:val="2"/>
      <w:sz w:val="24"/>
      <w:szCs w:val="21"/>
    </w:rPr>
  </w:style>
  <w:style w:type="paragraph" w:customStyle="1" w:styleId="60505">
    <w:name w:val="样式6 + 段前: 0.5 行 段后: 0.5 行"/>
    <w:basedOn w:val="a"/>
    <w:link w:val="60505Char"/>
    <w:qFormat/>
    <w:pPr>
      <w:adjustRightInd w:val="0"/>
      <w:snapToGrid w:val="0"/>
      <w:spacing w:beforeLines="50" w:before="50" w:afterLines="50" w:after="50" w:line="360" w:lineRule="auto"/>
      <w:ind w:firstLineChars="200" w:firstLine="200"/>
      <w:jc w:val="left"/>
      <w:outlineLvl w:val="2"/>
    </w:pPr>
    <w:rPr>
      <w:rFonts w:eastAsia="黑体"/>
      <w:b/>
      <w:sz w:val="24"/>
      <w:szCs w:val="21"/>
    </w:rPr>
  </w:style>
  <w:style w:type="character" w:customStyle="1" w:styleId="Charff7">
    <w:name w:val="图注及表头 Char"/>
    <w:link w:val="affffffff"/>
    <w:qFormat/>
    <w:rPr>
      <w:rFonts w:eastAsia="黑体"/>
      <w:kern w:val="2"/>
      <w:sz w:val="24"/>
    </w:rPr>
  </w:style>
  <w:style w:type="paragraph" w:customStyle="1" w:styleId="affffffff">
    <w:name w:val="图注及表头"/>
    <w:basedOn w:val="a"/>
    <w:link w:val="Charff7"/>
    <w:qFormat/>
    <w:pPr>
      <w:spacing w:line="360" w:lineRule="auto"/>
      <w:ind w:firstLineChars="200" w:firstLine="200"/>
      <w:jc w:val="center"/>
    </w:pPr>
    <w:rPr>
      <w:rFonts w:eastAsia="黑体"/>
      <w:sz w:val="24"/>
      <w:szCs w:val="20"/>
    </w:rPr>
  </w:style>
  <w:style w:type="character" w:customStyle="1" w:styleId="Charff8">
    <w:name w:val="表题 Char"/>
    <w:link w:val="affffffff0"/>
    <w:qFormat/>
    <w:rPr>
      <w:rFonts w:ascii="仿宋_GB2312" w:eastAsia="黑体" w:hAnsi="仿宋_GB2312"/>
      <w:sz w:val="24"/>
    </w:rPr>
  </w:style>
  <w:style w:type="paragraph" w:customStyle="1" w:styleId="affffffff0">
    <w:name w:val="表题"/>
    <w:basedOn w:val="a"/>
    <w:link w:val="Charff8"/>
    <w:qFormat/>
    <w:pPr>
      <w:tabs>
        <w:tab w:val="left" w:pos="420"/>
      </w:tabs>
      <w:adjustRightInd w:val="0"/>
      <w:snapToGrid w:val="0"/>
      <w:spacing w:before="120" w:line="288" w:lineRule="auto"/>
      <w:ind w:left="420" w:firstLineChars="200" w:hanging="420"/>
      <w:textAlignment w:val="baseline"/>
    </w:pPr>
    <w:rPr>
      <w:rFonts w:ascii="仿宋_GB2312" w:eastAsia="黑体" w:hAnsi="仿宋_GB2312"/>
      <w:kern w:val="0"/>
      <w:sz w:val="24"/>
      <w:szCs w:val="20"/>
    </w:rPr>
  </w:style>
  <w:style w:type="character" w:customStyle="1" w:styleId="3787820Char">
    <w:name w:val="样式 标题 3 + 段前: 7.8 磅 段后: 7.8 磅 行距: 固定值 20 磅 Char"/>
    <w:link w:val="3787820"/>
    <w:qFormat/>
    <w:rPr>
      <w:b/>
      <w:bCs/>
      <w:kern w:val="2"/>
      <w:sz w:val="30"/>
      <w:szCs w:val="30"/>
    </w:rPr>
  </w:style>
  <w:style w:type="paragraph" w:customStyle="1" w:styleId="3787820">
    <w:name w:val="样式 标题 3 + 段前: 7.8 磅 段后: 7.8 磅 行距: 固定值 20 磅"/>
    <w:basedOn w:val="3"/>
    <w:link w:val="3787820Char"/>
    <w:qFormat/>
    <w:pPr>
      <w:spacing w:before="156" w:after="156" w:line="400" w:lineRule="exact"/>
    </w:pPr>
    <w:rPr>
      <w:sz w:val="30"/>
      <w:szCs w:val="30"/>
    </w:rPr>
  </w:style>
  <w:style w:type="character" w:customStyle="1" w:styleId="syh3Char">
    <w:name w:val="syh3级标题 Char"/>
    <w:link w:val="syh3"/>
    <w:qFormat/>
    <w:rPr>
      <w:rFonts w:ascii="黑体" w:eastAsia="黑体"/>
      <w:b/>
      <w:sz w:val="24"/>
      <w:szCs w:val="24"/>
      <w:lang w:val="zh-CN"/>
    </w:rPr>
  </w:style>
  <w:style w:type="paragraph" w:customStyle="1" w:styleId="syh3">
    <w:name w:val="syh3级标题"/>
    <w:basedOn w:val="a"/>
    <w:link w:val="syh3Char"/>
    <w:qFormat/>
    <w:pPr>
      <w:keepNext/>
      <w:widowControl/>
      <w:spacing w:line="520" w:lineRule="exact"/>
      <w:ind w:firstLineChars="200" w:firstLine="200"/>
      <w:jc w:val="left"/>
      <w:outlineLvl w:val="2"/>
    </w:pPr>
    <w:rPr>
      <w:rFonts w:ascii="黑体" w:eastAsia="黑体"/>
      <w:b/>
      <w:kern w:val="0"/>
      <w:sz w:val="24"/>
      <w:lang w:val="zh-CN"/>
    </w:rPr>
  </w:style>
  <w:style w:type="character" w:customStyle="1" w:styleId="syh2Char">
    <w:name w:val="syh2级标题 Char"/>
    <w:link w:val="syh2"/>
    <w:qFormat/>
    <w:rPr>
      <w:rFonts w:ascii="黑体" w:eastAsia="黑体"/>
      <w:b/>
      <w:sz w:val="28"/>
      <w:szCs w:val="28"/>
      <w:lang w:val="zh-CN"/>
    </w:rPr>
  </w:style>
  <w:style w:type="paragraph" w:customStyle="1" w:styleId="syh2">
    <w:name w:val="syh2级标题"/>
    <w:basedOn w:val="a"/>
    <w:link w:val="syh2Char"/>
    <w:qFormat/>
    <w:pPr>
      <w:keepNext/>
      <w:widowControl/>
      <w:spacing w:line="500" w:lineRule="exact"/>
      <w:ind w:firstLineChars="200" w:firstLine="200"/>
      <w:jc w:val="left"/>
      <w:outlineLvl w:val="1"/>
    </w:pPr>
    <w:rPr>
      <w:rFonts w:ascii="黑体" w:eastAsia="黑体"/>
      <w:b/>
      <w:kern w:val="0"/>
      <w:sz w:val="28"/>
      <w:szCs w:val="28"/>
      <w:lang w:val="zh-CN"/>
    </w:rPr>
  </w:style>
  <w:style w:type="character" w:customStyle="1" w:styleId="2Char8">
    <w:name w:val="样式2 Char"/>
    <w:link w:val="2f6"/>
    <w:qFormat/>
    <w:rPr>
      <w:rFonts w:ascii="黑体" w:eastAsia="黑体"/>
      <w:b/>
      <w:kern w:val="2"/>
      <w:sz w:val="30"/>
    </w:rPr>
  </w:style>
  <w:style w:type="paragraph" w:customStyle="1" w:styleId="2f6">
    <w:name w:val="样式2"/>
    <w:basedOn w:val="a"/>
    <w:link w:val="2Char8"/>
    <w:qFormat/>
    <w:pPr>
      <w:spacing w:before="120" w:after="120" w:line="500" w:lineRule="exact"/>
      <w:ind w:firstLineChars="200" w:firstLine="567"/>
    </w:pPr>
    <w:rPr>
      <w:rFonts w:ascii="黑体" w:eastAsia="黑体"/>
      <w:b/>
      <w:sz w:val="30"/>
      <w:szCs w:val="20"/>
    </w:rPr>
  </w:style>
  <w:style w:type="character" w:customStyle="1" w:styleId="DGChar">
    <w:name w:val="正文DG Char"/>
    <w:link w:val="DG"/>
    <w:qFormat/>
    <w:rPr>
      <w:rFonts w:ascii="新宋体" w:eastAsia="新宋体"/>
      <w:sz w:val="24"/>
      <w:szCs w:val="24"/>
    </w:rPr>
  </w:style>
  <w:style w:type="paragraph" w:customStyle="1" w:styleId="DG">
    <w:name w:val="正文DG"/>
    <w:basedOn w:val="a"/>
    <w:link w:val="DGChar"/>
    <w:qFormat/>
    <w:pPr>
      <w:spacing w:line="520" w:lineRule="exact"/>
      <w:ind w:firstLineChars="200" w:firstLine="200"/>
    </w:pPr>
    <w:rPr>
      <w:rFonts w:ascii="新宋体" w:eastAsia="新宋体"/>
      <w:kern w:val="0"/>
      <w:sz w:val="24"/>
    </w:rPr>
  </w:style>
  <w:style w:type="character" w:customStyle="1" w:styleId="Charff9">
    <w:name w:val="正文(首行缩进) Char"/>
    <w:link w:val="affffffff1"/>
    <w:rPr>
      <w:rFonts w:ascii="宋体"/>
      <w:sz w:val="24"/>
      <w:szCs w:val="24"/>
    </w:rPr>
  </w:style>
  <w:style w:type="paragraph" w:customStyle="1" w:styleId="affffffff1">
    <w:name w:val="正文(首行缩进)"/>
    <w:basedOn w:val="a"/>
    <w:link w:val="Charff9"/>
    <w:qFormat/>
    <w:pPr>
      <w:spacing w:line="360" w:lineRule="auto"/>
      <w:ind w:firstLineChars="200" w:firstLine="510"/>
    </w:pPr>
    <w:rPr>
      <w:rFonts w:ascii="宋体"/>
      <w:kern w:val="0"/>
      <w:sz w:val="24"/>
    </w:rPr>
  </w:style>
  <w:style w:type="character" w:customStyle="1" w:styleId="1Char8">
    <w:name w:val="样式 标题 1 + 宋体 小四 加粗 Char"/>
    <w:link w:val="1f6"/>
    <w:qFormat/>
    <w:rPr>
      <w:rFonts w:ascii="黑体" w:eastAsia="黑体"/>
      <w:b/>
      <w:bCs/>
      <w:sz w:val="28"/>
      <w:szCs w:val="28"/>
    </w:rPr>
  </w:style>
  <w:style w:type="paragraph" w:customStyle="1" w:styleId="1f6">
    <w:name w:val="样式 标题 1 + 宋体 小四 加粗"/>
    <w:basedOn w:val="1"/>
    <w:link w:val="1Char8"/>
    <w:qFormat/>
    <w:pPr>
      <w:tabs>
        <w:tab w:val="left" w:pos="720"/>
      </w:tabs>
      <w:overflowPunct/>
      <w:snapToGrid/>
      <w:spacing w:before="0" w:after="0" w:line="600" w:lineRule="exact"/>
      <w:ind w:left="0" w:firstLine="0"/>
    </w:pPr>
    <w:rPr>
      <w:rFonts w:ascii="黑体"/>
      <w:color w:val="auto"/>
      <w:kern w:val="0"/>
      <w:sz w:val="28"/>
      <w:szCs w:val="28"/>
    </w:rPr>
  </w:style>
  <w:style w:type="character" w:customStyle="1" w:styleId="Charffa">
    <w:name w:val="通用正文 Char"/>
    <w:link w:val="affffffff2"/>
    <w:qFormat/>
    <w:rPr>
      <w:rFonts w:ascii="新宋体" w:eastAsia="新宋体"/>
      <w:sz w:val="24"/>
      <w:szCs w:val="24"/>
    </w:rPr>
  </w:style>
  <w:style w:type="paragraph" w:customStyle="1" w:styleId="affffffff2">
    <w:name w:val="通用正文"/>
    <w:basedOn w:val="a"/>
    <w:link w:val="Charffa"/>
    <w:qFormat/>
    <w:pPr>
      <w:spacing w:line="600" w:lineRule="exact"/>
      <w:ind w:firstLineChars="200" w:firstLine="200"/>
    </w:pPr>
    <w:rPr>
      <w:rFonts w:ascii="新宋体" w:eastAsia="新宋体"/>
      <w:kern w:val="0"/>
      <w:sz w:val="24"/>
    </w:rPr>
  </w:style>
  <w:style w:type="character" w:customStyle="1" w:styleId="Charffb">
    <w:name w:val="燕山正文 Char"/>
    <w:link w:val="affffffff3"/>
    <w:qFormat/>
    <w:rPr>
      <w:rFonts w:ascii="宋体"/>
      <w:color w:val="000000"/>
      <w:sz w:val="24"/>
      <w:szCs w:val="28"/>
    </w:rPr>
  </w:style>
  <w:style w:type="paragraph" w:customStyle="1" w:styleId="affffffff3">
    <w:name w:val="燕山正文"/>
    <w:basedOn w:val="a"/>
    <w:link w:val="Charffb"/>
    <w:qFormat/>
    <w:pPr>
      <w:tabs>
        <w:tab w:val="left" w:pos="4680"/>
      </w:tabs>
      <w:adjustRightInd w:val="0"/>
      <w:snapToGrid w:val="0"/>
      <w:spacing w:line="360" w:lineRule="auto"/>
      <w:ind w:firstLineChars="200" w:firstLine="200"/>
    </w:pPr>
    <w:rPr>
      <w:rFonts w:ascii="宋体"/>
      <w:color w:val="000000"/>
      <w:kern w:val="0"/>
      <w:sz w:val="24"/>
      <w:szCs w:val="28"/>
    </w:rPr>
  </w:style>
  <w:style w:type="character" w:customStyle="1" w:styleId="4Char6">
    <w:name w:val="样式 标题 4 + 蓝色 Char"/>
    <w:link w:val="4b"/>
    <w:qFormat/>
    <w:rPr>
      <w:rFonts w:ascii="新宋体" w:eastAsia="新宋体" w:hAnsi="Arial"/>
      <w:bCs/>
      <w:color w:val="0000FF"/>
      <w:sz w:val="24"/>
      <w:szCs w:val="28"/>
    </w:rPr>
  </w:style>
  <w:style w:type="paragraph" w:customStyle="1" w:styleId="4b">
    <w:name w:val="样式 标题 4 + 蓝色"/>
    <w:basedOn w:val="4"/>
    <w:link w:val="4Char6"/>
    <w:qFormat/>
    <w:pPr>
      <w:spacing w:before="0" w:after="0" w:line="520" w:lineRule="exact"/>
      <w:jc w:val="left"/>
    </w:pPr>
    <w:rPr>
      <w:rFonts w:ascii="新宋体" w:eastAsia="新宋体"/>
      <w:b w:val="0"/>
      <w:color w:val="0000FF"/>
      <w:kern w:val="0"/>
      <w:sz w:val="24"/>
    </w:rPr>
  </w:style>
  <w:style w:type="character" w:customStyle="1" w:styleId="25Char">
    <w:name w:val="样式25 Char"/>
    <w:link w:val="250"/>
    <w:qFormat/>
    <w:rPr>
      <w:rFonts w:ascii="宋体"/>
      <w:kern w:val="24"/>
      <w:sz w:val="24"/>
      <w:szCs w:val="24"/>
    </w:rPr>
  </w:style>
  <w:style w:type="paragraph" w:customStyle="1" w:styleId="250">
    <w:name w:val="样式25"/>
    <w:basedOn w:val="a"/>
    <w:link w:val="25Char"/>
    <w:qFormat/>
    <w:pPr>
      <w:adjustRightInd w:val="0"/>
      <w:snapToGrid w:val="0"/>
      <w:spacing w:line="360" w:lineRule="auto"/>
      <w:ind w:firstLineChars="200" w:firstLine="200"/>
    </w:pPr>
    <w:rPr>
      <w:rFonts w:ascii="宋体"/>
      <w:kern w:val="24"/>
      <w:sz w:val="24"/>
    </w:rPr>
  </w:style>
  <w:style w:type="character" w:customStyle="1" w:styleId="dgChar0">
    <w:name w:val="正文dg Char"/>
    <w:link w:val="dg0"/>
    <w:qFormat/>
    <w:rPr>
      <w:rFonts w:ascii="新宋体" w:eastAsia="新宋体"/>
      <w:sz w:val="24"/>
      <w:szCs w:val="24"/>
    </w:rPr>
  </w:style>
  <w:style w:type="paragraph" w:customStyle="1" w:styleId="dg0">
    <w:name w:val="正文dg"/>
    <w:basedOn w:val="a"/>
    <w:link w:val="dgChar0"/>
    <w:qFormat/>
    <w:pPr>
      <w:spacing w:line="520" w:lineRule="exact"/>
      <w:ind w:firstLineChars="200" w:firstLine="200"/>
    </w:pPr>
    <w:rPr>
      <w:rFonts w:ascii="新宋体" w:eastAsia="新宋体"/>
      <w:kern w:val="0"/>
      <w:sz w:val="24"/>
    </w:rPr>
  </w:style>
  <w:style w:type="character" w:customStyle="1" w:styleId="211Se11112W21122CharCharCharChar">
    <w:name w:val="样式 标题 2节标题1.1Se节标题 1.11.1标题2W21.1标题 2标题 2 Char Char Char... Char"/>
    <w:link w:val="211Se11112W21122CharCharChar"/>
    <w:qFormat/>
    <w:rPr>
      <w:rFonts w:ascii="黑体" w:eastAsia="黑体" w:hAnsi="Arial"/>
      <w:b/>
      <w:bCs/>
      <w:sz w:val="28"/>
      <w:szCs w:val="30"/>
    </w:rPr>
  </w:style>
  <w:style w:type="paragraph" w:customStyle="1" w:styleId="211Se11112W21122CharCharChar">
    <w:name w:val="样式 标题 2节标题1.1Se节标题 1.11.1标题2W21.1标题 2标题 2 Char Char Char..."/>
    <w:basedOn w:val="2"/>
    <w:link w:val="211Se11112W21122CharCharCharChar"/>
    <w:qFormat/>
    <w:pPr>
      <w:keepLines w:val="0"/>
      <w:spacing w:before="0" w:after="0" w:line="560" w:lineRule="exact"/>
      <w:jc w:val="left"/>
    </w:pPr>
    <w:rPr>
      <w:rFonts w:ascii="黑体"/>
      <w:kern w:val="0"/>
      <w:sz w:val="28"/>
      <w:szCs w:val="30"/>
    </w:rPr>
  </w:style>
  <w:style w:type="character" w:customStyle="1" w:styleId="28Char">
    <w:name w:val="样式 小四 左 行距: 固定值 28 磅 Char"/>
    <w:link w:val="280"/>
    <w:qFormat/>
    <w:rPr>
      <w:sz w:val="24"/>
    </w:rPr>
  </w:style>
  <w:style w:type="paragraph" w:customStyle="1" w:styleId="280">
    <w:name w:val="样式 小四 左 行距: 固定值 28 磅"/>
    <w:basedOn w:val="a"/>
    <w:link w:val="28Char"/>
    <w:qFormat/>
    <w:pPr>
      <w:spacing w:line="560" w:lineRule="exact"/>
      <w:ind w:firstLineChars="200" w:firstLine="200"/>
      <w:jc w:val="left"/>
    </w:pPr>
    <w:rPr>
      <w:kern w:val="0"/>
      <w:sz w:val="24"/>
      <w:szCs w:val="20"/>
    </w:rPr>
  </w:style>
  <w:style w:type="character" w:customStyle="1" w:styleId="28Char0">
    <w:name w:val="样式 样式 小四 左 行距: 固定值 28 磅 + 黑体 Char"/>
    <w:link w:val="281"/>
    <w:qFormat/>
    <w:rPr>
      <w:rFonts w:ascii="黑体" w:hAnsi="黑体"/>
      <w:sz w:val="24"/>
    </w:rPr>
  </w:style>
  <w:style w:type="paragraph" w:customStyle="1" w:styleId="281">
    <w:name w:val="样式 样式 小四 左 行距: 固定值 28 磅 + 黑体"/>
    <w:basedOn w:val="280"/>
    <w:link w:val="28Char0"/>
    <w:qFormat/>
    <w:rPr>
      <w:rFonts w:ascii="黑体" w:hAnsi="黑体"/>
    </w:rPr>
  </w:style>
  <w:style w:type="character" w:customStyle="1" w:styleId="Charffc">
    <w:name w:val="表、图名 Char"/>
    <w:link w:val="affffffff4"/>
    <w:qFormat/>
    <w:rPr>
      <w:rFonts w:ascii="黑体" w:eastAsia="黑体"/>
      <w:b/>
      <w:sz w:val="24"/>
      <w:szCs w:val="24"/>
    </w:rPr>
  </w:style>
  <w:style w:type="paragraph" w:customStyle="1" w:styleId="affffffff4">
    <w:name w:val="表、图名"/>
    <w:basedOn w:val="a"/>
    <w:link w:val="Charffc"/>
    <w:qFormat/>
    <w:pPr>
      <w:adjustRightInd w:val="0"/>
      <w:snapToGrid w:val="0"/>
      <w:spacing w:beforeLines="50" w:before="50" w:line="240" w:lineRule="exact"/>
      <w:ind w:firstLineChars="200" w:firstLine="200"/>
      <w:jc w:val="center"/>
    </w:pPr>
    <w:rPr>
      <w:rFonts w:ascii="黑体" w:eastAsia="黑体"/>
      <w:b/>
      <w:kern w:val="0"/>
      <w:sz w:val="24"/>
    </w:rPr>
  </w:style>
  <w:style w:type="character" w:customStyle="1" w:styleId="1Char9">
    <w:name w:val="表头1 Char"/>
    <w:link w:val="1f7"/>
    <w:qFormat/>
    <w:rPr>
      <w:rFonts w:eastAsia="黑体"/>
      <w:bCs/>
      <w:szCs w:val="21"/>
    </w:rPr>
  </w:style>
  <w:style w:type="paragraph" w:customStyle="1" w:styleId="1f7">
    <w:name w:val="表头1"/>
    <w:basedOn w:val="a"/>
    <w:next w:val="afffff6"/>
    <w:link w:val="1Char9"/>
    <w:qFormat/>
    <w:pPr>
      <w:adjustRightInd w:val="0"/>
      <w:snapToGrid w:val="0"/>
      <w:spacing w:line="360" w:lineRule="auto"/>
      <w:ind w:firstLineChars="200" w:firstLine="200"/>
      <w:jc w:val="center"/>
    </w:pPr>
    <w:rPr>
      <w:rFonts w:eastAsia="黑体"/>
      <w:bCs/>
      <w:kern w:val="0"/>
      <w:sz w:val="20"/>
      <w:szCs w:val="21"/>
    </w:rPr>
  </w:style>
  <w:style w:type="character" w:customStyle="1" w:styleId="syh1Char">
    <w:name w:val="syh1级标题 Char"/>
    <w:link w:val="syh1"/>
    <w:qFormat/>
    <w:rPr>
      <w:rFonts w:ascii="黑体" w:eastAsia="黑体"/>
      <w:b/>
      <w:sz w:val="32"/>
      <w:szCs w:val="32"/>
    </w:rPr>
  </w:style>
  <w:style w:type="paragraph" w:customStyle="1" w:styleId="syh1">
    <w:name w:val="syh1级标题"/>
    <w:basedOn w:val="a"/>
    <w:link w:val="syh1Char"/>
    <w:qFormat/>
    <w:pPr>
      <w:keepNext/>
      <w:keepLines/>
      <w:pageBreakBefore/>
      <w:adjustRightInd w:val="0"/>
      <w:snapToGrid w:val="0"/>
      <w:spacing w:line="360" w:lineRule="auto"/>
      <w:ind w:firstLineChars="200" w:firstLine="200"/>
      <w:jc w:val="left"/>
      <w:outlineLvl w:val="0"/>
    </w:pPr>
    <w:rPr>
      <w:rFonts w:ascii="黑体" w:eastAsia="黑体"/>
      <w:b/>
      <w:kern w:val="0"/>
      <w:sz w:val="32"/>
      <w:szCs w:val="32"/>
    </w:rPr>
  </w:style>
  <w:style w:type="character" w:customStyle="1" w:styleId="Charffd">
    <w:name w:val="报告书正文 Char"/>
    <w:link w:val="affffffff5"/>
    <w:qFormat/>
    <w:rPr>
      <w:sz w:val="24"/>
      <w:szCs w:val="24"/>
    </w:rPr>
  </w:style>
  <w:style w:type="paragraph" w:customStyle="1" w:styleId="affffffff5">
    <w:name w:val="报告书正文"/>
    <w:basedOn w:val="a"/>
    <w:link w:val="Charffd"/>
    <w:qFormat/>
    <w:pPr>
      <w:spacing w:line="360" w:lineRule="auto"/>
      <w:ind w:firstLineChars="200" w:firstLine="200"/>
    </w:pPr>
    <w:rPr>
      <w:kern w:val="0"/>
      <w:sz w:val="24"/>
    </w:rPr>
  </w:style>
  <w:style w:type="character" w:customStyle="1" w:styleId="3dgChar">
    <w:name w:val="标题3dg Char"/>
    <w:link w:val="3dg"/>
    <w:qFormat/>
    <w:rPr>
      <w:rFonts w:ascii="黑体" w:eastAsia="黑体"/>
      <w:b/>
      <w:bCs/>
      <w:sz w:val="24"/>
      <w:szCs w:val="28"/>
      <w:lang w:val="zh-CN"/>
    </w:rPr>
  </w:style>
  <w:style w:type="paragraph" w:customStyle="1" w:styleId="3dg">
    <w:name w:val="标题3dg"/>
    <w:basedOn w:val="3"/>
    <w:link w:val="3dgChar"/>
    <w:qFormat/>
    <w:pPr>
      <w:adjustRightInd w:val="0"/>
      <w:spacing w:before="0" w:after="0" w:line="520" w:lineRule="exact"/>
    </w:pPr>
    <w:rPr>
      <w:rFonts w:ascii="黑体" w:eastAsia="黑体"/>
      <w:kern w:val="0"/>
      <w:sz w:val="24"/>
      <w:szCs w:val="28"/>
      <w:lang w:val="zh-CN"/>
    </w:rPr>
  </w:style>
  <w:style w:type="character" w:customStyle="1" w:styleId="-------------Char">
    <w:name w:val="表头------------- Char"/>
    <w:link w:val="-------------"/>
    <w:qFormat/>
    <w:rPr>
      <w:rFonts w:eastAsia="黑体"/>
      <w:sz w:val="24"/>
    </w:rPr>
  </w:style>
  <w:style w:type="paragraph" w:customStyle="1" w:styleId="-------------">
    <w:name w:val="表头-------------"/>
    <w:basedOn w:val="a"/>
    <w:link w:val="-------------Char"/>
    <w:qFormat/>
    <w:pPr>
      <w:spacing w:line="460" w:lineRule="exact"/>
      <w:ind w:firstLineChars="200" w:firstLine="200"/>
      <w:jc w:val="center"/>
    </w:pPr>
    <w:rPr>
      <w:rFonts w:eastAsia="黑体"/>
      <w:kern w:val="0"/>
      <w:sz w:val="24"/>
      <w:szCs w:val="20"/>
    </w:rPr>
  </w:style>
  <w:style w:type="character" w:customStyle="1" w:styleId="2Char9">
    <w:name w:val="【标题2】 Char"/>
    <w:link w:val="2f7"/>
    <w:qFormat/>
    <w:rPr>
      <w:b/>
      <w:bCs/>
      <w:sz w:val="32"/>
    </w:rPr>
  </w:style>
  <w:style w:type="paragraph" w:customStyle="1" w:styleId="2f7">
    <w:name w:val="【标题2】"/>
    <w:basedOn w:val="2"/>
    <w:link w:val="2Char9"/>
    <w:qFormat/>
    <w:pPr>
      <w:keepNext w:val="0"/>
      <w:spacing w:before="120" w:after="120" w:line="240" w:lineRule="auto"/>
    </w:pPr>
    <w:rPr>
      <w:rFonts w:ascii="Times New Roman" w:eastAsia="宋体" w:hAnsi="Times New Roman"/>
      <w:kern w:val="0"/>
      <w:szCs w:val="20"/>
    </w:rPr>
  </w:style>
  <w:style w:type="character" w:customStyle="1" w:styleId="1Chara">
    <w:name w:val="1正文段落 Char"/>
    <w:link w:val="1f8"/>
    <w:qFormat/>
    <w:rPr>
      <w:sz w:val="24"/>
      <w:szCs w:val="24"/>
    </w:rPr>
  </w:style>
  <w:style w:type="paragraph" w:customStyle="1" w:styleId="1f8">
    <w:name w:val="1正文段落"/>
    <w:basedOn w:val="a"/>
    <w:link w:val="1Chara"/>
    <w:qFormat/>
    <w:pPr>
      <w:spacing w:line="360" w:lineRule="auto"/>
      <w:ind w:firstLineChars="200" w:firstLine="200"/>
      <w:jc w:val="left"/>
    </w:pPr>
    <w:rPr>
      <w:kern w:val="0"/>
      <w:sz w:val="24"/>
    </w:rPr>
  </w:style>
  <w:style w:type="character" w:customStyle="1" w:styleId="5Char4">
    <w:name w:val="5 Char"/>
    <w:link w:val="59"/>
    <w:qFormat/>
    <w:rPr>
      <w:sz w:val="24"/>
      <w:szCs w:val="24"/>
    </w:rPr>
  </w:style>
  <w:style w:type="paragraph" w:customStyle="1" w:styleId="59">
    <w:name w:val="5"/>
    <w:basedOn w:val="a"/>
    <w:link w:val="5Char4"/>
    <w:qFormat/>
    <w:pPr>
      <w:widowControl/>
      <w:snapToGrid w:val="0"/>
      <w:spacing w:line="360" w:lineRule="auto"/>
      <w:ind w:firstLineChars="200" w:firstLine="510"/>
    </w:pPr>
    <w:rPr>
      <w:kern w:val="0"/>
      <w:sz w:val="24"/>
    </w:rPr>
  </w:style>
  <w:style w:type="character" w:customStyle="1" w:styleId="3Char8">
    <w:name w:val="样式3 Char"/>
    <w:link w:val="3f0"/>
    <w:qFormat/>
    <w:locked/>
    <w:rPr>
      <w:kern w:val="2"/>
      <w:sz w:val="21"/>
      <w:szCs w:val="24"/>
    </w:rPr>
  </w:style>
  <w:style w:type="paragraph" w:customStyle="1" w:styleId="3f0">
    <w:name w:val="样式3"/>
    <w:basedOn w:val="a"/>
    <w:link w:val="3Char8"/>
    <w:qFormat/>
    <w:pPr>
      <w:spacing w:line="360" w:lineRule="auto"/>
      <w:ind w:firstLineChars="200" w:firstLine="200"/>
    </w:pPr>
  </w:style>
  <w:style w:type="character" w:customStyle="1" w:styleId="8Char">
    <w:name w:val="样式8 Char"/>
    <w:link w:val="82"/>
    <w:qFormat/>
    <w:rPr>
      <w:rFonts w:eastAsia="黑体"/>
      <w:b/>
      <w:kern w:val="44"/>
      <w:sz w:val="28"/>
    </w:rPr>
  </w:style>
  <w:style w:type="paragraph" w:customStyle="1" w:styleId="82">
    <w:name w:val="样式8"/>
    <w:basedOn w:val="1"/>
    <w:link w:val="8Char"/>
    <w:qFormat/>
    <w:pPr>
      <w:keepLines/>
      <w:tabs>
        <w:tab w:val="left" w:leader="dot" w:pos="432"/>
        <w:tab w:val="left" w:pos="720"/>
      </w:tabs>
      <w:overflowPunct/>
      <w:adjustRightInd w:val="0"/>
      <w:spacing w:before="100" w:beforeAutospacing="1" w:after="100" w:afterAutospacing="1" w:line="360" w:lineRule="auto"/>
      <w:ind w:left="1230" w:firstLineChars="200" w:firstLine="510"/>
      <w:jc w:val="left"/>
      <w:textAlignment w:val="baseline"/>
    </w:pPr>
    <w:rPr>
      <w:bCs w:val="0"/>
      <w:color w:val="auto"/>
      <w:sz w:val="28"/>
      <w:szCs w:val="20"/>
    </w:rPr>
  </w:style>
  <w:style w:type="character" w:customStyle="1" w:styleId="Charffe">
    <w:name w:val="正文一 Char"/>
    <w:link w:val="affffffff6"/>
    <w:qFormat/>
    <w:rPr>
      <w:rFonts w:ascii="仿宋_GB2312" w:eastAsia="仿宋_GB2312"/>
      <w:bCs/>
      <w:color w:val="000000"/>
      <w:sz w:val="28"/>
      <w:szCs w:val="28"/>
    </w:rPr>
  </w:style>
  <w:style w:type="paragraph" w:customStyle="1" w:styleId="affffffff6">
    <w:name w:val="正文一"/>
    <w:basedOn w:val="a"/>
    <w:link w:val="Charffe"/>
    <w:qFormat/>
    <w:pPr>
      <w:snapToGrid w:val="0"/>
      <w:spacing w:line="360" w:lineRule="auto"/>
      <w:ind w:firstLineChars="187" w:firstLine="187"/>
    </w:pPr>
    <w:rPr>
      <w:rFonts w:ascii="仿宋_GB2312" w:eastAsia="仿宋_GB2312"/>
      <w:bCs/>
      <w:color w:val="000000"/>
      <w:kern w:val="0"/>
      <w:sz w:val="28"/>
      <w:szCs w:val="28"/>
    </w:rPr>
  </w:style>
  <w:style w:type="character" w:customStyle="1" w:styleId="1Charb">
    <w:name w:val="正1 Char"/>
    <w:link w:val="1f9"/>
    <w:qFormat/>
    <w:rPr>
      <w:rFonts w:ascii="仿宋_GB2312" w:eastAsia="仿宋_GB2312"/>
      <w:bCs/>
      <w:color w:val="000000"/>
      <w:sz w:val="28"/>
      <w:szCs w:val="28"/>
    </w:rPr>
  </w:style>
  <w:style w:type="paragraph" w:customStyle="1" w:styleId="1f9">
    <w:name w:val="正1"/>
    <w:basedOn w:val="affffffff6"/>
    <w:link w:val="1Charb"/>
    <w:qFormat/>
  </w:style>
  <w:style w:type="character" w:customStyle="1" w:styleId="Charfff">
    <w:name w:val="柳沟正文 Char"/>
    <w:link w:val="affffffff7"/>
    <w:qFormat/>
    <w:rPr>
      <w:sz w:val="24"/>
    </w:rPr>
  </w:style>
  <w:style w:type="paragraph" w:customStyle="1" w:styleId="affffffff7">
    <w:name w:val="柳沟正文"/>
    <w:basedOn w:val="a"/>
    <w:link w:val="Charfff"/>
    <w:pPr>
      <w:spacing w:line="360" w:lineRule="auto"/>
      <w:ind w:firstLineChars="200" w:firstLine="418"/>
    </w:pPr>
    <w:rPr>
      <w:kern w:val="0"/>
      <w:sz w:val="24"/>
      <w:szCs w:val="20"/>
    </w:rPr>
  </w:style>
  <w:style w:type="character" w:customStyle="1" w:styleId="3Char9">
    <w:name w:val="标题3 Char"/>
    <w:link w:val="3f1"/>
    <w:qFormat/>
    <w:rPr>
      <w:rFonts w:ascii="仿宋_GB2312" w:eastAsia="仿宋_GB2312"/>
      <w:b/>
      <w:color w:val="000000"/>
      <w:sz w:val="28"/>
    </w:rPr>
  </w:style>
  <w:style w:type="paragraph" w:customStyle="1" w:styleId="3f1">
    <w:name w:val="标题3"/>
    <w:basedOn w:val="3"/>
    <w:link w:val="3Char9"/>
    <w:qFormat/>
    <w:pPr>
      <w:adjustRightInd w:val="0"/>
      <w:snapToGrid w:val="0"/>
      <w:spacing w:before="0" w:after="0" w:line="336" w:lineRule="auto"/>
      <w:ind w:firstLine="601"/>
      <w:textAlignment w:val="baseline"/>
    </w:pPr>
    <w:rPr>
      <w:rFonts w:ascii="仿宋_GB2312" w:eastAsia="仿宋_GB2312"/>
      <w:bCs w:val="0"/>
      <w:color w:val="000000"/>
      <w:kern w:val="0"/>
      <w:sz w:val="28"/>
      <w:szCs w:val="20"/>
    </w:rPr>
  </w:style>
  <w:style w:type="character" w:customStyle="1" w:styleId="xChar">
    <w:name w:val="x正文 Char"/>
    <w:link w:val="x"/>
    <w:rPr>
      <w:rFonts w:ascii="宋体" w:cs="宋体"/>
      <w:sz w:val="24"/>
      <w:szCs w:val="21"/>
    </w:rPr>
  </w:style>
  <w:style w:type="paragraph" w:customStyle="1" w:styleId="x">
    <w:name w:val="x正文"/>
    <w:basedOn w:val="afffff8"/>
    <w:link w:val="xChar"/>
    <w:qFormat/>
  </w:style>
  <w:style w:type="character" w:customStyle="1" w:styleId="3xChar">
    <w:name w:val="新标题3x Char"/>
    <w:link w:val="3x"/>
    <w:qFormat/>
    <w:rPr>
      <w:rFonts w:ascii="黑体" w:eastAsia="黑体"/>
      <w:bCs/>
      <w:kern w:val="44"/>
      <w:sz w:val="28"/>
      <w:szCs w:val="44"/>
    </w:rPr>
  </w:style>
  <w:style w:type="paragraph" w:customStyle="1" w:styleId="3x">
    <w:name w:val="标题3x"/>
    <w:basedOn w:val="a"/>
    <w:link w:val="3xChar"/>
    <w:qFormat/>
    <w:pPr>
      <w:keepNext/>
      <w:keepLines/>
      <w:spacing w:before="120" w:line="360" w:lineRule="auto"/>
      <w:ind w:firstLineChars="200" w:firstLine="200"/>
      <w:outlineLvl w:val="2"/>
    </w:pPr>
    <w:rPr>
      <w:rFonts w:ascii="黑体" w:eastAsia="黑体"/>
      <w:bCs/>
      <w:kern w:val="44"/>
      <w:sz w:val="28"/>
      <w:szCs w:val="44"/>
    </w:rPr>
  </w:style>
  <w:style w:type="character" w:customStyle="1" w:styleId="-Char">
    <w:name w:val="正文- Char"/>
    <w:link w:val="-"/>
    <w:qFormat/>
    <w:rPr>
      <w:bCs/>
      <w:kern w:val="2"/>
      <w:sz w:val="24"/>
      <w:szCs w:val="22"/>
    </w:rPr>
  </w:style>
  <w:style w:type="paragraph" w:customStyle="1" w:styleId="-">
    <w:name w:val="正文-"/>
    <w:basedOn w:val="a"/>
    <w:link w:val="-Char"/>
    <w:qFormat/>
    <w:pPr>
      <w:spacing w:line="360" w:lineRule="auto"/>
      <w:ind w:firstLineChars="200" w:firstLine="200"/>
    </w:pPr>
    <w:rPr>
      <w:bCs/>
      <w:sz w:val="24"/>
      <w:szCs w:val="22"/>
    </w:rPr>
  </w:style>
  <w:style w:type="character" w:customStyle="1" w:styleId="chChar">
    <w:name w:val="ch中文正文 Char"/>
    <w:link w:val="ch"/>
    <w:qFormat/>
    <w:rPr>
      <w:sz w:val="24"/>
    </w:rPr>
  </w:style>
  <w:style w:type="paragraph" w:customStyle="1" w:styleId="ch">
    <w:name w:val="ch中文正文"/>
    <w:link w:val="chChar"/>
    <w:qFormat/>
    <w:pPr>
      <w:spacing w:beforeLines="50" w:before="50" w:afterLines="50" w:after="50" w:line="360" w:lineRule="auto"/>
      <w:ind w:firstLineChars="200" w:firstLine="200"/>
    </w:pPr>
    <w:rPr>
      <w:sz w:val="24"/>
    </w:rPr>
  </w:style>
  <w:style w:type="character" w:customStyle="1" w:styleId="JWJChar">
    <w:name w:val="正文JWJ Char"/>
    <w:link w:val="JWJ"/>
    <w:qFormat/>
    <w:rPr>
      <w:kern w:val="2"/>
      <w:sz w:val="24"/>
      <w:szCs w:val="24"/>
    </w:rPr>
  </w:style>
  <w:style w:type="paragraph" w:customStyle="1" w:styleId="JWJ">
    <w:name w:val="正文JWJ"/>
    <w:basedOn w:val="a"/>
    <w:link w:val="JWJChar"/>
    <w:qFormat/>
    <w:pPr>
      <w:spacing w:line="360" w:lineRule="auto"/>
      <w:ind w:firstLineChars="200" w:firstLine="200"/>
    </w:pPr>
    <w:rPr>
      <w:sz w:val="24"/>
    </w:rPr>
  </w:style>
  <w:style w:type="character" w:customStyle="1" w:styleId="211b211211yjm22Heading2HiddChar">
    <w:name w:val="样式 标题 2节标题 1.1b21.1标题2标题 1.1标题 yjm2第一章 标题 2Heading 2 Hidd... Char"/>
    <w:link w:val="211b211211yjm22Heading2Hidd"/>
    <w:rPr>
      <w:rFonts w:ascii="Arial" w:eastAsia="黑体" w:hAnsi="Arial"/>
      <w:sz w:val="24"/>
    </w:rPr>
  </w:style>
  <w:style w:type="paragraph" w:customStyle="1" w:styleId="211b211211yjm22Heading2Hidd">
    <w:name w:val="样式 标题 2节标题 1.1b21.1标题2标题 1.1标题 yjm2第一章 标题 2Heading 2 Hidd..."/>
    <w:basedOn w:val="2"/>
    <w:link w:val="211b211211yjm22Heading2HiddChar"/>
    <w:qFormat/>
    <w:pPr>
      <w:tabs>
        <w:tab w:val="left" w:pos="576"/>
      </w:tabs>
      <w:adjustRightInd w:val="0"/>
      <w:spacing w:before="120" w:after="120" w:line="240" w:lineRule="auto"/>
      <w:ind w:left="576" w:hanging="576"/>
      <w:jc w:val="left"/>
      <w:textAlignment w:val="baseline"/>
    </w:pPr>
    <w:rPr>
      <w:b w:val="0"/>
      <w:bCs w:val="0"/>
      <w:kern w:val="0"/>
      <w:sz w:val="24"/>
      <w:szCs w:val="20"/>
    </w:rPr>
  </w:style>
  <w:style w:type="character" w:customStyle="1" w:styleId="wordChar">
    <w:name w:val="word Char"/>
    <w:link w:val="word"/>
    <w:qFormat/>
    <w:rPr>
      <w:rFonts w:eastAsia="仿宋_GB2312"/>
      <w:kern w:val="2"/>
      <w:sz w:val="28"/>
      <w:szCs w:val="28"/>
    </w:rPr>
  </w:style>
  <w:style w:type="paragraph" w:customStyle="1" w:styleId="word">
    <w:name w:val="word"/>
    <w:basedOn w:val="a"/>
    <w:link w:val="wordChar"/>
    <w:qFormat/>
    <w:pPr>
      <w:spacing w:line="360" w:lineRule="auto"/>
      <w:ind w:firstLineChars="200" w:firstLine="200"/>
    </w:pPr>
    <w:rPr>
      <w:rFonts w:eastAsia="仿宋_GB2312"/>
      <w:sz w:val="28"/>
      <w:szCs w:val="28"/>
    </w:rPr>
  </w:style>
  <w:style w:type="character" w:customStyle="1" w:styleId="CharCharf8">
    <w:name w:val="表格小四号 Char Char"/>
    <w:link w:val="affffffff8"/>
    <w:qFormat/>
    <w:rPr>
      <w:rFonts w:ascii="宋体"/>
      <w:sz w:val="24"/>
      <w:szCs w:val="28"/>
    </w:rPr>
  </w:style>
  <w:style w:type="paragraph" w:customStyle="1" w:styleId="affffffff8">
    <w:name w:val="表格小四号"/>
    <w:basedOn w:val="a"/>
    <w:link w:val="CharCharf8"/>
    <w:qFormat/>
    <w:pPr>
      <w:adjustRightInd w:val="0"/>
      <w:snapToGrid w:val="0"/>
      <w:spacing w:line="360" w:lineRule="auto"/>
      <w:ind w:firstLineChars="200" w:firstLine="200"/>
      <w:jc w:val="center"/>
    </w:pPr>
    <w:rPr>
      <w:rFonts w:ascii="宋体"/>
      <w:kern w:val="0"/>
      <w:sz w:val="24"/>
      <w:szCs w:val="28"/>
    </w:rPr>
  </w:style>
  <w:style w:type="character" w:customStyle="1" w:styleId="4s42CharCharCha1Char">
    <w:name w:val="样式 正文缩进标题4s4文本条款正文首行缩进（两字）正文不缩进正文2正文缩进 Char正文缩进 Char Cha...1 Char"/>
    <w:link w:val="4s42CharCharCha1"/>
    <w:qFormat/>
    <w:rPr>
      <w:rFonts w:ascii="Arial" w:hAnsi="Arial" w:cs="Arial"/>
      <w:color w:val="FF0000"/>
      <w:sz w:val="24"/>
      <w:szCs w:val="25"/>
    </w:rPr>
  </w:style>
  <w:style w:type="paragraph" w:customStyle="1" w:styleId="4s42CharCharCha1">
    <w:name w:val="样式 正文缩进标题4s4文本条款正文首行缩进（两字）正文不缩进正文2正文缩进 Char正文缩进 Char Cha...1"/>
    <w:basedOn w:val="ab"/>
    <w:link w:val="4s42CharCharCha1Char"/>
    <w:qFormat/>
    <w:pPr>
      <w:ind w:firstLine="200"/>
    </w:pPr>
    <w:rPr>
      <w:rFonts w:ascii="Arial" w:hAnsi="Arial" w:cs="Arial"/>
      <w:color w:val="FF0000"/>
      <w:kern w:val="0"/>
      <w:sz w:val="24"/>
      <w:szCs w:val="25"/>
    </w:rPr>
  </w:style>
  <w:style w:type="character" w:customStyle="1" w:styleId="1Charc">
    <w:name w:val="样式 标题 1 + 宋体 Char"/>
    <w:link w:val="1fa"/>
    <w:qFormat/>
    <w:rPr>
      <w:rFonts w:ascii="宋体" w:cs="Arial"/>
      <w:b/>
      <w:bCs/>
      <w:kern w:val="24"/>
      <w:sz w:val="28"/>
      <w:szCs w:val="28"/>
    </w:rPr>
  </w:style>
  <w:style w:type="paragraph" w:customStyle="1" w:styleId="1fa">
    <w:name w:val="样式 标题 1 + 宋体"/>
    <w:basedOn w:val="1"/>
    <w:link w:val="1Charc"/>
    <w:qFormat/>
    <w:pPr>
      <w:keepNext w:val="0"/>
      <w:keepLines/>
      <w:tabs>
        <w:tab w:val="left" w:pos="504"/>
        <w:tab w:val="left" w:pos="720"/>
      </w:tabs>
      <w:overflowPunct/>
      <w:adjustRightInd w:val="0"/>
      <w:spacing w:before="0" w:after="0" w:line="360" w:lineRule="auto"/>
      <w:ind w:left="0" w:firstLine="0"/>
    </w:pPr>
    <w:rPr>
      <w:rFonts w:ascii="宋体" w:eastAsia="宋体" w:cs="Arial"/>
      <w:color w:val="auto"/>
      <w:kern w:val="24"/>
      <w:sz w:val="28"/>
      <w:szCs w:val="28"/>
    </w:rPr>
  </w:style>
  <w:style w:type="character" w:customStyle="1" w:styleId="8-2CharChar">
    <w:name w:val="8-2 Char Char"/>
    <w:link w:val="8-2Char"/>
    <w:qFormat/>
    <w:rPr>
      <w:rFonts w:ascii="宋体" w:cs="宋体"/>
      <w:bCs/>
      <w:kern w:val="2"/>
      <w:sz w:val="24"/>
      <w:szCs w:val="24"/>
    </w:rPr>
  </w:style>
  <w:style w:type="paragraph" w:customStyle="1" w:styleId="8-2Char">
    <w:name w:val="8-2 Char"/>
    <w:basedOn w:val="a"/>
    <w:link w:val="8-2CharChar"/>
    <w:qFormat/>
    <w:pPr>
      <w:spacing w:line="440" w:lineRule="exact"/>
      <w:ind w:firstLineChars="200" w:firstLine="200"/>
      <w:jc w:val="left"/>
    </w:pPr>
    <w:rPr>
      <w:rFonts w:ascii="宋体" w:cs="宋体"/>
      <w:bCs/>
      <w:sz w:val="24"/>
    </w:rPr>
  </w:style>
  <w:style w:type="character" w:customStyle="1" w:styleId="Charfff0">
    <w:name w:val="报告正文 Char"/>
    <w:link w:val="affffffff9"/>
    <w:qFormat/>
    <w:rPr>
      <w:sz w:val="24"/>
    </w:rPr>
  </w:style>
  <w:style w:type="paragraph" w:customStyle="1" w:styleId="affffffff9">
    <w:name w:val="报告正文"/>
    <w:basedOn w:val="a"/>
    <w:link w:val="Charfff0"/>
    <w:qFormat/>
    <w:pPr>
      <w:keepNext/>
      <w:adjustRightInd w:val="0"/>
      <w:snapToGrid w:val="0"/>
      <w:spacing w:line="360" w:lineRule="auto"/>
      <w:ind w:firstLineChars="200" w:firstLine="567"/>
      <w:jc w:val="left"/>
    </w:pPr>
    <w:rPr>
      <w:kern w:val="0"/>
      <w:sz w:val="24"/>
      <w:szCs w:val="20"/>
    </w:rPr>
  </w:style>
  <w:style w:type="character" w:customStyle="1" w:styleId="32CharChar">
    <w:name w:val="样式 3级 + 首行缩进:  2 字符 Char Char"/>
    <w:link w:val="32Char"/>
    <w:qFormat/>
    <w:rPr>
      <w:rFonts w:eastAsia="华文中宋"/>
      <w:bCs/>
      <w:kern w:val="2"/>
      <w:sz w:val="24"/>
      <w:szCs w:val="24"/>
    </w:rPr>
  </w:style>
  <w:style w:type="paragraph" w:customStyle="1" w:styleId="32Char">
    <w:name w:val="样式 3级 + 首行缩进:  2 字符 Char"/>
    <w:basedOn w:val="a"/>
    <w:link w:val="32CharChar"/>
    <w:qFormat/>
    <w:pPr>
      <w:spacing w:line="360" w:lineRule="auto"/>
      <w:ind w:firstLineChars="200" w:firstLine="200"/>
    </w:pPr>
    <w:rPr>
      <w:rFonts w:eastAsia="华文中宋"/>
      <w:bCs/>
      <w:sz w:val="24"/>
    </w:rPr>
  </w:style>
  <w:style w:type="character" w:customStyle="1" w:styleId="Char1f6">
    <w:name w:val="表号 Char1"/>
    <w:link w:val="affffffffa"/>
    <w:qFormat/>
    <w:rPr>
      <w:color w:val="000000"/>
      <w:sz w:val="24"/>
      <w:szCs w:val="24"/>
    </w:rPr>
  </w:style>
  <w:style w:type="paragraph" w:customStyle="1" w:styleId="affffffffa">
    <w:name w:val="表号"/>
    <w:basedOn w:val="a"/>
    <w:link w:val="Char1f6"/>
    <w:qFormat/>
    <w:pPr>
      <w:adjustRightInd w:val="0"/>
      <w:snapToGrid w:val="0"/>
      <w:spacing w:line="360" w:lineRule="auto"/>
      <w:ind w:firstLineChars="200" w:firstLine="200"/>
    </w:pPr>
    <w:rPr>
      <w:color w:val="000000"/>
      <w:kern w:val="0"/>
      <w:sz w:val="24"/>
    </w:rPr>
  </w:style>
  <w:style w:type="character" w:customStyle="1" w:styleId="Charfff1">
    <w:name w:val="表文字居中 Char"/>
    <w:link w:val="affffffffb"/>
    <w:qFormat/>
    <w:rPr>
      <w:rFonts w:ascii="Arial" w:hAnsi="Arial"/>
      <w:kern w:val="2"/>
      <w:sz w:val="21"/>
      <w:szCs w:val="24"/>
    </w:rPr>
  </w:style>
  <w:style w:type="paragraph" w:customStyle="1" w:styleId="affffffffb">
    <w:name w:val="表文字居中"/>
    <w:link w:val="Charfff1"/>
    <w:qFormat/>
    <w:pPr>
      <w:adjustRightInd w:val="0"/>
      <w:spacing w:line="360" w:lineRule="auto"/>
      <w:jc w:val="center"/>
    </w:pPr>
    <w:rPr>
      <w:rFonts w:ascii="Arial" w:hAnsi="Arial"/>
      <w:kern w:val="2"/>
      <w:sz w:val="21"/>
      <w:szCs w:val="24"/>
    </w:rPr>
  </w:style>
  <w:style w:type="character" w:customStyle="1" w:styleId="Charfff2">
    <w:name w:val="报告条标题 Char"/>
    <w:link w:val="affffffffc"/>
    <w:qFormat/>
    <w:rPr>
      <w:rFonts w:ascii="黑体" w:eastAsia="黑体"/>
      <w:kern w:val="2"/>
      <w:sz w:val="24"/>
    </w:rPr>
  </w:style>
  <w:style w:type="paragraph" w:customStyle="1" w:styleId="affffffffc">
    <w:name w:val="报告条标题"/>
    <w:basedOn w:val="a"/>
    <w:next w:val="a"/>
    <w:link w:val="Charfff2"/>
    <w:qFormat/>
    <w:pPr>
      <w:spacing w:before="120" w:after="120" w:line="400" w:lineRule="exact"/>
      <w:ind w:firstLineChars="200" w:firstLine="200"/>
    </w:pPr>
    <w:rPr>
      <w:rFonts w:ascii="黑体" w:eastAsia="黑体"/>
      <w:sz w:val="24"/>
      <w:szCs w:val="20"/>
    </w:rPr>
  </w:style>
  <w:style w:type="character" w:customStyle="1" w:styleId="Arial2415Char">
    <w:name w:val="样式 Arial 小四 黑色 首行缩进:  24 磅 行距: 1.5 倍行距 Char"/>
    <w:link w:val="Arial2415"/>
    <w:qFormat/>
    <w:rPr>
      <w:rFonts w:ascii="Arial" w:hAnsi="Arial" w:cs="宋体"/>
      <w:color w:val="000000"/>
      <w:kern w:val="2"/>
      <w:sz w:val="24"/>
    </w:rPr>
  </w:style>
  <w:style w:type="paragraph" w:customStyle="1" w:styleId="Arial2415">
    <w:name w:val="样式 Arial 小四 黑色 首行缩进:  24 磅 行距: 1.5 倍行距"/>
    <w:basedOn w:val="a"/>
    <w:link w:val="Arial2415Char"/>
    <w:qFormat/>
    <w:pPr>
      <w:adjustRightInd w:val="0"/>
      <w:snapToGrid w:val="0"/>
      <w:spacing w:line="360" w:lineRule="auto"/>
      <w:ind w:firstLineChars="200" w:firstLine="200"/>
    </w:pPr>
    <w:rPr>
      <w:rFonts w:ascii="Arial" w:hAnsi="Arial" w:cs="宋体"/>
      <w:color w:val="000000"/>
      <w:sz w:val="24"/>
      <w:szCs w:val="20"/>
    </w:rPr>
  </w:style>
  <w:style w:type="character" w:customStyle="1" w:styleId="111Char0">
    <w:name w:val="111正文 Char"/>
    <w:link w:val="1110"/>
    <w:qFormat/>
    <w:rPr>
      <w:rFonts w:ascii="宋体" w:cs="宋体"/>
      <w:kern w:val="2"/>
      <w:position w:val="-18"/>
      <w:sz w:val="24"/>
      <w:szCs w:val="24"/>
    </w:rPr>
  </w:style>
  <w:style w:type="paragraph" w:customStyle="1" w:styleId="1110">
    <w:name w:val="111正文"/>
    <w:basedOn w:val="a"/>
    <w:next w:val="a"/>
    <w:link w:val="111Char0"/>
    <w:qFormat/>
    <w:pPr>
      <w:adjustRightInd w:val="0"/>
      <w:snapToGrid w:val="0"/>
      <w:spacing w:line="360" w:lineRule="auto"/>
      <w:ind w:firstLineChars="200" w:firstLine="200"/>
    </w:pPr>
    <w:rPr>
      <w:rFonts w:ascii="宋体" w:cs="宋体"/>
      <w:position w:val="-18"/>
      <w:sz w:val="24"/>
    </w:rPr>
  </w:style>
  <w:style w:type="character" w:customStyle="1" w:styleId="1ArialChar">
    <w:name w:val="样式 标题 1 + Arial 四号 Char"/>
    <w:link w:val="1Arial"/>
    <w:qFormat/>
    <w:rPr>
      <w:rFonts w:ascii="Arial" w:hAnsi="Arial" w:cs="Arial"/>
      <w:b/>
      <w:bCs/>
      <w:color w:val="000000"/>
      <w:kern w:val="2"/>
      <w:sz w:val="24"/>
      <w:szCs w:val="24"/>
    </w:rPr>
  </w:style>
  <w:style w:type="paragraph" w:customStyle="1" w:styleId="1Arial">
    <w:name w:val="样式 标题 1 + Arial 四号"/>
    <w:basedOn w:val="1"/>
    <w:link w:val="1ArialChar"/>
    <w:qFormat/>
    <w:pPr>
      <w:keepNext w:val="0"/>
      <w:tabs>
        <w:tab w:val="left" w:pos="0"/>
        <w:tab w:val="left" w:pos="720"/>
      </w:tabs>
      <w:overflowPunct/>
      <w:adjustRightInd w:val="0"/>
      <w:spacing w:before="0" w:after="0" w:line="360" w:lineRule="auto"/>
      <w:ind w:left="0" w:firstLine="0"/>
    </w:pPr>
    <w:rPr>
      <w:rFonts w:ascii="Arial" w:eastAsia="宋体" w:hAnsi="Arial" w:cs="Arial"/>
      <w:kern w:val="2"/>
      <w:sz w:val="24"/>
      <w:szCs w:val="24"/>
    </w:rPr>
  </w:style>
  <w:style w:type="character" w:customStyle="1" w:styleId="211112h2l22ndlevelTitre22Header2b23Char">
    <w:name w:val="样式 标题 2节标题 1.11.1标题2条标题h2l22nd levelTitre22Header 2b2...3 Char"/>
    <w:link w:val="211112h2l22ndlevelTitre22Header2b23"/>
    <w:qFormat/>
    <w:rPr>
      <w:rFonts w:ascii="Arial" w:hAnsi="Arial" w:cs="Arial"/>
      <w:b/>
      <w:bCs/>
      <w:sz w:val="24"/>
      <w:szCs w:val="24"/>
    </w:rPr>
  </w:style>
  <w:style w:type="paragraph" w:customStyle="1" w:styleId="211112h2l22ndlevelTitre22Header2b23">
    <w:name w:val="样式 标题 2节标题 1.11.1标题2条标题h2l22nd levelTitre22Header 2b2...3"/>
    <w:basedOn w:val="2"/>
    <w:link w:val="211112h2l22ndlevelTitre22Header2b23Char"/>
    <w:qFormat/>
    <w:pPr>
      <w:widowControl/>
      <w:adjustRightInd w:val="0"/>
      <w:snapToGrid w:val="0"/>
      <w:spacing w:beforeLines="20" w:before="20" w:afterLines="20" w:after="20" w:line="360" w:lineRule="auto"/>
      <w:jc w:val="left"/>
    </w:pPr>
    <w:rPr>
      <w:rFonts w:eastAsia="宋体" w:cs="Arial"/>
      <w:kern w:val="0"/>
      <w:sz w:val="24"/>
      <w:szCs w:val="24"/>
    </w:rPr>
  </w:style>
  <w:style w:type="character" w:customStyle="1" w:styleId="1ArialChar0">
    <w:name w:val="样式 标题 1 + Arial 四号 非加粗 Char"/>
    <w:link w:val="1Arial0"/>
    <w:qFormat/>
    <w:rPr>
      <w:rFonts w:ascii="Arial" w:hAnsi="Arial" w:cs="Arial"/>
      <w:b/>
      <w:kern w:val="2"/>
      <w:sz w:val="28"/>
      <w:szCs w:val="24"/>
    </w:rPr>
  </w:style>
  <w:style w:type="paragraph" w:customStyle="1" w:styleId="1Arial0">
    <w:name w:val="样式 标题 1 + Arial 四号 非加粗"/>
    <w:basedOn w:val="1"/>
    <w:link w:val="1ArialChar0"/>
    <w:qFormat/>
    <w:pPr>
      <w:keepNext w:val="0"/>
      <w:tabs>
        <w:tab w:val="left" w:pos="420"/>
        <w:tab w:val="left" w:pos="720"/>
      </w:tabs>
      <w:overflowPunct/>
      <w:adjustRightInd w:val="0"/>
      <w:spacing w:before="0" w:after="0" w:line="360" w:lineRule="auto"/>
      <w:ind w:left="669" w:hangingChars="146" w:hanging="146"/>
    </w:pPr>
    <w:rPr>
      <w:rFonts w:ascii="Arial" w:eastAsia="宋体" w:hAnsi="Arial" w:cs="Arial"/>
      <w:bCs w:val="0"/>
      <w:color w:val="auto"/>
      <w:kern w:val="2"/>
      <w:sz w:val="28"/>
      <w:szCs w:val="24"/>
    </w:rPr>
  </w:style>
  <w:style w:type="character" w:customStyle="1" w:styleId="211112h2l22ndlevelTitre22Header2b24Char">
    <w:name w:val="样式 标题 2节标题 1.11.1标题2条标题h2l22nd levelTitre22Header 2b2...4 Char"/>
    <w:link w:val="211112h2l22ndlevelTitre22Header2b24"/>
    <w:qFormat/>
    <w:rPr>
      <w:rFonts w:ascii="Arial" w:hAnsi="Arial" w:cs="Arial"/>
      <w:b/>
      <w:bCs/>
      <w:sz w:val="24"/>
      <w:szCs w:val="24"/>
    </w:rPr>
  </w:style>
  <w:style w:type="paragraph" w:customStyle="1" w:styleId="211112h2l22ndlevelTitre22Header2b24">
    <w:name w:val="样式 标题 2节标题 1.11.1标题2条标题h2l22nd levelTitre22Header 2b2...4"/>
    <w:basedOn w:val="2"/>
    <w:link w:val="211112h2l22ndlevelTitre22Header2b24Char"/>
    <w:qFormat/>
    <w:pPr>
      <w:widowControl/>
      <w:tabs>
        <w:tab w:val="left" w:pos="0"/>
        <w:tab w:val="left" w:pos="1260"/>
      </w:tabs>
      <w:adjustRightInd w:val="0"/>
      <w:snapToGrid w:val="0"/>
      <w:spacing w:beforeLines="20" w:before="20" w:afterLines="20" w:after="20" w:line="360" w:lineRule="auto"/>
      <w:ind w:left="1260" w:hanging="420"/>
      <w:jc w:val="left"/>
    </w:pPr>
    <w:rPr>
      <w:rFonts w:eastAsia="宋体" w:cs="Arial"/>
      <w:kern w:val="0"/>
      <w:sz w:val="24"/>
      <w:szCs w:val="24"/>
    </w:rPr>
  </w:style>
  <w:style w:type="character" w:customStyle="1" w:styleId="CharCharf9">
    <w:name w:val="长春投标正文 Char Char"/>
    <w:link w:val="affffffffd"/>
    <w:qFormat/>
    <w:rPr>
      <w:rFonts w:ascii="Arial" w:hAnsi="Arial"/>
      <w:b/>
      <w:sz w:val="24"/>
      <w:szCs w:val="24"/>
    </w:rPr>
  </w:style>
  <w:style w:type="paragraph" w:customStyle="1" w:styleId="affffffffd">
    <w:name w:val="长春投标正文"/>
    <w:basedOn w:val="a"/>
    <w:link w:val="CharCharf9"/>
    <w:qFormat/>
    <w:pPr>
      <w:adjustRightInd w:val="0"/>
      <w:snapToGrid w:val="0"/>
      <w:spacing w:line="360" w:lineRule="auto"/>
      <w:ind w:firstLineChars="200" w:firstLine="200"/>
      <w:jc w:val="left"/>
    </w:pPr>
    <w:rPr>
      <w:rFonts w:ascii="Arial" w:hAnsi="Arial"/>
      <w:b/>
      <w:kern w:val="0"/>
      <w:sz w:val="24"/>
    </w:rPr>
  </w:style>
  <w:style w:type="character" w:customStyle="1" w:styleId="4s42CharCharChaChar">
    <w:name w:val="样式 正文缩进标题4s4文本条款正文首行缩进（两字）正文不缩进正文2正文缩进 Char正文缩进 Char Cha... Char"/>
    <w:link w:val="4s42CharCharCha"/>
    <w:qFormat/>
    <w:rPr>
      <w:rFonts w:ascii="Arial" w:hAnsi="Arial" w:cs="Arial"/>
      <w:sz w:val="24"/>
      <w:szCs w:val="25"/>
    </w:rPr>
  </w:style>
  <w:style w:type="paragraph" w:customStyle="1" w:styleId="4s42CharCharCha">
    <w:name w:val="样式 正文缩进标题4s4文本条款正文首行缩进（两字）正文不缩进正文2正文缩进 Char正文缩进 Char Cha..."/>
    <w:basedOn w:val="ab"/>
    <w:link w:val="4s42CharCharChaChar"/>
    <w:qFormat/>
    <w:pPr>
      <w:ind w:firstLine="200"/>
    </w:pPr>
    <w:rPr>
      <w:rFonts w:ascii="Arial" w:hAnsi="Arial" w:cs="Arial"/>
      <w:kern w:val="0"/>
      <w:sz w:val="24"/>
      <w:szCs w:val="25"/>
    </w:rPr>
  </w:style>
  <w:style w:type="character" w:customStyle="1" w:styleId="z-Char">
    <w:name w:val="z-窗体底端 Char"/>
    <w:link w:val="z-1"/>
    <w:qFormat/>
    <w:rPr>
      <w:rFonts w:ascii="Arial" w:hAnsi="Arial" w:cs="Arial"/>
      <w:vanish/>
      <w:kern w:val="2"/>
      <w:sz w:val="16"/>
      <w:szCs w:val="16"/>
    </w:rPr>
  </w:style>
  <w:style w:type="paragraph" w:customStyle="1" w:styleId="z-1">
    <w:name w:val="z-窗体底端1"/>
    <w:basedOn w:val="a"/>
    <w:next w:val="a"/>
    <w:link w:val="z-Char"/>
    <w:qFormat/>
    <w:pPr>
      <w:pBdr>
        <w:top w:val="single" w:sz="6" w:space="1" w:color="auto"/>
      </w:pBdr>
      <w:spacing w:line="360" w:lineRule="auto"/>
      <w:ind w:firstLineChars="200" w:firstLine="200"/>
      <w:jc w:val="center"/>
    </w:pPr>
    <w:rPr>
      <w:rFonts w:ascii="Arial" w:hAnsi="Arial" w:cs="Arial"/>
      <w:vanish/>
      <w:sz w:val="16"/>
      <w:szCs w:val="16"/>
    </w:rPr>
  </w:style>
  <w:style w:type="character" w:customStyle="1" w:styleId="z-Char0">
    <w:name w:val="z-窗体顶端 Char"/>
    <w:link w:val="z-10"/>
    <w:qFormat/>
    <w:rPr>
      <w:rFonts w:ascii="Arial" w:hAnsi="Arial" w:cs="Arial"/>
      <w:vanish/>
      <w:kern w:val="2"/>
      <w:sz w:val="16"/>
      <w:szCs w:val="16"/>
    </w:rPr>
  </w:style>
  <w:style w:type="paragraph" w:customStyle="1" w:styleId="z-10">
    <w:name w:val="z-窗体顶端1"/>
    <w:basedOn w:val="a"/>
    <w:next w:val="a"/>
    <w:link w:val="z-Char0"/>
    <w:qFormat/>
    <w:pPr>
      <w:pBdr>
        <w:bottom w:val="single" w:sz="6" w:space="1" w:color="auto"/>
      </w:pBdr>
      <w:spacing w:line="360" w:lineRule="auto"/>
      <w:ind w:firstLineChars="200" w:firstLine="200"/>
      <w:jc w:val="center"/>
    </w:pPr>
    <w:rPr>
      <w:rFonts w:ascii="Arial" w:hAnsi="Arial" w:cs="Arial"/>
      <w:vanish/>
      <w:sz w:val="16"/>
      <w:szCs w:val="16"/>
    </w:rPr>
  </w:style>
  <w:style w:type="character" w:customStyle="1" w:styleId="2Chara">
    <w:name w:val="正文(首行缩进2字） Char"/>
    <w:link w:val="2f8"/>
    <w:qFormat/>
    <w:rPr>
      <w:rFonts w:ascii="Arial" w:hAnsi="Arial" w:cs="Arial"/>
      <w:kern w:val="2"/>
      <w:sz w:val="24"/>
      <w:szCs w:val="24"/>
    </w:rPr>
  </w:style>
  <w:style w:type="paragraph" w:customStyle="1" w:styleId="2f8">
    <w:name w:val="正文(首行缩进2字）"/>
    <w:basedOn w:val="a"/>
    <w:link w:val="2Chara"/>
    <w:qFormat/>
    <w:pPr>
      <w:spacing w:line="480" w:lineRule="exact"/>
      <w:ind w:firstLineChars="200" w:firstLine="200"/>
    </w:pPr>
    <w:rPr>
      <w:rFonts w:ascii="Arial" w:hAnsi="Arial" w:cs="Arial"/>
      <w:sz w:val="24"/>
    </w:rPr>
  </w:style>
  <w:style w:type="character" w:customStyle="1" w:styleId="3Chara">
    <w:name w:val="样式3增加 Char"/>
    <w:link w:val="3f2"/>
    <w:uiPriority w:val="5"/>
    <w:qFormat/>
    <w:rPr>
      <w:rFonts w:ascii="Arial" w:hAnsi="Arial" w:cs="黑体"/>
      <w:bCs/>
      <w:kern w:val="2"/>
      <w:sz w:val="24"/>
      <w:szCs w:val="32"/>
    </w:rPr>
  </w:style>
  <w:style w:type="paragraph" w:customStyle="1" w:styleId="3f2">
    <w:name w:val="样式3增加"/>
    <w:basedOn w:val="2"/>
    <w:link w:val="3Chara"/>
    <w:uiPriority w:val="5"/>
    <w:qFormat/>
    <w:pPr>
      <w:spacing w:before="0" w:after="0" w:line="360" w:lineRule="auto"/>
      <w:jc w:val="left"/>
      <w:outlineLvl w:val="9"/>
    </w:pPr>
    <w:rPr>
      <w:rFonts w:eastAsia="宋体" w:cs="黑体"/>
      <w:b w:val="0"/>
      <w:sz w:val="24"/>
    </w:rPr>
  </w:style>
  <w:style w:type="character" w:customStyle="1" w:styleId="ljx1Char">
    <w:name w:val="ljx正文1 Char"/>
    <w:link w:val="ljx1"/>
    <w:qFormat/>
    <w:rPr>
      <w:kern w:val="2"/>
      <w:sz w:val="28"/>
    </w:rPr>
  </w:style>
  <w:style w:type="paragraph" w:customStyle="1" w:styleId="ljx1">
    <w:name w:val="ljx正文1"/>
    <w:basedOn w:val="a"/>
    <w:link w:val="ljx1Char"/>
    <w:qFormat/>
    <w:pPr>
      <w:adjustRightInd w:val="0"/>
      <w:spacing w:line="360" w:lineRule="auto"/>
      <w:ind w:firstLineChars="200" w:firstLine="200"/>
      <w:textAlignment w:val="baseline"/>
    </w:pPr>
    <w:rPr>
      <w:sz w:val="28"/>
      <w:szCs w:val="20"/>
    </w:rPr>
  </w:style>
  <w:style w:type="character" w:customStyle="1" w:styleId="5Char5">
    <w:name w:val="样式 样式5 + (符号) 宋体 黑色 Char"/>
    <w:link w:val="5a"/>
    <w:qFormat/>
    <w:rPr>
      <w:color w:val="000000"/>
      <w:kern w:val="2"/>
      <w:sz w:val="24"/>
      <w:szCs w:val="24"/>
    </w:rPr>
  </w:style>
  <w:style w:type="paragraph" w:customStyle="1" w:styleId="5a">
    <w:name w:val="样式 样式5 + (符号) 宋体 黑色"/>
    <w:basedOn w:val="56"/>
    <w:link w:val="5Char5"/>
    <w:qFormat/>
    <w:pPr>
      <w:spacing w:line="372" w:lineRule="auto"/>
    </w:pPr>
    <w:rPr>
      <w:color w:val="000000"/>
    </w:rPr>
  </w:style>
  <w:style w:type="character" w:customStyle="1" w:styleId="5Char6">
    <w:name w:val="样式 样式5 + 黑色 Char"/>
    <w:link w:val="5b"/>
    <w:qFormat/>
    <w:rPr>
      <w:color w:val="000000"/>
      <w:kern w:val="2"/>
      <w:sz w:val="24"/>
      <w:szCs w:val="24"/>
    </w:rPr>
  </w:style>
  <w:style w:type="paragraph" w:customStyle="1" w:styleId="5b">
    <w:name w:val="样式 样式5 + 黑色"/>
    <w:basedOn w:val="56"/>
    <w:link w:val="5Char6"/>
    <w:qFormat/>
    <w:pPr>
      <w:adjustRightInd w:val="0"/>
      <w:spacing w:line="372" w:lineRule="auto"/>
    </w:pPr>
    <w:rPr>
      <w:color w:val="000000"/>
    </w:rPr>
  </w:style>
  <w:style w:type="character" w:customStyle="1" w:styleId="Charfff3">
    <w:name w:val="武正文 Char"/>
    <w:link w:val="affffffffe"/>
    <w:qFormat/>
    <w:locked/>
    <w:rPr>
      <w:color w:val="000000"/>
      <w:sz w:val="24"/>
      <w:szCs w:val="24"/>
    </w:rPr>
  </w:style>
  <w:style w:type="paragraph" w:customStyle="1" w:styleId="affffffffe">
    <w:name w:val="武正文"/>
    <w:basedOn w:val="a"/>
    <w:link w:val="Charfff3"/>
    <w:qFormat/>
    <w:pPr>
      <w:spacing w:line="460" w:lineRule="exact"/>
      <w:ind w:firstLineChars="200" w:firstLine="200"/>
    </w:pPr>
    <w:rPr>
      <w:color w:val="000000"/>
      <w:kern w:val="0"/>
      <w:sz w:val="24"/>
    </w:rPr>
  </w:style>
  <w:style w:type="character" w:customStyle="1" w:styleId="085151Char">
    <w:name w:val="样式 小四 首行缩进:  0.85 厘米 行距: 1.5 倍行距1 Char"/>
    <w:link w:val="085151"/>
    <w:qFormat/>
    <w:rPr>
      <w:kern w:val="2"/>
      <w:sz w:val="24"/>
    </w:rPr>
  </w:style>
  <w:style w:type="paragraph" w:customStyle="1" w:styleId="085151">
    <w:name w:val="样式 小四 首行缩进:  0.85 厘米 行距: 1.5 倍行距1"/>
    <w:basedOn w:val="a"/>
    <w:link w:val="085151Char"/>
    <w:qFormat/>
    <w:pPr>
      <w:spacing w:line="360" w:lineRule="auto"/>
      <w:ind w:firstLineChars="200" w:firstLine="480"/>
    </w:pPr>
    <w:rPr>
      <w:sz w:val="24"/>
      <w:szCs w:val="20"/>
    </w:rPr>
  </w:style>
  <w:style w:type="character" w:customStyle="1" w:styleId="Charfff4">
    <w:name w:val="表内容 Char"/>
    <w:link w:val="afffffffff"/>
    <w:qFormat/>
    <w:locked/>
    <w:rPr>
      <w:rFonts w:ascii="宋体"/>
      <w:sz w:val="21"/>
    </w:rPr>
  </w:style>
  <w:style w:type="paragraph" w:customStyle="1" w:styleId="afffffffff">
    <w:name w:val="表内容"/>
    <w:basedOn w:val="ab"/>
    <w:link w:val="Charfff4"/>
    <w:qFormat/>
    <w:pPr>
      <w:snapToGrid w:val="0"/>
      <w:spacing w:before="60" w:after="60"/>
      <w:ind w:leftChars="133" w:left="133" w:firstLineChars="114" w:firstLine="114"/>
      <w:jc w:val="center"/>
    </w:pPr>
    <w:rPr>
      <w:rFonts w:ascii="宋体"/>
      <w:kern w:val="0"/>
    </w:rPr>
  </w:style>
  <w:style w:type="character" w:customStyle="1" w:styleId="CharCharfa">
    <w:name w:val="正文(首行缩进)宋旭峰 Char Char"/>
    <w:link w:val="afffffffff0"/>
    <w:qFormat/>
    <w:rPr>
      <w:sz w:val="24"/>
      <w:szCs w:val="24"/>
    </w:rPr>
  </w:style>
  <w:style w:type="paragraph" w:customStyle="1" w:styleId="afffffffff0">
    <w:name w:val="正文(首行缩进)宋旭峰"/>
    <w:basedOn w:val="ab"/>
    <w:link w:val="CharCharfa"/>
    <w:qFormat/>
    <w:pPr>
      <w:spacing w:beforeLines="50" w:before="50" w:afterLines="50" w:after="50"/>
      <w:ind w:firstLine="200"/>
      <w:contextualSpacing/>
    </w:pPr>
    <w:rPr>
      <w:kern w:val="0"/>
      <w:sz w:val="24"/>
      <w:szCs w:val="24"/>
    </w:rPr>
  </w:style>
  <w:style w:type="character" w:customStyle="1" w:styleId="Charfff5">
    <w:name w:val="俺的正文 Char"/>
    <w:link w:val="afffffffff1"/>
    <w:qFormat/>
    <w:rPr>
      <w:kern w:val="2"/>
      <w:sz w:val="24"/>
      <w:szCs w:val="24"/>
    </w:rPr>
  </w:style>
  <w:style w:type="paragraph" w:customStyle="1" w:styleId="afffffffff1">
    <w:name w:val="俺的正文"/>
    <w:basedOn w:val="a"/>
    <w:link w:val="Charfff5"/>
    <w:qFormat/>
    <w:pPr>
      <w:spacing w:line="460" w:lineRule="exact"/>
      <w:ind w:firstLineChars="200" w:firstLine="200"/>
    </w:pPr>
    <w:rPr>
      <w:sz w:val="24"/>
    </w:rPr>
  </w:style>
  <w:style w:type="character" w:customStyle="1" w:styleId="Charfff6">
    <w:name w:val="样式 表格 + (中文) 黑体 Char"/>
    <w:link w:val="afffffffff2"/>
    <w:qFormat/>
    <w:rPr>
      <w:rFonts w:ascii="宋体" w:hAnsi="Arial Narrow"/>
      <w:color w:val="000000"/>
      <w:spacing w:val="-8"/>
      <w:kern w:val="2"/>
      <w:sz w:val="24"/>
      <w:szCs w:val="24"/>
    </w:rPr>
  </w:style>
  <w:style w:type="paragraph" w:customStyle="1" w:styleId="afffffffff2">
    <w:name w:val="样式 表格 + (中文) 黑体"/>
    <w:basedOn w:val="affff8"/>
    <w:link w:val="Charfff6"/>
    <w:qFormat/>
    <w:pPr>
      <w:tabs>
        <w:tab w:val="left" w:pos="1680"/>
        <w:tab w:val="left" w:pos="3465"/>
      </w:tabs>
      <w:snapToGrid/>
      <w:spacing w:beforeLines="0" w:afterLines="0" w:line="240" w:lineRule="auto"/>
      <w:ind w:firstLine="200"/>
      <w:textAlignment w:val="baseline"/>
    </w:pPr>
    <w:rPr>
      <w:rFonts w:hAnsi="Arial Narrow"/>
      <w:color w:val="000000"/>
      <w:spacing w:val="-8"/>
      <w:kern w:val="2"/>
      <w:sz w:val="24"/>
      <w:szCs w:val="24"/>
    </w:rPr>
  </w:style>
  <w:style w:type="character" w:customStyle="1" w:styleId="Charfff7">
    <w:name w:val="样式 样式 表格 + (中文) 黑体 + (中文) 黑体 Char"/>
    <w:link w:val="afffffffff3"/>
    <w:qFormat/>
    <w:rPr>
      <w:rFonts w:ascii="宋体" w:eastAsia="黑体" w:hAnsi="Arial Narrow"/>
      <w:color w:val="000000"/>
      <w:spacing w:val="-8"/>
      <w:kern w:val="2"/>
      <w:sz w:val="24"/>
      <w:szCs w:val="24"/>
    </w:rPr>
  </w:style>
  <w:style w:type="paragraph" w:customStyle="1" w:styleId="afffffffff3">
    <w:name w:val="样式 样式 表格 + (中文) 黑体 + (中文) 黑体"/>
    <w:basedOn w:val="afffffffff2"/>
    <w:link w:val="Charfff7"/>
    <w:qFormat/>
    <w:rPr>
      <w:rFonts w:eastAsia="黑体"/>
    </w:rPr>
  </w:style>
  <w:style w:type="character" w:customStyle="1" w:styleId="PlainTextCharCharCharCharCChar">
    <w:name w:val="样式 纯文本孙普文字Plain Text普通文字普通文字 Char Char普通文字 Char普通文字 Char C... Char"/>
    <w:link w:val="PlainTextCharCharCharCharC"/>
    <w:qFormat/>
    <w:rPr>
      <w:kern w:val="2"/>
      <w:sz w:val="24"/>
      <w:szCs w:val="24"/>
    </w:rPr>
  </w:style>
  <w:style w:type="paragraph" w:customStyle="1" w:styleId="PlainTextCharCharCharCharC">
    <w:name w:val="样式 纯文本孙普文字Plain Text普通文字普通文字 Char Char普通文字 Char普通文字 Char C..."/>
    <w:basedOn w:val="aff"/>
    <w:link w:val="PlainTextCharCharCharCharCChar"/>
    <w:qFormat/>
    <w:pPr>
      <w:snapToGrid w:val="0"/>
    </w:pPr>
    <w:rPr>
      <w:rFonts w:ascii="Times New Roman" w:cs="Times New Roman"/>
      <w:sz w:val="24"/>
      <w:szCs w:val="24"/>
    </w:rPr>
  </w:style>
  <w:style w:type="character" w:customStyle="1" w:styleId="1Char13">
    <w:name w:val="表格1 Char1"/>
    <w:link w:val="1fb"/>
    <w:qFormat/>
    <w:rPr>
      <w:rFonts w:ascii="新宋体" w:eastAsia="新宋体"/>
      <w:kern w:val="2"/>
      <w:sz w:val="21"/>
      <w:szCs w:val="21"/>
    </w:rPr>
  </w:style>
  <w:style w:type="paragraph" w:customStyle="1" w:styleId="1fb">
    <w:name w:val="表格1"/>
    <w:basedOn w:val="a"/>
    <w:link w:val="1Char13"/>
    <w:qFormat/>
    <w:pPr>
      <w:keepNext/>
      <w:spacing w:afterLines="50" w:after="50" w:line="360" w:lineRule="auto"/>
      <w:ind w:firstLineChars="200" w:firstLine="200"/>
      <w:jc w:val="center"/>
    </w:pPr>
    <w:rPr>
      <w:rFonts w:ascii="新宋体" w:eastAsia="新宋体"/>
      <w:szCs w:val="21"/>
    </w:rPr>
  </w:style>
  <w:style w:type="character" w:customStyle="1" w:styleId="Charfff8">
    <w:name w:val="文本框文字 Char"/>
    <w:link w:val="afffffffff4"/>
    <w:qFormat/>
    <w:rPr>
      <w:sz w:val="21"/>
    </w:rPr>
  </w:style>
  <w:style w:type="paragraph" w:customStyle="1" w:styleId="afffffffff4">
    <w:name w:val="文本框文字"/>
    <w:basedOn w:val="a"/>
    <w:link w:val="Charfff8"/>
    <w:qFormat/>
    <w:pPr>
      <w:adjustRightInd w:val="0"/>
      <w:spacing w:line="360" w:lineRule="auto"/>
      <w:ind w:firstLineChars="200" w:firstLine="200"/>
      <w:jc w:val="center"/>
      <w:textAlignment w:val="baseline"/>
    </w:pPr>
    <w:rPr>
      <w:kern w:val="0"/>
      <w:szCs w:val="20"/>
    </w:rPr>
  </w:style>
  <w:style w:type="character" w:customStyle="1" w:styleId="5Char7">
    <w:name w:val="标题 5+表标题 Char"/>
    <w:link w:val="5c"/>
    <w:qFormat/>
    <w:rPr>
      <w:bCs/>
      <w:kern w:val="2"/>
      <w:sz w:val="24"/>
      <w:szCs w:val="24"/>
    </w:rPr>
  </w:style>
  <w:style w:type="paragraph" w:customStyle="1" w:styleId="5c">
    <w:name w:val="标题 5+表标题"/>
    <w:basedOn w:val="5"/>
    <w:link w:val="5Char7"/>
    <w:qFormat/>
    <w:pPr>
      <w:widowControl/>
      <w:adjustRightInd w:val="0"/>
      <w:snapToGrid w:val="0"/>
      <w:spacing w:beforeLines="50" w:before="50" w:after="60" w:line="240" w:lineRule="auto"/>
      <w:ind w:left="0" w:firstLineChars="0" w:firstLine="482"/>
      <w:jc w:val="center"/>
      <w:outlineLvl w:val="9"/>
    </w:pPr>
    <w:rPr>
      <w:b w:val="0"/>
      <w:sz w:val="24"/>
      <w:szCs w:val="24"/>
    </w:rPr>
  </w:style>
  <w:style w:type="character" w:customStyle="1" w:styleId="CharCharCharChar3">
    <w:name w:val="表题 Char Char Char Char"/>
    <w:link w:val="CharCharChar3"/>
    <w:qFormat/>
    <w:rPr>
      <w:rFonts w:cs="宋体"/>
      <w:b/>
      <w:bCs/>
      <w:color w:val="000000"/>
      <w:sz w:val="24"/>
      <w:szCs w:val="24"/>
    </w:rPr>
  </w:style>
  <w:style w:type="paragraph" w:customStyle="1" w:styleId="CharCharChar3">
    <w:name w:val="表题 Char Char Char"/>
    <w:basedOn w:val="a6"/>
    <w:link w:val="CharCharCharChar3"/>
    <w:qFormat/>
    <w:pPr>
      <w:widowControl/>
      <w:snapToGrid w:val="0"/>
      <w:spacing w:beforeLines="5" w:before="5" w:line="312" w:lineRule="auto"/>
    </w:pPr>
    <w:rPr>
      <w:rFonts w:cs="宋体"/>
      <w:b/>
      <w:bCs/>
      <w:color w:val="000000"/>
      <w:kern w:val="0"/>
      <w:sz w:val="24"/>
      <w:szCs w:val="24"/>
    </w:rPr>
  </w:style>
  <w:style w:type="character" w:customStyle="1" w:styleId="CharCharChar4">
    <w:name w:val="表标题 Char Char Char"/>
    <w:link w:val="CharCharfb"/>
    <w:qFormat/>
    <w:rPr>
      <w:rFonts w:cs="宋体"/>
      <w:b/>
      <w:bCs/>
      <w:color w:val="000000"/>
      <w:sz w:val="24"/>
      <w:szCs w:val="24"/>
    </w:rPr>
  </w:style>
  <w:style w:type="paragraph" w:customStyle="1" w:styleId="CharCharfb">
    <w:name w:val="表标题 Char Char"/>
    <w:basedOn w:val="a"/>
    <w:link w:val="CharCharChar4"/>
    <w:qFormat/>
    <w:pPr>
      <w:widowControl/>
      <w:adjustRightInd w:val="0"/>
      <w:snapToGrid w:val="0"/>
      <w:spacing w:beforeLines="50" w:before="50" w:afterLines="50" w:after="50" w:line="400" w:lineRule="atLeast"/>
      <w:ind w:firstLineChars="200" w:firstLine="200"/>
      <w:jc w:val="center"/>
    </w:pPr>
    <w:rPr>
      <w:rFonts w:cs="宋体"/>
      <w:b/>
      <w:bCs/>
      <w:color w:val="000000"/>
      <w:kern w:val="0"/>
      <w:sz w:val="24"/>
    </w:rPr>
  </w:style>
  <w:style w:type="character" w:customStyle="1" w:styleId="Charfff9">
    <w:name w:val="海南化工城正文 Char"/>
    <w:link w:val="afffffffff5"/>
    <w:qFormat/>
    <w:rPr>
      <w:rFonts w:cs="宋体"/>
      <w:kern w:val="2"/>
      <w:sz w:val="24"/>
    </w:rPr>
  </w:style>
  <w:style w:type="paragraph" w:customStyle="1" w:styleId="afffffffff5">
    <w:name w:val="海南化工城正文"/>
    <w:basedOn w:val="a"/>
    <w:link w:val="Charfff9"/>
    <w:qFormat/>
    <w:pPr>
      <w:widowControl/>
      <w:snapToGrid w:val="0"/>
      <w:spacing w:beforeLines="50" w:before="50" w:line="324" w:lineRule="auto"/>
      <w:ind w:firstLineChars="200" w:firstLine="200"/>
    </w:pPr>
    <w:rPr>
      <w:rFonts w:cs="宋体"/>
      <w:sz w:val="24"/>
      <w:szCs w:val="20"/>
    </w:rPr>
  </w:style>
  <w:style w:type="character" w:customStyle="1" w:styleId="613Char">
    <w:name w:val="样式 段前: 6 磅 行距: 多倍行距 1.3 字行 Char"/>
    <w:link w:val="613"/>
    <w:qFormat/>
    <w:rPr>
      <w:rFonts w:cs="宋体"/>
      <w:color w:val="000000"/>
      <w:sz w:val="24"/>
    </w:rPr>
  </w:style>
  <w:style w:type="paragraph" w:customStyle="1" w:styleId="613">
    <w:name w:val="样式 段前: 6 磅 行距: 多倍行距 1.3 字行"/>
    <w:basedOn w:val="a"/>
    <w:link w:val="613Char"/>
    <w:qFormat/>
    <w:pPr>
      <w:widowControl/>
      <w:adjustRightInd w:val="0"/>
      <w:snapToGrid w:val="0"/>
      <w:spacing w:beforeLines="50" w:before="50" w:line="312" w:lineRule="auto"/>
      <w:ind w:firstLineChars="200" w:firstLine="200"/>
    </w:pPr>
    <w:rPr>
      <w:rFonts w:cs="宋体"/>
      <w:color w:val="000000"/>
      <w:kern w:val="0"/>
      <w:sz w:val="24"/>
      <w:szCs w:val="20"/>
    </w:rPr>
  </w:style>
  <w:style w:type="character" w:customStyle="1" w:styleId="Charfffa">
    <w:name w:val="蒲正文 Char"/>
    <w:link w:val="afffffffff6"/>
    <w:qFormat/>
    <w:rPr>
      <w:sz w:val="24"/>
      <w:szCs w:val="24"/>
    </w:rPr>
  </w:style>
  <w:style w:type="paragraph" w:customStyle="1" w:styleId="afffffffff6">
    <w:name w:val="蒲正文"/>
    <w:basedOn w:val="a"/>
    <w:link w:val="Charfffa"/>
    <w:qFormat/>
    <w:pPr>
      <w:adjustRightInd w:val="0"/>
      <w:snapToGrid w:val="0"/>
      <w:spacing w:beforeLines="50" w:before="50" w:line="360" w:lineRule="auto"/>
      <w:ind w:firstLineChars="200" w:firstLine="200"/>
    </w:pPr>
    <w:rPr>
      <w:kern w:val="0"/>
      <w:sz w:val="24"/>
    </w:rPr>
  </w:style>
  <w:style w:type="character" w:customStyle="1" w:styleId="12Char">
    <w:name w:val="样式12 Char"/>
    <w:link w:val="120"/>
    <w:qFormat/>
    <w:rPr>
      <w:rFonts w:ascii="宋体" w:cs="宋体"/>
      <w:b/>
      <w:color w:val="000000"/>
      <w:kern w:val="2"/>
      <w:sz w:val="24"/>
      <w:szCs w:val="24"/>
    </w:rPr>
  </w:style>
  <w:style w:type="paragraph" w:customStyle="1" w:styleId="120">
    <w:name w:val="样式12"/>
    <w:basedOn w:val="62"/>
    <w:link w:val="12Char"/>
    <w:qFormat/>
    <w:pPr>
      <w:widowControl/>
      <w:tabs>
        <w:tab w:val="clear" w:pos="1092"/>
        <w:tab w:val="clear" w:pos="1260"/>
        <w:tab w:val="left" w:pos="1086"/>
        <w:tab w:val="left" w:pos="1134"/>
        <w:tab w:val="left" w:pos="1770"/>
      </w:tabs>
      <w:spacing w:beforeLines="0" w:before="156" w:afterLines="0" w:after="156"/>
      <w:ind w:left="1770" w:firstLineChars="0" w:hanging="1620"/>
    </w:pPr>
    <w:rPr>
      <w:rFonts w:ascii="宋体" w:cs="宋体"/>
      <w:b/>
      <w:color w:val="000000"/>
      <w:szCs w:val="24"/>
    </w:rPr>
  </w:style>
  <w:style w:type="character" w:customStyle="1" w:styleId="Charfffb">
    <w:name w:val="整整文 Char"/>
    <w:link w:val="afffffffff7"/>
    <w:qFormat/>
    <w:rPr>
      <w:rFonts w:ascii="仿宋_GB2312" w:eastAsia="仿宋_GB2312" w:cs="宋体"/>
      <w:bCs/>
      <w:kern w:val="2"/>
      <w:sz w:val="30"/>
      <w:szCs w:val="30"/>
    </w:rPr>
  </w:style>
  <w:style w:type="paragraph" w:customStyle="1" w:styleId="afffffffff7">
    <w:name w:val="整整文"/>
    <w:basedOn w:val="a"/>
    <w:link w:val="Charfffb"/>
    <w:qFormat/>
    <w:pPr>
      <w:snapToGrid w:val="0"/>
      <w:spacing w:line="560" w:lineRule="exact"/>
      <w:ind w:firstLineChars="200" w:firstLine="200"/>
    </w:pPr>
    <w:rPr>
      <w:rFonts w:ascii="仿宋_GB2312" w:eastAsia="仿宋_GB2312" w:cs="宋体"/>
      <w:bCs/>
      <w:sz w:val="30"/>
      <w:szCs w:val="30"/>
    </w:rPr>
  </w:style>
  <w:style w:type="character" w:customStyle="1" w:styleId="DateChar">
    <w:name w:val="Date Char"/>
    <w:link w:val="1fc"/>
    <w:qFormat/>
    <w:rPr>
      <w:rFonts w:ascii="宋体"/>
      <w:spacing w:val="24"/>
      <w:kern w:val="24"/>
      <w:sz w:val="24"/>
    </w:rPr>
  </w:style>
  <w:style w:type="paragraph" w:customStyle="1" w:styleId="1fc">
    <w:name w:val="日期1"/>
    <w:basedOn w:val="a"/>
    <w:next w:val="a"/>
    <w:link w:val="DateChar"/>
    <w:qFormat/>
    <w:pPr>
      <w:adjustRightInd w:val="0"/>
      <w:spacing w:line="360" w:lineRule="auto"/>
      <w:ind w:firstLineChars="200" w:firstLine="200"/>
      <w:jc w:val="left"/>
      <w:textAlignment w:val="baseline"/>
    </w:pPr>
    <w:rPr>
      <w:rFonts w:ascii="宋体"/>
      <w:spacing w:val="24"/>
      <w:kern w:val="24"/>
      <w:sz w:val="24"/>
      <w:szCs w:val="20"/>
    </w:rPr>
  </w:style>
  <w:style w:type="character" w:customStyle="1" w:styleId="DocumentMapChar">
    <w:name w:val="Document Map Char"/>
    <w:link w:val="117"/>
    <w:qFormat/>
    <w:rPr>
      <w:kern w:val="2"/>
      <w:sz w:val="22"/>
      <w:szCs w:val="22"/>
      <w:shd w:val="clear" w:color="auto" w:fill="000080"/>
    </w:rPr>
  </w:style>
  <w:style w:type="paragraph" w:customStyle="1" w:styleId="117">
    <w:name w:val="文档结构图11"/>
    <w:basedOn w:val="a"/>
    <w:link w:val="DocumentMapChar"/>
    <w:qFormat/>
    <w:pPr>
      <w:shd w:val="clear" w:color="auto" w:fill="000080"/>
      <w:spacing w:line="360" w:lineRule="auto"/>
      <w:ind w:firstLineChars="200" w:firstLine="200"/>
    </w:pPr>
    <w:rPr>
      <w:sz w:val="22"/>
      <w:szCs w:val="22"/>
    </w:rPr>
  </w:style>
  <w:style w:type="character" w:customStyle="1" w:styleId="y3Char">
    <w:name w:val="y标题3 Char"/>
    <w:link w:val="y3"/>
    <w:qFormat/>
    <w:rPr>
      <w:b/>
      <w:bCs/>
      <w:sz w:val="24"/>
      <w:szCs w:val="24"/>
    </w:rPr>
  </w:style>
  <w:style w:type="paragraph" w:customStyle="1" w:styleId="y3">
    <w:name w:val="y标题3"/>
    <w:basedOn w:val="3"/>
    <w:link w:val="y3Char"/>
    <w:qFormat/>
    <w:pPr>
      <w:widowControl/>
      <w:spacing w:before="200" w:after="200" w:line="400" w:lineRule="exact"/>
      <w:jc w:val="left"/>
    </w:pPr>
    <w:rPr>
      <w:kern w:val="0"/>
      <w:sz w:val="24"/>
      <w:szCs w:val="24"/>
    </w:rPr>
  </w:style>
  <w:style w:type="character" w:customStyle="1" w:styleId="y2Char">
    <w:name w:val="y标题2 Char"/>
    <w:link w:val="y2"/>
    <w:qFormat/>
    <w:rPr>
      <w:b/>
      <w:bCs/>
      <w:sz w:val="30"/>
      <w:szCs w:val="30"/>
    </w:rPr>
  </w:style>
  <w:style w:type="paragraph" w:customStyle="1" w:styleId="y2">
    <w:name w:val="y标题2"/>
    <w:basedOn w:val="2"/>
    <w:link w:val="y2Char"/>
    <w:qFormat/>
    <w:pPr>
      <w:keepLines w:val="0"/>
      <w:widowControl/>
      <w:overflowPunct w:val="0"/>
      <w:topLinePunct/>
      <w:autoSpaceDE w:val="0"/>
      <w:autoSpaceDN w:val="0"/>
      <w:adjustRightInd w:val="0"/>
      <w:snapToGrid w:val="0"/>
      <w:spacing w:before="360" w:after="280" w:line="400" w:lineRule="exact"/>
      <w:textAlignment w:val="baseline"/>
    </w:pPr>
    <w:rPr>
      <w:rFonts w:ascii="Times New Roman" w:eastAsia="宋体" w:hAnsi="Times New Roman"/>
      <w:kern w:val="0"/>
      <w:sz w:val="30"/>
      <w:szCs w:val="30"/>
    </w:rPr>
  </w:style>
  <w:style w:type="character" w:customStyle="1" w:styleId="CharCharfc">
    <w:name w:val="图 Char Char"/>
    <w:link w:val="afffffffff8"/>
    <w:qFormat/>
    <w:rPr>
      <w:rFonts w:ascii="黑体" w:eastAsia="黑体"/>
      <w:b/>
      <w:kern w:val="2"/>
      <w:sz w:val="21"/>
    </w:rPr>
  </w:style>
  <w:style w:type="paragraph" w:customStyle="1" w:styleId="afffffffff8">
    <w:name w:val="图"/>
    <w:basedOn w:val="afa"/>
    <w:link w:val="CharCharfc"/>
    <w:qFormat/>
    <w:pPr>
      <w:widowControl w:val="0"/>
      <w:adjustRightInd w:val="0"/>
      <w:spacing w:before="0" w:after="0" w:line="288" w:lineRule="auto"/>
      <w:ind w:right="0" w:firstLineChars="200" w:firstLine="200"/>
      <w:jc w:val="center"/>
      <w:textAlignment w:val="baseline"/>
    </w:pPr>
    <w:rPr>
      <w:rFonts w:ascii="黑体" w:eastAsia="黑体"/>
      <w:b/>
      <w:kern w:val="2"/>
      <w:sz w:val="21"/>
    </w:rPr>
  </w:style>
  <w:style w:type="character" w:customStyle="1" w:styleId="Charfffc">
    <w:name w:val="四号 正文 Char"/>
    <w:link w:val="afffffffff9"/>
    <w:qFormat/>
    <w:rPr>
      <w:rFonts w:cs="宋体"/>
      <w:spacing w:val="6"/>
      <w:kern w:val="2"/>
      <w:sz w:val="28"/>
    </w:rPr>
  </w:style>
  <w:style w:type="paragraph" w:customStyle="1" w:styleId="afffffffff9">
    <w:name w:val="四号 正文"/>
    <w:basedOn w:val="a"/>
    <w:link w:val="Charfffc"/>
    <w:qFormat/>
    <w:pPr>
      <w:spacing w:line="360" w:lineRule="auto"/>
      <w:ind w:firstLineChars="200" w:firstLine="200"/>
    </w:pPr>
    <w:rPr>
      <w:rFonts w:cs="宋体"/>
      <w:spacing w:val="6"/>
      <w:sz w:val="28"/>
      <w:szCs w:val="20"/>
    </w:rPr>
  </w:style>
  <w:style w:type="character" w:customStyle="1" w:styleId="Charfffd">
    <w:name w:val="文本正文 Char"/>
    <w:link w:val="afffffffffa"/>
    <w:qFormat/>
    <w:rPr>
      <w:sz w:val="24"/>
      <w:szCs w:val="28"/>
    </w:rPr>
  </w:style>
  <w:style w:type="paragraph" w:customStyle="1" w:styleId="afffffffffa">
    <w:name w:val="文本正文"/>
    <w:basedOn w:val="a"/>
    <w:link w:val="Charfffd"/>
    <w:qFormat/>
    <w:pPr>
      <w:adjustRightInd w:val="0"/>
      <w:spacing w:line="480" w:lineRule="exact"/>
      <w:ind w:firstLineChars="200" w:firstLine="200"/>
      <w:textAlignment w:val="baseline"/>
    </w:pPr>
    <w:rPr>
      <w:kern w:val="0"/>
      <w:sz w:val="24"/>
      <w:szCs w:val="28"/>
    </w:rPr>
  </w:style>
  <w:style w:type="character" w:customStyle="1" w:styleId="zrfChar">
    <w:name w:val="zrf表头 Char"/>
    <w:link w:val="zrf"/>
    <w:qFormat/>
    <w:rPr>
      <w:snapToGrid w:val="0"/>
      <w:color w:val="000000"/>
      <w:sz w:val="24"/>
      <w:szCs w:val="24"/>
    </w:rPr>
  </w:style>
  <w:style w:type="paragraph" w:customStyle="1" w:styleId="zrf">
    <w:name w:val="zrf表头"/>
    <w:link w:val="zrfChar"/>
    <w:qFormat/>
    <w:pPr>
      <w:widowControl w:val="0"/>
      <w:spacing w:beforeLines="50" w:before="50" w:line="360" w:lineRule="auto"/>
      <w:ind w:firstLine="482"/>
      <w:jc w:val="both"/>
    </w:pPr>
    <w:rPr>
      <w:snapToGrid w:val="0"/>
      <w:color w:val="000000"/>
      <w:sz w:val="24"/>
      <w:szCs w:val="24"/>
    </w:rPr>
  </w:style>
  <w:style w:type="character" w:customStyle="1" w:styleId="1035Char">
    <w:name w:val="样式 表头1 + 段前: 0.35 行 Char"/>
    <w:link w:val="1035"/>
    <w:qFormat/>
    <w:rPr>
      <w:b/>
      <w:bCs/>
      <w:kern w:val="2"/>
      <w:sz w:val="28"/>
    </w:rPr>
  </w:style>
  <w:style w:type="paragraph" w:customStyle="1" w:styleId="1035">
    <w:name w:val="样式 表头1 + 段前: 0.35 行"/>
    <w:basedOn w:val="a"/>
    <w:link w:val="1035Char"/>
    <w:qFormat/>
    <w:pPr>
      <w:adjustRightInd w:val="0"/>
      <w:snapToGrid w:val="0"/>
      <w:spacing w:beforeLines="35" w:before="35" w:line="520" w:lineRule="atLeast"/>
      <w:ind w:firstLineChars="200" w:firstLine="200"/>
    </w:pPr>
    <w:rPr>
      <w:b/>
      <w:bCs/>
      <w:sz w:val="28"/>
      <w:szCs w:val="20"/>
    </w:rPr>
  </w:style>
  <w:style w:type="character" w:customStyle="1" w:styleId="Charfffe">
    <w:name w:val="表格格式 Char"/>
    <w:link w:val="afffffffffb"/>
    <w:qFormat/>
    <w:rPr>
      <w:rFonts w:ascii="Arial" w:hAnsi="Arial"/>
      <w:sz w:val="21"/>
      <w:szCs w:val="24"/>
    </w:rPr>
  </w:style>
  <w:style w:type="paragraph" w:customStyle="1" w:styleId="afffffffffb">
    <w:name w:val="表格格式"/>
    <w:basedOn w:val="a"/>
    <w:link w:val="Charfffe"/>
    <w:qFormat/>
    <w:pPr>
      <w:spacing w:line="320" w:lineRule="exact"/>
      <w:ind w:firstLineChars="200" w:firstLine="200"/>
    </w:pPr>
    <w:rPr>
      <w:rFonts w:ascii="Arial" w:hAnsi="Arial"/>
      <w:kern w:val="0"/>
    </w:rPr>
  </w:style>
  <w:style w:type="character" w:customStyle="1" w:styleId="--Char">
    <w:name w:val="正文文本-- Char"/>
    <w:link w:val="--"/>
    <w:qFormat/>
    <w:rPr>
      <w:sz w:val="24"/>
      <w:szCs w:val="24"/>
    </w:rPr>
  </w:style>
  <w:style w:type="paragraph" w:customStyle="1" w:styleId="--">
    <w:name w:val="正文文本--"/>
    <w:link w:val="--Char"/>
    <w:qFormat/>
    <w:pPr>
      <w:spacing w:line="480" w:lineRule="exact"/>
      <w:ind w:firstLineChars="200" w:firstLine="200"/>
    </w:pPr>
    <w:rPr>
      <w:sz w:val="24"/>
      <w:szCs w:val="24"/>
    </w:rPr>
  </w:style>
  <w:style w:type="character" w:customStyle="1" w:styleId="zrfChar0">
    <w:name w:val="zrf正文 Char"/>
    <w:link w:val="zrf0"/>
    <w:qFormat/>
    <w:rPr>
      <w:sz w:val="24"/>
      <w:szCs w:val="24"/>
    </w:rPr>
  </w:style>
  <w:style w:type="paragraph" w:customStyle="1" w:styleId="zrf0">
    <w:name w:val="zrf正文"/>
    <w:basedOn w:val="a"/>
    <w:link w:val="zrfChar0"/>
    <w:qFormat/>
    <w:pPr>
      <w:spacing w:line="480" w:lineRule="exact"/>
      <w:ind w:firstLineChars="200" w:firstLine="200"/>
      <w:jc w:val="left"/>
    </w:pPr>
    <w:rPr>
      <w:kern w:val="0"/>
      <w:sz w:val="24"/>
    </w:rPr>
  </w:style>
  <w:style w:type="character" w:customStyle="1" w:styleId="Charffff">
    <w:name w:val="标题二 Char"/>
    <w:link w:val="afffffffffc"/>
    <w:qFormat/>
    <w:rPr>
      <w:rFonts w:ascii="宋体" w:hAnsi="Arial" w:cs="Arial"/>
      <w:b/>
      <w:bCs/>
      <w:kern w:val="2"/>
      <w:sz w:val="24"/>
      <w:szCs w:val="32"/>
    </w:rPr>
  </w:style>
  <w:style w:type="paragraph" w:customStyle="1" w:styleId="afffffffffc">
    <w:name w:val="标题二"/>
    <w:basedOn w:val="afff7"/>
    <w:next w:val="afff7"/>
    <w:link w:val="Charffff"/>
    <w:qFormat/>
    <w:pPr>
      <w:spacing w:before="0" w:after="0" w:line="560" w:lineRule="exact"/>
      <w:jc w:val="left"/>
    </w:pPr>
    <w:rPr>
      <w:rFonts w:ascii="宋体" w:cs="Arial"/>
      <w:bCs/>
      <w:sz w:val="24"/>
      <w:szCs w:val="32"/>
    </w:rPr>
  </w:style>
  <w:style w:type="character" w:customStyle="1" w:styleId="090609Char">
    <w:name w:val="表头090609 Char"/>
    <w:link w:val="090609"/>
    <w:qFormat/>
    <w:rPr>
      <w:kern w:val="2"/>
      <w:sz w:val="21"/>
    </w:rPr>
  </w:style>
  <w:style w:type="paragraph" w:customStyle="1" w:styleId="090609">
    <w:name w:val="表头090609"/>
    <w:basedOn w:val="a"/>
    <w:link w:val="090609Char"/>
    <w:qFormat/>
    <w:pPr>
      <w:spacing w:line="480" w:lineRule="exact"/>
      <w:ind w:firstLineChars="200" w:firstLine="200"/>
      <w:jc w:val="center"/>
    </w:pPr>
    <w:rPr>
      <w:szCs w:val="20"/>
    </w:rPr>
  </w:style>
  <w:style w:type="character" w:customStyle="1" w:styleId="090609Char0">
    <w:name w:val="正文格式090609 Char"/>
    <w:link w:val="0906090"/>
    <w:qFormat/>
    <w:rPr>
      <w:kern w:val="2"/>
      <w:sz w:val="24"/>
    </w:rPr>
  </w:style>
  <w:style w:type="paragraph" w:customStyle="1" w:styleId="0906090">
    <w:name w:val="正文格式090609"/>
    <w:basedOn w:val="a"/>
    <w:link w:val="090609Char0"/>
    <w:qFormat/>
    <w:pPr>
      <w:spacing w:line="480" w:lineRule="exact"/>
      <w:ind w:firstLineChars="200" w:firstLine="200"/>
      <w:jc w:val="left"/>
    </w:pPr>
    <w:rPr>
      <w:sz w:val="24"/>
      <w:szCs w:val="20"/>
    </w:rPr>
  </w:style>
  <w:style w:type="character" w:customStyle="1" w:styleId="mmChar">
    <w:name w:val="mm正文 Char"/>
    <w:link w:val="mm"/>
    <w:qFormat/>
    <w:rPr>
      <w:kern w:val="2"/>
      <w:sz w:val="24"/>
      <w:szCs w:val="30"/>
    </w:rPr>
  </w:style>
  <w:style w:type="paragraph" w:customStyle="1" w:styleId="mm">
    <w:name w:val="mm正文"/>
    <w:basedOn w:val="a"/>
    <w:link w:val="mmChar"/>
    <w:qFormat/>
    <w:pPr>
      <w:spacing w:line="480" w:lineRule="exact"/>
      <w:ind w:firstLineChars="200" w:firstLine="200"/>
      <w:jc w:val="left"/>
    </w:pPr>
    <w:rPr>
      <w:sz w:val="24"/>
      <w:szCs w:val="30"/>
    </w:rPr>
  </w:style>
  <w:style w:type="character" w:customStyle="1" w:styleId="aChar0">
    <w:name w:val="正文a Char"/>
    <w:link w:val="afffffffffd"/>
    <w:qFormat/>
    <w:rPr>
      <w:color w:val="000000"/>
      <w:kern w:val="2"/>
      <w:sz w:val="24"/>
      <w:szCs w:val="24"/>
    </w:rPr>
  </w:style>
  <w:style w:type="paragraph" w:customStyle="1" w:styleId="afffffffffd">
    <w:name w:val="正文a"/>
    <w:basedOn w:val="a"/>
    <w:link w:val="aChar0"/>
    <w:qFormat/>
    <w:pPr>
      <w:adjustRightInd w:val="0"/>
      <w:spacing w:line="360" w:lineRule="auto"/>
      <w:ind w:firstLineChars="200" w:firstLine="454"/>
    </w:pPr>
    <w:rPr>
      <w:color w:val="000000"/>
      <w:sz w:val="24"/>
    </w:rPr>
  </w:style>
  <w:style w:type="character" w:customStyle="1" w:styleId="aChar2">
    <w:name w:val="a正文格式 Char"/>
    <w:link w:val="afffffffffe"/>
    <w:qFormat/>
    <w:rPr>
      <w:kern w:val="2"/>
      <w:sz w:val="24"/>
      <w:szCs w:val="24"/>
    </w:rPr>
  </w:style>
  <w:style w:type="paragraph" w:customStyle="1" w:styleId="afffffffffe">
    <w:name w:val="a正文格式"/>
    <w:basedOn w:val="a"/>
    <w:link w:val="aChar2"/>
    <w:qFormat/>
    <w:pPr>
      <w:spacing w:line="360" w:lineRule="auto"/>
      <w:ind w:firstLineChars="200" w:firstLine="200"/>
    </w:pPr>
    <w:rPr>
      <w:sz w:val="24"/>
    </w:rPr>
  </w:style>
  <w:style w:type="character" w:customStyle="1" w:styleId="aaaChar">
    <w:name w:val="aaa样式 宋体 黑色 Char"/>
    <w:link w:val="aaa"/>
    <w:qFormat/>
    <w:rPr>
      <w:kern w:val="2"/>
      <w:sz w:val="24"/>
      <w:szCs w:val="24"/>
    </w:rPr>
  </w:style>
  <w:style w:type="paragraph" w:customStyle="1" w:styleId="aaa">
    <w:name w:val="aaa样式 宋体 黑色"/>
    <w:basedOn w:val="a"/>
    <w:link w:val="aaaChar"/>
    <w:qFormat/>
    <w:pPr>
      <w:spacing w:line="360" w:lineRule="auto"/>
      <w:ind w:firstLineChars="150" w:firstLine="150"/>
    </w:pPr>
    <w:rPr>
      <w:sz w:val="24"/>
    </w:rPr>
  </w:style>
  <w:style w:type="character" w:customStyle="1" w:styleId="aChar3">
    <w:name w:val="a正文 Char"/>
    <w:link w:val="affffffffff"/>
    <w:qFormat/>
    <w:rPr>
      <w:kern w:val="2"/>
      <w:sz w:val="24"/>
      <w:szCs w:val="24"/>
    </w:rPr>
  </w:style>
  <w:style w:type="paragraph" w:customStyle="1" w:styleId="affffffffff">
    <w:name w:val="a正文"/>
    <w:basedOn w:val="a"/>
    <w:link w:val="aChar3"/>
    <w:qFormat/>
    <w:pPr>
      <w:spacing w:line="360" w:lineRule="auto"/>
      <w:ind w:firstLineChars="200" w:firstLine="200"/>
    </w:pPr>
    <w:rPr>
      <w:sz w:val="24"/>
    </w:rPr>
  </w:style>
  <w:style w:type="character" w:customStyle="1" w:styleId="Charffff0">
    <w:name w:val="图标志 Char"/>
    <w:link w:val="affffffffff0"/>
    <w:qFormat/>
    <w:rPr>
      <w:rFonts w:eastAsia="Times New Roman"/>
      <w:kern w:val="2"/>
      <w:sz w:val="24"/>
      <w:szCs w:val="18"/>
    </w:rPr>
  </w:style>
  <w:style w:type="paragraph" w:customStyle="1" w:styleId="affffffffff0">
    <w:name w:val="图标志"/>
    <w:link w:val="Charffff0"/>
    <w:qFormat/>
    <w:pPr>
      <w:spacing w:line="360" w:lineRule="auto"/>
      <w:jc w:val="center"/>
    </w:pPr>
    <w:rPr>
      <w:rFonts w:eastAsia="Times New Roman"/>
      <w:kern w:val="2"/>
      <w:sz w:val="24"/>
      <w:szCs w:val="18"/>
    </w:rPr>
  </w:style>
  <w:style w:type="character" w:customStyle="1" w:styleId="Charffff1">
    <w:name w:val="图表名 Char"/>
    <w:link w:val="affffffffff1"/>
    <w:qFormat/>
    <w:rPr>
      <w:rFonts w:eastAsia="黑体"/>
      <w:color w:val="000000"/>
      <w:sz w:val="28"/>
      <w:szCs w:val="28"/>
    </w:rPr>
  </w:style>
  <w:style w:type="paragraph" w:customStyle="1" w:styleId="affffffffff1">
    <w:name w:val="图表名"/>
    <w:basedOn w:val="a"/>
    <w:link w:val="Charffff1"/>
    <w:qFormat/>
    <w:pPr>
      <w:adjustRightInd w:val="0"/>
      <w:snapToGrid w:val="0"/>
      <w:spacing w:line="360" w:lineRule="auto"/>
      <w:ind w:firstLineChars="200" w:firstLine="200"/>
      <w:jc w:val="center"/>
    </w:pPr>
    <w:rPr>
      <w:rFonts w:eastAsia="黑体"/>
      <w:color w:val="000000"/>
      <w:kern w:val="0"/>
      <w:sz w:val="28"/>
      <w:szCs w:val="28"/>
    </w:rPr>
  </w:style>
  <w:style w:type="character" w:customStyle="1" w:styleId="AAAChar0">
    <w:name w:val="AAA Char"/>
    <w:link w:val="AAA0"/>
    <w:qFormat/>
    <w:rPr>
      <w:kern w:val="2"/>
      <w:sz w:val="24"/>
      <w:szCs w:val="24"/>
    </w:rPr>
  </w:style>
  <w:style w:type="paragraph" w:customStyle="1" w:styleId="AAA0">
    <w:name w:val="AAA"/>
    <w:basedOn w:val="2f5"/>
    <w:link w:val="AAAChar0"/>
    <w:qFormat/>
    <w:pPr>
      <w:adjustRightInd/>
      <w:snapToGrid/>
      <w:spacing w:line="460" w:lineRule="exact"/>
    </w:pPr>
    <w:rPr>
      <w:rFonts w:ascii="Times New Roman"/>
    </w:rPr>
  </w:style>
  <w:style w:type="character" w:customStyle="1" w:styleId="zzrfChar">
    <w:name w:val="zzrf  正文 Char"/>
    <w:link w:val="zzrf"/>
    <w:qFormat/>
    <w:rPr>
      <w:sz w:val="24"/>
    </w:rPr>
  </w:style>
  <w:style w:type="paragraph" w:customStyle="1" w:styleId="zzrf">
    <w:name w:val="zzrf  正文"/>
    <w:basedOn w:val="a"/>
    <w:link w:val="zzrfChar"/>
    <w:qFormat/>
    <w:pPr>
      <w:spacing w:line="480" w:lineRule="exact"/>
      <w:ind w:firstLineChars="200" w:firstLine="200"/>
    </w:pPr>
    <w:rPr>
      <w:kern w:val="0"/>
      <w:sz w:val="24"/>
      <w:szCs w:val="20"/>
    </w:rPr>
  </w:style>
  <w:style w:type="character" w:customStyle="1" w:styleId="yeChar">
    <w:name w:val="正文ye Char"/>
    <w:link w:val="ye"/>
    <w:qFormat/>
    <w:rPr>
      <w:rFonts w:eastAsia="华文中宋"/>
      <w:kern w:val="2"/>
      <w:sz w:val="24"/>
      <w:szCs w:val="24"/>
    </w:rPr>
  </w:style>
  <w:style w:type="paragraph" w:customStyle="1" w:styleId="ye">
    <w:name w:val="正文ye"/>
    <w:basedOn w:val="a"/>
    <w:link w:val="yeChar"/>
    <w:qFormat/>
    <w:pPr>
      <w:spacing w:beforeLines="50" w:before="50" w:afterLines="50" w:after="50" w:line="400" w:lineRule="exact"/>
      <w:ind w:firstLineChars="200" w:firstLine="454"/>
    </w:pPr>
    <w:rPr>
      <w:rFonts w:eastAsia="华文中宋"/>
      <w:sz w:val="24"/>
    </w:rPr>
  </w:style>
  <w:style w:type="character" w:customStyle="1" w:styleId="3Charb">
    <w:name w:val="标题3（李） Char"/>
    <w:link w:val="3f3"/>
    <w:qFormat/>
    <w:rPr>
      <w:b/>
      <w:bCs/>
      <w:kern w:val="28"/>
      <w:sz w:val="28"/>
      <w:szCs w:val="28"/>
    </w:rPr>
  </w:style>
  <w:style w:type="paragraph" w:customStyle="1" w:styleId="3f3">
    <w:name w:val="标题3（李）"/>
    <w:basedOn w:val="3"/>
    <w:next w:val="a"/>
    <w:link w:val="3Charb"/>
    <w:qFormat/>
    <w:pPr>
      <w:adjustRightInd w:val="0"/>
      <w:snapToGrid w:val="0"/>
      <w:spacing w:beforeLines="100" w:before="100" w:after="0" w:line="360" w:lineRule="auto"/>
    </w:pPr>
    <w:rPr>
      <w:kern w:val="28"/>
      <w:sz w:val="28"/>
      <w:szCs w:val="28"/>
    </w:rPr>
  </w:style>
  <w:style w:type="character" w:customStyle="1" w:styleId="2Charb">
    <w:name w:val="标题2（李） Char"/>
    <w:link w:val="2f9"/>
    <w:qFormat/>
    <w:rPr>
      <w:b/>
      <w:bCs/>
      <w:sz w:val="30"/>
      <w:szCs w:val="30"/>
    </w:rPr>
  </w:style>
  <w:style w:type="paragraph" w:customStyle="1" w:styleId="2f9">
    <w:name w:val="标题2（李）"/>
    <w:basedOn w:val="a"/>
    <w:next w:val="3"/>
    <w:link w:val="2Charb"/>
    <w:qFormat/>
    <w:pPr>
      <w:keepNext/>
      <w:keepLines/>
      <w:tabs>
        <w:tab w:val="left" w:pos="756"/>
      </w:tabs>
      <w:spacing w:before="240" w:after="120" w:line="360" w:lineRule="auto"/>
      <w:ind w:firstLineChars="200" w:firstLine="200"/>
      <w:outlineLvl w:val="1"/>
    </w:pPr>
    <w:rPr>
      <w:b/>
      <w:bCs/>
      <w:kern w:val="0"/>
      <w:sz w:val="30"/>
      <w:szCs w:val="30"/>
    </w:rPr>
  </w:style>
  <w:style w:type="character" w:customStyle="1" w:styleId="Charffff2">
    <w:name w:val="表名称 Char"/>
    <w:link w:val="affffffffff2"/>
    <w:qFormat/>
    <w:rPr>
      <w:bCs/>
      <w:kern w:val="2"/>
      <w:sz w:val="24"/>
      <w:szCs w:val="24"/>
    </w:rPr>
  </w:style>
  <w:style w:type="paragraph" w:customStyle="1" w:styleId="affffffffff2">
    <w:name w:val="表名称"/>
    <w:link w:val="Charffff2"/>
    <w:qFormat/>
    <w:pPr>
      <w:widowControl w:val="0"/>
      <w:tabs>
        <w:tab w:val="left" w:pos="0"/>
        <w:tab w:val="left" w:pos="756"/>
        <w:tab w:val="left" w:pos="945"/>
      </w:tabs>
      <w:jc w:val="center"/>
    </w:pPr>
    <w:rPr>
      <w:bCs/>
      <w:kern w:val="2"/>
      <w:sz w:val="24"/>
      <w:szCs w:val="24"/>
    </w:rPr>
  </w:style>
  <w:style w:type="character" w:customStyle="1" w:styleId="11Char1">
    <w:name w:val="标题1（李1） Char"/>
    <w:link w:val="118"/>
    <w:qFormat/>
    <w:rPr>
      <w:rFonts w:eastAsia="黑体"/>
      <w:b/>
      <w:bCs/>
      <w:kern w:val="28"/>
      <w:sz w:val="32"/>
      <w:szCs w:val="30"/>
    </w:rPr>
  </w:style>
  <w:style w:type="paragraph" w:customStyle="1" w:styleId="118">
    <w:name w:val="标题1（李1）"/>
    <w:basedOn w:val="1"/>
    <w:next w:val="2f9"/>
    <w:link w:val="11Char1"/>
    <w:qFormat/>
    <w:pPr>
      <w:keepLines/>
      <w:tabs>
        <w:tab w:val="left" w:pos="445"/>
        <w:tab w:val="left" w:pos="720"/>
      </w:tabs>
      <w:overflowPunct/>
      <w:snapToGrid/>
      <w:spacing w:before="240" w:after="240" w:line="360" w:lineRule="auto"/>
      <w:ind w:left="0" w:firstLine="0"/>
    </w:pPr>
    <w:rPr>
      <w:color w:val="auto"/>
      <w:kern w:val="28"/>
      <w:sz w:val="32"/>
    </w:rPr>
  </w:style>
  <w:style w:type="character" w:customStyle="1" w:styleId="4Char7">
    <w:name w:val="标题4（李） Char"/>
    <w:link w:val="4c"/>
    <w:qFormat/>
    <w:rPr>
      <w:b/>
      <w:bCs/>
      <w:kern w:val="2"/>
      <w:sz w:val="24"/>
      <w:szCs w:val="24"/>
    </w:rPr>
  </w:style>
  <w:style w:type="paragraph" w:customStyle="1" w:styleId="4c">
    <w:name w:val="标题4（李）"/>
    <w:basedOn w:val="3"/>
    <w:next w:val="a"/>
    <w:link w:val="4Char7"/>
    <w:qFormat/>
    <w:pPr>
      <w:adjustRightInd w:val="0"/>
      <w:snapToGrid w:val="0"/>
      <w:spacing w:beforeLines="50" w:before="50" w:after="0" w:line="360" w:lineRule="auto"/>
      <w:outlineLvl w:val="3"/>
    </w:pPr>
    <w:rPr>
      <w:sz w:val="24"/>
      <w:szCs w:val="24"/>
    </w:rPr>
  </w:style>
  <w:style w:type="character" w:customStyle="1" w:styleId="Charffff3">
    <w:name w:val="正文（李） Char"/>
    <w:link w:val="affffffffff3"/>
    <w:qFormat/>
    <w:rPr>
      <w:sz w:val="24"/>
      <w:szCs w:val="24"/>
    </w:rPr>
  </w:style>
  <w:style w:type="paragraph" w:customStyle="1" w:styleId="affffffffff3">
    <w:name w:val="正文（李）"/>
    <w:basedOn w:val="a"/>
    <w:link w:val="Charffff3"/>
    <w:qFormat/>
    <w:pPr>
      <w:spacing w:line="360" w:lineRule="auto"/>
      <w:ind w:firstLineChars="200" w:firstLine="482"/>
    </w:pPr>
    <w:rPr>
      <w:kern w:val="0"/>
      <w:sz w:val="24"/>
    </w:rPr>
  </w:style>
  <w:style w:type="character" w:customStyle="1" w:styleId="15Char">
    <w:name w:val="正文正文正文 1.5 倍行距 Char"/>
    <w:link w:val="150"/>
    <w:qFormat/>
    <w:rPr>
      <w:rFonts w:ascii="宋体" w:cs="宋体"/>
      <w:sz w:val="24"/>
    </w:rPr>
  </w:style>
  <w:style w:type="paragraph" w:customStyle="1" w:styleId="150">
    <w:name w:val="正文正文正文 1.5 倍行距"/>
    <w:basedOn w:val="a"/>
    <w:link w:val="15Char"/>
    <w:qFormat/>
    <w:pPr>
      <w:spacing w:before="60" w:after="60" w:line="360" w:lineRule="auto"/>
      <w:ind w:firstLineChars="200" w:firstLine="200"/>
    </w:pPr>
    <w:rPr>
      <w:rFonts w:ascii="宋体" w:cs="宋体"/>
      <w:kern w:val="0"/>
      <w:sz w:val="24"/>
      <w:szCs w:val="20"/>
    </w:rPr>
  </w:style>
  <w:style w:type="character" w:customStyle="1" w:styleId="Charffff4">
    <w:name w:val="表格中的文字 Char"/>
    <w:link w:val="affffffffff4"/>
    <w:qFormat/>
    <w:rPr>
      <w:rFonts w:ascii="宋体"/>
      <w:sz w:val="21"/>
    </w:rPr>
  </w:style>
  <w:style w:type="paragraph" w:customStyle="1" w:styleId="affffffffff4">
    <w:name w:val="表格中的文字"/>
    <w:basedOn w:val="a"/>
    <w:link w:val="Charffff4"/>
    <w:qFormat/>
    <w:pPr>
      <w:spacing w:line="360" w:lineRule="auto"/>
      <w:ind w:firstLineChars="200" w:firstLine="200"/>
      <w:jc w:val="center"/>
    </w:pPr>
    <w:rPr>
      <w:rFonts w:ascii="宋体"/>
      <w:kern w:val="0"/>
      <w:szCs w:val="20"/>
    </w:rPr>
  </w:style>
  <w:style w:type="character" w:customStyle="1" w:styleId="Charffff5">
    <w:name w:val="图表名称 Char"/>
    <w:link w:val="affffffffff5"/>
    <w:qFormat/>
    <w:rPr>
      <w:b/>
      <w:bCs/>
      <w:kern w:val="2"/>
      <w:sz w:val="24"/>
      <w:szCs w:val="21"/>
    </w:rPr>
  </w:style>
  <w:style w:type="paragraph" w:customStyle="1" w:styleId="affffffffff5">
    <w:name w:val="图表名称"/>
    <w:next w:val="a"/>
    <w:link w:val="Charffff5"/>
    <w:qFormat/>
    <w:pPr>
      <w:adjustRightInd w:val="0"/>
      <w:snapToGrid w:val="0"/>
      <w:spacing w:before="25" w:after="25" w:line="360" w:lineRule="auto"/>
      <w:ind w:firstLine="482"/>
      <w:jc w:val="center"/>
    </w:pPr>
    <w:rPr>
      <w:b/>
      <w:bCs/>
      <w:kern w:val="2"/>
      <w:sz w:val="24"/>
      <w:szCs w:val="21"/>
    </w:rPr>
  </w:style>
  <w:style w:type="character" w:customStyle="1" w:styleId="Charffff6">
    <w:name w:val="正式文字 Char"/>
    <w:link w:val="affffffffff6"/>
    <w:qFormat/>
    <w:rPr>
      <w:rFonts w:ascii="宋体"/>
      <w:spacing w:val="6"/>
      <w:sz w:val="28"/>
      <w:szCs w:val="21"/>
    </w:rPr>
  </w:style>
  <w:style w:type="paragraph" w:customStyle="1" w:styleId="affffffffff6">
    <w:name w:val="正式文字"/>
    <w:basedOn w:val="aff"/>
    <w:link w:val="Charffff6"/>
    <w:qFormat/>
    <w:pPr>
      <w:adjustRightInd w:val="0"/>
      <w:snapToGrid w:val="0"/>
      <w:spacing w:line="312" w:lineRule="auto"/>
      <w:ind w:firstLine="567"/>
      <w:textAlignment w:val="baseline"/>
    </w:pPr>
    <w:rPr>
      <w:rFonts w:cs="Times New Roman"/>
      <w:spacing w:val="6"/>
      <w:kern w:val="0"/>
      <w:sz w:val="28"/>
    </w:rPr>
  </w:style>
  <w:style w:type="character" w:customStyle="1" w:styleId="Charffff7">
    <w:name w:val="正文首缩 Char"/>
    <w:link w:val="affffffffff7"/>
    <w:qFormat/>
    <w:rPr>
      <w:kern w:val="2"/>
      <w:sz w:val="21"/>
      <w:szCs w:val="21"/>
    </w:rPr>
  </w:style>
  <w:style w:type="paragraph" w:customStyle="1" w:styleId="affffffffff7">
    <w:name w:val="正文首缩"/>
    <w:basedOn w:val="afa"/>
    <w:link w:val="Charffff7"/>
    <w:qFormat/>
    <w:pPr>
      <w:widowControl w:val="0"/>
      <w:snapToGrid/>
      <w:spacing w:before="0" w:after="0" w:line="360" w:lineRule="auto"/>
      <w:ind w:right="0" w:firstLineChars="200" w:firstLine="510"/>
    </w:pPr>
    <w:rPr>
      <w:kern w:val="2"/>
      <w:sz w:val="21"/>
      <w:szCs w:val="21"/>
    </w:rPr>
  </w:style>
  <w:style w:type="character" w:customStyle="1" w:styleId="13Char">
    <w:name w:val="13级正文 Char"/>
    <w:link w:val="131"/>
    <w:qFormat/>
    <w:rPr>
      <w:rFonts w:ascii="宋体"/>
      <w:spacing w:val="6"/>
      <w:sz w:val="24"/>
      <w:szCs w:val="24"/>
    </w:rPr>
  </w:style>
  <w:style w:type="paragraph" w:customStyle="1" w:styleId="131">
    <w:name w:val="13级正文"/>
    <w:basedOn w:val="a"/>
    <w:link w:val="13Char"/>
    <w:qFormat/>
    <w:pPr>
      <w:spacing w:line="360" w:lineRule="auto"/>
      <w:ind w:leftChars="350" w:left="350" w:firstLineChars="200" w:firstLine="504"/>
    </w:pPr>
    <w:rPr>
      <w:rFonts w:ascii="宋体"/>
      <w:spacing w:val="6"/>
      <w:kern w:val="0"/>
      <w:sz w:val="24"/>
    </w:rPr>
  </w:style>
  <w:style w:type="character" w:customStyle="1" w:styleId="Charffff8">
    <w:name w:val="热电厂正文 Char"/>
    <w:link w:val="affffffffff8"/>
    <w:qFormat/>
    <w:rPr>
      <w:sz w:val="24"/>
      <w:szCs w:val="24"/>
    </w:rPr>
  </w:style>
  <w:style w:type="paragraph" w:customStyle="1" w:styleId="affffffffff8">
    <w:name w:val="热电厂正文"/>
    <w:basedOn w:val="a"/>
    <w:link w:val="Charffff8"/>
    <w:qFormat/>
    <w:pPr>
      <w:spacing w:line="440" w:lineRule="exact"/>
      <w:ind w:firstLineChars="200" w:firstLine="480"/>
    </w:pPr>
    <w:rPr>
      <w:kern w:val="0"/>
      <w:sz w:val="24"/>
    </w:rPr>
  </w:style>
  <w:style w:type="character" w:customStyle="1" w:styleId="Charffff9">
    <w:name w:val="表格标题（李） Char"/>
    <w:link w:val="affffffffff9"/>
    <w:uiPriority w:val="99"/>
    <w:qFormat/>
    <w:rPr>
      <w:b/>
      <w:bCs/>
      <w:sz w:val="24"/>
      <w:szCs w:val="28"/>
    </w:rPr>
  </w:style>
  <w:style w:type="paragraph" w:customStyle="1" w:styleId="affffffffff9">
    <w:name w:val="表格标题（李）"/>
    <w:basedOn w:val="a"/>
    <w:link w:val="Charffff9"/>
    <w:uiPriority w:val="99"/>
    <w:qFormat/>
    <w:pPr>
      <w:spacing w:line="360" w:lineRule="auto"/>
      <w:ind w:firstLineChars="200" w:firstLine="200"/>
      <w:jc w:val="center"/>
      <w:outlineLvl w:val="4"/>
    </w:pPr>
    <w:rPr>
      <w:b/>
      <w:bCs/>
      <w:kern w:val="0"/>
      <w:sz w:val="24"/>
      <w:szCs w:val="28"/>
    </w:rPr>
  </w:style>
  <w:style w:type="character" w:customStyle="1" w:styleId="Charffffa">
    <w:name w:val="小四正文 Char"/>
    <w:link w:val="affffffffffa"/>
    <w:qFormat/>
    <w:rPr>
      <w:bCs/>
      <w:sz w:val="24"/>
      <w:szCs w:val="24"/>
    </w:rPr>
  </w:style>
  <w:style w:type="paragraph" w:customStyle="1" w:styleId="affffffffffa">
    <w:name w:val="小四正文"/>
    <w:link w:val="Charffffa"/>
    <w:qFormat/>
    <w:pPr>
      <w:adjustRightInd w:val="0"/>
      <w:snapToGrid w:val="0"/>
      <w:spacing w:line="360" w:lineRule="auto"/>
      <w:ind w:firstLine="482"/>
      <w:jc w:val="both"/>
    </w:pPr>
    <w:rPr>
      <w:bCs/>
      <w:sz w:val="24"/>
      <w:szCs w:val="24"/>
    </w:rPr>
  </w:style>
  <w:style w:type="character" w:customStyle="1" w:styleId="CharCharfd">
    <w:name w:val="表格（图）标题 Char Char"/>
    <w:link w:val="affffffffffb"/>
    <w:qFormat/>
    <w:rPr>
      <w:rFonts w:eastAsia="黑体"/>
      <w:b/>
      <w:sz w:val="24"/>
      <w:szCs w:val="21"/>
    </w:rPr>
  </w:style>
  <w:style w:type="paragraph" w:customStyle="1" w:styleId="affffffffffb">
    <w:name w:val="表格（图）标题"/>
    <w:basedOn w:val="ad"/>
    <w:link w:val="CharCharfd"/>
    <w:qFormat/>
    <w:pPr>
      <w:spacing w:line="360" w:lineRule="auto"/>
      <w:jc w:val="center"/>
    </w:pPr>
    <w:rPr>
      <w:rFonts w:ascii="Times New Roman" w:hAnsi="Times New Roman"/>
      <w:b/>
      <w:kern w:val="0"/>
      <w:sz w:val="24"/>
      <w:szCs w:val="21"/>
    </w:rPr>
  </w:style>
  <w:style w:type="character" w:customStyle="1" w:styleId="Charffffb">
    <w:name w:val="表头名称 Char"/>
    <w:link w:val="affffffffffc"/>
    <w:qFormat/>
    <w:rPr>
      <w:rFonts w:ascii="宋体"/>
      <w:sz w:val="21"/>
      <w:szCs w:val="21"/>
    </w:rPr>
  </w:style>
  <w:style w:type="paragraph" w:customStyle="1" w:styleId="affffffffffc">
    <w:name w:val="表头名称"/>
    <w:basedOn w:val="ab"/>
    <w:link w:val="Charffffb"/>
    <w:pPr>
      <w:autoSpaceDE w:val="0"/>
      <w:autoSpaceDN w:val="0"/>
      <w:adjustRightInd w:val="0"/>
      <w:ind w:firstLine="0"/>
      <w:jc w:val="center"/>
    </w:pPr>
    <w:rPr>
      <w:rFonts w:ascii="宋体"/>
      <w:kern w:val="0"/>
      <w:szCs w:val="21"/>
    </w:rPr>
  </w:style>
  <w:style w:type="character" w:customStyle="1" w:styleId="2Charc">
    <w:name w:val="样式 标题2 + 小四 Char"/>
    <w:link w:val="2fa"/>
    <w:rPr>
      <w:rFonts w:ascii="黑体" w:eastAsia="黑体"/>
      <w:bCs/>
      <w:kern w:val="44"/>
      <w:sz w:val="24"/>
      <w:szCs w:val="44"/>
    </w:rPr>
  </w:style>
  <w:style w:type="paragraph" w:customStyle="1" w:styleId="2fa">
    <w:name w:val="样式 标题2 + 小四"/>
    <w:basedOn w:val="a"/>
    <w:link w:val="2Charc"/>
    <w:pPr>
      <w:keepNext/>
      <w:keepLines/>
      <w:spacing w:before="120" w:after="120" w:line="416" w:lineRule="atLeast"/>
      <w:ind w:firstLineChars="200" w:firstLine="200"/>
      <w:outlineLvl w:val="1"/>
    </w:pPr>
    <w:rPr>
      <w:rFonts w:ascii="黑体" w:eastAsia="黑体"/>
      <w:bCs/>
      <w:kern w:val="44"/>
      <w:sz w:val="24"/>
      <w:szCs w:val="44"/>
    </w:rPr>
  </w:style>
  <w:style w:type="character" w:customStyle="1" w:styleId="2Chard">
    <w:name w:val="样式 样式 标题2 + 小四 + 非加粗 Char"/>
    <w:link w:val="2fb"/>
    <w:rPr>
      <w:rFonts w:ascii="黑体" w:eastAsia="黑体"/>
      <w:color w:val="000000"/>
      <w:kern w:val="44"/>
      <w:sz w:val="24"/>
      <w:szCs w:val="44"/>
    </w:rPr>
  </w:style>
  <w:style w:type="paragraph" w:customStyle="1" w:styleId="2fb">
    <w:name w:val="样式 样式 标题2 + 小四 + 非加粗"/>
    <w:basedOn w:val="2fa"/>
    <w:link w:val="2Chard"/>
    <w:pPr>
      <w:spacing w:before="100" w:after="100" w:line="360" w:lineRule="auto"/>
      <w:outlineLvl w:val="2"/>
    </w:pPr>
    <w:rPr>
      <w:bCs w:val="0"/>
      <w:color w:val="000000"/>
    </w:rPr>
  </w:style>
  <w:style w:type="character" w:customStyle="1" w:styleId="2Chare">
    <w:name w:val="样式 样式 样式 标题2 + 小四 + 非加粗 + Char"/>
    <w:link w:val="2fc"/>
    <w:qFormat/>
    <w:rPr>
      <w:rFonts w:ascii="黑体" w:eastAsia="黑体"/>
      <w:color w:val="000000"/>
      <w:kern w:val="44"/>
      <w:sz w:val="24"/>
      <w:szCs w:val="44"/>
    </w:rPr>
  </w:style>
  <w:style w:type="paragraph" w:customStyle="1" w:styleId="2fc">
    <w:name w:val="样式 样式 样式 标题2 + 小四 + 非加粗 +"/>
    <w:basedOn w:val="2fb"/>
    <w:link w:val="2Chare"/>
    <w:qFormat/>
  </w:style>
  <w:style w:type="character" w:customStyle="1" w:styleId="313CharH3BHeadH31H32H33uChar">
    <w:name w:val="样式 标题 3条 1二级节名分枝标题标题 3 CharH3B Head小标题小节标题H31H32H33u... Char"/>
    <w:link w:val="313CharH3BHeadH31H32H33u"/>
    <w:qFormat/>
    <w:rPr>
      <w:b/>
      <w:bCs/>
      <w:color w:val="333333"/>
      <w:kern w:val="2"/>
      <w:sz w:val="24"/>
      <w:szCs w:val="32"/>
    </w:rPr>
  </w:style>
  <w:style w:type="paragraph" w:customStyle="1" w:styleId="313CharH3BHeadH31H32H33u">
    <w:name w:val="样式 标题 3条 1二级节名分枝标题标题 3 CharH3B Head小标题小节标题H31H32H33u..."/>
    <w:basedOn w:val="3"/>
    <w:link w:val="313CharH3BHeadH31H32H33uChar"/>
    <w:qFormat/>
    <w:pPr>
      <w:spacing w:before="100" w:after="100"/>
    </w:pPr>
    <w:rPr>
      <w:color w:val="333333"/>
      <w:sz w:val="24"/>
    </w:rPr>
  </w:style>
  <w:style w:type="character" w:customStyle="1" w:styleId="22H22Heading2HiddenHeading2CCBSChar">
    <w:name w:val="样式 标题 2章节标题节样式 2H2第一章 标题 2Heading 2 HiddenHeading 2 CCBS... Char"/>
    <w:link w:val="22H22Heading2HiddenHeading2CCBS"/>
    <w:rPr>
      <w:rFonts w:ascii="Univers" w:hAnsi="Univers"/>
      <w:b/>
      <w:bCs/>
      <w:kern w:val="2"/>
      <w:sz w:val="24"/>
      <w:szCs w:val="30"/>
    </w:rPr>
  </w:style>
  <w:style w:type="paragraph" w:customStyle="1" w:styleId="22H22Heading2HiddenHeading2CCBS">
    <w:name w:val="样式 标题 2章节标题节样式 2H2第一章 标题 2Heading 2 HiddenHeading 2 CCBS..."/>
    <w:basedOn w:val="2"/>
    <w:link w:val="22H22Heading2HiddenHeading2CCBSChar"/>
    <w:pPr>
      <w:spacing w:before="100" w:after="100" w:line="360" w:lineRule="auto"/>
    </w:pPr>
    <w:rPr>
      <w:rFonts w:ascii="Univers" w:eastAsia="宋体" w:hAnsi="Univers"/>
      <w:sz w:val="24"/>
      <w:szCs w:val="30"/>
    </w:rPr>
  </w:style>
  <w:style w:type="character" w:customStyle="1" w:styleId="42H4H4144CharChar1Char">
    <w:name w:val="样式 标题 4条 2[三级节名]点标题H4H41第三层条小小节河石管道4标题 4 Char Char款标题1... Char"/>
    <w:link w:val="42H4H4144CharChar1"/>
    <w:qFormat/>
    <w:rPr>
      <w:rFonts w:ascii="宋体" w:hAnsi="Arial"/>
      <w:b/>
      <w:i/>
      <w:color w:val="FF0000"/>
      <w:sz w:val="24"/>
      <w:szCs w:val="28"/>
    </w:rPr>
  </w:style>
  <w:style w:type="paragraph" w:customStyle="1" w:styleId="42H4H4144CharChar1">
    <w:name w:val="样式 标题 4条 2[三级节名]点标题H4H41第三层条小小节河石管道4标题 4 Char Char款标题1..."/>
    <w:basedOn w:val="4"/>
    <w:link w:val="42H4H4144CharChar1Char"/>
    <w:qFormat/>
    <w:pPr>
      <w:spacing w:before="100" w:after="100" w:line="360" w:lineRule="auto"/>
    </w:pPr>
    <w:rPr>
      <w:rFonts w:ascii="宋体" w:eastAsia="宋体"/>
      <w:bCs w:val="0"/>
      <w:i/>
      <w:color w:val="FF0000"/>
      <w:kern w:val="0"/>
      <w:sz w:val="24"/>
    </w:rPr>
  </w:style>
  <w:style w:type="character" w:customStyle="1" w:styleId="Charffffc">
    <w:name w:val="表名 Char"/>
    <w:link w:val="affffffffffd"/>
    <w:rPr>
      <w:b/>
      <w:kern w:val="2"/>
      <w:sz w:val="21"/>
      <w:szCs w:val="24"/>
    </w:rPr>
  </w:style>
  <w:style w:type="paragraph" w:customStyle="1" w:styleId="affffffffffd">
    <w:name w:val="表名"/>
    <w:basedOn w:val="a"/>
    <w:next w:val="a"/>
    <w:link w:val="Charffffc"/>
    <w:qFormat/>
    <w:pPr>
      <w:keepNext/>
      <w:spacing w:before="120" w:line="360" w:lineRule="auto"/>
      <w:ind w:firstLineChars="200" w:firstLine="200"/>
      <w:jc w:val="center"/>
    </w:pPr>
    <w:rPr>
      <w:b/>
    </w:rPr>
  </w:style>
  <w:style w:type="character" w:customStyle="1" w:styleId="CharCharfe">
    <w:name w:val="表格标题（安） Char Char"/>
    <w:link w:val="affffffffffe"/>
    <w:qFormat/>
    <w:rPr>
      <w:rFonts w:eastAsia="黑体"/>
      <w:b/>
      <w:sz w:val="24"/>
      <w:szCs w:val="21"/>
    </w:rPr>
  </w:style>
  <w:style w:type="paragraph" w:customStyle="1" w:styleId="affffffffffe">
    <w:name w:val="表格标题（安）"/>
    <w:basedOn w:val="ad"/>
    <w:link w:val="CharCharfe"/>
    <w:pPr>
      <w:spacing w:line="360" w:lineRule="auto"/>
      <w:jc w:val="center"/>
    </w:pPr>
    <w:rPr>
      <w:rFonts w:ascii="Times New Roman" w:hAnsi="Times New Roman"/>
      <w:b/>
      <w:kern w:val="0"/>
      <w:sz w:val="24"/>
      <w:szCs w:val="21"/>
    </w:rPr>
  </w:style>
  <w:style w:type="character" w:customStyle="1" w:styleId="CharCharff">
    <w:name w:val="表格与图片标题 Char Char"/>
    <w:link w:val="afffffffffff"/>
    <w:rPr>
      <w:b/>
      <w:sz w:val="24"/>
      <w:szCs w:val="21"/>
    </w:rPr>
  </w:style>
  <w:style w:type="paragraph" w:customStyle="1" w:styleId="afffffffffff">
    <w:name w:val="表格与图片标题"/>
    <w:basedOn w:val="ad"/>
    <w:link w:val="CharCharff"/>
    <w:qFormat/>
    <w:pPr>
      <w:spacing w:line="360" w:lineRule="auto"/>
      <w:jc w:val="center"/>
    </w:pPr>
    <w:rPr>
      <w:rFonts w:ascii="Times New Roman" w:eastAsia="宋体" w:hAnsi="Times New Roman"/>
      <w:b/>
      <w:kern w:val="0"/>
      <w:sz w:val="24"/>
      <w:szCs w:val="21"/>
    </w:rPr>
  </w:style>
  <w:style w:type="character" w:customStyle="1" w:styleId="CharCharff0">
    <w:name w:val="安表格标题 Char Char"/>
    <w:link w:val="afffffffffff0"/>
    <w:rPr>
      <w:rFonts w:eastAsia="黑体"/>
      <w:sz w:val="24"/>
      <w:szCs w:val="24"/>
    </w:rPr>
  </w:style>
  <w:style w:type="paragraph" w:customStyle="1" w:styleId="afffffffffff0">
    <w:name w:val="安表格标题"/>
    <w:basedOn w:val="ad"/>
    <w:link w:val="CharCharff0"/>
    <w:pPr>
      <w:spacing w:line="360" w:lineRule="auto"/>
      <w:jc w:val="center"/>
    </w:pPr>
    <w:rPr>
      <w:rFonts w:ascii="Times New Roman" w:hAnsi="Times New Roman"/>
      <w:kern w:val="0"/>
      <w:sz w:val="24"/>
      <w:szCs w:val="24"/>
    </w:rPr>
  </w:style>
  <w:style w:type="character" w:customStyle="1" w:styleId="Charffffd">
    <w:name w:val="五级 Char"/>
    <w:link w:val="afffffffffff1"/>
    <w:qFormat/>
    <w:rPr>
      <w:b/>
      <w:kern w:val="2"/>
      <w:sz w:val="24"/>
      <w:szCs w:val="21"/>
    </w:rPr>
  </w:style>
  <w:style w:type="paragraph" w:customStyle="1" w:styleId="afffffffffff1">
    <w:name w:val="五级"/>
    <w:basedOn w:val="afa"/>
    <w:link w:val="Charffffd"/>
    <w:pPr>
      <w:widowControl w:val="0"/>
      <w:snapToGrid/>
      <w:spacing w:before="0" w:after="0" w:line="360" w:lineRule="auto"/>
      <w:ind w:right="0" w:firstLineChars="200" w:firstLine="200"/>
    </w:pPr>
    <w:rPr>
      <w:b/>
      <w:kern w:val="2"/>
      <w:sz w:val="24"/>
      <w:szCs w:val="21"/>
    </w:rPr>
  </w:style>
  <w:style w:type="character" w:customStyle="1" w:styleId="biaotiChar">
    <w:name w:val="biaoti Char"/>
    <w:link w:val="biaoti"/>
    <w:qFormat/>
    <w:rPr>
      <w:rFonts w:ascii="黑体" w:eastAsia="黑体" w:hAnsi="Arial"/>
      <w:b/>
      <w:bCs/>
      <w:sz w:val="24"/>
      <w:szCs w:val="32"/>
    </w:rPr>
  </w:style>
  <w:style w:type="paragraph" w:customStyle="1" w:styleId="biaoti">
    <w:name w:val="biaoti"/>
    <w:basedOn w:val="afff7"/>
    <w:link w:val="biaotiChar"/>
    <w:pPr>
      <w:jc w:val="left"/>
    </w:pPr>
    <w:rPr>
      <w:rFonts w:ascii="黑体" w:eastAsia="黑体"/>
      <w:bCs/>
      <w:kern w:val="0"/>
      <w:sz w:val="24"/>
      <w:szCs w:val="32"/>
    </w:rPr>
  </w:style>
  <w:style w:type="character" w:customStyle="1" w:styleId="Charffffe">
    <w:name w:val="我的正文 Char"/>
    <w:link w:val="afffffffffff2"/>
    <w:qFormat/>
    <w:rPr>
      <w:kern w:val="2"/>
      <w:sz w:val="24"/>
      <w:szCs w:val="24"/>
    </w:rPr>
  </w:style>
  <w:style w:type="paragraph" w:customStyle="1" w:styleId="afffffffffff2">
    <w:name w:val="我的正文"/>
    <w:basedOn w:val="afb"/>
    <w:link w:val="Charffffe"/>
    <w:qFormat/>
    <w:pPr>
      <w:spacing w:after="0" w:line="360" w:lineRule="auto"/>
      <w:ind w:leftChars="0" w:left="0" w:firstLineChars="200" w:firstLine="200"/>
    </w:pPr>
    <w:rPr>
      <w:kern w:val="2"/>
      <w:szCs w:val="24"/>
    </w:rPr>
  </w:style>
  <w:style w:type="character" w:customStyle="1" w:styleId="1Chard">
    <w:name w:val="冯正1 Char"/>
    <w:link w:val="1fd"/>
    <w:rPr>
      <w:color w:val="000000"/>
      <w:sz w:val="24"/>
    </w:rPr>
  </w:style>
  <w:style w:type="paragraph" w:customStyle="1" w:styleId="1fd">
    <w:name w:val="冯正1"/>
    <w:basedOn w:val="a"/>
    <w:link w:val="1Chard"/>
    <w:pPr>
      <w:spacing w:beforeLines="25" w:before="25" w:afterLines="25" w:after="25" w:line="400" w:lineRule="exact"/>
      <w:ind w:firstLineChars="200" w:firstLine="482"/>
    </w:pPr>
    <w:rPr>
      <w:color w:val="000000"/>
      <w:kern w:val="0"/>
      <w:sz w:val="24"/>
      <w:szCs w:val="20"/>
    </w:rPr>
  </w:style>
  <w:style w:type="character" w:customStyle="1" w:styleId="Charfffff">
    <w:name w:val="表样式 题注 Char"/>
    <w:link w:val="afffffffffff3"/>
    <w:qFormat/>
    <w:rPr>
      <w:rFonts w:ascii="黑体" w:eastAsia="黑体" w:hAnsi="Arial"/>
      <w:sz w:val="24"/>
      <w:szCs w:val="24"/>
    </w:rPr>
  </w:style>
  <w:style w:type="paragraph" w:customStyle="1" w:styleId="afffffffffff3">
    <w:name w:val="表样式 题注"/>
    <w:basedOn w:val="ad"/>
    <w:link w:val="Charfffff"/>
    <w:qFormat/>
    <w:pPr>
      <w:spacing w:line="360" w:lineRule="auto"/>
      <w:jc w:val="center"/>
    </w:pPr>
    <w:rPr>
      <w:rFonts w:ascii="黑体"/>
      <w:kern w:val="0"/>
      <w:sz w:val="24"/>
      <w:szCs w:val="24"/>
    </w:rPr>
  </w:style>
  <w:style w:type="character" w:customStyle="1" w:styleId="Charfffff0">
    <w:name w:val="表格正文（安） Char"/>
    <w:link w:val="afffffffffff4"/>
    <w:rPr>
      <w:color w:val="000000"/>
      <w:sz w:val="21"/>
    </w:rPr>
  </w:style>
  <w:style w:type="paragraph" w:customStyle="1" w:styleId="afffffffffff4">
    <w:name w:val="表格正文（安）"/>
    <w:basedOn w:val="a"/>
    <w:link w:val="Charfffff0"/>
    <w:qFormat/>
    <w:pPr>
      <w:spacing w:line="360" w:lineRule="auto"/>
      <w:ind w:firstLineChars="200" w:firstLine="200"/>
      <w:jc w:val="center"/>
    </w:pPr>
    <w:rPr>
      <w:color w:val="000000"/>
      <w:kern w:val="0"/>
      <w:szCs w:val="20"/>
    </w:rPr>
  </w:style>
  <w:style w:type="character" w:customStyle="1" w:styleId="1Chare">
    <w:name w:val="表内文字1 Char"/>
    <w:link w:val="1fe"/>
    <w:qFormat/>
    <w:rPr>
      <w:rFonts w:eastAsia="楷体_GB2312"/>
      <w:sz w:val="21"/>
      <w:szCs w:val="21"/>
    </w:rPr>
  </w:style>
  <w:style w:type="paragraph" w:customStyle="1" w:styleId="1fe">
    <w:name w:val="表内文字1"/>
    <w:basedOn w:val="a"/>
    <w:link w:val="1Chare"/>
    <w:pPr>
      <w:keepNext/>
      <w:keepLines/>
      <w:spacing w:line="360" w:lineRule="auto"/>
      <w:ind w:firstLineChars="200" w:firstLine="200"/>
    </w:pPr>
    <w:rPr>
      <w:rFonts w:eastAsia="楷体_GB2312"/>
      <w:kern w:val="0"/>
      <w:szCs w:val="21"/>
    </w:rPr>
  </w:style>
  <w:style w:type="character" w:customStyle="1" w:styleId="CharCharff1">
    <w:name w:val="图 题注 楷体 Char Char"/>
    <w:link w:val="afffffffffff5"/>
    <w:qFormat/>
    <w:rPr>
      <w:rFonts w:ascii="宋体" w:eastAsia="楷体_GB2312" w:hAnsi="宋体"/>
      <w:sz w:val="28"/>
    </w:rPr>
  </w:style>
  <w:style w:type="paragraph" w:customStyle="1" w:styleId="afffffffffff5">
    <w:name w:val="图 题注 楷体"/>
    <w:basedOn w:val="ad"/>
    <w:link w:val="CharCharff1"/>
    <w:qFormat/>
    <w:pPr>
      <w:spacing w:before="60" w:after="60" w:line="240" w:lineRule="auto"/>
      <w:jc w:val="center"/>
    </w:pPr>
    <w:rPr>
      <w:rFonts w:ascii="宋体" w:eastAsia="楷体_GB2312" w:hAnsi="宋体"/>
      <w:kern w:val="0"/>
      <w:sz w:val="28"/>
    </w:rPr>
  </w:style>
  <w:style w:type="character" w:customStyle="1" w:styleId="Charfffff1">
    <w:name w:val="图样式 题注 Char"/>
    <w:link w:val="afffffffffff6"/>
    <w:rPr>
      <w:rFonts w:eastAsia="楷体_GB2312"/>
      <w:sz w:val="28"/>
    </w:rPr>
  </w:style>
  <w:style w:type="paragraph" w:customStyle="1" w:styleId="afffffffffff6">
    <w:name w:val="图样式 题注"/>
    <w:basedOn w:val="ad"/>
    <w:link w:val="Charfffff1"/>
    <w:pPr>
      <w:spacing w:before="60" w:after="60" w:line="240" w:lineRule="auto"/>
      <w:jc w:val="center"/>
    </w:pPr>
    <w:rPr>
      <w:rFonts w:ascii="Times New Roman" w:eastAsia="楷体_GB2312" w:hAnsi="Times New Roman"/>
      <w:kern w:val="0"/>
      <w:sz w:val="28"/>
    </w:rPr>
  </w:style>
  <w:style w:type="character" w:customStyle="1" w:styleId="CharCharff2">
    <w:name w:val="表格标题（薛） Char Char"/>
    <w:link w:val="afffffffffff7"/>
    <w:rPr>
      <w:b/>
      <w:bCs/>
      <w:kern w:val="24"/>
      <w:sz w:val="24"/>
      <w:lang w:val="sq-AL" w:eastAsia="sq-AL"/>
    </w:rPr>
  </w:style>
  <w:style w:type="paragraph" w:customStyle="1" w:styleId="afffffffffff7">
    <w:name w:val="表格标题（薛）"/>
    <w:basedOn w:val="a"/>
    <w:link w:val="CharCharff2"/>
    <w:pPr>
      <w:spacing w:line="360" w:lineRule="auto"/>
      <w:ind w:firstLineChars="200" w:firstLine="200"/>
      <w:jc w:val="center"/>
    </w:pPr>
    <w:rPr>
      <w:b/>
      <w:bCs/>
      <w:kern w:val="24"/>
      <w:sz w:val="24"/>
      <w:szCs w:val="20"/>
      <w:lang w:val="sq-AL" w:eastAsia="sq-AL"/>
    </w:rPr>
  </w:style>
  <w:style w:type="character" w:customStyle="1" w:styleId="2SeHeadwsa2Chapter2Char22CharCharCharCChar">
    <w:name w:val="样式 标题 2SeHead wsa2Chapter标题 2 Char标题2标题 2 Char Char Char C... Char"/>
    <w:link w:val="2SeHeadwsa2Chapter2Char22CharCharCharC"/>
    <w:rPr>
      <w:rFonts w:eastAsia="黑体"/>
      <w:b/>
      <w:bCs/>
      <w:kern w:val="2"/>
      <w:sz w:val="32"/>
      <w:szCs w:val="32"/>
    </w:rPr>
  </w:style>
  <w:style w:type="paragraph" w:customStyle="1" w:styleId="2SeHeadwsa2Chapter2Char22CharCharCharC">
    <w:name w:val="样式 标题 2SeHead wsa2Chapter标题 2 Char标题2标题 2 Char Char Char C..."/>
    <w:basedOn w:val="2"/>
    <w:link w:val="2SeHeadwsa2Chapter2Char22CharCharCharCChar"/>
    <w:qFormat/>
    <w:pPr>
      <w:tabs>
        <w:tab w:val="left" w:pos="756"/>
      </w:tabs>
      <w:adjustRightInd w:val="0"/>
      <w:snapToGrid w:val="0"/>
      <w:spacing w:line="240" w:lineRule="auto"/>
      <w:ind w:left="578" w:hanging="578"/>
    </w:pPr>
    <w:rPr>
      <w:rFonts w:ascii="Times New Roman" w:hAnsi="Times New Roman"/>
    </w:rPr>
  </w:style>
  <w:style w:type="character" w:customStyle="1" w:styleId="CharCharChar5">
    <w:name w:val="样式 正文 + Char Char Char"/>
    <w:link w:val="CharCharff3"/>
    <w:qFormat/>
    <w:rPr>
      <w:sz w:val="24"/>
      <w:szCs w:val="24"/>
    </w:rPr>
  </w:style>
  <w:style w:type="paragraph" w:customStyle="1" w:styleId="CharCharff3">
    <w:name w:val="样式 正文 + Char Char"/>
    <w:basedOn w:val="a"/>
    <w:link w:val="CharCharChar5"/>
    <w:qFormat/>
    <w:pPr>
      <w:spacing w:line="360" w:lineRule="auto"/>
      <w:ind w:firstLineChars="200" w:firstLine="480"/>
    </w:pPr>
    <w:rPr>
      <w:kern w:val="0"/>
      <w:sz w:val="24"/>
    </w:rPr>
  </w:style>
  <w:style w:type="character" w:customStyle="1" w:styleId="2Charf">
    <w:name w:val="样式 标题 2 + (西文) 宋体 Char"/>
    <w:link w:val="2fd"/>
    <w:qFormat/>
    <w:rPr>
      <w:rFonts w:ascii="宋体" w:eastAsia="仿宋_GB2312" w:hAnsi="宋体"/>
      <w:b/>
      <w:kern w:val="2"/>
      <w:sz w:val="24"/>
      <w:szCs w:val="32"/>
    </w:rPr>
  </w:style>
  <w:style w:type="paragraph" w:customStyle="1" w:styleId="2fd">
    <w:name w:val="样式 标题 2 + (西文) 宋体"/>
    <w:basedOn w:val="2"/>
    <w:link w:val="2Charf"/>
    <w:pPr>
      <w:adjustRightInd w:val="0"/>
      <w:snapToGrid w:val="0"/>
      <w:spacing w:before="0" w:after="120"/>
    </w:pPr>
    <w:rPr>
      <w:rFonts w:ascii="宋体" w:eastAsia="仿宋_GB2312" w:hAnsi="宋体"/>
      <w:bCs w:val="0"/>
      <w:sz w:val="24"/>
    </w:rPr>
  </w:style>
  <w:style w:type="character" w:customStyle="1" w:styleId="21Char">
    <w:name w:val="样式 标题 2 + (西文) 宋体1 Char"/>
    <w:link w:val="210"/>
    <w:rPr>
      <w:rFonts w:ascii="宋体" w:eastAsia="仿宋_GB2312" w:hAnsi="宋体"/>
      <w:kern w:val="2"/>
      <w:sz w:val="24"/>
      <w:szCs w:val="32"/>
    </w:rPr>
  </w:style>
  <w:style w:type="paragraph" w:customStyle="1" w:styleId="210">
    <w:name w:val="样式 标题 2 + (西文) 宋体1"/>
    <w:basedOn w:val="2"/>
    <w:link w:val="21Char"/>
    <w:pPr>
      <w:adjustRightInd w:val="0"/>
      <w:snapToGrid w:val="0"/>
      <w:spacing w:before="0" w:after="0"/>
    </w:pPr>
    <w:rPr>
      <w:rFonts w:ascii="宋体" w:eastAsia="仿宋_GB2312" w:hAnsi="宋体"/>
      <w:b w:val="0"/>
      <w:bCs w:val="0"/>
      <w:sz w:val="24"/>
    </w:rPr>
  </w:style>
  <w:style w:type="character" w:customStyle="1" w:styleId="Charfffff2">
    <w:name w:val="文本加粗 Char"/>
    <w:link w:val="afffffffffff8"/>
    <w:rPr>
      <w:b/>
      <w:kern w:val="2"/>
      <w:sz w:val="24"/>
      <w:szCs w:val="24"/>
    </w:rPr>
  </w:style>
  <w:style w:type="paragraph" w:customStyle="1" w:styleId="afffffffffff8">
    <w:name w:val="文本加粗"/>
    <w:basedOn w:val="a"/>
    <w:link w:val="Charfffff2"/>
    <w:pPr>
      <w:spacing w:line="360" w:lineRule="auto"/>
      <w:ind w:firstLineChars="200" w:firstLine="482"/>
    </w:pPr>
    <w:rPr>
      <w:b/>
      <w:sz w:val="24"/>
    </w:rPr>
  </w:style>
  <w:style w:type="character" w:customStyle="1" w:styleId="11Char2">
    <w:name w:val="样式 标题1（李1） + 黑色 Char"/>
    <w:link w:val="119"/>
    <w:qFormat/>
    <w:rPr>
      <w:rFonts w:eastAsia="黑体"/>
      <w:b/>
      <w:bCs/>
      <w:color w:val="000000"/>
      <w:kern w:val="28"/>
      <w:sz w:val="32"/>
      <w:szCs w:val="30"/>
    </w:rPr>
  </w:style>
  <w:style w:type="paragraph" w:customStyle="1" w:styleId="119">
    <w:name w:val="样式 标题1（李1） + 黑色"/>
    <w:basedOn w:val="a"/>
    <w:link w:val="11Char2"/>
    <w:pPr>
      <w:keepNext/>
      <w:keepLines/>
      <w:tabs>
        <w:tab w:val="left" w:pos="445"/>
      </w:tabs>
      <w:spacing w:before="240" w:after="240" w:line="360" w:lineRule="auto"/>
      <w:ind w:firstLineChars="200" w:firstLine="200"/>
      <w:outlineLvl w:val="0"/>
    </w:pPr>
    <w:rPr>
      <w:rFonts w:eastAsia="黑体"/>
      <w:b/>
      <w:bCs/>
      <w:color w:val="000000"/>
      <w:kern w:val="28"/>
      <w:sz w:val="32"/>
      <w:szCs w:val="30"/>
    </w:rPr>
  </w:style>
  <w:style w:type="character" w:customStyle="1" w:styleId="112Char">
    <w:name w:val="样式 标题1（李1） + 黑色2 Char"/>
    <w:link w:val="1120"/>
    <w:rPr>
      <w:rFonts w:eastAsia="黑体"/>
      <w:b/>
      <w:bCs/>
      <w:color w:val="000000"/>
      <w:kern w:val="28"/>
      <w:sz w:val="32"/>
      <w:szCs w:val="30"/>
    </w:rPr>
  </w:style>
  <w:style w:type="paragraph" w:customStyle="1" w:styleId="1120">
    <w:name w:val="样式 标题1（李1） + 黑色2"/>
    <w:basedOn w:val="a"/>
    <w:link w:val="112Char"/>
    <w:qFormat/>
    <w:pPr>
      <w:keepNext/>
      <w:keepLines/>
      <w:tabs>
        <w:tab w:val="left" w:pos="445"/>
      </w:tabs>
      <w:spacing w:before="240" w:after="240" w:line="360" w:lineRule="auto"/>
      <w:ind w:firstLineChars="200" w:firstLine="200"/>
      <w:outlineLvl w:val="0"/>
    </w:pPr>
    <w:rPr>
      <w:rFonts w:eastAsia="黑体"/>
      <w:b/>
      <w:bCs/>
      <w:color w:val="000000"/>
      <w:kern w:val="28"/>
      <w:sz w:val="32"/>
      <w:szCs w:val="30"/>
    </w:rPr>
  </w:style>
  <w:style w:type="character" w:customStyle="1" w:styleId="Charfffff3">
    <w:name w:val="表格头 Char"/>
    <w:link w:val="afffffffffff9"/>
    <w:rPr>
      <w:rFonts w:ascii="宋体"/>
      <w:b/>
      <w:bCs/>
      <w:sz w:val="28"/>
    </w:rPr>
  </w:style>
  <w:style w:type="paragraph" w:customStyle="1" w:styleId="afffffffffff9">
    <w:name w:val="表格头"/>
    <w:basedOn w:val="a"/>
    <w:link w:val="Charfffff3"/>
    <w:qFormat/>
    <w:pPr>
      <w:spacing w:line="500" w:lineRule="atLeast"/>
      <w:ind w:rightChars="-54" w:right="-54" w:firstLineChars="200" w:firstLine="200"/>
      <w:jc w:val="center"/>
    </w:pPr>
    <w:rPr>
      <w:rFonts w:ascii="宋体"/>
      <w:b/>
      <w:bCs/>
      <w:kern w:val="0"/>
      <w:sz w:val="28"/>
      <w:szCs w:val="20"/>
    </w:rPr>
  </w:style>
  <w:style w:type="character" w:customStyle="1" w:styleId="085Char">
    <w:name w:val="样式 正文文本 + 首行缩进:  0.85 厘米 Char"/>
    <w:link w:val="085"/>
    <w:qFormat/>
    <w:rPr>
      <w:sz w:val="24"/>
      <w:szCs w:val="28"/>
    </w:rPr>
  </w:style>
  <w:style w:type="paragraph" w:customStyle="1" w:styleId="085">
    <w:name w:val="样式 正文文本 + 首行缩进:  0.85 厘米"/>
    <w:basedOn w:val="a"/>
    <w:link w:val="085Char"/>
    <w:qFormat/>
    <w:pPr>
      <w:spacing w:after="120" w:line="360" w:lineRule="auto"/>
      <w:ind w:firstLineChars="200" w:firstLine="482"/>
    </w:pPr>
    <w:rPr>
      <w:kern w:val="0"/>
      <w:sz w:val="24"/>
      <w:szCs w:val="28"/>
    </w:rPr>
  </w:style>
  <w:style w:type="character" w:customStyle="1" w:styleId="-2CharChar">
    <w:name w:val="正文-2 Char Char"/>
    <w:link w:val="-2"/>
    <w:qFormat/>
    <w:rPr>
      <w:kern w:val="2"/>
      <w:sz w:val="24"/>
      <w:szCs w:val="24"/>
    </w:rPr>
  </w:style>
  <w:style w:type="paragraph" w:customStyle="1" w:styleId="-2">
    <w:name w:val="正文-2"/>
    <w:link w:val="-2CharChar"/>
    <w:pPr>
      <w:widowControl w:val="0"/>
      <w:topLinePunct/>
      <w:spacing w:line="440" w:lineRule="exact"/>
      <w:ind w:firstLine="482"/>
      <w:jc w:val="both"/>
    </w:pPr>
    <w:rPr>
      <w:kern w:val="2"/>
      <w:sz w:val="24"/>
      <w:szCs w:val="24"/>
    </w:rPr>
  </w:style>
  <w:style w:type="character" w:customStyle="1" w:styleId="Charfffff4">
    <w:name w:val="我的图表 Char"/>
    <w:link w:val="afffffffffffa"/>
    <w:qFormat/>
    <w:rPr>
      <w:rFonts w:ascii="黑体" w:eastAsia="黑体"/>
      <w:sz w:val="21"/>
      <w:szCs w:val="21"/>
    </w:rPr>
  </w:style>
  <w:style w:type="paragraph" w:customStyle="1" w:styleId="afffffffffffa">
    <w:name w:val="我的图表"/>
    <w:basedOn w:val="a"/>
    <w:link w:val="Charfffff4"/>
    <w:qFormat/>
    <w:pPr>
      <w:spacing w:line="480" w:lineRule="exact"/>
      <w:ind w:firstLineChars="192" w:firstLine="192"/>
      <w:jc w:val="center"/>
    </w:pPr>
    <w:rPr>
      <w:rFonts w:ascii="黑体" w:eastAsia="黑体"/>
      <w:kern w:val="0"/>
      <w:szCs w:val="21"/>
    </w:rPr>
  </w:style>
  <w:style w:type="character" w:customStyle="1" w:styleId="MTDisplayEquationChar">
    <w:name w:val="MTDisplayEquation Char"/>
    <w:link w:val="MTDisplayEquation"/>
    <w:rPr>
      <w:kern w:val="2"/>
      <w:sz w:val="28"/>
    </w:rPr>
  </w:style>
  <w:style w:type="paragraph" w:customStyle="1" w:styleId="MTDisplayEquation">
    <w:name w:val="MTDisplayEquation"/>
    <w:basedOn w:val="a"/>
    <w:next w:val="a"/>
    <w:link w:val="MTDisplayEquationChar"/>
    <w:qFormat/>
    <w:pPr>
      <w:tabs>
        <w:tab w:val="center" w:pos="4160"/>
        <w:tab w:val="right" w:pos="8300"/>
      </w:tabs>
      <w:spacing w:line="360" w:lineRule="auto"/>
      <w:ind w:firstLineChars="192" w:firstLine="192"/>
    </w:pPr>
    <w:rPr>
      <w:sz w:val="28"/>
      <w:szCs w:val="20"/>
    </w:rPr>
  </w:style>
  <w:style w:type="character" w:customStyle="1" w:styleId="CharCharCharCharCharCharCharChar1">
    <w:name w:val="Char Char Char Char Char Char Char Char1"/>
    <w:link w:val="CharCharCharCharCharCharChar9"/>
    <w:qFormat/>
    <w:rPr>
      <w:kern w:val="2"/>
      <w:sz w:val="21"/>
      <w:szCs w:val="24"/>
    </w:rPr>
  </w:style>
  <w:style w:type="paragraph" w:customStyle="1" w:styleId="CharCharCharCharCharCharChar9">
    <w:name w:val="Char Char Char Char Char Char Char9"/>
    <w:basedOn w:val="a"/>
    <w:link w:val="CharCharCharCharCharCharCharChar1"/>
    <w:qFormat/>
    <w:pPr>
      <w:spacing w:line="360" w:lineRule="auto"/>
      <w:ind w:firstLineChars="200" w:firstLine="200"/>
    </w:pPr>
  </w:style>
  <w:style w:type="character" w:customStyle="1" w:styleId="Charfffff5">
    <w:name w:val="我的图文标题 Char"/>
    <w:link w:val="afffffffffffb"/>
    <w:qFormat/>
    <w:rPr>
      <w:rFonts w:ascii="黑体" w:eastAsia="黑体"/>
      <w:kern w:val="2"/>
      <w:sz w:val="21"/>
      <w:szCs w:val="22"/>
    </w:rPr>
  </w:style>
  <w:style w:type="paragraph" w:customStyle="1" w:styleId="afffffffffffb">
    <w:name w:val="我的图文标题"/>
    <w:basedOn w:val="a"/>
    <w:link w:val="Charfffff5"/>
    <w:qFormat/>
    <w:pPr>
      <w:spacing w:line="360" w:lineRule="auto"/>
      <w:ind w:firstLineChars="200" w:firstLine="200"/>
      <w:jc w:val="center"/>
    </w:pPr>
    <w:rPr>
      <w:rFonts w:ascii="黑体" w:eastAsia="黑体"/>
      <w:szCs w:val="22"/>
    </w:rPr>
  </w:style>
  <w:style w:type="character" w:customStyle="1" w:styleId="2Charf0">
    <w:name w:val="样式 报告正文 + 首行缩进:  2 字符 Char"/>
    <w:link w:val="2fe"/>
    <w:rPr>
      <w:kern w:val="2"/>
      <w:sz w:val="24"/>
    </w:rPr>
  </w:style>
  <w:style w:type="paragraph" w:customStyle="1" w:styleId="2fe">
    <w:name w:val="样式 报告正文 + 首行缩进:  2 字符"/>
    <w:basedOn w:val="a"/>
    <w:link w:val="2Charf0"/>
    <w:qFormat/>
    <w:pPr>
      <w:autoSpaceDE w:val="0"/>
      <w:autoSpaceDN w:val="0"/>
      <w:spacing w:line="360" w:lineRule="auto"/>
      <w:ind w:firstLineChars="200" w:firstLine="200"/>
    </w:pPr>
    <w:rPr>
      <w:sz w:val="24"/>
      <w:szCs w:val="20"/>
    </w:rPr>
  </w:style>
  <w:style w:type="character" w:customStyle="1" w:styleId="123Char">
    <w:name w:val="本文正文123 Char"/>
    <w:link w:val="123"/>
    <w:qFormat/>
    <w:rPr>
      <w:kern w:val="2"/>
      <w:sz w:val="24"/>
      <w:szCs w:val="24"/>
    </w:rPr>
  </w:style>
  <w:style w:type="paragraph" w:customStyle="1" w:styleId="123">
    <w:name w:val="本文正文123"/>
    <w:basedOn w:val="a"/>
    <w:link w:val="123Char"/>
    <w:qFormat/>
    <w:pPr>
      <w:adjustRightInd w:val="0"/>
      <w:snapToGrid w:val="0"/>
      <w:spacing w:line="360" w:lineRule="auto"/>
      <w:ind w:firstLineChars="200" w:firstLine="200"/>
    </w:pPr>
    <w:rPr>
      <w:sz w:val="24"/>
    </w:rPr>
  </w:style>
  <w:style w:type="character" w:customStyle="1" w:styleId="Charfffff6">
    <w:name w:val="本文图表 Char"/>
    <w:link w:val="afffffffffffc"/>
    <w:rPr>
      <w:rFonts w:ascii="仿宋" w:eastAsia="仿宋"/>
      <w:b/>
      <w:kern w:val="2"/>
      <w:sz w:val="24"/>
      <w:szCs w:val="24"/>
    </w:rPr>
  </w:style>
  <w:style w:type="paragraph" w:customStyle="1" w:styleId="afffffffffffc">
    <w:name w:val="本文图表"/>
    <w:basedOn w:val="a"/>
    <w:link w:val="Charfffff6"/>
    <w:qFormat/>
    <w:pPr>
      <w:spacing w:line="360" w:lineRule="auto"/>
      <w:ind w:firstLineChars="200" w:firstLine="200"/>
      <w:jc w:val="center"/>
    </w:pPr>
    <w:rPr>
      <w:rFonts w:ascii="仿宋" w:eastAsia="仿宋"/>
      <w:b/>
      <w:sz w:val="24"/>
    </w:rPr>
  </w:style>
  <w:style w:type="character" w:customStyle="1" w:styleId="GK1-10015CharChar1CharCharCharCharCharCharCharCharCharChar">
    <w:name w:val="样式 GK样式1-1 + 段前: 0 磅 段后: 0 磅 行距: 1.5 倍行距 Char Char1 Char Char Char Char Char Char Char Char Char Char"/>
    <w:link w:val="GK1-10015CharChar1CharCharCharCharCharCharCharCharChar"/>
    <w:rPr>
      <w:rFonts w:ascii="宋体"/>
      <w:b/>
      <w:sz w:val="30"/>
    </w:rPr>
  </w:style>
  <w:style w:type="paragraph" w:customStyle="1" w:styleId="GK1-10015CharChar1CharCharCharCharCharCharCharCharChar">
    <w:name w:val="样式 GK样式1-1 + 段前: 0 磅 段后: 0 磅 行距: 1.5 倍行距 Char Char1 Char Char Char Char Char Char Char Char Char"/>
    <w:basedOn w:val="GK1-1"/>
    <w:link w:val="GK1-10015CharChar1CharCharCharCharCharCharCharCharCharChar"/>
    <w:qFormat/>
    <w:pPr>
      <w:spacing w:line="360" w:lineRule="auto"/>
    </w:pPr>
  </w:style>
  <w:style w:type="paragraph" w:customStyle="1" w:styleId="GK1-1">
    <w:name w:val="GK样式1-1"/>
    <w:basedOn w:val="1"/>
    <w:link w:val="GK1-1Char"/>
    <w:pPr>
      <w:keepLines/>
      <w:tabs>
        <w:tab w:val="left" w:pos="720"/>
      </w:tabs>
      <w:overflowPunct/>
      <w:snapToGrid/>
      <w:spacing w:before="0" w:after="0" w:line="240" w:lineRule="auto"/>
      <w:ind w:left="0" w:firstLine="0"/>
      <w:outlineLvl w:val="1"/>
    </w:pPr>
    <w:rPr>
      <w:rFonts w:ascii="宋体" w:eastAsia="宋体"/>
      <w:bCs w:val="0"/>
      <w:color w:val="auto"/>
      <w:kern w:val="0"/>
      <w:szCs w:val="20"/>
    </w:rPr>
  </w:style>
  <w:style w:type="character" w:customStyle="1" w:styleId="GK1-1Char">
    <w:name w:val="GK样式1-1 Char"/>
    <w:link w:val="GK1-1"/>
    <w:rPr>
      <w:rFonts w:ascii="宋体"/>
      <w:b/>
      <w:sz w:val="30"/>
    </w:rPr>
  </w:style>
  <w:style w:type="character" w:customStyle="1" w:styleId="03Char">
    <w:name w:val="03 一级标题 Char"/>
    <w:link w:val="03"/>
    <w:rPr>
      <w:b/>
      <w:bCs/>
      <w:kern w:val="44"/>
      <w:sz w:val="36"/>
      <w:szCs w:val="44"/>
    </w:rPr>
  </w:style>
  <w:style w:type="paragraph" w:customStyle="1" w:styleId="03">
    <w:name w:val="03 一级标题"/>
    <w:next w:val="00"/>
    <w:link w:val="03Char"/>
    <w:pPr>
      <w:spacing w:before="100" w:beforeAutospacing="1" w:after="100" w:afterAutospacing="1" w:line="360" w:lineRule="auto"/>
      <w:ind w:firstLine="482"/>
      <w:outlineLvl w:val="0"/>
    </w:pPr>
    <w:rPr>
      <w:b/>
      <w:bCs/>
      <w:kern w:val="44"/>
      <w:sz w:val="36"/>
      <w:szCs w:val="44"/>
    </w:rPr>
  </w:style>
  <w:style w:type="paragraph" w:customStyle="1" w:styleId="00">
    <w:name w:val="00 正文"/>
    <w:link w:val="00Char"/>
    <w:pPr>
      <w:spacing w:before="156" w:after="156" w:line="360" w:lineRule="auto"/>
      <w:ind w:firstLineChars="200" w:firstLine="200"/>
      <w:jc w:val="both"/>
    </w:pPr>
    <w:rPr>
      <w:kern w:val="2"/>
      <w:sz w:val="24"/>
      <w:szCs w:val="24"/>
    </w:rPr>
  </w:style>
  <w:style w:type="character" w:customStyle="1" w:styleId="00Char">
    <w:name w:val="00 正文 Char"/>
    <w:link w:val="00"/>
    <w:qFormat/>
    <w:rPr>
      <w:kern w:val="2"/>
      <w:sz w:val="24"/>
      <w:szCs w:val="24"/>
    </w:rPr>
  </w:style>
  <w:style w:type="character" w:customStyle="1" w:styleId="GK1-10015CharChar">
    <w:name w:val="样式 GK样式1-1 + 段前: 0 磅 段后: 0 磅 行距: 1.5 倍行距 Char Char"/>
    <w:link w:val="GK1-10015Char"/>
  </w:style>
  <w:style w:type="paragraph" w:customStyle="1" w:styleId="GK1-10015Char">
    <w:name w:val="样式 GK样式1-1 + 段前: 0 磅 段后: 0 磅 行距: 1.5 倍行距 Char"/>
    <w:basedOn w:val="a"/>
    <w:link w:val="GK1-10015CharChar"/>
    <w:qFormat/>
    <w:pPr>
      <w:keepNext/>
      <w:keepLines/>
      <w:spacing w:line="360" w:lineRule="auto"/>
      <w:ind w:firstLineChars="200" w:firstLine="200"/>
      <w:outlineLvl w:val="1"/>
    </w:pPr>
    <w:rPr>
      <w:kern w:val="0"/>
      <w:sz w:val="20"/>
      <w:szCs w:val="20"/>
    </w:rPr>
  </w:style>
  <w:style w:type="character" w:customStyle="1" w:styleId="zhangChar">
    <w:name w:val="zhang正文 Char"/>
    <w:link w:val="zhang"/>
    <w:qFormat/>
    <w:rPr>
      <w:rFonts w:ascii="Calibri" w:eastAsia="楷体_GB2312" w:hAnsi="Calibri"/>
      <w:sz w:val="28"/>
      <w:lang w:eastAsia="en-US" w:bidi="en-US"/>
    </w:rPr>
  </w:style>
  <w:style w:type="paragraph" w:customStyle="1" w:styleId="zhang">
    <w:name w:val="zhang正文"/>
    <w:basedOn w:val="afb"/>
    <w:link w:val="zhangChar"/>
    <w:pPr>
      <w:widowControl/>
      <w:autoSpaceDE w:val="0"/>
      <w:autoSpaceDN w:val="0"/>
      <w:adjustRightInd w:val="0"/>
      <w:snapToGrid w:val="0"/>
      <w:spacing w:after="0" w:line="500" w:lineRule="exact"/>
      <w:ind w:leftChars="0" w:left="0" w:firstLineChars="200" w:firstLine="539"/>
      <w:textAlignment w:val="baseline"/>
    </w:pPr>
    <w:rPr>
      <w:rFonts w:ascii="Calibri" w:eastAsia="楷体_GB2312" w:hAnsi="Calibri"/>
      <w:sz w:val="28"/>
      <w:lang w:eastAsia="en-US" w:bidi="en-US"/>
    </w:rPr>
  </w:style>
  <w:style w:type="character" w:customStyle="1" w:styleId="CharCharff4">
    <w:name w:val="图表标题 Char Char"/>
    <w:link w:val="afffffffffffd"/>
    <w:rPr>
      <w:rFonts w:ascii="宋体"/>
      <w:b/>
      <w:kern w:val="2"/>
      <w:sz w:val="24"/>
      <w:szCs w:val="24"/>
    </w:rPr>
  </w:style>
  <w:style w:type="paragraph" w:customStyle="1" w:styleId="afffffffffffd">
    <w:name w:val="图表标题"/>
    <w:basedOn w:val="a"/>
    <w:next w:val="ab"/>
    <w:link w:val="CharCharff4"/>
    <w:qFormat/>
    <w:pPr>
      <w:spacing w:line="560" w:lineRule="exact"/>
      <w:ind w:firstLineChars="200" w:firstLine="200"/>
      <w:jc w:val="center"/>
    </w:pPr>
    <w:rPr>
      <w:rFonts w:ascii="宋体"/>
      <w:b/>
      <w:sz w:val="24"/>
    </w:rPr>
  </w:style>
  <w:style w:type="character" w:customStyle="1" w:styleId="Charfffff7">
    <w:name w:val="图标题样式 Char"/>
    <w:link w:val="afffffffffffe"/>
    <w:rPr>
      <w:rFonts w:ascii="宋体" w:cs="Courier New"/>
      <w:sz w:val="24"/>
      <w:szCs w:val="21"/>
    </w:rPr>
  </w:style>
  <w:style w:type="paragraph" w:customStyle="1" w:styleId="afffffffffffe">
    <w:name w:val="图标题样式"/>
    <w:basedOn w:val="a"/>
    <w:link w:val="Charfffff7"/>
    <w:qFormat/>
    <w:pPr>
      <w:adjustRightInd w:val="0"/>
      <w:snapToGrid w:val="0"/>
      <w:spacing w:line="360" w:lineRule="auto"/>
      <w:ind w:firstLineChars="200" w:firstLine="200"/>
      <w:jc w:val="center"/>
    </w:pPr>
    <w:rPr>
      <w:rFonts w:ascii="宋体" w:cs="Courier New"/>
      <w:kern w:val="0"/>
      <w:sz w:val="24"/>
      <w:szCs w:val="21"/>
    </w:rPr>
  </w:style>
  <w:style w:type="character" w:customStyle="1" w:styleId="Charfffff8">
    <w:name w:val="表中内容 Char"/>
    <w:link w:val="affffffffffff"/>
    <w:qFormat/>
    <w:rPr>
      <w:rFonts w:ascii="宋体"/>
      <w:color w:val="000000"/>
      <w:spacing w:val="6"/>
      <w:sz w:val="28"/>
    </w:rPr>
  </w:style>
  <w:style w:type="paragraph" w:customStyle="1" w:styleId="affffffffffff">
    <w:name w:val="表中内容"/>
    <w:basedOn w:val="a"/>
    <w:link w:val="Charfffff8"/>
    <w:qFormat/>
    <w:pPr>
      <w:adjustRightInd w:val="0"/>
      <w:snapToGrid w:val="0"/>
      <w:spacing w:line="240" w:lineRule="atLeast"/>
      <w:ind w:firstLineChars="200" w:firstLine="200"/>
      <w:jc w:val="center"/>
    </w:pPr>
    <w:rPr>
      <w:rFonts w:ascii="宋体"/>
      <w:color w:val="000000"/>
      <w:spacing w:val="6"/>
      <w:kern w:val="0"/>
      <w:sz w:val="28"/>
      <w:szCs w:val="20"/>
    </w:rPr>
  </w:style>
  <w:style w:type="character" w:customStyle="1" w:styleId="Charfffff9">
    <w:name w:val="正文尹东晓 Char"/>
    <w:link w:val="affffffffffff0"/>
    <w:rPr>
      <w:color w:val="000000"/>
      <w:sz w:val="24"/>
      <w:szCs w:val="24"/>
    </w:rPr>
  </w:style>
  <w:style w:type="paragraph" w:customStyle="1" w:styleId="affffffffffff0">
    <w:name w:val="正文尹东晓"/>
    <w:basedOn w:val="a"/>
    <w:link w:val="Charfffff9"/>
    <w:qFormat/>
    <w:pPr>
      <w:adjustRightInd w:val="0"/>
      <w:snapToGrid w:val="0"/>
      <w:spacing w:line="360" w:lineRule="auto"/>
      <w:ind w:firstLineChars="200" w:firstLine="200"/>
    </w:pPr>
    <w:rPr>
      <w:color w:val="000000"/>
      <w:kern w:val="0"/>
      <w:sz w:val="24"/>
    </w:rPr>
  </w:style>
  <w:style w:type="character" w:customStyle="1" w:styleId="2TextChar">
    <w:name w:val="2Text Char"/>
    <w:link w:val="2Text"/>
    <w:rPr>
      <w:kern w:val="2"/>
      <w:sz w:val="24"/>
      <w:szCs w:val="24"/>
    </w:rPr>
  </w:style>
  <w:style w:type="paragraph" w:customStyle="1" w:styleId="2Text">
    <w:name w:val="2Text"/>
    <w:link w:val="2TextChar"/>
    <w:pPr>
      <w:widowControl w:val="0"/>
      <w:spacing w:line="360" w:lineRule="auto"/>
      <w:ind w:firstLineChars="200" w:firstLine="200"/>
      <w:jc w:val="both"/>
    </w:pPr>
    <w:rPr>
      <w:kern w:val="2"/>
      <w:sz w:val="24"/>
      <w:szCs w:val="24"/>
    </w:rPr>
  </w:style>
  <w:style w:type="character" w:customStyle="1" w:styleId="121521Char">
    <w:name w:val="样式 样式 (符号) 宋体 12 磅 黑色 行距: 1.5 倍行距 + 首行缩进:  2 字符1 Char"/>
    <w:link w:val="121521"/>
    <w:rPr>
      <w:color w:val="000000"/>
      <w:kern w:val="2"/>
      <w:sz w:val="24"/>
    </w:rPr>
  </w:style>
  <w:style w:type="paragraph" w:customStyle="1" w:styleId="121521">
    <w:name w:val="样式 样式 (符号) 宋体 12 磅 黑色 行距: 1.5 倍行距 + 首行缩进:  2 字符1"/>
    <w:basedOn w:val="a"/>
    <w:link w:val="121521Char"/>
    <w:pPr>
      <w:spacing w:line="360" w:lineRule="auto"/>
      <w:ind w:firstLineChars="200" w:firstLine="200"/>
    </w:pPr>
    <w:rPr>
      <w:color w:val="000000"/>
      <w:sz w:val="24"/>
      <w:szCs w:val="20"/>
    </w:rPr>
  </w:style>
  <w:style w:type="character" w:customStyle="1" w:styleId="4Char8">
    <w:name w:val="正文(4) Char"/>
    <w:link w:val="4d"/>
    <w:locked/>
    <w:rPr>
      <w:rFonts w:ascii="宋体"/>
      <w:kern w:val="2"/>
      <w:sz w:val="28"/>
      <w:szCs w:val="28"/>
    </w:rPr>
  </w:style>
  <w:style w:type="paragraph" w:customStyle="1" w:styleId="4d">
    <w:name w:val="正文(4)"/>
    <w:basedOn w:val="a"/>
    <w:link w:val="4Char8"/>
    <w:pPr>
      <w:topLinePunct/>
      <w:spacing w:line="360" w:lineRule="auto"/>
      <w:ind w:firstLineChars="200" w:firstLine="200"/>
    </w:pPr>
    <w:rPr>
      <w:rFonts w:ascii="宋体"/>
      <w:sz w:val="28"/>
      <w:szCs w:val="28"/>
    </w:rPr>
  </w:style>
  <w:style w:type="character" w:customStyle="1" w:styleId="Char3Char">
    <w:name w:val="Char3 Char"/>
    <w:link w:val="Char31"/>
    <w:qFormat/>
    <w:rPr>
      <w:rFonts w:ascii="宋体" w:cs="宋体"/>
      <w:kern w:val="2"/>
      <w:sz w:val="24"/>
      <w:szCs w:val="24"/>
    </w:rPr>
  </w:style>
  <w:style w:type="paragraph" w:customStyle="1" w:styleId="Char31">
    <w:name w:val="Char31"/>
    <w:basedOn w:val="a"/>
    <w:link w:val="Char3Char"/>
    <w:pPr>
      <w:spacing w:line="360" w:lineRule="auto"/>
      <w:ind w:firstLineChars="200" w:firstLine="200"/>
    </w:pPr>
    <w:rPr>
      <w:rFonts w:ascii="宋体" w:cs="宋体"/>
      <w:sz w:val="24"/>
    </w:rPr>
  </w:style>
  <w:style w:type="character" w:customStyle="1" w:styleId="CharCharChar6">
    <w:name w:val="自定义正文 Char Char Char"/>
    <w:link w:val="CharCharff5"/>
    <w:rPr>
      <w:kern w:val="2"/>
      <w:position w:val="-28"/>
      <w:sz w:val="28"/>
      <w:szCs w:val="28"/>
    </w:rPr>
  </w:style>
  <w:style w:type="paragraph" w:customStyle="1" w:styleId="CharCharff5">
    <w:name w:val="自定义正文 Char Char"/>
    <w:link w:val="CharCharChar6"/>
    <w:pPr>
      <w:widowControl w:val="0"/>
      <w:topLinePunct/>
      <w:adjustRightInd w:val="0"/>
      <w:snapToGrid w:val="0"/>
      <w:spacing w:line="360" w:lineRule="auto"/>
      <w:ind w:firstLine="510"/>
      <w:jc w:val="both"/>
    </w:pPr>
    <w:rPr>
      <w:kern w:val="2"/>
      <w:position w:val="-28"/>
      <w:sz w:val="28"/>
      <w:szCs w:val="28"/>
    </w:rPr>
  </w:style>
  <w:style w:type="character" w:customStyle="1" w:styleId="CharCharCharCharChar0">
    <w:name w:val="自定义正文 Char Char Char Char Char"/>
    <w:link w:val="CharCharCharChar4"/>
    <w:rPr>
      <w:kern w:val="2"/>
      <w:position w:val="-28"/>
      <w:sz w:val="28"/>
      <w:szCs w:val="28"/>
    </w:rPr>
  </w:style>
  <w:style w:type="paragraph" w:customStyle="1" w:styleId="CharCharCharChar4">
    <w:name w:val="自定义正文 Char Char Char Char"/>
    <w:link w:val="CharCharCharCharChar0"/>
    <w:pPr>
      <w:widowControl w:val="0"/>
      <w:topLinePunct/>
      <w:adjustRightInd w:val="0"/>
      <w:snapToGrid w:val="0"/>
      <w:spacing w:line="360" w:lineRule="auto"/>
      <w:ind w:firstLine="510"/>
      <w:jc w:val="both"/>
    </w:pPr>
    <w:rPr>
      <w:kern w:val="2"/>
      <w:position w:val="-28"/>
      <w:sz w:val="28"/>
      <w:szCs w:val="28"/>
    </w:rPr>
  </w:style>
  <w:style w:type="character" w:customStyle="1" w:styleId="3CharChar3">
    <w:name w:val="样式 标题 3 Char Char"/>
    <w:link w:val="3f4"/>
    <w:qFormat/>
    <w:locked/>
    <w:rPr>
      <w:b/>
      <w:sz w:val="28"/>
    </w:rPr>
  </w:style>
  <w:style w:type="paragraph" w:customStyle="1" w:styleId="3f4">
    <w:name w:val="样式 标题 3"/>
    <w:basedOn w:val="3"/>
    <w:link w:val="3CharChar3"/>
    <w:pPr>
      <w:spacing w:before="156" w:after="0" w:line="560" w:lineRule="exact"/>
    </w:pPr>
    <w:rPr>
      <w:bCs w:val="0"/>
      <w:kern w:val="0"/>
      <w:sz w:val="28"/>
      <w:szCs w:val="20"/>
    </w:rPr>
  </w:style>
  <w:style w:type="character" w:customStyle="1" w:styleId="Char3Char1">
    <w:name w:val="Char3 Char1"/>
    <w:link w:val="Char32"/>
    <w:locked/>
    <w:rPr>
      <w:kern w:val="2"/>
      <w:sz w:val="21"/>
      <w:szCs w:val="24"/>
    </w:rPr>
  </w:style>
  <w:style w:type="paragraph" w:customStyle="1" w:styleId="Char32">
    <w:name w:val="Char3"/>
    <w:basedOn w:val="a"/>
    <w:link w:val="Char3Char1"/>
    <w:pPr>
      <w:spacing w:line="360" w:lineRule="auto"/>
      <w:ind w:firstLineChars="200" w:firstLine="200"/>
    </w:pPr>
  </w:style>
  <w:style w:type="character" w:customStyle="1" w:styleId="211112Majorb22CharCharChar2Char1Char">
    <w:name w:val="样式 标题 2节标题 1.11.1标题2Majorb2标题 2 Char Char Char标题 2 Char + ...1 Char"/>
    <w:link w:val="211112Majorb22CharCharChar2Char1"/>
    <w:locked/>
    <w:rPr>
      <w:rFonts w:ascii="黑体" w:eastAsia="黑体" w:hAnsi="Arial"/>
      <w:color w:val="993366"/>
      <w:kern w:val="2"/>
      <w:sz w:val="32"/>
    </w:rPr>
  </w:style>
  <w:style w:type="paragraph" w:customStyle="1" w:styleId="211112Majorb22CharCharChar2Char1">
    <w:name w:val="样式 标题 2节标题 1.11.1标题2Majorb2标题 2 Char Char Char标题 2 Char + ...1"/>
    <w:basedOn w:val="2"/>
    <w:link w:val="211112Majorb22CharCharChar2Char1Char"/>
    <w:pPr>
      <w:tabs>
        <w:tab w:val="left" w:pos="3765"/>
      </w:tabs>
      <w:spacing w:before="0" w:after="0" w:line="560" w:lineRule="exact"/>
    </w:pPr>
    <w:rPr>
      <w:rFonts w:ascii="黑体"/>
      <w:b w:val="0"/>
      <w:bCs w:val="0"/>
      <w:color w:val="993366"/>
      <w:szCs w:val="20"/>
    </w:rPr>
  </w:style>
  <w:style w:type="character" w:customStyle="1" w:styleId="3111BSH-3Char">
    <w:name w:val="样式 标题 3条标题1.1.1BSH-3 + 字距调整小四 Char"/>
    <w:link w:val="3111BSH-3"/>
    <w:locked/>
    <w:rPr>
      <w:rFonts w:ascii="黑体" w:eastAsia="黑体"/>
      <w:color w:val="008000"/>
      <w:kern w:val="24"/>
      <w:sz w:val="30"/>
    </w:rPr>
  </w:style>
  <w:style w:type="paragraph" w:customStyle="1" w:styleId="3111BSH-3">
    <w:name w:val="样式 标题 3条标题1.1.1BSH-3 + 字距调整小四"/>
    <w:basedOn w:val="3"/>
    <w:link w:val="3111BSH-3Char"/>
    <w:pPr>
      <w:spacing w:before="0" w:afterLines="50" w:after="50" w:line="590" w:lineRule="exact"/>
    </w:pPr>
    <w:rPr>
      <w:rFonts w:ascii="黑体" w:eastAsia="黑体"/>
      <w:b w:val="0"/>
      <w:bCs w:val="0"/>
      <w:color w:val="008000"/>
      <w:kern w:val="24"/>
      <w:sz w:val="30"/>
      <w:szCs w:val="20"/>
    </w:rPr>
  </w:style>
  <w:style w:type="character" w:customStyle="1" w:styleId="2112CharCharChar2Char112Majorb21Char">
    <w:name w:val="样式 标题 2节标题 1.1标题 2 Char Char Char标题 2 Char1.1标题2Majorb2 + ...1 Char"/>
    <w:link w:val="2112CharCharChar2Char112Majorb21"/>
    <w:locked/>
    <w:rPr>
      <w:rFonts w:ascii="黑体" w:eastAsia="黑体" w:hAnsi="Arial"/>
      <w:b/>
      <w:color w:val="FF99CC"/>
      <w:kern w:val="2"/>
      <w:sz w:val="32"/>
    </w:rPr>
  </w:style>
  <w:style w:type="paragraph" w:customStyle="1" w:styleId="2112CharCharChar2Char112Majorb21">
    <w:name w:val="样式 标题 2节标题 1.1标题 2 Char Char Char标题 2 Char1.1标题2Majorb2 + ...1"/>
    <w:basedOn w:val="2"/>
    <w:link w:val="2112CharCharChar2Char112Majorb21Char"/>
    <w:pPr>
      <w:spacing w:before="120" w:after="120" w:line="560" w:lineRule="exact"/>
    </w:pPr>
    <w:rPr>
      <w:rFonts w:ascii="黑体"/>
      <w:bCs w:val="0"/>
      <w:color w:val="FF99CC"/>
      <w:szCs w:val="20"/>
    </w:rPr>
  </w:style>
  <w:style w:type="character" w:customStyle="1" w:styleId="42Char">
    <w:name w:val="样式 标题 4 + 首行缩进:  2 字符 Char"/>
    <w:link w:val="420"/>
    <w:locked/>
    <w:rPr>
      <w:rFonts w:ascii="Arial" w:hAnsi="Arial" w:cs="Arial"/>
      <w:kern w:val="2"/>
      <w:sz w:val="28"/>
    </w:rPr>
  </w:style>
  <w:style w:type="paragraph" w:customStyle="1" w:styleId="420">
    <w:name w:val="样式 标题 4 + 首行缩进:  2 字符"/>
    <w:basedOn w:val="4"/>
    <w:link w:val="42Char"/>
    <w:pPr>
      <w:spacing w:before="120" w:after="120" w:line="240" w:lineRule="auto"/>
    </w:pPr>
    <w:rPr>
      <w:rFonts w:eastAsia="宋体" w:cs="Arial"/>
      <w:b w:val="0"/>
      <w:bCs w:val="0"/>
      <w:szCs w:val="20"/>
    </w:rPr>
  </w:style>
  <w:style w:type="character" w:customStyle="1" w:styleId="3111031113111CharTimesNeChar">
    <w:name w:val="样式 标题 31.1.1标题03条标题1.1.1小标题白鹤滩标题 31.1.1 Char小节 + Times Ne... Char"/>
    <w:link w:val="3111031113111CharTimesNe"/>
    <w:locked/>
    <w:rPr>
      <w:rFonts w:ascii="宋体"/>
      <w:b/>
      <w:color w:val="000000"/>
      <w:sz w:val="30"/>
    </w:rPr>
  </w:style>
  <w:style w:type="paragraph" w:customStyle="1" w:styleId="3111031113111CharTimesNe">
    <w:name w:val="样式 标题 31.1.1标题03条标题1.1.1小标题白鹤滩标题 31.1.1 Char小节 + Times Ne..."/>
    <w:basedOn w:val="3"/>
    <w:link w:val="3111031113111CharTimesNeChar"/>
    <w:pPr>
      <w:widowControl/>
      <w:snapToGrid w:val="0"/>
      <w:spacing w:before="0" w:after="0" w:line="360" w:lineRule="auto"/>
      <w:jc w:val="left"/>
    </w:pPr>
    <w:rPr>
      <w:rFonts w:ascii="宋体"/>
      <w:bCs w:val="0"/>
      <w:color w:val="000000"/>
      <w:kern w:val="0"/>
      <w:sz w:val="30"/>
      <w:szCs w:val="20"/>
    </w:rPr>
  </w:style>
  <w:style w:type="character" w:customStyle="1" w:styleId="211112Majorb22CharCharChar2CharChar">
    <w:name w:val="样式 标题 2节标题 1.11.1标题2Majorb2标题 2 Char Char Char标题 2 Char + ... Char"/>
    <w:link w:val="211112Majorb22CharCharChar2Char"/>
    <w:locked/>
    <w:rPr>
      <w:rFonts w:ascii="黑体" w:eastAsia="黑体" w:hAnsi="Arial"/>
      <w:color w:val="FF99CC"/>
      <w:kern w:val="2"/>
      <w:sz w:val="32"/>
    </w:rPr>
  </w:style>
  <w:style w:type="paragraph" w:customStyle="1" w:styleId="211112Majorb22CharCharChar2Char">
    <w:name w:val="样式 标题 2节标题 1.11.1标题2Majorb2标题 2 Char Char Char标题 2 Char + ..."/>
    <w:basedOn w:val="2"/>
    <w:link w:val="211112Majorb22CharCharChar2CharChar"/>
    <w:pPr>
      <w:spacing w:beforeLines="50" w:before="50" w:afterLines="50" w:after="50" w:line="500" w:lineRule="exact"/>
    </w:pPr>
    <w:rPr>
      <w:rFonts w:ascii="黑体"/>
      <w:b w:val="0"/>
      <w:bCs w:val="0"/>
      <w:color w:val="FF99CC"/>
      <w:szCs w:val="20"/>
    </w:rPr>
  </w:style>
  <w:style w:type="character" w:customStyle="1" w:styleId="0Char">
    <w:name w:val="正文0 Char"/>
    <w:link w:val="0"/>
    <w:qFormat/>
    <w:locked/>
    <w:rPr>
      <w:rFonts w:ascii="仿宋_GB2312" w:eastAsia="仿宋_GB2312"/>
      <w:kern w:val="2"/>
      <w:sz w:val="28"/>
      <w:szCs w:val="28"/>
    </w:rPr>
  </w:style>
  <w:style w:type="paragraph" w:customStyle="1" w:styleId="0">
    <w:name w:val="正文0"/>
    <w:basedOn w:val="a"/>
    <w:link w:val="0Char"/>
    <w:pPr>
      <w:spacing w:line="360" w:lineRule="auto"/>
      <w:ind w:firstLineChars="200" w:firstLine="200"/>
    </w:pPr>
    <w:rPr>
      <w:rFonts w:ascii="仿宋_GB2312" w:eastAsia="仿宋_GB2312"/>
      <w:sz w:val="28"/>
      <w:szCs w:val="28"/>
    </w:rPr>
  </w:style>
  <w:style w:type="character" w:customStyle="1" w:styleId="Charfffffa">
    <w:name w:val="段落 Char"/>
    <w:link w:val="affffffffffff1"/>
    <w:qFormat/>
    <w:locked/>
    <w:rPr>
      <w:rFonts w:eastAsia="楷体" w:cs="宋体"/>
      <w:color w:val="000000"/>
      <w:sz w:val="28"/>
      <w:szCs w:val="24"/>
    </w:rPr>
  </w:style>
  <w:style w:type="paragraph" w:customStyle="1" w:styleId="affffffffffff1">
    <w:name w:val="段落"/>
    <w:basedOn w:val="a"/>
    <w:link w:val="Charfffffa"/>
    <w:qFormat/>
    <w:pPr>
      <w:widowControl/>
      <w:adjustRightInd w:val="0"/>
      <w:snapToGrid w:val="0"/>
      <w:spacing w:beforeLines="50" w:before="50" w:afterLines="25" w:after="25" w:line="312" w:lineRule="auto"/>
      <w:ind w:firstLineChars="200" w:firstLine="200"/>
      <w:jc w:val="left"/>
    </w:pPr>
    <w:rPr>
      <w:rFonts w:eastAsia="楷体" w:cs="宋体"/>
      <w:color w:val="000000"/>
      <w:kern w:val="0"/>
      <w:sz w:val="28"/>
    </w:rPr>
  </w:style>
  <w:style w:type="character" w:customStyle="1" w:styleId="zwChar">
    <w:name w:val="zw Char"/>
    <w:link w:val="zw"/>
    <w:qFormat/>
    <w:locked/>
    <w:rPr>
      <w:rFonts w:ascii="宋体"/>
      <w:color w:val="FF0000"/>
      <w:sz w:val="28"/>
    </w:rPr>
  </w:style>
  <w:style w:type="paragraph" w:customStyle="1" w:styleId="zw">
    <w:name w:val="zw"/>
    <w:basedOn w:val="a"/>
    <w:link w:val="zwChar"/>
    <w:qFormat/>
    <w:pPr>
      <w:adjustRightInd w:val="0"/>
      <w:spacing w:line="570" w:lineRule="exact"/>
      <w:ind w:firstLineChars="200" w:firstLine="200"/>
      <w:jc w:val="left"/>
      <w:outlineLvl w:val="6"/>
    </w:pPr>
    <w:rPr>
      <w:rFonts w:ascii="宋体"/>
      <w:color w:val="FF0000"/>
      <w:kern w:val="0"/>
      <w:sz w:val="28"/>
      <w:szCs w:val="20"/>
    </w:rPr>
  </w:style>
  <w:style w:type="character" w:customStyle="1" w:styleId="Charfffffb">
    <w:name w:val="附表 Char"/>
    <w:link w:val="affffffffffff2"/>
    <w:locked/>
    <w:rPr>
      <w:rFonts w:ascii="黑体" w:eastAsia="黑体"/>
      <w:sz w:val="28"/>
    </w:rPr>
  </w:style>
  <w:style w:type="paragraph" w:customStyle="1" w:styleId="affffffffffff2">
    <w:name w:val="附表"/>
    <w:basedOn w:val="a"/>
    <w:link w:val="Charfffffb"/>
    <w:qFormat/>
    <w:pPr>
      <w:adjustRightInd w:val="0"/>
      <w:spacing w:line="360" w:lineRule="auto"/>
      <w:ind w:leftChars="200" w:left="200" w:firstLineChars="200" w:firstLine="200"/>
    </w:pPr>
    <w:rPr>
      <w:rFonts w:ascii="黑体" w:eastAsia="黑体"/>
      <w:kern w:val="0"/>
      <w:sz w:val="28"/>
      <w:szCs w:val="20"/>
    </w:rPr>
  </w:style>
  <w:style w:type="character" w:customStyle="1" w:styleId="9CharCharCharCharCharCharCharCharCharChar">
    <w:name w:val="9正文 Char Char Char Char Char Char Char Char Char Char"/>
    <w:link w:val="9CharCharCharCharCharCharCharCharChar"/>
    <w:locked/>
    <w:rPr>
      <w:rFonts w:ascii="宋体"/>
      <w:kern w:val="2"/>
      <w:sz w:val="24"/>
      <w:szCs w:val="24"/>
    </w:rPr>
  </w:style>
  <w:style w:type="paragraph" w:customStyle="1" w:styleId="9CharCharCharCharCharCharCharCharChar">
    <w:name w:val="9正文 Char Char Char Char Char Char Char Char Char"/>
    <w:basedOn w:val="a"/>
    <w:link w:val="9CharCharCharCharCharCharCharCharCharChar"/>
    <w:pPr>
      <w:spacing w:afterLines="50" w:after="50" w:line="360" w:lineRule="auto"/>
      <w:ind w:firstLineChars="200" w:firstLine="200"/>
    </w:pPr>
    <w:rPr>
      <w:rFonts w:ascii="宋体"/>
      <w:sz w:val="24"/>
    </w:rPr>
  </w:style>
  <w:style w:type="character" w:customStyle="1" w:styleId="9Char">
    <w:name w:val="9正文 Char"/>
    <w:link w:val="92"/>
    <w:locked/>
    <w:rPr>
      <w:rFonts w:ascii="宋体"/>
      <w:kern w:val="2"/>
      <w:sz w:val="24"/>
      <w:szCs w:val="24"/>
    </w:rPr>
  </w:style>
  <w:style w:type="paragraph" w:customStyle="1" w:styleId="92">
    <w:name w:val="9正文"/>
    <w:basedOn w:val="a"/>
    <w:link w:val="9Char"/>
    <w:qFormat/>
    <w:pPr>
      <w:spacing w:afterLines="50" w:after="50" w:line="360" w:lineRule="auto"/>
      <w:ind w:firstLineChars="200" w:firstLine="200"/>
    </w:pPr>
    <w:rPr>
      <w:rFonts w:ascii="宋体"/>
      <w:sz w:val="24"/>
    </w:rPr>
  </w:style>
  <w:style w:type="character" w:customStyle="1" w:styleId="Charfffffc">
    <w:name w:val="於正文 Char"/>
    <w:link w:val="affffffffffff3"/>
    <w:qFormat/>
    <w:locked/>
    <w:rPr>
      <w:rFonts w:ascii="仿宋_GB2312" w:eastAsia="仿宋_GB2312"/>
      <w:color w:val="0000FF"/>
      <w:kern w:val="2"/>
      <w:sz w:val="30"/>
      <w:szCs w:val="24"/>
    </w:rPr>
  </w:style>
  <w:style w:type="paragraph" w:customStyle="1" w:styleId="affffffffffff3">
    <w:name w:val="於正文"/>
    <w:basedOn w:val="a"/>
    <w:link w:val="Charfffffc"/>
    <w:qFormat/>
    <w:pPr>
      <w:spacing w:line="360" w:lineRule="auto"/>
      <w:ind w:firstLineChars="200" w:firstLine="200"/>
    </w:pPr>
    <w:rPr>
      <w:rFonts w:ascii="仿宋_GB2312" w:eastAsia="仿宋_GB2312"/>
      <w:color w:val="0000FF"/>
      <w:sz w:val="30"/>
    </w:rPr>
  </w:style>
  <w:style w:type="character" w:customStyle="1" w:styleId="3111BSH-30027Char">
    <w:name w:val="样式 标题 3条标题1.1.1BSH-3 + (中文) 黑体 段前: 0 磅 段后: 0 磅 行距: 固定值 27 磅 Char"/>
    <w:link w:val="3111BSH-30027"/>
    <w:locked/>
    <w:rPr>
      <w:rFonts w:ascii="黑体" w:eastAsia="黑体" w:cs="宋体"/>
      <w:bCs/>
      <w:color w:val="339966"/>
      <w:kern w:val="24"/>
      <w:sz w:val="30"/>
      <w:szCs w:val="30"/>
    </w:rPr>
  </w:style>
  <w:style w:type="paragraph" w:customStyle="1" w:styleId="3111BSH-30027">
    <w:name w:val="样式 标题 3条标题1.1.1BSH-3 + (中文) 黑体 段前: 0 磅 段后: 0 磅 行距: 固定值 27 磅"/>
    <w:basedOn w:val="3"/>
    <w:link w:val="3111BSH-30027Char"/>
    <w:qFormat/>
    <w:pPr>
      <w:spacing w:beforeLines="50" w:before="50" w:afterLines="50" w:after="50" w:line="540" w:lineRule="exact"/>
    </w:pPr>
    <w:rPr>
      <w:rFonts w:ascii="黑体" w:eastAsia="黑体" w:cs="宋体"/>
      <w:b w:val="0"/>
      <w:color w:val="339966"/>
      <w:kern w:val="24"/>
      <w:sz w:val="30"/>
      <w:szCs w:val="30"/>
    </w:rPr>
  </w:style>
  <w:style w:type="character" w:customStyle="1" w:styleId="Charfffffd">
    <w:name w:val="正文，四宋 Char"/>
    <w:link w:val="affffffffffff4"/>
    <w:qFormat/>
    <w:rPr>
      <w:kern w:val="2"/>
      <w:sz w:val="28"/>
    </w:rPr>
  </w:style>
  <w:style w:type="paragraph" w:customStyle="1" w:styleId="affffffffffff4">
    <w:name w:val="正文，四宋"/>
    <w:basedOn w:val="a"/>
    <w:link w:val="Charfffffd"/>
    <w:pPr>
      <w:spacing w:line="460" w:lineRule="exact"/>
      <w:ind w:firstLineChars="200" w:firstLine="567"/>
      <w:outlineLvl w:val="4"/>
    </w:pPr>
    <w:rPr>
      <w:sz w:val="28"/>
      <w:szCs w:val="20"/>
    </w:rPr>
  </w:style>
  <w:style w:type="character" w:customStyle="1" w:styleId="111Char2">
    <w:name w:val="正文文本111 Char"/>
    <w:link w:val="1111"/>
    <w:rPr>
      <w:kern w:val="2"/>
      <w:sz w:val="28"/>
      <w:szCs w:val="28"/>
    </w:rPr>
  </w:style>
  <w:style w:type="paragraph" w:customStyle="1" w:styleId="1111">
    <w:name w:val="正文文本111"/>
    <w:basedOn w:val="a"/>
    <w:link w:val="111Char2"/>
    <w:qFormat/>
    <w:pPr>
      <w:kinsoku w:val="0"/>
      <w:overflowPunct w:val="0"/>
      <w:adjustRightInd w:val="0"/>
      <w:spacing w:line="360" w:lineRule="auto"/>
      <w:ind w:right="210" w:firstLineChars="291" w:firstLine="291"/>
    </w:pPr>
    <w:rPr>
      <w:sz w:val="28"/>
      <w:szCs w:val="28"/>
    </w:rPr>
  </w:style>
  <w:style w:type="character" w:customStyle="1" w:styleId="211112Majorb212Char">
    <w:name w:val="样式 标题 2节标题 1.11.1标题2Majorb2 + 行距: 固定值 12 磅 Char"/>
    <w:link w:val="211112Majorb212"/>
    <w:qFormat/>
    <w:rPr>
      <w:rFonts w:eastAsia="黑体" w:cs="宋体"/>
      <w:sz w:val="32"/>
    </w:rPr>
  </w:style>
  <w:style w:type="paragraph" w:customStyle="1" w:styleId="211112Majorb212">
    <w:name w:val="样式 标题 2节标题 1.11.1标题2Majorb2 + 行距: 固定值 12 磅"/>
    <w:basedOn w:val="2"/>
    <w:link w:val="211112Majorb212Char"/>
    <w:qFormat/>
    <w:pPr>
      <w:keepNext w:val="0"/>
      <w:keepLines w:val="0"/>
      <w:snapToGrid w:val="0"/>
      <w:spacing w:beforeLines="60" w:before="60" w:afterLines="50" w:after="50" w:line="560" w:lineRule="exact"/>
    </w:pPr>
    <w:rPr>
      <w:rFonts w:ascii="Times New Roman" w:hAnsi="Times New Roman" w:cs="宋体"/>
      <w:b w:val="0"/>
      <w:bCs w:val="0"/>
      <w:kern w:val="0"/>
      <w:szCs w:val="20"/>
    </w:rPr>
  </w:style>
  <w:style w:type="character" w:customStyle="1" w:styleId="CharCharCharCharCharCharCharChar0">
    <w:name w:val="Char Char Char Char Char Char Char Char"/>
    <w:link w:val="CharCharCharCharCharCharChar0"/>
    <w:qFormat/>
    <w:rPr>
      <w:kern w:val="2"/>
      <w:sz w:val="21"/>
      <w:szCs w:val="24"/>
    </w:rPr>
  </w:style>
  <w:style w:type="paragraph" w:customStyle="1" w:styleId="CharCharCharCharCharCharChar0">
    <w:name w:val="Char Char Char Char Char Char Char"/>
    <w:basedOn w:val="a"/>
    <w:link w:val="CharCharCharCharCharCharCharChar0"/>
    <w:pPr>
      <w:spacing w:line="360" w:lineRule="auto"/>
      <w:ind w:firstLineChars="200" w:firstLine="200"/>
    </w:pPr>
  </w:style>
  <w:style w:type="character" w:customStyle="1" w:styleId="Char3Char2">
    <w:name w:val="Char3 Char2"/>
    <w:link w:val="Char320"/>
    <w:rPr>
      <w:rFonts w:ascii="宋体"/>
      <w:kern w:val="2"/>
      <w:sz w:val="24"/>
      <w:szCs w:val="24"/>
    </w:rPr>
  </w:style>
  <w:style w:type="paragraph" w:customStyle="1" w:styleId="Char320">
    <w:name w:val="Char32"/>
    <w:basedOn w:val="a"/>
    <w:link w:val="Char3Char2"/>
    <w:pPr>
      <w:spacing w:line="360" w:lineRule="auto"/>
      <w:ind w:firstLineChars="200" w:firstLine="200"/>
    </w:pPr>
    <w:rPr>
      <w:rFonts w:ascii="宋体"/>
      <w:sz w:val="24"/>
    </w:rPr>
  </w:style>
  <w:style w:type="character" w:customStyle="1" w:styleId="CharCharff6">
    <w:name w:val="未确定 Char Char"/>
    <w:link w:val="affffffffffff5"/>
    <w:qFormat/>
    <w:rPr>
      <w:color w:val="800080"/>
      <w:kern w:val="2"/>
      <w:sz w:val="24"/>
      <w:szCs w:val="24"/>
    </w:rPr>
  </w:style>
  <w:style w:type="paragraph" w:customStyle="1" w:styleId="affffffffffff5">
    <w:name w:val="未确定"/>
    <w:basedOn w:val="a"/>
    <w:link w:val="CharCharff6"/>
    <w:qFormat/>
    <w:pPr>
      <w:spacing w:beforeLines="50" w:line="400" w:lineRule="exact"/>
      <w:ind w:firstLineChars="200" w:firstLine="480"/>
    </w:pPr>
    <w:rPr>
      <w:color w:val="800080"/>
      <w:sz w:val="24"/>
    </w:rPr>
  </w:style>
  <w:style w:type="character" w:customStyle="1" w:styleId="CharCharff7">
    <w:name w:val="正文格式 Char Char"/>
    <w:qFormat/>
    <w:rPr>
      <w:rFonts w:eastAsia="宋体"/>
      <w:kern w:val="2"/>
      <w:sz w:val="24"/>
      <w:szCs w:val="24"/>
      <w:lang w:bidi="ar-SA"/>
    </w:rPr>
  </w:style>
  <w:style w:type="character" w:customStyle="1" w:styleId="1Charf">
    <w:name w:val="表格填充1 Char"/>
    <w:link w:val="1ff"/>
    <w:qFormat/>
    <w:rPr>
      <w:rFonts w:eastAsia="仿宋_GB2312"/>
      <w:snapToGrid w:val="0"/>
      <w:kern w:val="2"/>
      <w:sz w:val="30"/>
    </w:rPr>
  </w:style>
  <w:style w:type="paragraph" w:customStyle="1" w:styleId="1ff">
    <w:name w:val="表格填充1"/>
    <w:basedOn w:val="a"/>
    <w:link w:val="1Charf"/>
    <w:pPr>
      <w:topLinePunct/>
      <w:spacing w:line="360" w:lineRule="auto"/>
      <w:ind w:firstLineChars="200" w:firstLine="482"/>
      <w:jc w:val="center"/>
    </w:pPr>
    <w:rPr>
      <w:rFonts w:eastAsia="仿宋_GB2312"/>
      <w:snapToGrid w:val="0"/>
      <w:sz w:val="30"/>
      <w:szCs w:val="20"/>
    </w:rPr>
  </w:style>
  <w:style w:type="character" w:customStyle="1" w:styleId="Charfffffe">
    <w:name w:val="表题注 Char"/>
    <w:link w:val="affffffffffff6"/>
    <w:qFormat/>
    <w:rPr>
      <w:kern w:val="2"/>
      <w:sz w:val="21"/>
    </w:rPr>
  </w:style>
  <w:style w:type="paragraph" w:customStyle="1" w:styleId="affffffffffff6">
    <w:name w:val="表题注"/>
    <w:basedOn w:val="ad"/>
    <w:link w:val="Charfffffe"/>
    <w:qFormat/>
    <w:pPr>
      <w:adjustRightInd w:val="0"/>
      <w:snapToGrid w:val="0"/>
      <w:spacing w:line="400" w:lineRule="exact"/>
      <w:jc w:val="center"/>
    </w:pPr>
    <w:rPr>
      <w:rFonts w:ascii="Times New Roman" w:eastAsia="宋体" w:hAnsi="Times New Roman"/>
      <w:sz w:val="21"/>
    </w:rPr>
  </w:style>
  <w:style w:type="character" w:customStyle="1" w:styleId="Charffffff">
    <w:name w:val="表字居中 Char"/>
    <w:link w:val="affffffffffff7"/>
    <w:qFormat/>
    <w:rPr>
      <w:kern w:val="2"/>
      <w:sz w:val="21"/>
      <w:szCs w:val="24"/>
    </w:rPr>
  </w:style>
  <w:style w:type="paragraph" w:customStyle="1" w:styleId="affffffffffff7">
    <w:name w:val="表字居中"/>
    <w:basedOn w:val="a"/>
    <w:link w:val="Charffffff"/>
    <w:qFormat/>
    <w:pPr>
      <w:spacing w:line="360" w:lineRule="auto"/>
      <w:ind w:firstLineChars="200" w:firstLine="200"/>
      <w:jc w:val="center"/>
    </w:pPr>
  </w:style>
  <w:style w:type="character" w:customStyle="1" w:styleId="-CharChar">
    <w:name w:val="周晟-正文 Char Char"/>
    <w:link w:val="-0"/>
    <w:qFormat/>
    <w:locked/>
    <w:rPr>
      <w:rFonts w:ascii="宋体" w:hAnsi="宋体"/>
      <w:color w:val="000000"/>
      <w:sz w:val="24"/>
    </w:rPr>
  </w:style>
  <w:style w:type="paragraph" w:customStyle="1" w:styleId="-0">
    <w:name w:val="周晟-正文"/>
    <w:basedOn w:val="a"/>
    <w:link w:val="-CharChar"/>
    <w:qFormat/>
    <w:pPr>
      <w:widowControl/>
      <w:tabs>
        <w:tab w:val="left" w:pos="8504"/>
      </w:tabs>
      <w:topLinePunct/>
      <w:autoSpaceDE w:val="0"/>
      <w:autoSpaceDN w:val="0"/>
      <w:adjustRightInd w:val="0"/>
      <w:spacing w:beforeLines="30" w:line="348" w:lineRule="auto"/>
      <w:ind w:left="120" w:firstLineChars="236" w:firstLine="567"/>
      <w:jc w:val="left"/>
    </w:pPr>
    <w:rPr>
      <w:rFonts w:ascii="宋体" w:hAnsi="宋体"/>
      <w:color w:val="000000"/>
      <w:kern w:val="0"/>
      <w:sz w:val="24"/>
      <w:szCs w:val="20"/>
    </w:rPr>
  </w:style>
  <w:style w:type="paragraph" w:customStyle="1" w:styleId="1HeadingOne1h1H1AL1bocLevel1Topi3">
    <w:name w:val="样式 标题 1Heading One篇章标题标书1h1H1第*部分第A章L1bocLevel 1 Topi...3"/>
    <w:basedOn w:val="1"/>
    <w:qFormat/>
    <w:pPr>
      <w:keepLines/>
      <w:tabs>
        <w:tab w:val="left" w:pos="720"/>
      </w:tabs>
      <w:overflowPunct/>
      <w:snapToGrid/>
      <w:spacing w:before="468" w:after="288" w:line="360" w:lineRule="auto"/>
      <w:ind w:left="0" w:firstLine="0"/>
    </w:pPr>
    <w:rPr>
      <w:color w:val="auto"/>
      <w:sz w:val="24"/>
      <w:szCs w:val="20"/>
    </w:rPr>
  </w:style>
  <w:style w:type="paragraph" w:customStyle="1" w:styleId="CharCharff8">
    <w:name w:val="册除格式 Char Char"/>
    <w:pPr>
      <w:spacing w:line="360" w:lineRule="auto"/>
      <w:ind w:firstLine="482"/>
    </w:pPr>
    <w:rPr>
      <w:rFonts w:ascii="黑体" w:hAnsi="黑体" w:cs="Arial"/>
      <w:snapToGrid w:val="0"/>
      <w:spacing w:val="4"/>
      <w:kern w:val="18"/>
      <w:sz w:val="24"/>
      <w:szCs w:val="28"/>
    </w:rPr>
  </w:style>
  <w:style w:type="character" w:customStyle="1" w:styleId="Char24">
    <w:name w:val="副标题 Char2"/>
    <w:rPr>
      <w:rFonts w:ascii="Cambria" w:hAnsi="Cambria" w:cs="Times New Roman"/>
      <w:b/>
      <w:bCs/>
      <w:kern w:val="28"/>
      <w:sz w:val="32"/>
      <w:szCs w:val="32"/>
    </w:rPr>
  </w:style>
  <w:style w:type="paragraph" w:customStyle="1" w:styleId="CM25">
    <w:name w:val="CM25"/>
    <w:basedOn w:val="Default"/>
    <w:next w:val="Default"/>
    <w:qFormat/>
    <w:pPr>
      <w:spacing w:line="360" w:lineRule="auto"/>
      <w:ind w:firstLine="482"/>
    </w:pPr>
    <w:rPr>
      <w:color w:val="auto"/>
    </w:rPr>
  </w:style>
  <w:style w:type="paragraph" w:customStyle="1" w:styleId="Default">
    <w:name w:val="Default"/>
    <w:pPr>
      <w:widowControl w:val="0"/>
      <w:autoSpaceDE w:val="0"/>
      <w:autoSpaceDN w:val="0"/>
      <w:adjustRightInd w:val="0"/>
    </w:pPr>
    <w:rPr>
      <w:rFonts w:ascii="宋体" w:cs="宋体"/>
      <w:color w:val="000000"/>
      <w:sz w:val="24"/>
      <w:szCs w:val="24"/>
    </w:rPr>
  </w:style>
  <w:style w:type="character" w:customStyle="1" w:styleId="2Char20">
    <w:name w:val="正文文本缩进 2 Char2"/>
    <w:qFormat/>
    <w:rPr>
      <w:kern w:val="2"/>
      <w:sz w:val="21"/>
      <w:szCs w:val="24"/>
    </w:rPr>
  </w:style>
  <w:style w:type="paragraph" w:customStyle="1" w:styleId="4e">
    <w:name w:val="目录4"/>
    <w:basedOn w:val="a"/>
    <w:next w:val="a"/>
    <w:qFormat/>
    <w:pPr>
      <w:widowControl/>
      <w:tabs>
        <w:tab w:val="left" w:leader="dot" w:pos="8503"/>
      </w:tabs>
      <w:spacing w:line="317" w:lineRule="atLeast"/>
      <w:ind w:left="419" w:firstLineChars="200" w:firstLine="629"/>
      <w:textAlignment w:val="baseline"/>
    </w:pPr>
    <w:rPr>
      <w:color w:val="000000"/>
      <w:kern w:val="0"/>
      <w:sz w:val="24"/>
      <w:szCs w:val="20"/>
      <w:u w:color="000000"/>
    </w:rPr>
  </w:style>
  <w:style w:type="paragraph" w:customStyle="1" w:styleId="181">
    <w:name w:val="样式 样式18 +"/>
    <w:basedOn w:val="a"/>
    <w:qFormat/>
    <w:pPr>
      <w:tabs>
        <w:tab w:val="left" w:pos="3150"/>
      </w:tabs>
      <w:adjustRightInd w:val="0"/>
      <w:snapToGrid w:val="0"/>
      <w:spacing w:line="360" w:lineRule="auto"/>
      <w:ind w:firstLineChars="200" w:firstLine="200"/>
    </w:pPr>
    <w:rPr>
      <w:rFonts w:ascii="宋体"/>
      <w:kern w:val="0"/>
      <w:sz w:val="24"/>
      <w:szCs w:val="20"/>
    </w:rPr>
  </w:style>
  <w:style w:type="character" w:customStyle="1" w:styleId="HTMLChar1">
    <w:name w:val="HTML 地址 Char1"/>
    <w:rPr>
      <w:i/>
      <w:iCs/>
      <w:kern w:val="2"/>
      <w:sz w:val="21"/>
      <w:szCs w:val="24"/>
    </w:rPr>
  </w:style>
  <w:style w:type="paragraph" w:customStyle="1" w:styleId="affffffffffff8">
    <w:name w:val="正式节"/>
    <w:basedOn w:val="a"/>
    <w:qFormat/>
    <w:pPr>
      <w:autoSpaceDE w:val="0"/>
      <w:autoSpaceDN w:val="0"/>
      <w:adjustRightInd w:val="0"/>
      <w:snapToGrid w:val="0"/>
      <w:spacing w:before="120" w:after="120" w:line="312" w:lineRule="auto"/>
      <w:ind w:firstLineChars="200" w:firstLine="567"/>
    </w:pPr>
    <w:rPr>
      <w:b/>
      <w:spacing w:val="6"/>
      <w:sz w:val="32"/>
      <w:szCs w:val="20"/>
    </w:rPr>
  </w:style>
  <w:style w:type="paragraph" w:customStyle="1" w:styleId="affffffffffff9">
    <w:name w:val="冯正文"/>
    <w:basedOn w:val="a"/>
    <w:qFormat/>
    <w:pPr>
      <w:spacing w:beforeLines="25" w:before="25" w:afterLines="25" w:after="25" w:line="400" w:lineRule="exact"/>
      <w:ind w:firstLineChars="200" w:firstLine="200"/>
    </w:pPr>
    <w:rPr>
      <w:sz w:val="24"/>
      <w:szCs w:val="20"/>
    </w:rPr>
  </w:style>
  <w:style w:type="character" w:customStyle="1" w:styleId="Char1f7">
    <w:name w:val="结束语 Char1"/>
    <w:qFormat/>
    <w:rPr>
      <w:kern w:val="2"/>
      <w:sz w:val="21"/>
      <w:szCs w:val="24"/>
    </w:rPr>
  </w:style>
  <w:style w:type="paragraph" w:customStyle="1" w:styleId="221">
    <w:name w:val="样式 样式 正文缩进 + 首行缩进:  2 字符 + 首行缩进:  2 字符1"/>
    <w:basedOn w:val="a"/>
    <w:qFormat/>
    <w:pPr>
      <w:spacing w:line="360" w:lineRule="auto"/>
      <w:ind w:firstLineChars="200" w:firstLine="200"/>
    </w:pPr>
    <w:rPr>
      <w:rFonts w:cs="宋体"/>
      <w:sz w:val="24"/>
      <w:szCs w:val="20"/>
    </w:rPr>
  </w:style>
  <w:style w:type="paragraph" w:customStyle="1" w:styleId="CM114">
    <w:name w:val="CM114"/>
    <w:basedOn w:val="Default"/>
    <w:next w:val="Default"/>
    <w:qFormat/>
    <w:pPr>
      <w:spacing w:after="238"/>
    </w:pPr>
    <w:rPr>
      <w:rFonts w:ascii="楷体_GB2312" w:eastAsia="楷体_GB2312" w:cs="Times New Roman"/>
      <w:color w:val="auto"/>
    </w:rPr>
  </w:style>
  <w:style w:type="character" w:customStyle="1" w:styleId="Char25">
    <w:name w:val="标题 Char2"/>
    <w:rPr>
      <w:rFonts w:ascii="Cambria" w:hAnsi="Cambria" w:cs="Times New Roman"/>
      <w:b/>
      <w:bCs/>
      <w:kern w:val="2"/>
      <w:sz w:val="32"/>
      <w:szCs w:val="32"/>
    </w:rPr>
  </w:style>
  <w:style w:type="paragraph" w:customStyle="1" w:styleId="affffffffffffa">
    <w:name w:val="二级无"/>
    <w:basedOn w:val="affffffffffffb"/>
    <w:qFormat/>
    <w:pPr>
      <w:widowControl w:val="0"/>
      <w:ind w:left="525"/>
    </w:pPr>
    <w:rPr>
      <w:rFonts w:ascii="宋体" w:eastAsia="宋体"/>
      <w:szCs w:val="21"/>
    </w:rPr>
  </w:style>
  <w:style w:type="paragraph" w:customStyle="1" w:styleId="affffffffffffb">
    <w:name w:val="二级条标题"/>
    <w:basedOn w:val="affffffffffffc"/>
    <w:next w:val="a"/>
    <w:qFormat/>
    <w:pPr>
      <w:ind w:firstLine="200"/>
      <w:outlineLvl w:val="3"/>
    </w:pPr>
  </w:style>
  <w:style w:type="paragraph" w:customStyle="1" w:styleId="affffffffffffc">
    <w:name w:val="一级条标题"/>
    <w:basedOn w:val="1"/>
    <w:next w:val="a"/>
    <w:qFormat/>
    <w:pPr>
      <w:keepNext w:val="0"/>
      <w:widowControl/>
      <w:tabs>
        <w:tab w:val="left" w:pos="0"/>
        <w:tab w:val="left" w:pos="360"/>
        <w:tab w:val="left" w:pos="720"/>
      </w:tabs>
      <w:overflowPunct/>
      <w:snapToGrid/>
      <w:spacing w:before="0" w:after="0" w:line="240" w:lineRule="auto"/>
      <w:ind w:left="0" w:firstLineChars="200" w:firstLine="0"/>
      <w:outlineLvl w:val="2"/>
    </w:pPr>
    <w:rPr>
      <w:rFonts w:ascii="黑体"/>
      <w:b w:val="0"/>
      <w:bCs w:val="0"/>
      <w:color w:val="auto"/>
      <w:kern w:val="0"/>
      <w:sz w:val="21"/>
      <w:szCs w:val="20"/>
    </w:rPr>
  </w:style>
  <w:style w:type="paragraph" w:customStyle="1" w:styleId="affffffffffffd">
    <w:name w:val="小五居左"/>
    <w:qFormat/>
    <w:pPr>
      <w:adjustRightInd w:val="0"/>
      <w:snapToGrid w:val="0"/>
      <w:spacing w:line="360" w:lineRule="auto"/>
      <w:ind w:firstLine="482"/>
      <w:jc w:val="both"/>
    </w:pPr>
    <w:rPr>
      <w:rFonts w:ascii="Calibri" w:hAnsi="Calibri"/>
      <w:sz w:val="21"/>
      <w:szCs w:val="21"/>
    </w:rPr>
  </w:style>
  <w:style w:type="paragraph" w:customStyle="1" w:styleId="couv">
    <w:name w:val="couv"/>
    <w:basedOn w:val="a"/>
    <w:qFormat/>
    <w:pPr>
      <w:widowControl/>
      <w:spacing w:before="120" w:after="120" w:line="360" w:lineRule="auto"/>
      <w:ind w:firstLineChars="200" w:firstLine="200"/>
      <w:jc w:val="center"/>
    </w:pPr>
    <w:rPr>
      <w:b/>
      <w:kern w:val="0"/>
      <w:sz w:val="40"/>
      <w:szCs w:val="20"/>
      <w:lang w:val="en-GB" w:eastAsia="en-GB"/>
    </w:rPr>
  </w:style>
  <w:style w:type="paragraph" w:customStyle="1" w:styleId="1ff0">
    <w:name w:val="哈俣1"/>
    <w:basedOn w:val="a"/>
    <w:qFormat/>
    <w:pPr>
      <w:spacing w:beforeLines="50" w:before="50" w:afterLines="50" w:after="50" w:line="360" w:lineRule="auto"/>
      <w:ind w:firstLineChars="225" w:firstLine="225"/>
    </w:pPr>
    <w:rPr>
      <w:sz w:val="24"/>
      <w:szCs w:val="20"/>
    </w:rPr>
  </w:style>
  <w:style w:type="paragraph" w:customStyle="1" w:styleId="222">
    <w:name w:val="样式 样式 正文缩进 + 首行缩进:  2 字符 + 黑体 首行缩进:  2 字符"/>
    <w:basedOn w:val="a"/>
    <w:qFormat/>
    <w:pPr>
      <w:spacing w:line="360" w:lineRule="auto"/>
      <w:ind w:firstLineChars="200" w:firstLine="200"/>
    </w:pPr>
    <w:rPr>
      <w:rFonts w:ascii="黑体" w:eastAsia="黑体" w:cs="宋体"/>
      <w:sz w:val="24"/>
      <w:szCs w:val="20"/>
    </w:rPr>
  </w:style>
  <w:style w:type="paragraph" w:customStyle="1" w:styleId="GK">
    <w:name w:val="GK三级段落样式三"/>
    <w:basedOn w:val="a"/>
    <w:qFormat/>
    <w:pPr>
      <w:adjustRightInd w:val="0"/>
      <w:snapToGrid w:val="0"/>
      <w:spacing w:line="360" w:lineRule="auto"/>
      <w:ind w:firstLineChars="200" w:firstLine="200"/>
    </w:pPr>
    <w:rPr>
      <w:b/>
      <w:sz w:val="28"/>
      <w:szCs w:val="20"/>
    </w:rPr>
  </w:style>
  <w:style w:type="paragraph" w:customStyle="1" w:styleId="xl264">
    <w:name w:val="xl264"/>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center"/>
      <w:textAlignment w:val="center"/>
    </w:pPr>
    <w:rPr>
      <w:rFonts w:ascii="宋体" w:cs="宋体"/>
      <w:kern w:val="0"/>
      <w:sz w:val="22"/>
      <w:szCs w:val="22"/>
    </w:rPr>
  </w:style>
  <w:style w:type="paragraph" w:customStyle="1" w:styleId="affffffffffffe">
    <w:name w:val="表格内字加粗"/>
    <w:basedOn w:val="afa"/>
    <w:next w:val="afa"/>
    <w:qFormat/>
    <w:pPr>
      <w:widowControl w:val="0"/>
      <w:snapToGrid/>
      <w:spacing w:before="0" w:after="0" w:line="360" w:lineRule="auto"/>
      <w:ind w:right="0" w:firstLineChars="200" w:firstLine="200"/>
      <w:jc w:val="center"/>
    </w:pPr>
    <w:rPr>
      <w:rFonts w:ascii="宋体"/>
      <w:b/>
      <w:bCs/>
      <w:sz w:val="20"/>
      <w:szCs w:val="21"/>
    </w:rPr>
  </w:style>
  <w:style w:type="character" w:customStyle="1" w:styleId="Char1f8">
    <w:name w:val="称呼 Char1"/>
    <w:qFormat/>
    <w:rPr>
      <w:kern w:val="2"/>
      <w:sz w:val="21"/>
      <w:szCs w:val="24"/>
    </w:rPr>
  </w:style>
  <w:style w:type="paragraph" w:customStyle="1" w:styleId="CharCharCharCharCharCharCharCharCharCharCharCharChar">
    <w:name w:val="Char Char Char Char Char Char Char Char Char Char Char Char Char"/>
    <w:basedOn w:val="a"/>
    <w:qFormat/>
    <w:pPr>
      <w:spacing w:line="360" w:lineRule="auto"/>
      <w:ind w:firstLineChars="200" w:firstLine="200"/>
    </w:pPr>
    <w:rPr>
      <w:sz w:val="24"/>
      <w:szCs w:val="21"/>
    </w:rPr>
  </w:style>
  <w:style w:type="character" w:customStyle="1" w:styleId="Char1f9">
    <w:name w:val="尾注文本 Char1"/>
    <w:rPr>
      <w:kern w:val="2"/>
      <w:sz w:val="21"/>
      <w:szCs w:val="24"/>
    </w:rPr>
  </w:style>
  <w:style w:type="paragraph" w:customStyle="1" w:styleId="CM22">
    <w:name w:val="CM22"/>
    <w:basedOn w:val="Default"/>
    <w:next w:val="Default"/>
    <w:qFormat/>
    <w:pPr>
      <w:spacing w:line="468" w:lineRule="atLeast"/>
    </w:pPr>
    <w:rPr>
      <w:rFonts w:ascii="楷体_GB2312" w:eastAsia="楷体_GB2312" w:cs="Times New Roman"/>
      <w:color w:val="auto"/>
    </w:rPr>
  </w:style>
  <w:style w:type="paragraph" w:customStyle="1" w:styleId="afffffffffffff">
    <w:name w:val="表表"/>
    <w:basedOn w:val="a"/>
    <w:qFormat/>
    <w:pPr>
      <w:spacing w:before="60" w:after="60" w:line="360" w:lineRule="auto"/>
      <w:ind w:firstLineChars="200" w:firstLine="200"/>
      <w:jc w:val="center"/>
    </w:pPr>
    <w:rPr>
      <w:sz w:val="24"/>
      <w:szCs w:val="20"/>
    </w:rPr>
  </w:style>
  <w:style w:type="character" w:customStyle="1" w:styleId="2Char10">
    <w:name w:val="正文文本 2 Char1"/>
    <w:qFormat/>
    <w:rPr>
      <w:kern w:val="2"/>
      <w:sz w:val="21"/>
      <w:szCs w:val="24"/>
    </w:rPr>
  </w:style>
  <w:style w:type="character" w:customStyle="1" w:styleId="Char1fa">
    <w:name w:val="电子邮件签名 Char1"/>
    <w:qFormat/>
    <w:rPr>
      <w:kern w:val="2"/>
      <w:sz w:val="21"/>
      <w:szCs w:val="24"/>
    </w:rPr>
  </w:style>
  <w:style w:type="paragraph" w:customStyle="1" w:styleId="Char5CharChar1Char">
    <w:name w:val="Char5 Char Char1 Char"/>
    <w:basedOn w:val="a"/>
    <w:qFormat/>
    <w:pPr>
      <w:widowControl/>
      <w:spacing w:before="100" w:beforeAutospacing="1" w:after="100" w:afterAutospacing="1" w:line="330" w:lineRule="atLeast"/>
      <w:ind w:left="360" w:firstLineChars="200" w:firstLine="200"/>
      <w:jc w:val="left"/>
    </w:pPr>
    <w:rPr>
      <w:sz w:val="24"/>
      <w:szCs w:val="20"/>
    </w:rPr>
  </w:style>
  <w:style w:type="paragraph" w:customStyle="1" w:styleId="afffffffffffff0">
    <w:name w:val="样式 样式 表格 + (符号) 宋体 五号 居中 + 小五"/>
    <w:basedOn w:val="a"/>
    <w:qFormat/>
    <w:pPr>
      <w:kinsoku w:val="0"/>
      <w:overflowPunct w:val="0"/>
      <w:adjustRightInd w:val="0"/>
      <w:snapToGrid w:val="0"/>
      <w:spacing w:line="360" w:lineRule="auto"/>
      <w:ind w:firstLineChars="200" w:firstLine="200"/>
      <w:jc w:val="center"/>
    </w:pPr>
    <w:rPr>
      <w:snapToGrid w:val="0"/>
      <w:kern w:val="0"/>
      <w:sz w:val="18"/>
      <w:szCs w:val="21"/>
    </w:rPr>
  </w:style>
  <w:style w:type="paragraph" w:customStyle="1" w:styleId="605050505">
    <w:name w:val="样式 样式 样式6 + 段前: 0.5 行 段后: 0.5 行 + 段前: 0.5 行 段后: 0.5 行"/>
    <w:basedOn w:val="a"/>
    <w:qFormat/>
    <w:pPr>
      <w:tabs>
        <w:tab w:val="left" w:pos="1770"/>
      </w:tabs>
      <w:adjustRightInd w:val="0"/>
      <w:snapToGrid w:val="0"/>
      <w:spacing w:beforeLines="50" w:before="50" w:afterLines="50" w:after="50" w:line="360" w:lineRule="auto"/>
      <w:ind w:left="1230" w:firstLineChars="200" w:hanging="420"/>
      <w:jc w:val="left"/>
      <w:outlineLvl w:val="2"/>
    </w:pPr>
    <w:rPr>
      <w:rFonts w:cs="宋体"/>
      <w:sz w:val="24"/>
      <w:szCs w:val="20"/>
    </w:rPr>
  </w:style>
  <w:style w:type="paragraph" w:customStyle="1" w:styleId="xl116">
    <w:name w:val="xl116"/>
    <w:basedOn w:val="a"/>
    <w:qFormat/>
    <w:pPr>
      <w:widowControl/>
      <w:pBdr>
        <w:top w:val="single" w:sz="4" w:space="0" w:color="auto"/>
        <w:left w:val="single" w:sz="4" w:space="0" w:color="auto"/>
        <w:bottom w:val="single" w:sz="12" w:space="0" w:color="auto"/>
        <w:right w:val="single" w:sz="12" w:space="0" w:color="auto"/>
      </w:pBdr>
      <w:spacing w:before="100" w:beforeAutospacing="1" w:after="100" w:afterAutospacing="1" w:line="360" w:lineRule="auto"/>
      <w:ind w:firstLineChars="200" w:firstLine="200"/>
      <w:jc w:val="center"/>
      <w:textAlignment w:val="center"/>
    </w:pPr>
    <w:rPr>
      <w:rFonts w:ascii="宋体" w:cs="宋体"/>
      <w:b/>
      <w:bCs/>
      <w:color w:val="FF0000"/>
      <w:kern w:val="0"/>
      <w:sz w:val="24"/>
      <w:szCs w:val="20"/>
    </w:rPr>
  </w:style>
  <w:style w:type="paragraph" w:customStyle="1" w:styleId="151">
    <w:name w:val="样式 小四 加粗 行距: 1.5 倍行距"/>
    <w:basedOn w:val="a"/>
    <w:qFormat/>
    <w:pPr>
      <w:spacing w:line="360" w:lineRule="auto"/>
      <w:ind w:firstLineChars="200" w:firstLine="200"/>
    </w:pPr>
    <w:rPr>
      <w:rFonts w:cs="宋体"/>
      <w:b/>
      <w:bCs/>
      <w:sz w:val="24"/>
      <w:szCs w:val="20"/>
    </w:rPr>
  </w:style>
  <w:style w:type="paragraph" w:customStyle="1" w:styleId="xl115">
    <w:name w:val="xl115"/>
    <w:basedOn w:val="a"/>
    <w:qFormat/>
    <w:pPr>
      <w:widowControl/>
      <w:pBdr>
        <w:top w:val="single" w:sz="4" w:space="0" w:color="auto"/>
        <w:left w:val="single" w:sz="4" w:space="0" w:color="auto"/>
        <w:bottom w:val="single" w:sz="4" w:space="0" w:color="auto"/>
        <w:right w:val="single" w:sz="12" w:space="0" w:color="auto"/>
      </w:pBdr>
      <w:spacing w:before="100" w:beforeAutospacing="1" w:after="100" w:afterAutospacing="1" w:line="360" w:lineRule="auto"/>
      <w:ind w:firstLineChars="200" w:firstLine="200"/>
      <w:jc w:val="right"/>
      <w:textAlignment w:val="center"/>
    </w:pPr>
    <w:rPr>
      <w:rFonts w:ascii="宋体" w:cs="宋体"/>
      <w:color w:val="333333"/>
      <w:kern w:val="0"/>
      <w:sz w:val="24"/>
      <w:szCs w:val="20"/>
    </w:rPr>
  </w:style>
  <w:style w:type="paragraph" w:customStyle="1" w:styleId="04">
    <w:name w:val="04 小标题（仅粗体）"/>
    <w:next w:val="00"/>
    <w:qFormat/>
    <w:pPr>
      <w:spacing w:beforeLines="50" w:before="50" w:line="520" w:lineRule="exact"/>
      <w:ind w:firstLine="472"/>
    </w:pPr>
    <w:rPr>
      <w:bCs/>
      <w:spacing w:val="-2"/>
      <w:kern w:val="2"/>
      <w:sz w:val="24"/>
      <w:szCs w:val="28"/>
    </w:rPr>
  </w:style>
  <w:style w:type="paragraph" w:customStyle="1" w:styleId="Char1CharCharCharCharCharCharCharCharCharCharCharChar">
    <w:name w:val="Char1 Char Char Char Char Char Char Char Char Char Char Char Char"/>
    <w:basedOn w:val="a"/>
    <w:qFormat/>
    <w:pPr>
      <w:spacing w:line="360" w:lineRule="auto"/>
      <w:ind w:firstLineChars="200" w:firstLine="200"/>
    </w:pPr>
    <w:rPr>
      <w:sz w:val="24"/>
      <w:szCs w:val="20"/>
    </w:rPr>
  </w:style>
  <w:style w:type="paragraph" w:customStyle="1" w:styleId="afffffffffffff1">
    <w:name w:val="表格内容居中"/>
    <w:basedOn w:val="a"/>
    <w:qFormat/>
    <w:pPr>
      <w:overflowPunct w:val="0"/>
      <w:adjustRightInd w:val="0"/>
      <w:snapToGrid w:val="0"/>
      <w:spacing w:line="460" w:lineRule="exact"/>
      <w:ind w:firstLineChars="200" w:firstLine="200"/>
      <w:jc w:val="center"/>
      <w:textAlignment w:val="baseline"/>
    </w:pPr>
    <w:rPr>
      <w:rFonts w:ascii="仿宋_GB2312" w:eastAsia="仿宋_GB2312"/>
      <w:spacing w:val="12"/>
      <w:kern w:val="0"/>
      <w:sz w:val="24"/>
      <w:szCs w:val="21"/>
    </w:rPr>
  </w:style>
  <w:style w:type="character" w:customStyle="1" w:styleId="Char1fb">
    <w:name w:val="签名 Char1"/>
    <w:qFormat/>
    <w:rPr>
      <w:kern w:val="2"/>
      <w:sz w:val="21"/>
      <w:szCs w:val="24"/>
    </w:rPr>
  </w:style>
  <w:style w:type="paragraph" w:customStyle="1" w:styleId="2ff">
    <w:name w:val="样式 表格文字 + 首行缩进:  2 字符"/>
    <w:basedOn w:val="aff"/>
    <w:qFormat/>
    <w:pPr>
      <w:tabs>
        <w:tab w:val="left" w:pos="3060"/>
      </w:tabs>
      <w:adjustRightInd w:val="0"/>
      <w:snapToGrid w:val="0"/>
      <w:jc w:val="center"/>
    </w:pPr>
    <w:rPr>
      <w:rFonts w:ascii="仿宋_GB2312" w:eastAsia="仿宋_GB2312"/>
      <w:snapToGrid w:val="0"/>
      <w:szCs w:val="20"/>
    </w:rPr>
  </w:style>
  <w:style w:type="paragraph" w:customStyle="1" w:styleId="afffffffffffff2">
    <w:name w:val="河石管道 表格正文"/>
    <w:qFormat/>
    <w:pPr>
      <w:spacing w:line="360" w:lineRule="auto"/>
      <w:ind w:firstLine="482"/>
      <w:jc w:val="center"/>
    </w:pPr>
    <w:rPr>
      <w:kern w:val="2"/>
      <w:sz w:val="21"/>
      <w:szCs w:val="21"/>
    </w:rPr>
  </w:style>
  <w:style w:type="paragraph" w:customStyle="1" w:styleId="afffffffffffff3">
    <w:name w:val="注、说明"/>
    <w:basedOn w:val="a"/>
    <w:qFormat/>
    <w:pPr>
      <w:spacing w:before="50" w:line="320" w:lineRule="atLeast"/>
      <w:ind w:firstLineChars="200" w:firstLine="200"/>
      <w:jc w:val="left"/>
    </w:pPr>
    <w:rPr>
      <w:rFonts w:ascii="Arial" w:hAnsi="Arial"/>
      <w:sz w:val="24"/>
      <w:szCs w:val="20"/>
    </w:rPr>
  </w:style>
  <w:style w:type="paragraph" w:customStyle="1" w:styleId="200">
    <w:name w:val="样式20"/>
    <w:basedOn w:val="2"/>
    <w:qFormat/>
    <w:pPr>
      <w:spacing w:before="120" w:after="120" w:line="540" w:lineRule="exact"/>
    </w:pPr>
    <w:rPr>
      <w:rFonts w:ascii="Times New Roman" w:hAnsi="Times New Roman"/>
      <w:b w:val="0"/>
      <w:szCs w:val="20"/>
    </w:rPr>
  </w:style>
  <w:style w:type="character" w:customStyle="1" w:styleId="3Char11">
    <w:name w:val="正文文本 3 Char1"/>
    <w:qFormat/>
    <w:rPr>
      <w:kern w:val="2"/>
      <w:sz w:val="16"/>
      <w:szCs w:val="16"/>
    </w:rPr>
  </w:style>
  <w:style w:type="paragraph" w:customStyle="1" w:styleId="2ff0">
    <w:name w:val="2标题(治)"/>
    <w:basedOn w:val="2"/>
    <w:qFormat/>
    <w:pPr>
      <w:spacing w:before="0" w:after="0" w:line="360" w:lineRule="auto"/>
    </w:pPr>
    <w:rPr>
      <w:rFonts w:ascii="Times New Roman" w:hAnsi="Times New Roman"/>
      <w:bCs w:val="0"/>
      <w:szCs w:val="20"/>
    </w:rPr>
  </w:style>
  <w:style w:type="paragraph" w:customStyle="1" w:styleId="wmf">
    <w:name w:val="wmf"/>
    <w:basedOn w:val="a"/>
    <w:qFormat/>
    <w:pPr>
      <w:snapToGrid w:val="0"/>
      <w:spacing w:line="360" w:lineRule="auto"/>
      <w:ind w:leftChars="350" w:left="350" w:firstLineChars="200" w:firstLine="200"/>
    </w:pPr>
    <w:rPr>
      <w:spacing w:val="6"/>
      <w:sz w:val="24"/>
      <w:szCs w:val="20"/>
    </w:rPr>
  </w:style>
  <w:style w:type="paragraph" w:customStyle="1" w:styleId="111Charyjm1051">
    <w:name w:val="样式 标题 1章标题 1标题 1 Char标题yjm1 + 段后: 0.5 行1"/>
    <w:basedOn w:val="1"/>
    <w:qFormat/>
    <w:pPr>
      <w:tabs>
        <w:tab w:val="left" w:pos="432"/>
        <w:tab w:val="left" w:pos="720"/>
      </w:tabs>
      <w:overflowPunct/>
      <w:snapToGrid/>
      <w:spacing w:before="100" w:after="100" w:line="360" w:lineRule="auto"/>
    </w:pPr>
    <w:rPr>
      <w:rFonts w:ascii="Arial" w:eastAsia="宋体" w:hAnsi="Arial" w:cs="宋体"/>
      <w:b w:val="0"/>
      <w:color w:val="auto"/>
      <w:kern w:val="0"/>
      <w:sz w:val="28"/>
      <w:szCs w:val="20"/>
    </w:rPr>
  </w:style>
  <w:style w:type="paragraph" w:customStyle="1" w:styleId="CharCharChar1Char">
    <w:name w:val="Char Char Char1 Char"/>
    <w:basedOn w:val="a"/>
    <w:qFormat/>
    <w:pPr>
      <w:spacing w:line="360" w:lineRule="auto"/>
      <w:ind w:firstLineChars="200" w:firstLine="200"/>
    </w:pPr>
    <w:rPr>
      <w:sz w:val="24"/>
      <w:szCs w:val="20"/>
    </w:rPr>
  </w:style>
  <w:style w:type="paragraph" w:customStyle="1" w:styleId="afffffffffffff4">
    <w:name w:val="地方法规"/>
    <w:basedOn w:val="afffffffffffff5"/>
    <w:qFormat/>
    <w:pPr>
      <w:tabs>
        <w:tab w:val="clear" w:pos="420"/>
        <w:tab w:val="left" w:pos="431"/>
      </w:tabs>
      <w:spacing w:beforeLines="0" w:before="156" w:afterLines="50" w:after="50"/>
      <w:ind w:left="431" w:hanging="431"/>
    </w:pPr>
    <w:rPr>
      <w:rFonts w:eastAsia="宋体"/>
    </w:rPr>
  </w:style>
  <w:style w:type="paragraph" w:customStyle="1" w:styleId="afffffffffffff5">
    <w:name w:val="法规列表"/>
    <w:basedOn w:val="a"/>
    <w:qFormat/>
    <w:pPr>
      <w:tabs>
        <w:tab w:val="left" w:pos="420"/>
      </w:tabs>
      <w:spacing w:beforeLines="50" w:before="50" w:line="360" w:lineRule="auto"/>
      <w:ind w:left="420" w:firstLineChars="200" w:hanging="420"/>
    </w:pPr>
    <w:rPr>
      <w:rFonts w:eastAsia="仿宋_GB2312"/>
      <w:sz w:val="24"/>
      <w:szCs w:val="20"/>
    </w:rPr>
  </w:style>
  <w:style w:type="paragraph" w:customStyle="1" w:styleId="CM3">
    <w:name w:val="CM3"/>
    <w:basedOn w:val="a"/>
    <w:next w:val="a"/>
    <w:qFormat/>
    <w:pPr>
      <w:autoSpaceDE w:val="0"/>
      <w:autoSpaceDN w:val="0"/>
      <w:adjustRightInd w:val="0"/>
      <w:spacing w:line="626" w:lineRule="atLeast"/>
      <w:ind w:firstLineChars="200" w:firstLine="200"/>
      <w:jc w:val="left"/>
    </w:pPr>
    <w:rPr>
      <w:rFonts w:ascii="华文中宋" w:eastAsia="华文中宋"/>
      <w:kern w:val="0"/>
      <w:sz w:val="20"/>
      <w:szCs w:val="20"/>
    </w:rPr>
  </w:style>
  <w:style w:type="paragraph" w:customStyle="1" w:styleId="211112Majorb22CharCharChar2Char10">
    <w:name w:val="样式 标题 2节标题 1.11.1标题2Majorb2标题 2 Char Char Char标题 2 Char标题...1"/>
    <w:basedOn w:val="2"/>
    <w:qFormat/>
    <w:pPr>
      <w:spacing w:before="240" w:after="120" w:line="540" w:lineRule="exact"/>
    </w:pPr>
    <w:rPr>
      <w:rFonts w:ascii="Times New Roman" w:hAnsi="Times New Roman" w:cs="宋体"/>
      <w:b w:val="0"/>
      <w:szCs w:val="20"/>
    </w:rPr>
  </w:style>
  <w:style w:type="character" w:customStyle="1" w:styleId="2Char11">
    <w:name w:val="正文首行缩进 2 Char1"/>
    <w:qFormat/>
    <w:rPr>
      <w:rFonts w:ascii="Times New Roman" w:eastAsia="宋体" w:hAnsi="Times New Roman"/>
      <w:kern w:val="2"/>
      <w:sz w:val="21"/>
      <w:szCs w:val="24"/>
    </w:rPr>
  </w:style>
  <w:style w:type="paragraph" w:customStyle="1" w:styleId="63">
    <w:name w:val="6"/>
    <w:basedOn w:val="a"/>
    <w:next w:val="27"/>
    <w:qFormat/>
    <w:pPr>
      <w:spacing w:after="120" w:line="480" w:lineRule="auto"/>
      <w:ind w:firstLineChars="200" w:firstLine="200"/>
    </w:pPr>
    <w:rPr>
      <w:sz w:val="24"/>
      <w:szCs w:val="20"/>
    </w:rPr>
  </w:style>
  <w:style w:type="paragraph" w:customStyle="1" w:styleId="33h33rdlevelH3l3CT111level3PIM3Level31">
    <w:name w:val="样式 标题 33h33rd levelH3l3CT条标题1.1.1段level_3PIM 3Level 3...1"/>
    <w:basedOn w:val="3"/>
    <w:qFormat/>
    <w:pPr>
      <w:tabs>
        <w:tab w:val="left" w:pos="720"/>
        <w:tab w:val="left" w:pos="800"/>
      </w:tabs>
      <w:adjustRightInd w:val="0"/>
      <w:snapToGrid w:val="0"/>
      <w:spacing w:before="120" w:after="120" w:line="560" w:lineRule="exact"/>
      <w:ind w:left="800" w:hanging="800"/>
      <w:jc w:val="left"/>
      <w:textAlignment w:val="baseline"/>
    </w:pPr>
    <w:rPr>
      <w:rFonts w:ascii="Arial" w:hAnsi="Arial"/>
      <w:sz w:val="30"/>
      <w:szCs w:val="20"/>
    </w:rPr>
  </w:style>
  <w:style w:type="paragraph" w:customStyle="1" w:styleId="xl193">
    <w:name w:val="xl193"/>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character" w:customStyle="1" w:styleId="Char26">
    <w:name w:val="宏文本 Char2"/>
    <w:qFormat/>
    <w:rPr>
      <w:rFonts w:ascii="Courier New" w:hAnsi="Courier New" w:cs="Courier New"/>
      <w:kern w:val="2"/>
      <w:sz w:val="24"/>
      <w:szCs w:val="24"/>
    </w:rPr>
  </w:style>
  <w:style w:type="paragraph" w:customStyle="1" w:styleId="CharChar5CharChar">
    <w:name w:val="Char Char5 Char Char"/>
    <w:basedOn w:val="a"/>
    <w:pPr>
      <w:spacing w:line="360" w:lineRule="auto"/>
      <w:ind w:firstLineChars="200" w:firstLine="482"/>
    </w:pPr>
    <w:rPr>
      <w:rFonts w:ascii="Tahoma" w:hAnsi="Tahoma"/>
      <w:sz w:val="24"/>
      <w:szCs w:val="20"/>
    </w:rPr>
  </w:style>
  <w:style w:type="paragraph" w:customStyle="1" w:styleId="companyname">
    <w:name w:val="company name"/>
    <w:basedOn w:val="a"/>
    <w:pPr>
      <w:spacing w:line="360" w:lineRule="auto"/>
      <w:ind w:firstLineChars="200" w:firstLine="200"/>
      <w:jc w:val="center"/>
    </w:pPr>
    <w:rPr>
      <w:sz w:val="24"/>
      <w:szCs w:val="28"/>
    </w:rPr>
  </w:style>
  <w:style w:type="character" w:customStyle="1" w:styleId="Char1fc">
    <w:name w:val="纯文本 Char1"/>
    <w:qFormat/>
    <w:rPr>
      <w:rFonts w:ascii="宋体" w:hAnsi="Courier New" w:cs="Courier New"/>
      <w:kern w:val="2"/>
      <w:sz w:val="21"/>
      <w:szCs w:val="21"/>
    </w:rPr>
  </w:style>
  <w:style w:type="paragraph" w:customStyle="1" w:styleId="CharCharCharCharCharChar1">
    <w:name w:val="Char Char Char Char Char Char"/>
    <w:basedOn w:val="a"/>
    <w:qFormat/>
    <w:pPr>
      <w:spacing w:line="360" w:lineRule="auto"/>
      <w:ind w:firstLineChars="200" w:firstLine="200"/>
    </w:pPr>
    <w:rPr>
      <w:sz w:val="24"/>
      <w:szCs w:val="20"/>
    </w:rPr>
  </w:style>
  <w:style w:type="character" w:customStyle="1" w:styleId="Char1fd">
    <w:name w:val="注释标题 Char1"/>
    <w:qFormat/>
    <w:rPr>
      <w:kern w:val="2"/>
      <w:sz w:val="21"/>
      <w:szCs w:val="24"/>
    </w:rPr>
  </w:style>
  <w:style w:type="paragraph" w:customStyle="1" w:styleId="CharChar4CharChar">
    <w:name w:val="Char Char4 Char Char"/>
    <w:basedOn w:val="a"/>
    <w:qFormat/>
    <w:pPr>
      <w:spacing w:line="360" w:lineRule="auto"/>
      <w:ind w:firstLineChars="200" w:firstLine="200"/>
    </w:pPr>
    <w:rPr>
      <w:rFonts w:ascii="宋体" w:cs="宋体"/>
      <w:sz w:val="24"/>
      <w:szCs w:val="20"/>
    </w:rPr>
  </w:style>
  <w:style w:type="character" w:customStyle="1" w:styleId="Char1fe">
    <w:name w:val="文档结构图 Char1"/>
    <w:qFormat/>
    <w:rPr>
      <w:rFonts w:ascii="宋体"/>
      <w:kern w:val="2"/>
      <w:sz w:val="18"/>
      <w:szCs w:val="18"/>
    </w:rPr>
  </w:style>
  <w:style w:type="paragraph" w:customStyle="1" w:styleId="xl507">
    <w:name w:val="xl507"/>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91">
    <w:name w:val="xl9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color w:val="333333"/>
      <w:kern w:val="0"/>
      <w:sz w:val="24"/>
      <w:szCs w:val="20"/>
    </w:rPr>
  </w:style>
  <w:style w:type="paragraph" w:customStyle="1" w:styleId="afffffffffffff6">
    <w:name w:val="图表—居中"/>
    <w:basedOn w:val="a"/>
    <w:qFormat/>
    <w:pPr>
      <w:spacing w:line="360" w:lineRule="auto"/>
      <w:ind w:firstLineChars="200" w:firstLine="482"/>
      <w:jc w:val="center"/>
    </w:pPr>
    <w:rPr>
      <w:sz w:val="24"/>
      <w:szCs w:val="20"/>
    </w:rPr>
  </w:style>
  <w:style w:type="paragraph" w:customStyle="1" w:styleId="CM112">
    <w:name w:val="CM112"/>
    <w:basedOn w:val="Default"/>
    <w:next w:val="Default"/>
    <w:qFormat/>
    <w:pPr>
      <w:spacing w:after="83"/>
    </w:pPr>
    <w:rPr>
      <w:rFonts w:ascii="楷体_GB2312" w:eastAsia="楷体_GB2312" w:cs="Times New Roman"/>
      <w:color w:val="auto"/>
    </w:rPr>
  </w:style>
  <w:style w:type="character" w:customStyle="1" w:styleId="Char1ff">
    <w:name w:val="正文首行缩进 Char1"/>
    <w:qFormat/>
    <w:rPr>
      <w:kern w:val="2"/>
      <w:sz w:val="21"/>
      <w:szCs w:val="24"/>
    </w:rPr>
  </w:style>
  <w:style w:type="paragraph" w:customStyle="1" w:styleId="afffffffffffff7">
    <w:name w:val="文件"/>
    <w:basedOn w:val="a"/>
    <w:qFormat/>
    <w:pPr>
      <w:widowControl/>
      <w:tabs>
        <w:tab w:val="left" w:pos="300"/>
      </w:tabs>
      <w:spacing w:line="360" w:lineRule="auto"/>
      <w:ind w:left="900" w:firstLineChars="200" w:firstLine="200"/>
    </w:pPr>
    <w:rPr>
      <w:rFonts w:ascii="楷体_GB2312" w:eastAsia="楷体_GB2312"/>
      <w:kern w:val="0"/>
      <w:sz w:val="30"/>
      <w:szCs w:val="20"/>
    </w:rPr>
  </w:style>
  <w:style w:type="paragraph" w:customStyle="1" w:styleId="a30">
    <w:name w:val="a3"/>
    <w:basedOn w:val="a"/>
    <w:qFormat/>
    <w:pPr>
      <w:widowControl/>
      <w:spacing w:before="100" w:beforeAutospacing="1" w:after="100" w:afterAutospacing="1" w:line="360" w:lineRule="auto"/>
      <w:ind w:firstLineChars="200" w:firstLine="200"/>
      <w:jc w:val="left"/>
    </w:pPr>
    <w:rPr>
      <w:rFonts w:ascii="Arial Unicode MS" w:eastAsia="Arial Unicode MS" w:hAnsi="Arial Unicode MS" w:cs="Arial Unicode MS"/>
      <w:color w:val="000000"/>
      <w:kern w:val="0"/>
      <w:sz w:val="24"/>
      <w:szCs w:val="20"/>
    </w:rPr>
  </w:style>
  <w:style w:type="paragraph" w:customStyle="1" w:styleId="afffffffffffff8">
    <w:name w:val="表后空行"/>
    <w:basedOn w:val="a"/>
    <w:qFormat/>
    <w:pPr>
      <w:overflowPunct w:val="0"/>
      <w:spacing w:line="360" w:lineRule="auto"/>
      <w:ind w:firstLineChars="200" w:firstLine="200"/>
      <w:textAlignment w:val="baseline"/>
    </w:pPr>
    <w:rPr>
      <w:color w:val="000000"/>
      <w:kern w:val="28"/>
      <w:sz w:val="10"/>
      <w:szCs w:val="28"/>
    </w:rPr>
  </w:style>
  <w:style w:type="paragraph" w:customStyle="1" w:styleId="CharCharChar2CharCharCharCharCharCharChar1">
    <w:name w:val="Char Char Char2 Char Char Char Char Char Char Char1"/>
    <w:basedOn w:val="a"/>
    <w:qFormat/>
    <w:pPr>
      <w:spacing w:line="360" w:lineRule="auto"/>
      <w:ind w:firstLineChars="200" w:firstLine="200"/>
    </w:pPr>
    <w:rPr>
      <w:rFonts w:ascii="宋体" w:cs="宋体"/>
      <w:sz w:val="24"/>
      <w:szCs w:val="20"/>
    </w:rPr>
  </w:style>
  <w:style w:type="paragraph" w:customStyle="1" w:styleId="CharCharCharChar5">
    <w:name w:val="Char Char Char Char5"/>
    <w:basedOn w:val="a"/>
    <w:qFormat/>
    <w:pPr>
      <w:spacing w:line="360" w:lineRule="auto"/>
      <w:ind w:firstLineChars="200" w:firstLine="200"/>
    </w:pPr>
    <w:rPr>
      <w:sz w:val="24"/>
      <w:szCs w:val="21"/>
    </w:rPr>
  </w:style>
  <w:style w:type="paragraph" w:customStyle="1" w:styleId="afffffffffffff9">
    <w:name w:val="文件名称"/>
    <w:basedOn w:val="a"/>
    <w:next w:val="a"/>
    <w:pPr>
      <w:adjustRightInd w:val="0"/>
      <w:snapToGrid w:val="0"/>
      <w:spacing w:line="480" w:lineRule="auto"/>
      <w:ind w:firstLineChars="200" w:firstLine="200"/>
      <w:jc w:val="center"/>
    </w:pPr>
    <w:rPr>
      <w:rFonts w:ascii="楷体_GB2312" w:eastAsia="隶书" w:hAnsi="楷体_GB2312"/>
      <w:b/>
      <w:bCs/>
      <w:color w:val="000000"/>
      <w:sz w:val="52"/>
      <w:szCs w:val="20"/>
    </w:rPr>
  </w:style>
  <w:style w:type="paragraph" w:customStyle="1" w:styleId="afffffffffffffa">
    <w:name w:val="标题后正文"/>
    <w:basedOn w:val="a"/>
    <w:qFormat/>
    <w:pPr>
      <w:adjustRightInd w:val="0"/>
      <w:spacing w:line="360" w:lineRule="auto"/>
      <w:ind w:firstLineChars="200" w:firstLine="200"/>
      <w:textAlignment w:val="baseline"/>
    </w:pPr>
    <w:rPr>
      <w:rFonts w:ascii="Arial" w:hAnsi="Arial"/>
      <w:snapToGrid w:val="0"/>
      <w:kern w:val="28"/>
      <w:sz w:val="24"/>
      <w:szCs w:val="20"/>
    </w:rPr>
  </w:style>
  <w:style w:type="paragraph" w:customStyle="1" w:styleId="afffffffffffffb">
    <w:name w:val="会议纪要意见回应"/>
    <w:qFormat/>
    <w:pPr>
      <w:tabs>
        <w:tab w:val="left" w:pos="720"/>
      </w:tabs>
      <w:spacing w:line="360" w:lineRule="auto"/>
    </w:pPr>
    <w:rPr>
      <w:b/>
      <w:bCs/>
      <w:i/>
      <w:iCs/>
      <w:sz w:val="24"/>
      <w:szCs w:val="24"/>
    </w:rPr>
  </w:style>
  <w:style w:type="character" w:customStyle="1" w:styleId="Char27">
    <w:name w:val="脚注文本 Char2"/>
    <w:qFormat/>
    <w:rPr>
      <w:kern w:val="2"/>
      <w:sz w:val="18"/>
      <w:szCs w:val="18"/>
    </w:rPr>
  </w:style>
  <w:style w:type="paragraph" w:customStyle="1" w:styleId="afffffffffffffc">
    <w:name w:val="图框"/>
    <w:basedOn w:val="a"/>
    <w:qFormat/>
    <w:pPr>
      <w:spacing w:line="360" w:lineRule="auto"/>
      <w:ind w:firstLineChars="200" w:firstLine="200"/>
      <w:jc w:val="center"/>
    </w:pPr>
    <w:rPr>
      <w:sz w:val="24"/>
      <w:szCs w:val="21"/>
    </w:rPr>
  </w:style>
  <w:style w:type="paragraph" w:customStyle="1" w:styleId="afffffffffffffd">
    <w:name w:val="正文（缩进）"/>
    <w:basedOn w:val="affffffff1"/>
    <w:qFormat/>
    <w:pPr>
      <w:adjustRightInd w:val="0"/>
      <w:snapToGrid w:val="0"/>
      <w:ind w:firstLine="200"/>
    </w:pPr>
    <w:rPr>
      <w:rFonts w:ascii="Calibri" w:hAnsi="Calibri"/>
    </w:rPr>
  </w:style>
  <w:style w:type="character" w:customStyle="1" w:styleId="3Char20">
    <w:name w:val="正文文本缩进 3 Char2"/>
    <w:qFormat/>
    <w:rPr>
      <w:kern w:val="2"/>
      <w:sz w:val="16"/>
      <w:szCs w:val="16"/>
    </w:rPr>
  </w:style>
  <w:style w:type="paragraph" w:customStyle="1" w:styleId="afffffffffffffe">
    <w:name w:val="於"/>
    <w:basedOn w:val="a"/>
    <w:qFormat/>
    <w:pPr>
      <w:spacing w:line="360" w:lineRule="auto"/>
      <w:ind w:firstLineChars="200" w:firstLine="200"/>
    </w:pPr>
    <w:rPr>
      <w:sz w:val="30"/>
      <w:szCs w:val="20"/>
    </w:rPr>
  </w:style>
  <w:style w:type="character" w:customStyle="1" w:styleId="Char1ff0">
    <w:name w:val="信息标题 Char1"/>
    <w:qFormat/>
    <w:rPr>
      <w:rFonts w:ascii="Cambria" w:eastAsia="宋体" w:hAnsi="Cambria" w:cs="Times New Roman"/>
      <w:kern w:val="2"/>
      <w:sz w:val="24"/>
      <w:szCs w:val="24"/>
      <w:shd w:val="pct20" w:color="auto" w:fill="auto"/>
    </w:rPr>
  </w:style>
  <w:style w:type="paragraph" w:customStyle="1" w:styleId="CharCharCharChar1CharCharCharCharCharChar">
    <w:name w:val="Char Char Char Char1 Char Char Char Char Char Char"/>
    <w:basedOn w:val="a"/>
    <w:next w:val="a"/>
    <w:qFormat/>
    <w:pPr>
      <w:spacing w:line="360" w:lineRule="auto"/>
      <w:ind w:firstLineChars="200" w:firstLine="200"/>
    </w:pPr>
    <w:rPr>
      <w:rFonts w:ascii="宋体" w:cs="宋体"/>
      <w:sz w:val="24"/>
      <w:szCs w:val="21"/>
    </w:rPr>
  </w:style>
  <w:style w:type="character" w:customStyle="1" w:styleId="HTMLChar10">
    <w:name w:val="HTML 预设格式 Char1"/>
    <w:qFormat/>
    <w:rPr>
      <w:rFonts w:ascii="Courier New" w:hAnsi="Courier New" w:cs="Courier New"/>
      <w:kern w:val="2"/>
    </w:rPr>
  </w:style>
  <w:style w:type="paragraph" w:customStyle="1" w:styleId="S">
    <w:name w:val="S表格"/>
    <w:basedOn w:val="a"/>
    <w:qFormat/>
    <w:pPr>
      <w:spacing w:before="240" w:line="360" w:lineRule="auto"/>
      <w:ind w:firstLineChars="200" w:firstLine="200"/>
      <w:outlineLvl w:val="2"/>
    </w:pPr>
    <w:rPr>
      <w:bCs/>
      <w:sz w:val="24"/>
      <w:szCs w:val="20"/>
    </w:rPr>
  </w:style>
  <w:style w:type="paragraph" w:customStyle="1" w:styleId="4f">
    <w:name w:val="正文4"/>
    <w:qFormat/>
    <w:pPr>
      <w:widowControl w:val="0"/>
      <w:adjustRightInd w:val="0"/>
      <w:spacing w:line="360" w:lineRule="atLeast"/>
      <w:textAlignment w:val="baseline"/>
    </w:pPr>
    <w:rPr>
      <w:rFonts w:ascii="宋体"/>
      <w:sz w:val="24"/>
    </w:rPr>
  </w:style>
  <w:style w:type="paragraph" w:customStyle="1" w:styleId="2ff1">
    <w:name w:val="标准2"/>
    <w:basedOn w:val="2"/>
    <w:pPr>
      <w:adjustRightInd w:val="0"/>
      <w:snapToGrid w:val="0"/>
      <w:spacing w:before="240" w:after="240" w:line="360" w:lineRule="auto"/>
    </w:pPr>
    <w:rPr>
      <w:rFonts w:ascii="黑体"/>
      <w:sz w:val="24"/>
      <w:szCs w:val="24"/>
    </w:rPr>
  </w:style>
  <w:style w:type="paragraph" w:customStyle="1" w:styleId="3f5">
    <w:name w:val="正文3"/>
    <w:pPr>
      <w:widowControl w:val="0"/>
      <w:adjustRightInd w:val="0"/>
      <w:spacing w:line="312" w:lineRule="atLeast"/>
      <w:jc w:val="both"/>
      <w:textAlignment w:val="baseline"/>
    </w:pPr>
    <w:rPr>
      <w:rFonts w:ascii="宋体"/>
      <w:sz w:val="34"/>
    </w:rPr>
  </w:style>
  <w:style w:type="paragraph" w:customStyle="1" w:styleId="CM12">
    <w:name w:val="CM12"/>
    <w:basedOn w:val="Default"/>
    <w:next w:val="Default"/>
    <w:pPr>
      <w:spacing w:line="626" w:lineRule="atLeast"/>
    </w:pPr>
    <w:rPr>
      <w:rFonts w:ascii="·..." w:eastAsia="·..." w:hAnsi="·..." w:cs="Times New Roman"/>
      <w:color w:val="auto"/>
    </w:rPr>
  </w:style>
  <w:style w:type="paragraph" w:customStyle="1" w:styleId="affffffffffffff">
    <w:name w:val="表内五"/>
    <w:basedOn w:val="a"/>
    <w:pPr>
      <w:overflowPunct w:val="0"/>
      <w:topLinePunct/>
      <w:autoSpaceDE w:val="0"/>
      <w:adjustRightInd w:val="0"/>
      <w:snapToGrid w:val="0"/>
      <w:spacing w:before="60" w:afterLines="50" w:after="50" w:line="360" w:lineRule="exact"/>
      <w:ind w:firstLineChars="200" w:firstLine="454"/>
    </w:pPr>
    <w:rPr>
      <w:spacing w:val="20"/>
      <w:sz w:val="24"/>
      <w:szCs w:val="20"/>
    </w:rPr>
  </w:style>
  <w:style w:type="paragraph" w:customStyle="1" w:styleId="223">
    <w:name w:val="样式 宋体 四号 行距: 固定值 22 磅"/>
    <w:basedOn w:val="a"/>
    <w:pPr>
      <w:spacing w:line="440" w:lineRule="exact"/>
      <w:ind w:firstLineChars="200" w:firstLine="200"/>
    </w:pPr>
    <w:rPr>
      <w:sz w:val="24"/>
      <w:szCs w:val="20"/>
    </w:rPr>
  </w:style>
  <w:style w:type="paragraph" w:customStyle="1" w:styleId="affffffffffffff0">
    <w:name w:val="表内小四中"/>
    <w:pPr>
      <w:adjustRightInd w:val="0"/>
      <w:ind w:left="-50"/>
      <w:jc w:val="center"/>
      <w:textAlignment w:val="baseline"/>
    </w:pPr>
    <w:rPr>
      <w:sz w:val="24"/>
    </w:rPr>
  </w:style>
  <w:style w:type="paragraph" w:customStyle="1" w:styleId="242">
    <w:name w:val="样式 正文文本缩进 + 行距: 固定值 24 磅2"/>
    <w:basedOn w:val="afb"/>
    <w:qFormat/>
    <w:pPr>
      <w:spacing w:after="0" w:line="480" w:lineRule="exact"/>
      <w:ind w:leftChars="-28" w:left="-28" w:firstLineChars="200" w:firstLine="200"/>
    </w:pPr>
    <w:rPr>
      <w:kern w:val="2"/>
    </w:rPr>
  </w:style>
  <w:style w:type="paragraph" w:customStyle="1" w:styleId="2412">
    <w:name w:val="样式 样式 正文文本缩进 + 行距: 固定值 24 磅1 + 首行缩进:  2 字符"/>
    <w:basedOn w:val="a"/>
    <w:qFormat/>
    <w:pPr>
      <w:spacing w:line="480" w:lineRule="exact"/>
      <w:ind w:firstLineChars="200" w:firstLine="200"/>
    </w:pPr>
    <w:rPr>
      <w:sz w:val="24"/>
      <w:szCs w:val="20"/>
    </w:rPr>
  </w:style>
  <w:style w:type="paragraph" w:customStyle="1" w:styleId="5d">
    <w:name w:val="表内5中"/>
    <w:basedOn w:val="aff"/>
    <w:pPr>
      <w:adjustRightInd w:val="0"/>
      <w:snapToGrid w:val="0"/>
      <w:jc w:val="center"/>
    </w:pPr>
    <w:rPr>
      <w:rFonts w:ascii="Times New Roman"/>
      <w:szCs w:val="20"/>
    </w:rPr>
  </w:style>
  <w:style w:type="paragraph" w:customStyle="1" w:styleId="152">
    <w:name w:val="样式 图 + 段后: 1.5 行"/>
    <w:basedOn w:val="afffffffff8"/>
    <w:pPr>
      <w:tabs>
        <w:tab w:val="left" w:pos="155"/>
      </w:tabs>
      <w:spacing w:line="360" w:lineRule="auto"/>
      <w:ind w:left="-205" w:hanging="360"/>
      <w:textAlignment w:val="auto"/>
    </w:pPr>
    <w:rPr>
      <w:rFonts w:ascii="仿宋_GB2312" w:eastAsia="仿宋_GB2312" w:cs="Arial"/>
      <w:bCs/>
      <w:szCs w:val="21"/>
    </w:rPr>
  </w:style>
  <w:style w:type="paragraph" w:customStyle="1" w:styleId="xl84">
    <w:name w:val="xl84"/>
    <w:basedOn w:val="a"/>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left"/>
    </w:pPr>
    <w:rPr>
      <w:rFonts w:ascii="宋体"/>
      <w:kern w:val="0"/>
      <w:sz w:val="18"/>
      <w:szCs w:val="18"/>
    </w:rPr>
  </w:style>
  <w:style w:type="paragraph" w:customStyle="1" w:styleId="xl243">
    <w:name w:val="xl24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xl53">
    <w:name w:val="xl53"/>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Arial Unicode MS" w:eastAsia="Arial Unicode MS" w:hAnsi="Arial Unicode MS"/>
      <w:kern w:val="0"/>
      <w:sz w:val="24"/>
      <w:szCs w:val="20"/>
    </w:rPr>
  </w:style>
  <w:style w:type="paragraph" w:customStyle="1" w:styleId="xl35">
    <w:name w:val="xl35"/>
    <w:basedOn w:val="a"/>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360" w:lineRule="auto"/>
      <w:ind w:firstLineChars="200" w:firstLine="200"/>
      <w:jc w:val="left"/>
    </w:pPr>
    <w:rPr>
      <w:rFonts w:ascii="宋体"/>
      <w:kern w:val="0"/>
      <w:sz w:val="24"/>
      <w:szCs w:val="20"/>
    </w:rPr>
  </w:style>
  <w:style w:type="paragraph" w:customStyle="1" w:styleId="affffffffffffff1">
    <w:name w:val="文字"/>
    <w:basedOn w:val="a"/>
    <w:qFormat/>
    <w:pPr>
      <w:widowControl/>
      <w:spacing w:afterLines="50" w:after="50" w:line="360" w:lineRule="auto"/>
      <w:ind w:firstLineChars="200" w:firstLine="420"/>
    </w:pPr>
    <w:rPr>
      <w:kern w:val="0"/>
      <w:sz w:val="24"/>
      <w:szCs w:val="20"/>
    </w:rPr>
  </w:style>
  <w:style w:type="paragraph" w:customStyle="1" w:styleId="CharCharCharCharCharChar1Char3">
    <w:name w:val="Char Char Char Char Char Char1 Char3"/>
    <w:basedOn w:val="a"/>
    <w:pPr>
      <w:spacing w:line="360" w:lineRule="auto"/>
      <w:ind w:firstLineChars="200" w:firstLine="200"/>
    </w:pPr>
    <w:rPr>
      <w:sz w:val="24"/>
      <w:szCs w:val="20"/>
    </w:rPr>
  </w:style>
  <w:style w:type="paragraph" w:customStyle="1" w:styleId="010">
    <w:name w:val="01 一级标题（李）"/>
    <w:next w:val="02"/>
    <w:qFormat/>
    <w:pPr>
      <w:spacing w:before="240" w:after="240" w:line="360" w:lineRule="auto"/>
      <w:ind w:firstLine="482"/>
      <w:outlineLvl w:val="0"/>
    </w:pPr>
    <w:rPr>
      <w:rFonts w:eastAsia="黑体"/>
      <w:b/>
      <w:bCs/>
      <w:kern w:val="44"/>
      <w:sz w:val="36"/>
      <w:szCs w:val="36"/>
    </w:rPr>
  </w:style>
  <w:style w:type="paragraph" w:customStyle="1" w:styleId="02">
    <w:name w:val="02 二级标题（李）"/>
    <w:next w:val="030"/>
    <w:pPr>
      <w:spacing w:before="240" w:after="120" w:line="360" w:lineRule="auto"/>
      <w:ind w:firstLine="482"/>
      <w:outlineLvl w:val="1"/>
    </w:pPr>
    <w:rPr>
      <w:rFonts w:ascii="宋体"/>
      <w:b/>
      <w:bCs/>
      <w:kern w:val="2"/>
      <w:sz w:val="30"/>
      <w:szCs w:val="30"/>
    </w:rPr>
  </w:style>
  <w:style w:type="paragraph" w:customStyle="1" w:styleId="030">
    <w:name w:val="03 三级标题（李）"/>
    <w:basedOn w:val="3"/>
    <w:next w:val="040"/>
    <w:qFormat/>
    <w:pPr>
      <w:keepNext w:val="0"/>
      <w:keepLines w:val="0"/>
      <w:adjustRightInd w:val="0"/>
      <w:snapToGrid w:val="0"/>
      <w:spacing w:beforeLines="100" w:before="100" w:after="0" w:line="360" w:lineRule="auto"/>
    </w:pPr>
    <w:rPr>
      <w:bCs w:val="0"/>
      <w:spacing w:val="-2"/>
      <w:sz w:val="24"/>
      <w:szCs w:val="24"/>
    </w:rPr>
  </w:style>
  <w:style w:type="paragraph" w:customStyle="1" w:styleId="040">
    <w:name w:val="04 四级标题（李）"/>
    <w:next w:val="00"/>
    <w:pPr>
      <w:tabs>
        <w:tab w:val="left" w:pos="540"/>
      </w:tabs>
      <w:spacing w:beforeLines="100" w:before="100" w:line="360" w:lineRule="auto"/>
      <w:ind w:firstLine="482"/>
    </w:pPr>
    <w:rPr>
      <w:rFonts w:ascii="宋体"/>
      <w:spacing w:val="-2"/>
      <w:kern w:val="2"/>
      <w:sz w:val="24"/>
      <w:szCs w:val="24"/>
    </w:rPr>
  </w:style>
  <w:style w:type="paragraph" w:customStyle="1" w:styleId="5040504">
    <w:name w:val="样式 样式5 + 居中 首行缩进:  0 厘米 段前: 4.05 磅 段后: 0.4 磅 行距: 单倍行距"/>
    <w:basedOn w:val="56"/>
    <w:pPr>
      <w:spacing w:before="81" w:after="8" w:line="240" w:lineRule="auto"/>
      <w:ind w:firstLine="0"/>
      <w:jc w:val="center"/>
    </w:pPr>
    <w:rPr>
      <w:rFonts w:cs="宋体"/>
      <w:szCs w:val="20"/>
    </w:rPr>
  </w:style>
  <w:style w:type="paragraph" w:customStyle="1" w:styleId="3f6">
    <w:name w:val="样式 标题 3 + 宋体"/>
    <w:basedOn w:val="a"/>
    <w:qFormat/>
    <w:pPr>
      <w:tabs>
        <w:tab w:val="left" w:pos="1260"/>
      </w:tabs>
      <w:spacing w:line="360" w:lineRule="auto"/>
      <w:ind w:left="1260" w:firstLineChars="200" w:hanging="420"/>
    </w:pPr>
    <w:rPr>
      <w:sz w:val="44"/>
      <w:szCs w:val="44"/>
    </w:rPr>
  </w:style>
  <w:style w:type="paragraph" w:customStyle="1" w:styleId="121">
    <w:name w:val="样式 正文1 + 加粗 首行缩进:  2 字符"/>
    <w:basedOn w:val="ab"/>
    <w:pPr>
      <w:widowControl/>
      <w:adjustRightInd w:val="0"/>
      <w:snapToGrid w:val="0"/>
      <w:spacing w:before="120" w:line="312" w:lineRule="auto"/>
      <w:ind w:firstLine="200"/>
    </w:pPr>
    <w:rPr>
      <w:rFonts w:cs="宋体"/>
      <w:b/>
      <w:bCs/>
      <w:color w:val="000000"/>
      <w:kern w:val="0"/>
      <w:sz w:val="24"/>
    </w:rPr>
  </w:style>
  <w:style w:type="paragraph" w:customStyle="1" w:styleId="1ff1">
    <w:name w:val="列表1"/>
    <w:basedOn w:val="a"/>
    <w:pPr>
      <w:spacing w:line="360" w:lineRule="auto"/>
      <w:ind w:firstLineChars="200" w:firstLine="200"/>
    </w:pPr>
    <w:rPr>
      <w:sz w:val="24"/>
      <w:szCs w:val="20"/>
    </w:rPr>
  </w:style>
  <w:style w:type="paragraph" w:customStyle="1" w:styleId="4050505053">
    <w:name w:val="样式 样式 标题 4 + 段前: 0.5 行 段后: 0.5 行 + 段前: 0.5 行 段后: 0.5 行3"/>
    <w:basedOn w:val="40505"/>
    <w:pPr>
      <w:adjustRightInd w:val="0"/>
    </w:pPr>
  </w:style>
  <w:style w:type="paragraph" w:customStyle="1" w:styleId="40505">
    <w:name w:val="样式 标题 4 + 段前: 0.5 行 段后: 0.5 行"/>
    <w:basedOn w:val="4"/>
    <w:pPr>
      <w:tabs>
        <w:tab w:val="left" w:pos="720"/>
      </w:tabs>
      <w:spacing w:beforeLines="50" w:before="50" w:afterLines="50" w:after="50" w:line="480" w:lineRule="exact"/>
    </w:pPr>
    <w:rPr>
      <w:rFonts w:ascii="楷体_GB2312" w:eastAsia="楷体_GB2312" w:cs="宋体"/>
      <w:color w:val="000000"/>
      <w:kern w:val="44"/>
      <w:szCs w:val="20"/>
    </w:rPr>
  </w:style>
  <w:style w:type="paragraph" w:customStyle="1" w:styleId="m0">
    <w:name w:val="m"/>
    <w:basedOn w:val="a"/>
    <w:pPr>
      <w:widowControl/>
      <w:spacing w:before="100" w:beforeAutospacing="1" w:after="100" w:afterAutospacing="1" w:line="360" w:lineRule="auto"/>
      <w:ind w:firstLineChars="200" w:firstLine="200"/>
      <w:jc w:val="left"/>
    </w:pPr>
    <w:rPr>
      <w:rFonts w:eastAsia="Arial Unicode MS" w:cs="Arial Unicode MS"/>
      <w:b/>
      <w:bCs/>
      <w:color w:val="000000"/>
      <w:kern w:val="0"/>
      <w:sz w:val="19"/>
      <w:szCs w:val="19"/>
    </w:rPr>
  </w:style>
  <w:style w:type="paragraph" w:customStyle="1" w:styleId="a12">
    <w:name w:val="a1"/>
    <w:basedOn w:val="a"/>
    <w:qFormat/>
    <w:pPr>
      <w:spacing w:line="360" w:lineRule="auto"/>
      <w:ind w:firstLineChars="192" w:firstLine="192"/>
    </w:pPr>
    <w:rPr>
      <w:rFonts w:ascii="宋体"/>
      <w:sz w:val="28"/>
      <w:szCs w:val="20"/>
    </w:rPr>
  </w:style>
  <w:style w:type="paragraph" w:customStyle="1" w:styleId="xl25">
    <w:name w:val="xl25"/>
    <w:basedOn w:val="a"/>
    <w:qFormat/>
    <w:pPr>
      <w:widowControl/>
      <w:pBdr>
        <w:right w:val="single" w:sz="4" w:space="0" w:color="000000"/>
      </w:pBdr>
      <w:spacing w:before="100" w:after="100" w:line="360" w:lineRule="auto"/>
      <w:ind w:firstLineChars="200" w:firstLine="200"/>
      <w:jc w:val="center"/>
      <w:textAlignment w:val="top"/>
    </w:pPr>
    <w:rPr>
      <w:rFonts w:ascii="宋体"/>
      <w:kern w:val="0"/>
      <w:sz w:val="24"/>
      <w:szCs w:val="20"/>
    </w:rPr>
  </w:style>
  <w:style w:type="paragraph" w:customStyle="1" w:styleId="xl484">
    <w:name w:val="xl484"/>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right"/>
    </w:pPr>
    <w:rPr>
      <w:rFonts w:ascii="Arial" w:hAnsi="Arial" w:cs="Arial"/>
      <w:kern w:val="0"/>
      <w:sz w:val="22"/>
      <w:szCs w:val="22"/>
    </w:rPr>
  </w:style>
  <w:style w:type="paragraph" w:customStyle="1" w:styleId="CM6">
    <w:name w:val="CM6"/>
    <w:basedOn w:val="a"/>
    <w:next w:val="a"/>
    <w:uiPriority w:val="99"/>
    <w:qFormat/>
    <w:pPr>
      <w:autoSpaceDE w:val="0"/>
      <w:autoSpaceDN w:val="0"/>
      <w:adjustRightInd w:val="0"/>
      <w:spacing w:line="626" w:lineRule="atLeast"/>
      <w:ind w:firstLineChars="200" w:firstLine="200"/>
      <w:jc w:val="left"/>
    </w:pPr>
    <w:rPr>
      <w:rFonts w:ascii="楷体_GB2312" w:eastAsia="楷体_GB2312"/>
      <w:kern w:val="0"/>
      <w:sz w:val="24"/>
      <w:szCs w:val="20"/>
    </w:rPr>
  </w:style>
  <w:style w:type="paragraph" w:customStyle="1" w:styleId="Arial1">
    <w:name w:val="样式 Arial 右"/>
    <w:basedOn w:val="a"/>
    <w:pPr>
      <w:adjustRightInd w:val="0"/>
      <w:spacing w:line="360" w:lineRule="auto"/>
      <w:ind w:right="420" w:firstLineChars="299" w:firstLine="299"/>
      <w:jc w:val="right"/>
    </w:pPr>
    <w:rPr>
      <w:rFonts w:ascii="黑体" w:eastAsia="黑体" w:cs="Arial"/>
      <w:b/>
      <w:sz w:val="28"/>
      <w:szCs w:val="28"/>
    </w:rPr>
  </w:style>
  <w:style w:type="paragraph" w:customStyle="1" w:styleId="1ff2">
    <w:name w:val="样式 题注 + 居中1"/>
    <w:basedOn w:val="ad"/>
    <w:qFormat/>
    <w:pPr>
      <w:spacing w:line="360" w:lineRule="auto"/>
      <w:jc w:val="center"/>
    </w:pPr>
    <w:rPr>
      <w:rFonts w:eastAsia="宋体" w:cs="宋体"/>
      <w:sz w:val="21"/>
    </w:rPr>
  </w:style>
  <w:style w:type="paragraph" w:customStyle="1" w:styleId="GB231211151">
    <w:name w:val="样式 正文文本缩进正文文字缩进特点标题表内左齐 + (中文) 仿宋_GB2312 11 磅 两端对齐 行距: 1.5...1"/>
    <w:basedOn w:val="afb"/>
    <w:qFormat/>
    <w:pPr>
      <w:widowControl/>
      <w:autoSpaceDE w:val="0"/>
      <w:autoSpaceDN w:val="0"/>
      <w:snapToGrid w:val="0"/>
      <w:spacing w:beforeLines="50" w:before="50" w:after="0" w:line="360" w:lineRule="auto"/>
      <w:ind w:leftChars="0" w:left="0" w:firstLineChars="200" w:firstLine="200"/>
    </w:pPr>
    <w:rPr>
      <w:rFonts w:eastAsia="仿宋_GB2312" w:cs="宋体"/>
      <w:color w:val="000000"/>
      <w:sz w:val="22"/>
      <w:szCs w:val="24"/>
    </w:rPr>
  </w:style>
  <w:style w:type="paragraph" w:customStyle="1" w:styleId="acee">
    <w:name w:val="acee正文"/>
    <w:basedOn w:val="a"/>
    <w:pPr>
      <w:spacing w:line="480" w:lineRule="exact"/>
      <w:ind w:firstLineChars="200" w:firstLine="200"/>
    </w:pPr>
    <w:rPr>
      <w:rFonts w:ascii="仿宋_GB2312" w:eastAsia="仿宋_GB2312"/>
      <w:sz w:val="32"/>
      <w:szCs w:val="20"/>
    </w:rPr>
  </w:style>
  <w:style w:type="paragraph" w:customStyle="1" w:styleId="2ff2">
    <w:name w:val="样式 宋体 小四 加粗 居中 行距: 2 倍行距"/>
    <w:basedOn w:val="a"/>
    <w:qFormat/>
    <w:pPr>
      <w:spacing w:line="360" w:lineRule="auto"/>
      <w:ind w:firstLineChars="200" w:firstLine="200"/>
      <w:jc w:val="center"/>
    </w:pPr>
    <w:rPr>
      <w:sz w:val="24"/>
      <w:szCs w:val="20"/>
    </w:rPr>
  </w:style>
  <w:style w:type="paragraph" w:customStyle="1" w:styleId="xl106">
    <w:name w:val="xl106"/>
    <w:basedOn w:val="a"/>
    <w:pPr>
      <w:widowControl/>
      <w:pBdr>
        <w:top w:val="single" w:sz="4" w:space="0" w:color="auto"/>
        <w:left w:val="single" w:sz="4" w:space="0" w:color="auto"/>
        <w:bottom w:val="single" w:sz="4" w:space="0" w:color="auto"/>
        <w:right w:val="single" w:sz="12" w:space="0" w:color="auto"/>
      </w:pBdr>
      <w:spacing w:before="100" w:beforeAutospacing="1" w:after="100" w:afterAutospacing="1" w:line="360" w:lineRule="auto"/>
      <w:ind w:firstLineChars="200" w:firstLine="200"/>
      <w:jc w:val="right"/>
      <w:textAlignment w:val="center"/>
    </w:pPr>
    <w:rPr>
      <w:rFonts w:ascii="宋体" w:cs="宋体"/>
      <w:b/>
      <w:bCs/>
      <w:color w:val="FF0000"/>
      <w:kern w:val="0"/>
      <w:sz w:val="24"/>
      <w:szCs w:val="20"/>
    </w:rPr>
  </w:style>
  <w:style w:type="paragraph" w:customStyle="1" w:styleId="affffffffffffff2">
    <w:name w:val="文本框"/>
    <w:basedOn w:val="a"/>
    <w:pPr>
      <w:adjustRightInd w:val="0"/>
      <w:spacing w:before="60" w:line="360" w:lineRule="auto"/>
      <w:ind w:firstLineChars="200" w:firstLine="200"/>
      <w:jc w:val="center"/>
      <w:textAlignment w:val="baseline"/>
    </w:pPr>
    <w:rPr>
      <w:rFonts w:ascii="昆仑仿宋" w:eastAsia="昆仑仿宋"/>
      <w:kern w:val="0"/>
      <w:sz w:val="24"/>
      <w:szCs w:val="20"/>
    </w:rPr>
  </w:style>
  <w:style w:type="paragraph" w:customStyle="1" w:styleId="CharCharCharCharCharCharChar11">
    <w:name w:val="Char Char Char Char Char Char Char11"/>
    <w:basedOn w:val="a"/>
    <w:pPr>
      <w:widowControl/>
      <w:spacing w:line="360" w:lineRule="auto"/>
      <w:ind w:firstLineChars="200" w:firstLine="200"/>
      <w:jc w:val="left"/>
    </w:pPr>
    <w:rPr>
      <w:color w:val="000000"/>
      <w:sz w:val="24"/>
      <w:szCs w:val="20"/>
    </w:rPr>
  </w:style>
  <w:style w:type="paragraph" w:customStyle="1" w:styleId="affffffffffffff3">
    <w:name w:val="表标题"/>
    <w:basedOn w:val="a"/>
    <w:next w:val="afffffffff"/>
    <w:qFormat/>
    <w:pPr>
      <w:spacing w:before="240" w:after="120" w:line="360" w:lineRule="auto"/>
      <w:ind w:firstLineChars="200" w:firstLine="200"/>
      <w:jc w:val="left"/>
    </w:pPr>
    <w:rPr>
      <w:rFonts w:ascii="宋体"/>
      <w:b/>
      <w:bCs/>
      <w:sz w:val="24"/>
      <w:szCs w:val="21"/>
    </w:rPr>
  </w:style>
  <w:style w:type="paragraph" w:customStyle="1" w:styleId="affffffffffffff4">
    <w:name w:val="小四两端对齐"/>
    <w:pPr>
      <w:widowControl w:val="0"/>
      <w:adjustRightInd w:val="0"/>
      <w:spacing w:line="360" w:lineRule="auto"/>
      <w:jc w:val="both"/>
    </w:pPr>
    <w:rPr>
      <w:rFonts w:ascii="Arial" w:hAnsi="Arial"/>
      <w:b/>
      <w:kern w:val="24"/>
      <w:sz w:val="24"/>
      <w:szCs w:val="24"/>
    </w:rPr>
  </w:style>
  <w:style w:type="paragraph" w:customStyle="1" w:styleId="Heading2Text">
    <w:name w:val="Heading 2 Text"/>
    <w:basedOn w:val="a"/>
    <w:qFormat/>
    <w:pPr>
      <w:widowControl/>
      <w:tabs>
        <w:tab w:val="left" w:pos="1190"/>
      </w:tabs>
      <w:suppressAutoHyphens/>
      <w:spacing w:before="120" w:after="120" w:line="360" w:lineRule="auto"/>
      <w:ind w:left="1440" w:firstLineChars="200" w:firstLine="200"/>
    </w:pPr>
    <w:rPr>
      <w:rFonts w:ascii="CG Omega" w:hAnsi="CG Omega"/>
      <w:kern w:val="0"/>
      <w:sz w:val="22"/>
      <w:szCs w:val="20"/>
      <w:lang w:eastAsia="en-US"/>
    </w:rPr>
  </w:style>
  <w:style w:type="paragraph" w:customStyle="1" w:styleId="40505050551">
    <w:name w:val="样式 样式 样式 标题 4 + 段前: 0.5 行 段后: 0.5 行 + 段前: 0.5 行 段后: 0.5 行5 + 段前:...1"/>
    <w:basedOn w:val="4050505055"/>
    <w:pPr>
      <w:adjustRightInd w:val="0"/>
      <w:spacing w:beforeLines="0" w:before="120" w:afterLines="0" w:after="120"/>
    </w:pPr>
  </w:style>
  <w:style w:type="paragraph" w:customStyle="1" w:styleId="4050505055">
    <w:name w:val="样式 样式 标题 4 + 段前: 0.5 行 段后: 0.5 行 + 段前: 0.5 行 段后: 0.5 行5"/>
    <w:basedOn w:val="40505"/>
    <w:qFormat/>
  </w:style>
  <w:style w:type="paragraph" w:customStyle="1" w:styleId="8--">
    <w:name w:val="8--"/>
    <w:basedOn w:val="a"/>
    <w:qFormat/>
    <w:pPr>
      <w:adjustRightInd w:val="0"/>
      <w:spacing w:line="360" w:lineRule="atLeast"/>
      <w:ind w:firstLineChars="200" w:firstLine="200"/>
      <w:jc w:val="left"/>
      <w:textAlignment w:val="baseline"/>
    </w:pPr>
    <w:rPr>
      <w:kern w:val="0"/>
      <w:sz w:val="24"/>
      <w:szCs w:val="20"/>
    </w:rPr>
  </w:style>
  <w:style w:type="paragraph" w:customStyle="1" w:styleId="153">
    <w:name w:val="样式 纯文本 + 小四 行距: 1.5 倍行距"/>
    <w:basedOn w:val="aff"/>
    <w:qFormat/>
    <w:pPr>
      <w:adjustRightInd w:val="0"/>
      <w:snapToGrid w:val="0"/>
      <w:jc w:val="left"/>
    </w:pPr>
    <w:rPr>
      <w:rFonts w:ascii="Arial" w:hAnsi="Arial" w:cs="Arial"/>
      <w:sz w:val="24"/>
      <w:szCs w:val="24"/>
    </w:rPr>
  </w:style>
  <w:style w:type="paragraph" w:customStyle="1" w:styleId="ListBullet1">
    <w:name w:val="List Bullet 1"/>
    <w:basedOn w:val="a"/>
    <w:pPr>
      <w:widowControl/>
      <w:tabs>
        <w:tab w:val="left" w:pos="420"/>
      </w:tabs>
      <w:suppressAutoHyphens/>
      <w:spacing w:after="120" w:line="360" w:lineRule="auto"/>
      <w:ind w:left="420" w:firstLineChars="200" w:hanging="420"/>
    </w:pPr>
    <w:rPr>
      <w:rFonts w:ascii="CG Omega" w:hAnsi="CG Omega"/>
      <w:kern w:val="0"/>
      <w:sz w:val="22"/>
      <w:szCs w:val="20"/>
      <w:lang w:eastAsia="en-US"/>
    </w:rPr>
  </w:style>
  <w:style w:type="paragraph" w:customStyle="1" w:styleId="affffffffffffff5">
    <w:name w:val="表内正文"/>
    <w:basedOn w:val="a"/>
    <w:qFormat/>
    <w:pPr>
      <w:spacing w:line="360" w:lineRule="auto"/>
      <w:ind w:firstLineChars="200" w:firstLine="200"/>
      <w:jc w:val="center"/>
    </w:pPr>
    <w:rPr>
      <w:color w:val="000000"/>
      <w:sz w:val="18"/>
      <w:szCs w:val="20"/>
    </w:rPr>
  </w:style>
  <w:style w:type="paragraph" w:customStyle="1" w:styleId="xl482">
    <w:name w:val="xl482"/>
    <w:basedOn w:val="a"/>
    <w:qFormat/>
    <w:pPr>
      <w:widowControl/>
      <w:spacing w:before="100" w:beforeAutospacing="1" w:after="100" w:afterAutospacing="1" w:line="360" w:lineRule="auto"/>
      <w:ind w:firstLineChars="200" w:firstLine="200"/>
      <w:jc w:val="center"/>
      <w:textAlignment w:val="center"/>
    </w:pPr>
    <w:rPr>
      <w:rFonts w:ascii="Arial" w:hAnsi="Arial" w:cs="Arial"/>
      <w:b/>
      <w:bCs/>
      <w:kern w:val="0"/>
      <w:sz w:val="20"/>
      <w:szCs w:val="20"/>
    </w:rPr>
  </w:style>
  <w:style w:type="paragraph" w:customStyle="1" w:styleId="affffffffffffff6">
    <w:name w:val="样式 标题 + 非加粗 黑色"/>
    <w:basedOn w:val="afff7"/>
    <w:pPr>
      <w:adjustRightInd w:val="0"/>
      <w:spacing w:line="360" w:lineRule="atLeast"/>
      <w:textAlignment w:val="baseline"/>
    </w:pPr>
    <w:rPr>
      <w:kern w:val="0"/>
      <w:szCs w:val="32"/>
    </w:rPr>
  </w:style>
  <w:style w:type="paragraph" w:customStyle="1" w:styleId="xl45">
    <w:name w:val="xl45"/>
    <w:basedOn w:val="a"/>
    <w:qFormat/>
    <w:pPr>
      <w:widowControl/>
      <w:spacing w:before="100" w:beforeAutospacing="1" w:after="100" w:afterAutospacing="1" w:line="360" w:lineRule="auto"/>
      <w:ind w:firstLineChars="200" w:firstLine="200"/>
      <w:jc w:val="center"/>
    </w:pPr>
    <w:rPr>
      <w:rFonts w:ascii="宋体"/>
      <w:kern w:val="0"/>
      <w:sz w:val="24"/>
      <w:szCs w:val="21"/>
    </w:rPr>
  </w:style>
  <w:style w:type="paragraph" w:customStyle="1" w:styleId="5e">
    <w:name w:val="5文章(治)"/>
    <w:basedOn w:val="a"/>
    <w:qFormat/>
    <w:pPr>
      <w:spacing w:line="360" w:lineRule="auto"/>
      <w:ind w:firstLineChars="200" w:firstLine="200"/>
    </w:pPr>
    <w:rPr>
      <w:color w:val="000000"/>
      <w:sz w:val="24"/>
      <w:szCs w:val="20"/>
    </w:rPr>
  </w:style>
  <w:style w:type="paragraph" w:customStyle="1" w:styleId="3f7">
    <w:name w:val="表格标题3"/>
    <w:basedOn w:val="35"/>
    <w:qFormat/>
    <w:pPr>
      <w:tabs>
        <w:tab w:val="clear" w:pos="1200"/>
      </w:tabs>
      <w:adjustRightInd w:val="0"/>
      <w:ind w:leftChars="0" w:left="0" w:firstLine="0"/>
      <w:jc w:val="center"/>
      <w:textAlignment w:val="baseline"/>
    </w:pPr>
    <w:rPr>
      <w:kern w:val="0"/>
    </w:rPr>
  </w:style>
  <w:style w:type="paragraph" w:customStyle="1" w:styleId="xl506">
    <w:name w:val="xl506"/>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CM32">
    <w:name w:val="CM32"/>
    <w:basedOn w:val="a"/>
    <w:next w:val="a"/>
    <w:pPr>
      <w:autoSpaceDE w:val="0"/>
      <w:autoSpaceDN w:val="0"/>
      <w:adjustRightInd w:val="0"/>
      <w:spacing w:after="443" w:line="360" w:lineRule="auto"/>
      <w:ind w:firstLineChars="200" w:firstLine="200"/>
      <w:jc w:val="left"/>
    </w:pPr>
    <w:rPr>
      <w:rFonts w:ascii="黑体" w:eastAsia="黑体"/>
      <w:kern w:val="0"/>
      <w:sz w:val="24"/>
      <w:szCs w:val="20"/>
    </w:rPr>
  </w:style>
  <w:style w:type="paragraph" w:customStyle="1" w:styleId="05">
    <w:name w:val="样式 （一）标题 + 段前: 0.5 行"/>
    <w:basedOn w:val="a"/>
    <w:qFormat/>
    <w:pPr>
      <w:adjustRightInd w:val="0"/>
      <w:spacing w:line="360" w:lineRule="auto"/>
      <w:ind w:firstLineChars="200" w:firstLine="200"/>
      <w:jc w:val="left"/>
      <w:textAlignment w:val="baseline"/>
    </w:pPr>
    <w:rPr>
      <w:rFonts w:cs="宋体"/>
      <w:b/>
      <w:bCs/>
      <w:kern w:val="0"/>
      <w:sz w:val="24"/>
      <w:szCs w:val="20"/>
    </w:rPr>
  </w:style>
  <w:style w:type="paragraph" w:customStyle="1" w:styleId="xl73">
    <w:name w:val="xl73"/>
    <w:basedOn w:val="a"/>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left"/>
    </w:pPr>
    <w:rPr>
      <w:rFonts w:ascii="宋体"/>
      <w:kern w:val="0"/>
      <w:sz w:val="17"/>
      <w:szCs w:val="17"/>
    </w:rPr>
  </w:style>
  <w:style w:type="paragraph" w:customStyle="1" w:styleId="Charffffff0">
    <w:name w:val="文本匡小五号 Char"/>
    <w:pPr>
      <w:snapToGrid w:val="0"/>
      <w:spacing w:line="100" w:lineRule="atLeast"/>
      <w:jc w:val="center"/>
    </w:pPr>
    <w:rPr>
      <w:rFonts w:eastAsia="仿宋_GB2312"/>
      <w:snapToGrid w:val="0"/>
      <w:sz w:val="21"/>
      <w:szCs w:val="21"/>
    </w:rPr>
  </w:style>
  <w:style w:type="paragraph" w:customStyle="1" w:styleId="pic-info">
    <w:name w:val="pic-info"/>
    <w:basedOn w:val="a"/>
    <w:pPr>
      <w:widowControl/>
      <w:spacing w:before="100" w:beforeAutospacing="1" w:after="100" w:afterAutospacing="1" w:line="360" w:lineRule="auto"/>
      <w:ind w:firstLineChars="200" w:firstLine="200"/>
      <w:jc w:val="left"/>
    </w:pPr>
    <w:rPr>
      <w:rFonts w:ascii="宋体" w:cs="宋体"/>
      <w:kern w:val="0"/>
      <w:sz w:val="24"/>
      <w:szCs w:val="20"/>
    </w:rPr>
  </w:style>
  <w:style w:type="paragraph" w:customStyle="1" w:styleId="affffffffffffff7">
    <w:name w:val="封面书名"/>
    <w:basedOn w:val="a"/>
    <w:pPr>
      <w:tabs>
        <w:tab w:val="left" w:pos="-120"/>
      </w:tabs>
      <w:spacing w:line="24" w:lineRule="atLeast"/>
      <w:ind w:firstLineChars="200" w:firstLine="482"/>
      <w:jc w:val="center"/>
    </w:pPr>
    <w:rPr>
      <w:rFonts w:eastAsia="黑体"/>
      <w:b/>
      <w:color w:val="000000"/>
      <w:spacing w:val="32"/>
      <w:sz w:val="72"/>
      <w:szCs w:val="20"/>
    </w:rPr>
  </w:style>
  <w:style w:type="paragraph" w:customStyle="1" w:styleId="ParaCharCharCharCharCharChar">
    <w:name w:val="默认段落字体 Para Char Char Char Char Char Char"/>
    <w:basedOn w:val="a"/>
    <w:pPr>
      <w:spacing w:line="360" w:lineRule="auto"/>
      <w:ind w:firstLineChars="200" w:firstLine="200"/>
    </w:pPr>
    <w:rPr>
      <w:sz w:val="24"/>
      <w:szCs w:val="20"/>
    </w:rPr>
  </w:style>
  <w:style w:type="paragraph" w:customStyle="1" w:styleId="affffffffffffff8">
    <w:name w:val="四级"/>
    <w:basedOn w:val="afb"/>
    <w:qFormat/>
    <w:pPr>
      <w:spacing w:after="0" w:line="360" w:lineRule="auto"/>
      <w:ind w:leftChars="0" w:left="0" w:firstLineChars="100" w:firstLine="100"/>
    </w:pPr>
    <w:rPr>
      <w:rFonts w:ascii="仿宋_GB2312" w:eastAsia="仿宋_GB2312"/>
      <w:bCs/>
      <w:kern w:val="2"/>
      <w:sz w:val="28"/>
      <w:szCs w:val="24"/>
    </w:rPr>
  </w:style>
  <w:style w:type="paragraph" w:customStyle="1" w:styleId="style4">
    <w:name w:val="style4"/>
    <w:basedOn w:val="a"/>
    <w:pPr>
      <w:widowControl/>
      <w:spacing w:line="360" w:lineRule="auto"/>
      <w:ind w:firstLineChars="200" w:firstLine="420"/>
    </w:pPr>
    <w:rPr>
      <w:kern w:val="0"/>
      <w:sz w:val="24"/>
      <w:szCs w:val="21"/>
    </w:rPr>
  </w:style>
  <w:style w:type="paragraph" w:customStyle="1" w:styleId="2ff3">
    <w:name w:val="標準インデント　2"/>
    <w:basedOn w:val="ab"/>
    <w:pPr>
      <w:overflowPunct w:val="0"/>
      <w:autoSpaceDE w:val="0"/>
      <w:autoSpaceDN w:val="0"/>
      <w:adjustRightInd w:val="0"/>
      <w:ind w:left="2900" w:hanging="2038"/>
      <w:jc w:val="left"/>
      <w:textAlignment w:val="baseline"/>
    </w:pPr>
    <w:rPr>
      <w:rFonts w:eastAsia="MS Mincho"/>
      <w:kern w:val="0"/>
      <w:sz w:val="20"/>
      <w:lang w:eastAsia="ja-JP"/>
    </w:rPr>
  </w:style>
  <w:style w:type="paragraph" w:customStyle="1" w:styleId="CharCharff9">
    <w:name w:val="我的正文 Char Char"/>
    <w:basedOn w:val="a"/>
    <w:qFormat/>
    <w:pPr>
      <w:spacing w:line="360" w:lineRule="auto"/>
      <w:ind w:firstLineChars="200" w:firstLine="200"/>
    </w:pPr>
    <w:rPr>
      <w:sz w:val="24"/>
      <w:szCs w:val="20"/>
    </w:rPr>
  </w:style>
  <w:style w:type="paragraph" w:customStyle="1" w:styleId="2ff4">
    <w:name w:val="目录2"/>
    <w:basedOn w:val="TOC2"/>
    <w:next w:val="a"/>
    <w:pPr>
      <w:widowControl/>
      <w:tabs>
        <w:tab w:val="left" w:leader="dot" w:pos="8492"/>
      </w:tabs>
      <w:adjustRightInd w:val="0"/>
      <w:spacing w:beforeLines="50" w:before="50" w:line="240" w:lineRule="auto"/>
      <w:ind w:firstLine="420"/>
      <w:textAlignment w:val="baseline"/>
    </w:pPr>
    <w:rPr>
      <w:rFonts w:ascii="宋体" w:eastAsia="宋体"/>
      <w:bCs w:val="0"/>
      <w:smallCaps/>
      <w:color w:val="000000"/>
      <w:u w:color="000000"/>
    </w:rPr>
  </w:style>
  <w:style w:type="paragraph" w:customStyle="1" w:styleId="affffffffffffff9">
    <w:name w:val="统一正文"/>
    <w:basedOn w:val="a"/>
    <w:pPr>
      <w:adjustRightInd w:val="0"/>
      <w:spacing w:line="360" w:lineRule="auto"/>
      <w:ind w:firstLineChars="200" w:firstLine="200"/>
      <w:jc w:val="left"/>
      <w:textAlignment w:val="baseline"/>
    </w:pPr>
    <w:rPr>
      <w:kern w:val="0"/>
      <w:sz w:val="24"/>
      <w:szCs w:val="20"/>
    </w:rPr>
  </w:style>
  <w:style w:type="paragraph" w:customStyle="1" w:styleId="Charffffff1">
    <w:name w:val="大妹正文 Char"/>
    <w:basedOn w:val="1"/>
    <w:qFormat/>
    <w:pPr>
      <w:keepNext w:val="0"/>
      <w:tabs>
        <w:tab w:val="left" w:pos="720"/>
      </w:tabs>
      <w:overflowPunct/>
      <w:snapToGrid/>
      <w:spacing w:before="0" w:after="0" w:line="360" w:lineRule="auto"/>
      <w:ind w:left="2415" w:rightChars="-15" w:right="-15" w:firstLine="0"/>
      <w:jc w:val="center"/>
      <w:outlineLvl w:val="9"/>
    </w:pPr>
    <w:rPr>
      <w:rFonts w:eastAsia="宋体"/>
      <w:b w:val="0"/>
      <w:bCs w:val="0"/>
      <w:sz w:val="24"/>
      <w:szCs w:val="24"/>
    </w:rPr>
  </w:style>
  <w:style w:type="paragraph" w:customStyle="1" w:styleId="ChartTableHdg">
    <w:name w:val="*Chart/TableHdg"/>
    <w:next w:val="a"/>
    <w:pPr>
      <w:keepNext/>
      <w:pBdr>
        <w:bottom w:val="single" w:sz="6" w:space="2" w:color="auto"/>
      </w:pBdr>
      <w:overflowPunct w:val="0"/>
      <w:autoSpaceDE w:val="0"/>
      <w:autoSpaceDN w:val="0"/>
      <w:adjustRightInd w:val="0"/>
      <w:spacing w:before="360" w:after="120"/>
      <w:textAlignment w:val="baseline"/>
    </w:pPr>
    <w:rPr>
      <w:rFonts w:ascii="Arial" w:hAnsi="Arial"/>
      <w:b/>
      <w:lang w:val="en-AU" w:eastAsia="en-US"/>
    </w:rPr>
  </w:style>
  <w:style w:type="paragraph" w:customStyle="1" w:styleId="Char70">
    <w:name w:val="Char7"/>
    <w:basedOn w:val="a"/>
    <w:pPr>
      <w:spacing w:line="360" w:lineRule="auto"/>
      <w:ind w:firstLineChars="200" w:firstLine="200"/>
    </w:pPr>
    <w:rPr>
      <w:sz w:val="24"/>
      <w:szCs w:val="20"/>
    </w:rPr>
  </w:style>
  <w:style w:type="paragraph" w:customStyle="1" w:styleId="251">
    <w:name w:val="正文文本 25"/>
    <w:basedOn w:val="a"/>
    <w:qFormat/>
    <w:pPr>
      <w:adjustRightInd w:val="0"/>
      <w:spacing w:line="360" w:lineRule="auto"/>
      <w:ind w:left="900" w:firstLineChars="200" w:firstLine="200"/>
      <w:textAlignment w:val="baseline"/>
    </w:pPr>
    <w:rPr>
      <w:sz w:val="28"/>
      <w:szCs w:val="20"/>
    </w:rPr>
  </w:style>
  <w:style w:type="paragraph" w:customStyle="1" w:styleId="CharTimesNewRoman">
    <w:name w:val="样式 正文文本正文文本 Char正文文字 + (西文) Times New Roman (中文) 华文中宋 小四 首行..."/>
    <w:basedOn w:val="afa"/>
    <w:pPr>
      <w:widowControl w:val="0"/>
      <w:adjustRightInd w:val="0"/>
      <w:snapToGrid/>
      <w:spacing w:before="0" w:after="100" w:line="360" w:lineRule="exact"/>
      <w:ind w:right="0" w:firstLineChars="200" w:firstLine="459"/>
      <w:textAlignment w:val="baseline"/>
    </w:pPr>
    <w:rPr>
      <w:rFonts w:eastAsia="华文中宋"/>
      <w:sz w:val="24"/>
    </w:rPr>
  </w:style>
  <w:style w:type="paragraph" w:customStyle="1" w:styleId="CharChar1CharCharCharCharCharChar">
    <w:name w:val="Char Char1 Char Char Char Char Char Char"/>
    <w:basedOn w:val="a"/>
    <w:qFormat/>
    <w:pPr>
      <w:widowControl/>
      <w:spacing w:after="160" w:line="240" w:lineRule="exact"/>
      <w:ind w:firstLineChars="200" w:firstLine="200"/>
      <w:jc w:val="left"/>
    </w:pPr>
    <w:rPr>
      <w:sz w:val="24"/>
      <w:szCs w:val="20"/>
    </w:rPr>
  </w:style>
  <w:style w:type="paragraph" w:customStyle="1" w:styleId="affffffffffffffa">
    <w:name w:val="条款正文（三级标题）"/>
    <w:basedOn w:val="3"/>
    <w:next w:val="ab"/>
    <w:pPr>
      <w:keepNext w:val="0"/>
      <w:keepLines w:val="0"/>
      <w:spacing w:before="0" w:after="0" w:line="360" w:lineRule="auto"/>
      <w:jc w:val="center"/>
      <w:outlineLvl w:val="0"/>
    </w:pPr>
    <w:rPr>
      <w:rFonts w:eastAsia="黑体"/>
      <w:b w:val="0"/>
      <w:bCs w:val="0"/>
      <w:sz w:val="24"/>
      <w:szCs w:val="20"/>
    </w:rPr>
  </w:style>
  <w:style w:type="paragraph" w:customStyle="1" w:styleId="1121">
    <w:name w:val="样式 标题 1 + 行距: 最小值 12 磅"/>
    <w:basedOn w:val="1"/>
    <w:pPr>
      <w:keepLines/>
      <w:tabs>
        <w:tab w:val="left" w:pos="720"/>
      </w:tabs>
      <w:overflowPunct/>
      <w:snapToGrid/>
      <w:spacing w:before="360" w:after="240" w:line="240" w:lineRule="atLeast"/>
      <w:ind w:left="0" w:firstLine="0"/>
      <w:jc w:val="center"/>
    </w:pPr>
    <w:rPr>
      <w:rFonts w:eastAsia="宋体" w:cs="宋体"/>
      <w:color w:val="auto"/>
      <w:sz w:val="32"/>
      <w:szCs w:val="32"/>
    </w:rPr>
  </w:style>
  <w:style w:type="paragraph" w:customStyle="1" w:styleId="111H1h11headingHeader1stPageh1chapte">
    <w:name w:val="样式 标题 1标题 1宋旭峰标题1章节H1h11headingHeader 1st Pageh1 chapte..."/>
    <w:basedOn w:val="1"/>
    <w:qFormat/>
    <w:pPr>
      <w:keepLines/>
      <w:tabs>
        <w:tab w:val="left" w:pos="720"/>
      </w:tabs>
      <w:overflowPunct/>
      <w:adjustRightInd w:val="0"/>
      <w:spacing w:before="0" w:after="156" w:line="360" w:lineRule="auto"/>
      <w:ind w:left="0" w:firstLine="0"/>
      <w:jc w:val="left"/>
    </w:pPr>
    <w:rPr>
      <w:rFonts w:ascii="黑体"/>
      <w:color w:val="auto"/>
      <w:kern w:val="2"/>
      <w:sz w:val="32"/>
    </w:rPr>
  </w:style>
  <w:style w:type="paragraph" w:customStyle="1" w:styleId="affffffffffffffb">
    <w:name w:val="表格，五宋"/>
    <w:qFormat/>
    <w:pPr>
      <w:adjustRightInd w:val="0"/>
      <w:spacing w:line="360" w:lineRule="exact"/>
      <w:jc w:val="center"/>
    </w:pPr>
    <w:rPr>
      <w:sz w:val="21"/>
    </w:rPr>
  </w:style>
  <w:style w:type="paragraph" w:customStyle="1" w:styleId="ParaCharCharCharCharChar">
    <w:name w:val="默认段落字体 Para Char Char Char Char Char"/>
    <w:basedOn w:val="a"/>
    <w:qFormat/>
    <w:pPr>
      <w:spacing w:line="240" w:lineRule="atLeast"/>
      <w:ind w:left="420" w:firstLineChars="200" w:firstLine="420"/>
    </w:pPr>
    <w:rPr>
      <w:kern w:val="0"/>
      <w:sz w:val="24"/>
      <w:szCs w:val="21"/>
    </w:rPr>
  </w:style>
  <w:style w:type="paragraph" w:customStyle="1" w:styleId="CharCharChar2Char1">
    <w:name w:val="Char Char Char2 Char1"/>
    <w:basedOn w:val="a"/>
    <w:pPr>
      <w:spacing w:line="360" w:lineRule="auto"/>
      <w:ind w:firstLineChars="200" w:firstLine="200"/>
    </w:pPr>
    <w:rPr>
      <w:rFonts w:ascii="宋体" w:cs="宋体"/>
      <w:sz w:val="24"/>
      <w:szCs w:val="20"/>
    </w:rPr>
  </w:style>
  <w:style w:type="paragraph" w:customStyle="1" w:styleId="3Heading11103hseHeading3ReHead3WSAH3H2">
    <w:name w:val="样式 标题 3Heading 1.1.1大标题一标题03hseHeading 3ReHead 3 WSAH3H...2"/>
    <w:basedOn w:val="3"/>
    <w:pPr>
      <w:tabs>
        <w:tab w:val="left" w:pos="57"/>
      </w:tabs>
      <w:adjustRightInd w:val="0"/>
      <w:snapToGrid w:val="0"/>
      <w:spacing w:beforeLines="50" w:before="50" w:afterLines="50" w:after="50" w:line="400" w:lineRule="exact"/>
    </w:pPr>
    <w:rPr>
      <w:kern w:val="0"/>
      <w:sz w:val="28"/>
      <w:szCs w:val="20"/>
    </w:rPr>
  </w:style>
  <w:style w:type="paragraph" w:customStyle="1" w:styleId="xl42">
    <w:name w:val="xl42"/>
    <w:basedOn w:val="a"/>
    <w:qFormat/>
    <w:pPr>
      <w:widowControl/>
      <w:pBdr>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kern w:val="0"/>
      <w:sz w:val="18"/>
      <w:szCs w:val="18"/>
    </w:rPr>
  </w:style>
  <w:style w:type="paragraph" w:customStyle="1" w:styleId="affffffffffffffc">
    <w:name w:val="规划正文样式"/>
    <w:basedOn w:val="a"/>
    <w:pPr>
      <w:spacing w:line="400" w:lineRule="exact"/>
      <w:ind w:firstLineChars="200" w:firstLine="200"/>
    </w:pPr>
    <w:rPr>
      <w:sz w:val="24"/>
      <w:szCs w:val="20"/>
    </w:rPr>
  </w:style>
  <w:style w:type="paragraph" w:customStyle="1" w:styleId="T">
    <w:name w:val="T表头"/>
    <w:next w:val="a"/>
    <w:qFormat/>
    <w:pPr>
      <w:keepNext/>
      <w:keepLines/>
      <w:spacing w:line="360" w:lineRule="auto"/>
      <w:ind w:firstLine="482"/>
      <w:jc w:val="center"/>
    </w:pPr>
    <w:rPr>
      <w:rFonts w:eastAsia="黑体"/>
      <w:sz w:val="28"/>
      <w:szCs w:val="24"/>
    </w:rPr>
  </w:style>
  <w:style w:type="paragraph" w:customStyle="1" w:styleId="xl131">
    <w:name w:val="xl131"/>
    <w:basedOn w:val="a"/>
    <w:qFormat/>
    <w:pPr>
      <w:widowControl/>
      <w:pBdr>
        <w:top w:val="single" w:sz="12" w:space="0" w:color="auto"/>
        <w:left w:val="single" w:sz="4" w:space="0" w:color="auto"/>
        <w:bottom w:val="single" w:sz="4" w:space="0" w:color="auto"/>
      </w:pBdr>
      <w:spacing w:before="100" w:beforeAutospacing="1" w:after="100" w:afterAutospacing="1" w:line="360" w:lineRule="auto"/>
      <w:ind w:firstLineChars="200" w:firstLine="200"/>
      <w:jc w:val="center"/>
    </w:pPr>
    <w:rPr>
      <w:rFonts w:ascii="宋体" w:cs="宋体"/>
      <w:kern w:val="0"/>
      <w:sz w:val="28"/>
      <w:szCs w:val="28"/>
    </w:rPr>
  </w:style>
  <w:style w:type="paragraph" w:customStyle="1" w:styleId="4f0">
    <w:name w:val="表格标题4"/>
    <w:basedOn w:val="43"/>
    <w:pPr>
      <w:tabs>
        <w:tab w:val="clear" w:pos="1620"/>
      </w:tabs>
      <w:adjustRightInd w:val="0"/>
      <w:ind w:leftChars="0" w:left="0" w:firstLine="0"/>
      <w:jc w:val="center"/>
      <w:textAlignment w:val="baseline"/>
    </w:pPr>
    <w:rPr>
      <w:b/>
      <w:kern w:val="0"/>
    </w:rPr>
  </w:style>
  <w:style w:type="paragraph" w:customStyle="1" w:styleId="affffffffffffffd">
    <w:name w:val="工程建设表标题"/>
    <w:basedOn w:val="affffffffffffffe"/>
    <w:next w:val="a"/>
    <w:qFormat/>
  </w:style>
  <w:style w:type="paragraph" w:customStyle="1" w:styleId="affffffffffffffe">
    <w:name w:val="工程建设条标题"/>
    <w:basedOn w:val="afffffffffffffff"/>
    <w:next w:val="a"/>
    <w:qFormat/>
    <w:pPr>
      <w:tabs>
        <w:tab w:val="left" w:pos="720"/>
      </w:tabs>
      <w:spacing w:before="0" w:after="0"/>
      <w:ind w:left="0" w:firstLine="0"/>
      <w:jc w:val="both"/>
      <w:outlineLvl w:val="3"/>
    </w:pPr>
    <w:rPr>
      <w:b w:val="0"/>
    </w:rPr>
  </w:style>
  <w:style w:type="paragraph" w:customStyle="1" w:styleId="afffffffffffffff">
    <w:name w:val="工程建设节标题"/>
    <w:basedOn w:val="a"/>
    <w:next w:val="a"/>
    <w:pPr>
      <w:widowControl/>
      <w:tabs>
        <w:tab w:val="left" w:pos="525"/>
        <w:tab w:val="left" w:pos="1770"/>
        <w:tab w:val="left" w:pos="1980"/>
      </w:tabs>
      <w:spacing w:before="400" w:after="400" w:line="360" w:lineRule="auto"/>
      <w:ind w:left="1980" w:firstLineChars="200" w:hanging="420"/>
      <w:jc w:val="center"/>
      <w:outlineLvl w:val="2"/>
    </w:pPr>
    <w:rPr>
      <w:rFonts w:ascii="黑体" w:eastAsia="黑体"/>
      <w:b/>
      <w:kern w:val="0"/>
      <w:sz w:val="24"/>
      <w:szCs w:val="20"/>
    </w:rPr>
  </w:style>
  <w:style w:type="paragraph" w:customStyle="1" w:styleId="LNG">
    <w:name w:val="LNG－表格"/>
    <w:basedOn w:val="a"/>
    <w:pPr>
      <w:spacing w:line="360" w:lineRule="auto"/>
      <w:ind w:firstLineChars="200" w:firstLine="482"/>
      <w:jc w:val="center"/>
    </w:pPr>
    <w:rPr>
      <w:sz w:val="24"/>
      <w:szCs w:val="21"/>
    </w:rPr>
  </w:style>
  <w:style w:type="paragraph" w:customStyle="1" w:styleId="GM">
    <w:name w:val="GM"/>
    <w:basedOn w:val="1"/>
    <w:qFormat/>
    <w:pPr>
      <w:widowControl/>
      <w:tabs>
        <w:tab w:val="left" w:pos="720"/>
        <w:tab w:val="left" w:pos="2260"/>
        <w:tab w:val="left" w:pos="2820"/>
        <w:tab w:val="left" w:pos="3420"/>
      </w:tabs>
      <w:overflowPunct/>
      <w:adjustRightInd w:val="0"/>
      <w:spacing w:before="240" w:after="0" w:line="240" w:lineRule="auto"/>
      <w:ind w:left="851" w:right="-28" w:hanging="851"/>
    </w:pPr>
    <w:rPr>
      <w:rFonts w:ascii="Arial" w:eastAsia="宋体" w:hAnsi="Arial"/>
      <w:bCs w:val="0"/>
      <w:color w:val="auto"/>
      <w:kern w:val="0"/>
      <w:sz w:val="22"/>
      <w:szCs w:val="20"/>
      <w:lang w:val="en-GB" w:eastAsia="en-GB"/>
    </w:rPr>
  </w:style>
  <w:style w:type="paragraph" w:customStyle="1" w:styleId="2787815">
    <w:name w:val="样式 标题 2 + 段前: 7.8 磅 段后: 7.8 磅 行距: 1.5 倍行距"/>
    <w:basedOn w:val="2"/>
    <w:pPr>
      <w:tabs>
        <w:tab w:val="left" w:pos="840"/>
      </w:tabs>
      <w:spacing w:before="156" w:after="156" w:line="360" w:lineRule="auto"/>
      <w:ind w:left="840" w:hanging="420"/>
    </w:pPr>
    <w:rPr>
      <w:rFonts w:ascii="Times New Roman" w:hAnsi="Times New Roman" w:cs="宋体"/>
      <w:b w:val="0"/>
      <w:kern w:val="0"/>
      <w:sz w:val="30"/>
      <w:lang w:eastAsia="en-US"/>
    </w:rPr>
  </w:style>
  <w:style w:type="paragraph" w:customStyle="1" w:styleId="78125221">
    <w:name w:val="样式 样式 样式 四号 段前: 7.8 磅 行距: 多倍行距 1.25 字行 首行缩进:  2 字符 + 首行缩进:  2 字符...1"/>
    <w:basedOn w:val="a"/>
    <w:pPr>
      <w:spacing w:beforeLines="50" w:before="50" w:line="300" w:lineRule="auto"/>
      <w:ind w:firstLineChars="200" w:firstLine="482"/>
    </w:pPr>
    <w:rPr>
      <w:sz w:val="28"/>
      <w:szCs w:val="20"/>
    </w:rPr>
  </w:style>
  <w:style w:type="paragraph" w:customStyle="1" w:styleId="11Char11Char1Char2b1heading1H1Head">
    <w:name w:val="样式 标题 1标题 1 Char1标题 1 Char1 Char章节标题标题2b1heading 1H1Head..."/>
    <w:basedOn w:val="1"/>
    <w:pPr>
      <w:keepLines/>
      <w:tabs>
        <w:tab w:val="left" w:pos="720"/>
      </w:tabs>
      <w:overflowPunct/>
      <w:snapToGrid/>
      <w:spacing w:before="340" w:after="240" w:line="560" w:lineRule="exact"/>
      <w:ind w:left="0" w:firstLine="0"/>
    </w:pPr>
    <w:rPr>
      <w:rFonts w:ascii="宋体" w:eastAsia="宋体"/>
      <w:color w:val="FF99CC"/>
      <w:sz w:val="44"/>
      <w:szCs w:val="44"/>
    </w:rPr>
  </w:style>
  <w:style w:type="paragraph" w:customStyle="1" w:styleId="afffffffffffffff0">
    <w:name w:val="样式 题注 + 居中"/>
    <w:basedOn w:val="ad"/>
    <w:next w:val="a"/>
    <w:qFormat/>
    <w:pPr>
      <w:spacing w:line="240" w:lineRule="auto"/>
    </w:pPr>
    <w:rPr>
      <w:rFonts w:cs="Arial"/>
    </w:rPr>
  </w:style>
  <w:style w:type="paragraph" w:customStyle="1" w:styleId="154">
    <w:name w:val="样式 加粗 行距: 1.5 倍行距"/>
    <w:basedOn w:val="a"/>
    <w:pPr>
      <w:pBdr>
        <w:bottom w:val="threeDEngrave" w:sz="12" w:space="1" w:color="auto"/>
      </w:pBdr>
      <w:adjustRightInd w:val="0"/>
      <w:spacing w:line="360" w:lineRule="auto"/>
      <w:ind w:firstLineChars="200" w:firstLine="200"/>
      <w:jc w:val="left"/>
      <w:textAlignment w:val="baseline"/>
    </w:pPr>
    <w:rPr>
      <w:rFonts w:cs="宋体"/>
      <w:b/>
      <w:bCs/>
      <w:kern w:val="0"/>
      <w:sz w:val="24"/>
      <w:szCs w:val="20"/>
    </w:rPr>
  </w:style>
  <w:style w:type="paragraph" w:customStyle="1" w:styleId="NewNewNew0">
    <w:name w:val="正文 New New New"/>
    <w:pPr>
      <w:widowControl w:val="0"/>
      <w:jc w:val="both"/>
    </w:pPr>
    <w:rPr>
      <w:rFonts w:eastAsia="仿宋_GB2312"/>
      <w:kern w:val="2"/>
      <w:sz w:val="30"/>
    </w:rPr>
  </w:style>
  <w:style w:type="paragraph" w:customStyle="1" w:styleId="CM54">
    <w:name w:val="CM54"/>
    <w:basedOn w:val="Default"/>
    <w:next w:val="Default"/>
    <w:qFormat/>
    <w:pPr>
      <w:spacing w:line="626" w:lineRule="atLeast"/>
    </w:pPr>
    <w:rPr>
      <w:rFonts w:ascii="Arial Unicode MS" w:hAnsi="Arial Unicode MS" w:cs="Arial Unicode MS"/>
      <w:color w:val="auto"/>
    </w:rPr>
  </w:style>
  <w:style w:type="paragraph" w:customStyle="1" w:styleId="reader-word-layer">
    <w:name w:val="reader-word-layer"/>
    <w:basedOn w:val="a"/>
    <w:qFormat/>
    <w:pPr>
      <w:widowControl/>
      <w:spacing w:before="100" w:beforeAutospacing="1" w:after="100" w:afterAutospacing="1" w:line="360" w:lineRule="auto"/>
      <w:ind w:firstLineChars="200" w:firstLine="200"/>
      <w:jc w:val="left"/>
    </w:pPr>
    <w:rPr>
      <w:rFonts w:ascii="宋体" w:cs="宋体"/>
      <w:kern w:val="0"/>
      <w:sz w:val="24"/>
      <w:szCs w:val="20"/>
    </w:rPr>
  </w:style>
  <w:style w:type="paragraph" w:customStyle="1" w:styleId="xl500">
    <w:name w:val="xl500"/>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405051">
    <w:name w:val="样式 标题 4 + 段前: 0.5 行 段后: 0.5 行1"/>
    <w:basedOn w:val="4"/>
    <w:qFormat/>
    <w:pPr>
      <w:tabs>
        <w:tab w:val="left" w:pos="720"/>
      </w:tabs>
      <w:spacing w:beforeLines="50" w:before="50" w:afterLines="50" w:after="50" w:line="480" w:lineRule="exact"/>
    </w:pPr>
    <w:rPr>
      <w:rFonts w:ascii="楷体_GB2312" w:eastAsia="楷体_GB2312" w:cs="宋体"/>
      <w:color w:val="000000"/>
      <w:kern w:val="0"/>
      <w:szCs w:val="20"/>
    </w:rPr>
  </w:style>
  <w:style w:type="paragraph" w:customStyle="1" w:styleId="93">
    <w:name w:val="样式9表格"/>
    <w:next w:val="a"/>
    <w:pPr>
      <w:spacing w:before="120" w:line="300" w:lineRule="auto"/>
      <w:jc w:val="center"/>
    </w:pPr>
  </w:style>
  <w:style w:type="paragraph" w:customStyle="1" w:styleId="36324">
    <w:name w:val="样式 标题 3 + 段前: 6 磅 段后: 3 磅 行距: 固定值 24 磅"/>
    <w:basedOn w:val="3"/>
    <w:qFormat/>
    <w:pPr>
      <w:tabs>
        <w:tab w:val="left" w:pos="720"/>
        <w:tab w:val="left" w:pos="900"/>
      </w:tabs>
      <w:spacing w:before="120" w:after="120" w:line="324" w:lineRule="auto"/>
    </w:pPr>
    <w:rPr>
      <w:rFonts w:cs="宋体"/>
      <w:bCs w:val="0"/>
      <w:color w:val="000000"/>
      <w:sz w:val="28"/>
      <w:szCs w:val="30"/>
    </w:rPr>
  </w:style>
  <w:style w:type="paragraph" w:customStyle="1" w:styleId="MyList-1">
    <w:name w:val="MyList-1"/>
    <w:pPr>
      <w:widowControl w:val="0"/>
      <w:tabs>
        <w:tab w:val="left" w:pos="567"/>
      </w:tabs>
      <w:spacing w:beforeLines="50" w:before="50" w:afterLines="25" w:after="25" w:line="360" w:lineRule="auto"/>
      <w:jc w:val="both"/>
      <w:outlineLvl w:val="0"/>
    </w:pPr>
    <w:rPr>
      <w:b/>
      <w:kern w:val="2"/>
      <w:sz w:val="24"/>
      <w:szCs w:val="24"/>
    </w:rPr>
  </w:style>
  <w:style w:type="paragraph" w:customStyle="1" w:styleId="p12-biaoti">
    <w:name w:val="p12-biaoti"/>
    <w:basedOn w:val="a"/>
    <w:qFormat/>
    <w:pPr>
      <w:spacing w:before="100" w:beforeAutospacing="1" w:after="100" w:afterAutospacing="1" w:line="360" w:lineRule="auto"/>
      <w:ind w:firstLineChars="200" w:firstLine="482"/>
    </w:pPr>
    <w:rPr>
      <w:color w:val="000000"/>
      <w:sz w:val="24"/>
      <w:szCs w:val="20"/>
    </w:rPr>
  </w:style>
  <w:style w:type="paragraph" w:customStyle="1" w:styleId="73">
    <w:name w:val="7表格(治)"/>
    <w:qFormat/>
    <w:pPr>
      <w:spacing w:line="360" w:lineRule="auto"/>
      <w:ind w:firstLine="482"/>
      <w:jc w:val="center"/>
    </w:pPr>
    <w:rPr>
      <w:rFonts w:eastAsia="楷体_GB2312"/>
      <w:sz w:val="24"/>
      <w:szCs w:val="24"/>
    </w:rPr>
  </w:style>
  <w:style w:type="paragraph" w:customStyle="1" w:styleId="ZConfHead">
    <w:name w:val="ZConfHead"/>
    <w:basedOn w:val="a"/>
    <w:qFormat/>
    <w:pPr>
      <w:spacing w:before="100" w:after="120" w:line="288" w:lineRule="auto"/>
      <w:ind w:firstLineChars="200" w:firstLine="482"/>
    </w:pPr>
    <w:rPr>
      <w:rFonts w:eastAsia="Times New Roman"/>
      <w:sz w:val="22"/>
      <w:szCs w:val="20"/>
      <w:lang w:val="en-AU" w:eastAsia="en-US"/>
    </w:rPr>
  </w:style>
  <w:style w:type="paragraph" w:customStyle="1" w:styleId="2ff5">
    <w:name w:val="普通表格2"/>
    <w:qFormat/>
    <w:pPr>
      <w:spacing w:line="351" w:lineRule="atLeast"/>
      <w:ind w:firstLine="419"/>
      <w:jc w:val="both"/>
      <w:textAlignment w:val="baseline"/>
    </w:pPr>
    <w:rPr>
      <w:color w:val="000000"/>
      <w:sz w:val="21"/>
      <w:u w:color="000000"/>
    </w:rPr>
  </w:style>
  <w:style w:type="paragraph" w:customStyle="1" w:styleId="305050505">
    <w:name w:val="样式 样式 标题 3 + 段前: 0.5 行 段后: 0.5 行 + 段前: 0.5 行 段后: 0.5 行"/>
    <w:basedOn w:val="a"/>
    <w:qFormat/>
    <w:pPr>
      <w:keepNext/>
      <w:keepLines/>
      <w:adjustRightInd w:val="0"/>
      <w:snapToGrid w:val="0"/>
      <w:spacing w:beforeLines="20" w:before="20" w:afterLines="20" w:after="20" w:line="360" w:lineRule="auto"/>
      <w:ind w:firstLineChars="200" w:firstLine="200"/>
      <w:outlineLvl w:val="2"/>
    </w:pPr>
    <w:rPr>
      <w:b/>
      <w:bCs/>
      <w:sz w:val="24"/>
      <w:szCs w:val="20"/>
    </w:rPr>
  </w:style>
  <w:style w:type="paragraph" w:customStyle="1" w:styleId="afffffffffffffff1">
    <w:name w:val="表格五中"/>
    <w:qFormat/>
    <w:pPr>
      <w:adjustRightInd w:val="0"/>
      <w:snapToGrid w:val="0"/>
      <w:spacing w:line="240" w:lineRule="atLeast"/>
      <w:ind w:firstLine="482"/>
      <w:jc w:val="center"/>
    </w:pPr>
    <w:rPr>
      <w:sz w:val="21"/>
      <w:szCs w:val="24"/>
    </w:rPr>
  </w:style>
  <w:style w:type="paragraph" w:customStyle="1" w:styleId="1ff3">
    <w:name w:val="1说明"/>
    <w:basedOn w:val="1ff4"/>
    <w:qFormat/>
    <w:pPr>
      <w:spacing w:line="420" w:lineRule="auto"/>
      <w:ind w:firstLine="454"/>
      <w:outlineLvl w:val="4"/>
    </w:pPr>
    <w:rPr>
      <w:rFonts w:ascii="Times New Roman"/>
      <w:spacing w:val="4"/>
      <w:sz w:val="21"/>
      <w:szCs w:val="24"/>
    </w:rPr>
  </w:style>
  <w:style w:type="paragraph" w:customStyle="1" w:styleId="1ff4">
    <w:name w:val="1文章"/>
    <w:basedOn w:val="a"/>
    <w:qFormat/>
    <w:pPr>
      <w:snapToGrid w:val="0"/>
      <w:spacing w:line="460" w:lineRule="atLeast"/>
      <w:ind w:firstLineChars="200" w:firstLine="420"/>
    </w:pPr>
    <w:rPr>
      <w:rFonts w:ascii="宋体"/>
      <w:sz w:val="28"/>
      <w:szCs w:val="28"/>
    </w:rPr>
  </w:style>
  <w:style w:type="paragraph" w:customStyle="1" w:styleId="11a">
    <w:name w:val="正文11"/>
    <w:basedOn w:val="a"/>
    <w:qFormat/>
    <w:pPr>
      <w:adjustRightInd w:val="0"/>
      <w:spacing w:line="560" w:lineRule="exact"/>
      <w:ind w:firstLineChars="200" w:firstLine="200"/>
    </w:pPr>
    <w:rPr>
      <w:bCs/>
      <w:kern w:val="0"/>
      <w:sz w:val="18"/>
      <w:szCs w:val="18"/>
    </w:rPr>
  </w:style>
  <w:style w:type="paragraph" w:customStyle="1" w:styleId="21251">
    <w:name w:val="样式 目录 2 + 行距: 多倍行距 1.25 字行1"/>
    <w:basedOn w:val="TOC2"/>
    <w:qFormat/>
    <w:pPr>
      <w:spacing w:line="300" w:lineRule="auto"/>
      <w:ind w:left="210" w:firstLine="0"/>
      <w:jc w:val="left"/>
    </w:pPr>
    <w:rPr>
      <w:rFonts w:ascii="Calibri" w:hAnsi="Calibri" w:cs="宋体"/>
      <w:bCs w:val="0"/>
      <w:sz w:val="28"/>
    </w:rPr>
  </w:style>
  <w:style w:type="paragraph" w:customStyle="1" w:styleId="22Char11">
    <w:name w:val="样式 标题 2标题 2 Char + 段前: 1 行 段后: 1 行"/>
    <w:basedOn w:val="2"/>
    <w:pPr>
      <w:tabs>
        <w:tab w:val="left" w:pos="768"/>
      </w:tabs>
      <w:adjustRightInd w:val="0"/>
      <w:spacing w:beforeLines="80" w:before="80" w:afterLines="80" w:after="80" w:line="480" w:lineRule="exact"/>
      <w:jc w:val="left"/>
      <w:textAlignment w:val="baseline"/>
    </w:pPr>
    <w:rPr>
      <w:rFonts w:ascii="黑体" w:cs="宋体"/>
      <w:kern w:val="0"/>
      <w:sz w:val="28"/>
      <w:szCs w:val="20"/>
    </w:rPr>
  </w:style>
  <w:style w:type="paragraph" w:customStyle="1" w:styleId="afffffffffffffff2">
    <w:name w:val="封面标准文稿编辑信息"/>
    <w:qFormat/>
    <w:pPr>
      <w:spacing w:before="180" w:line="180" w:lineRule="exact"/>
      <w:jc w:val="center"/>
    </w:pPr>
    <w:rPr>
      <w:rFonts w:ascii="宋体"/>
      <w:sz w:val="21"/>
    </w:rPr>
  </w:style>
  <w:style w:type="paragraph" w:customStyle="1" w:styleId="CharCharCharCharCharCharChar3">
    <w:name w:val="Char Char Char Char Char Char Char3"/>
    <w:basedOn w:val="a"/>
    <w:pPr>
      <w:spacing w:line="360" w:lineRule="auto"/>
      <w:ind w:firstLineChars="200" w:firstLine="200"/>
    </w:pPr>
    <w:rPr>
      <w:sz w:val="24"/>
      <w:szCs w:val="20"/>
    </w:rPr>
  </w:style>
  <w:style w:type="paragraph" w:customStyle="1" w:styleId="0000000000">
    <w:name w:val="正文0000000000"/>
    <w:basedOn w:val="a"/>
    <w:qFormat/>
    <w:pPr>
      <w:overflowPunct w:val="0"/>
      <w:autoSpaceDE w:val="0"/>
      <w:autoSpaceDN w:val="0"/>
      <w:adjustRightInd w:val="0"/>
      <w:snapToGrid w:val="0"/>
      <w:spacing w:line="360" w:lineRule="auto"/>
      <w:ind w:firstLineChars="200" w:firstLine="200"/>
      <w:jc w:val="left"/>
      <w:textAlignment w:val="baseline"/>
    </w:pPr>
    <w:rPr>
      <w:rFonts w:ascii="宋体"/>
      <w:kern w:val="0"/>
      <w:sz w:val="24"/>
      <w:szCs w:val="20"/>
    </w:rPr>
  </w:style>
  <w:style w:type="paragraph" w:customStyle="1" w:styleId="xl48">
    <w:name w:val="xl48"/>
    <w:basedOn w:val="a"/>
    <w:pPr>
      <w:widowControl/>
      <w:pBdr>
        <w:top w:val="single" w:sz="4" w:space="0" w:color="auto"/>
        <w:bottom w:val="single" w:sz="4" w:space="0" w:color="auto"/>
      </w:pBdr>
      <w:spacing w:before="100" w:beforeAutospacing="1" w:after="100" w:afterAutospacing="1" w:line="360" w:lineRule="auto"/>
      <w:ind w:firstLineChars="200" w:firstLine="200"/>
      <w:jc w:val="center"/>
      <w:textAlignment w:val="bottom"/>
    </w:pPr>
    <w:rPr>
      <w:rFonts w:ascii="宋体"/>
      <w:kern w:val="0"/>
      <w:sz w:val="24"/>
      <w:szCs w:val="20"/>
    </w:rPr>
  </w:style>
  <w:style w:type="paragraph" w:customStyle="1" w:styleId="CharCharCharCharCharCharCharCharCharCharCharCharCharCharCharCharCharCharCharCharChar4">
    <w:name w:val="Char Char Char Char Char Char Char Char Char Char Char Char Char Char Char Char Char Char Char Char Char4"/>
    <w:basedOn w:val="a"/>
    <w:qFormat/>
    <w:pPr>
      <w:spacing w:line="360" w:lineRule="auto"/>
      <w:ind w:firstLineChars="200" w:firstLine="200"/>
    </w:pPr>
    <w:rPr>
      <w:rFonts w:ascii="宋体" w:cs="宋体"/>
      <w:sz w:val="24"/>
      <w:szCs w:val="20"/>
    </w:rPr>
  </w:style>
  <w:style w:type="paragraph" w:customStyle="1" w:styleId="xl52">
    <w:name w:val="xl52"/>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right"/>
    </w:pPr>
    <w:rPr>
      <w:rFonts w:ascii="Arial Unicode MS" w:eastAsia="Arial Unicode MS" w:hAnsi="Arial Unicode MS"/>
      <w:kern w:val="0"/>
      <w:sz w:val="24"/>
      <w:szCs w:val="20"/>
    </w:rPr>
  </w:style>
  <w:style w:type="paragraph" w:customStyle="1" w:styleId="405050505">
    <w:name w:val="样式 样式 样式 标题 4 + 段前: 0.5 行 段后: 0.5 行 + 段前: 0.5 行 段后: 0.5 行 + 段前: ..."/>
    <w:basedOn w:val="4050505050"/>
    <w:qFormat/>
    <w:pPr>
      <w:adjustRightInd w:val="0"/>
    </w:pPr>
  </w:style>
  <w:style w:type="paragraph" w:customStyle="1" w:styleId="4050505050">
    <w:name w:val="样式 样式 标题 4 + 段前: 0.5 行 段后: 0.5 行 + 段前: 0.5 行 段后: 0.5 行"/>
    <w:basedOn w:val="40505"/>
    <w:qFormat/>
  </w:style>
  <w:style w:type="paragraph" w:customStyle="1" w:styleId="1ff5">
    <w:name w:val="通用正文1"/>
    <w:basedOn w:val="a"/>
    <w:pPr>
      <w:adjustRightInd w:val="0"/>
      <w:spacing w:line="560" w:lineRule="exact"/>
      <w:ind w:firstLineChars="200" w:firstLine="200"/>
      <w:textAlignment w:val="baseline"/>
    </w:pPr>
    <w:rPr>
      <w:rFonts w:ascii="宋体"/>
      <w:snapToGrid w:val="0"/>
      <w:kern w:val="0"/>
      <w:sz w:val="24"/>
      <w:szCs w:val="20"/>
    </w:rPr>
  </w:style>
  <w:style w:type="paragraph" w:customStyle="1" w:styleId="605051">
    <w:name w:val="样式 样式6 + 段前: 0.5 行 段后: 0.5 行1"/>
    <w:basedOn w:val="62"/>
    <w:qFormat/>
    <w:pPr>
      <w:tabs>
        <w:tab w:val="clear" w:pos="1092"/>
        <w:tab w:val="clear" w:pos="1260"/>
        <w:tab w:val="left" w:pos="720"/>
        <w:tab w:val="left" w:pos="1086"/>
        <w:tab w:val="left" w:pos="1146"/>
      </w:tabs>
      <w:ind w:left="720" w:firstLineChars="0" w:firstLine="0"/>
    </w:pPr>
    <w:rPr>
      <w:rFonts w:cs="宋体"/>
      <w:szCs w:val="20"/>
    </w:rPr>
  </w:style>
  <w:style w:type="paragraph" w:customStyle="1" w:styleId="afffffffffffffff3">
    <w:name w:val="表格侧编号"/>
    <w:next w:val="a"/>
    <w:pPr>
      <w:widowControl w:val="0"/>
      <w:adjustRightInd w:val="0"/>
      <w:spacing w:line="312" w:lineRule="atLeast"/>
      <w:jc w:val="center"/>
      <w:textAlignment w:val="baseline"/>
    </w:pPr>
    <w:rPr>
      <w:sz w:val="24"/>
    </w:rPr>
  </w:style>
  <w:style w:type="paragraph" w:customStyle="1" w:styleId="Style28">
    <w:name w:val="_Style 28"/>
    <w:basedOn w:val="a"/>
    <w:next w:val="afa"/>
    <w:qFormat/>
    <w:pPr>
      <w:spacing w:after="120" w:line="360" w:lineRule="auto"/>
      <w:ind w:firstLineChars="200" w:firstLine="200"/>
    </w:pPr>
    <w:rPr>
      <w:sz w:val="24"/>
      <w:szCs w:val="20"/>
    </w:rPr>
  </w:style>
  <w:style w:type="paragraph" w:customStyle="1" w:styleId="afffffffffffffff4">
    <w:name w:val="封面"/>
    <w:basedOn w:val="a"/>
    <w:pPr>
      <w:spacing w:line="360" w:lineRule="auto"/>
      <w:ind w:firstLineChars="200" w:firstLine="200"/>
    </w:pPr>
    <w:rPr>
      <w:spacing w:val="6"/>
      <w:kern w:val="0"/>
      <w:sz w:val="24"/>
      <w:szCs w:val="20"/>
    </w:rPr>
  </w:style>
  <w:style w:type="paragraph" w:customStyle="1" w:styleId="ListBullet31">
    <w:name w:val="List Bullet 3.1"/>
    <w:basedOn w:val="a"/>
    <w:qFormat/>
    <w:pPr>
      <w:widowControl/>
      <w:tabs>
        <w:tab w:val="left" w:pos="990"/>
        <w:tab w:val="left" w:pos="3600"/>
        <w:tab w:val="left" w:pos="6120"/>
      </w:tabs>
      <w:suppressAutoHyphens/>
      <w:spacing w:before="120" w:after="120" w:line="360" w:lineRule="auto"/>
      <w:ind w:left="6120" w:firstLineChars="200" w:hanging="420"/>
    </w:pPr>
    <w:rPr>
      <w:rFonts w:ascii="CG Omega" w:hAnsi="CG Omega"/>
      <w:kern w:val="0"/>
      <w:sz w:val="22"/>
      <w:szCs w:val="20"/>
      <w:lang w:eastAsia="en-US"/>
    </w:rPr>
  </w:style>
  <w:style w:type="paragraph" w:customStyle="1" w:styleId="CM20">
    <w:name w:val="CM20"/>
    <w:basedOn w:val="Default"/>
    <w:next w:val="Default"/>
    <w:qFormat/>
    <w:pPr>
      <w:spacing w:line="468" w:lineRule="atLeast"/>
      <w:ind w:firstLine="482"/>
    </w:pPr>
    <w:rPr>
      <w:color w:val="auto"/>
    </w:rPr>
  </w:style>
  <w:style w:type="paragraph" w:customStyle="1" w:styleId="CM68">
    <w:name w:val="CM68"/>
    <w:basedOn w:val="Default"/>
    <w:next w:val="Default"/>
    <w:qFormat/>
    <w:pPr>
      <w:spacing w:line="626" w:lineRule="atLeast"/>
    </w:pPr>
    <w:rPr>
      <w:rFonts w:ascii="Arial Unicode MS" w:hAnsi="Arial Unicode MS" w:cs="Times New Roman"/>
      <w:color w:val="auto"/>
    </w:rPr>
  </w:style>
  <w:style w:type="paragraph" w:customStyle="1" w:styleId="xl215">
    <w:name w:val="xl21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Arial" w:hAnsi="Arial" w:cs="Arial"/>
      <w:kern w:val="0"/>
      <w:sz w:val="20"/>
      <w:szCs w:val="20"/>
    </w:rPr>
  </w:style>
  <w:style w:type="paragraph" w:customStyle="1" w:styleId="xl129">
    <w:name w:val="xl129"/>
    <w:basedOn w:val="a"/>
    <w:qFormat/>
    <w:pPr>
      <w:widowControl/>
      <w:pBdr>
        <w:top w:val="single" w:sz="12" w:space="0" w:color="auto"/>
        <w:left w:val="single" w:sz="4" w:space="0" w:color="auto"/>
        <w:right w:val="single" w:sz="4" w:space="0" w:color="auto"/>
      </w:pBdr>
      <w:spacing w:before="100" w:beforeAutospacing="1" w:after="100" w:afterAutospacing="1" w:line="360" w:lineRule="auto"/>
      <w:ind w:firstLineChars="200" w:firstLine="200"/>
      <w:textAlignment w:val="center"/>
    </w:pPr>
    <w:rPr>
      <w:rFonts w:ascii="宋体" w:cs="宋体"/>
      <w:kern w:val="0"/>
      <w:sz w:val="24"/>
      <w:szCs w:val="20"/>
    </w:rPr>
  </w:style>
  <w:style w:type="paragraph" w:customStyle="1" w:styleId="afffffffffffffff5">
    <w:name w:val="有关文件"/>
    <w:basedOn w:val="afffffffffffff5"/>
    <w:qFormat/>
    <w:pPr>
      <w:tabs>
        <w:tab w:val="left" w:pos="900"/>
      </w:tabs>
      <w:spacing w:beforeLines="0" w:before="156" w:afterLines="50" w:after="50"/>
      <w:ind w:left="200" w:hangingChars="200" w:hanging="200"/>
    </w:pPr>
    <w:rPr>
      <w:rFonts w:eastAsia="宋体"/>
    </w:rPr>
  </w:style>
  <w:style w:type="paragraph" w:customStyle="1" w:styleId="ParaCharCharCharCharCharCharChar">
    <w:name w:val="默认段落字体 Para Char Char Char Char Char Char Char"/>
    <w:basedOn w:val="a"/>
    <w:qFormat/>
    <w:pPr>
      <w:tabs>
        <w:tab w:val="right" w:pos="-2120"/>
      </w:tabs>
      <w:snapToGrid w:val="0"/>
      <w:spacing w:line="360" w:lineRule="auto"/>
      <w:ind w:firstLineChars="200" w:firstLine="200"/>
    </w:pPr>
    <w:rPr>
      <w:rFonts w:ascii="Tahoma" w:hAnsi="Tahoma"/>
      <w:spacing w:val="6"/>
      <w:sz w:val="24"/>
      <w:szCs w:val="20"/>
    </w:rPr>
  </w:style>
  <w:style w:type="paragraph" w:customStyle="1" w:styleId="xl213">
    <w:name w:val="xl21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0"/>
      <w:szCs w:val="20"/>
    </w:rPr>
  </w:style>
  <w:style w:type="paragraph" w:customStyle="1" w:styleId="4f1">
    <w:name w:val="+标题4"/>
    <w:basedOn w:val="4"/>
    <w:qFormat/>
    <w:pPr>
      <w:tabs>
        <w:tab w:val="left" w:pos="360"/>
        <w:tab w:val="left" w:pos="1000"/>
      </w:tabs>
      <w:spacing w:before="0" w:after="0" w:line="360" w:lineRule="auto"/>
      <w:ind w:left="200" w:hangingChars="200" w:hanging="200"/>
    </w:pPr>
    <w:rPr>
      <w:rFonts w:ascii="Times New Roman" w:eastAsia="宋体" w:hAnsi="Times New Roman"/>
    </w:rPr>
  </w:style>
  <w:style w:type="paragraph" w:customStyle="1" w:styleId="240">
    <w:name w:val="正文文本 24"/>
    <w:basedOn w:val="a"/>
    <w:qFormat/>
    <w:pPr>
      <w:adjustRightInd w:val="0"/>
      <w:spacing w:line="360" w:lineRule="auto"/>
      <w:ind w:left="900" w:firstLineChars="200" w:firstLine="200"/>
      <w:textAlignment w:val="baseline"/>
    </w:pPr>
    <w:rPr>
      <w:sz w:val="28"/>
      <w:szCs w:val="20"/>
    </w:rPr>
  </w:style>
  <w:style w:type="paragraph" w:customStyle="1" w:styleId="CM84">
    <w:name w:val="CM84"/>
    <w:basedOn w:val="a"/>
    <w:next w:val="a"/>
    <w:qFormat/>
    <w:pPr>
      <w:autoSpaceDE w:val="0"/>
      <w:autoSpaceDN w:val="0"/>
      <w:adjustRightInd w:val="0"/>
      <w:spacing w:after="203" w:line="360" w:lineRule="auto"/>
      <w:ind w:firstLineChars="200" w:firstLine="200"/>
      <w:jc w:val="left"/>
    </w:pPr>
    <w:rPr>
      <w:rFonts w:ascii="宋体"/>
      <w:kern w:val="0"/>
      <w:sz w:val="24"/>
      <w:szCs w:val="20"/>
    </w:rPr>
  </w:style>
  <w:style w:type="paragraph" w:customStyle="1" w:styleId="font0">
    <w:name w:val="font0"/>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afffffffffffffff6">
    <w:name w:val="我的样式"/>
    <w:basedOn w:val="1"/>
    <w:qFormat/>
    <w:pPr>
      <w:keepLines/>
      <w:tabs>
        <w:tab w:val="left" w:pos="720"/>
      </w:tabs>
      <w:overflowPunct/>
      <w:adjustRightInd w:val="0"/>
      <w:snapToGrid/>
      <w:spacing w:before="0" w:after="0" w:line="360" w:lineRule="auto"/>
      <w:ind w:left="0" w:firstLine="0"/>
      <w:jc w:val="left"/>
      <w:textAlignment w:val="baseline"/>
    </w:pPr>
    <w:rPr>
      <w:rFonts w:eastAsia="宋体" w:cs="宋体"/>
      <w:color w:val="auto"/>
      <w:kern w:val="2"/>
      <w:sz w:val="24"/>
      <w:szCs w:val="20"/>
    </w:rPr>
  </w:style>
  <w:style w:type="paragraph" w:customStyle="1" w:styleId="230">
    <w:name w:val="正文文本 23"/>
    <w:basedOn w:val="a"/>
    <w:qFormat/>
    <w:pPr>
      <w:adjustRightInd w:val="0"/>
      <w:spacing w:line="360" w:lineRule="auto"/>
      <w:ind w:firstLineChars="200" w:firstLine="480"/>
      <w:textAlignment w:val="baseline"/>
    </w:pPr>
    <w:rPr>
      <w:sz w:val="24"/>
      <w:szCs w:val="20"/>
    </w:rPr>
  </w:style>
  <w:style w:type="paragraph" w:customStyle="1" w:styleId="biaoge">
    <w:name w:val="biaoge"/>
    <w:qFormat/>
    <w:pPr>
      <w:ind w:leftChars="-30" w:left="-30"/>
      <w:jc w:val="center"/>
    </w:pPr>
    <w:rPr>
      <w:spacing w:val="-10"/>
      <w:kern w:val="28"/>
      <w:sz w:val="28"/>
    </w:rPr>
  </w:style>
  <w:style w:type="paragraph" w:customStyle="1" w:styleId="211112Majorb22CharCharChar2Char3">
    <w:name w:val="样式 标题 2节标题 1.11.1标题2Majorb2标题 2 Char Char Char标题 2 Char + ...3"/>
    <w:basedOn w:val="2"/>
    <w:qFormat/>
    <w:pPr>
      <w:spacing w:before="120" w:after="120" w:line="540" w:lineRule="exact"/>
    </w:pPr>
    <w:rPr>
      <w:rFonts w:ascii="Times New Roman" w:hAnsi="Times New Roman" w:cs="宋体"/>
      <w:b w:val="0"/>
      <w:color w:val="008000"/>
    </w:rPr>
  </w:style>
  <w:style w:type="paragraph" w:customStyle="1" w:styleId="font8">
    <w:name w:val="font8"/>
    <w:basedOn w:val="a"/>
    <w:qFormat/>
    <w:pPr>
      <w:widowControl/>
      <w:spacing w:before="100" w:beforeAutospacing="1" w:after="100" w:afterAutospacing="1" w:line="360" w:lineRule="auto"/>
      <w:ind w:firstLineChars="200" w:firstLine="200"/>
      <w:jc w:val="left"/>
    </w:pPr>
    <w:rPr>
      <w:rFonts w:ascii="宋体"/>
      <w:kern w:val="0"/>
      <w:sz w:val="20"/>
      <w:szCs w:val="20"/>
    </w:rPr>
  </w:style>
  <w:style w:type="paragraph" w:customStyle="1" w:styleId="052">
    <w:name w:val="样式 表格标题 + 段后: 0.5 行2"/>
    <w:basedOn w:val="a"/>
    <w:qFormat/>
    <w:pPr>
      <w:adjustRightInd w:val="0"/>
      <w:spacing w:line="324" w:lineRule="auto"/>
      <w:ind w:firstLineChars="200" w:firstLine="200"/>
      <w:jc w:val="center"/>
      <w:textAlignment w:val="baseline"/>
    </w:pPr>
    <w:rPr>
      <w:rFonts w:eastAsia="黑体" w:cs="宋体"/>
      <w:b/>
      <w:bCs/>
      <w:kern w:val="0"/>
      <w:sz w:val="24"/>
      <w:szCs w:val="20"/>
    </w:rPr>
  </w:style>
  <w:style w:type="paragraph" w:customStyle="1" w:styleId="afffffffffffffff7">
    <w:name w:val="参考文献、索引标题"/>
    <w:basedOn w:val="afffffffffffffff8"/>
    <w:next w:val="a"/>
    <w:qFormat/>
    <w:pPr>
      <w:spacing w:after="200" w:line="360" w:lineRule="auto"/>
      <w:ind w:left="0" w:firstLine="0"/>
    </w:pPr>
    <w:rPr>
      <w:sz w:val="21"/>
      <w:szCs w:val="24"/>
    </w:rPr>
  </w:style>
  <w:style w:type="paragraph" w:customStyle="1" w:styleId="afffffffffffffff8">
    <w:name w:val="前言、引言标题"/>
    <w:next w:val="a"/>
    <w:qFormat/>
    <w:pPr>
      <w:shd w:val="clear" w:color="FFFFFF" w:fill="FFFFFF"/>
      <w:tabs>
        <w:tab w:val="left" w:pos="0"/>
        <w:tab w:val="left" w:pos="903"/>
      </w:tabs>
      <w:spacing w:before="640" w:after="560"/>
      <w:ind w:left="903" w:hanging="315"/>
      <w:jc w:val="center"/>
      <w:outlineLvl w:val="0"/>
    </w:pPr>
    <w:rPr>
      <w:rFonts w:ascii="黑体" w:eastAsia="黑体"/>
      <w:sz w:val="32"/>
    </w:rPr>
  </w:style>
  <w:style w:type="character" w:customStyle="1" w:styleId="z-Char2">
    <w:name w:val="z-窗体顶端 Char2"/>
    <w:uiPriority w:val="99"/>
    <w:semiHidden/>
    <w:qFormat/>
    <w:rPr>
      <w:rFonts w:ascii="Arial" w:hAnsi="Arial" w:cs="Arial"/>
      <w:vanish/>
      <w:kern w:val="2"/>
      <w:sz w:val="16"/>
      <w:szCs w:val="16"/>
    </w:rPr>
  </w:style>
  <w:style w:type="paragraph" w:customStyle="1" w:styleId="xl262">
    <w:name w:val="xl26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color w:val="000000"/>
      <w:kern w:val="0"/>
      <w:sz w:val="22"/>
      <w:szCs w:val="22"/>
    </w:rPr>
  </w:style>
  <w:style w:type="paragraph" w:customStyle="1" w:styleId="4111141GB2312">
    <w:name w:val="样式 标题 4款标题1.1.1.1(一)条，(一)标题 41. + 仿宋_GB2312 小四 非加粗"/>
    <w:basedOn w:val="4"/>
    <w:qFormat/>
    <w:pPr>
      <w:spacing w:before="100" w:beforeAutospacing="1" w:after="100" w:afterAutospacing="1" w:line="240" w:lineRule="auto"/>
    </w:pPr>
    <w:rPr>
      <w:rFonts w:ascii="仿宋_GB2312" w:eastAsia="仿宋_GB2312"/>
      <w:bCs w:val="0"/>
      <w:sz w:val="24"/>
    </w:rPr>
  </w:style>
  <w:style w:type="paragraph" w:customStyle="1" w:styleId="afffffffffffffff9">
    <w:name w:val="样式 居中"/>
    <w:basedOn w:val="a"/>
    <w:qFormat/>
    <w:pPr>
      <w:spacing w:after="120" w:line="360" w:lineRule="auto"/>
      <w:ind w:firstLineChars="200" w:firstLine="200"/>
      <w:jc w:val="center"/>
    </w:pPr>
    <w:rPr>
      <w:sz w:val="24"/>
      <w:szCs w:val="28"/>
    </w:rPr>
  </w:style>
  <w:style w:type="paragraph" w:customStyle="1" w:styleId="CharChar1CharChar0">
    <w:name w:val="Char Char1 Char Char"/>
    <w:basedOn w:val="a"/>
    <w:qFormat/>
    <w:pPr>
      <w:widowControl/>
      <w:spacing w:after="160" w:line="240" w:lineRule="exact"/>
      <w:ind w:firstLineChars="200" w:firstLine="200"/>
      <w:jc w:val="left"/>
    </w:pPr>
    <w:rPr>
      <w:rFonts w:ascii="Verdana" w:eastAsia="仿宋_GB2312" w:hAnsi="Verdana"/>
      <w:kern w:val="0"/>
      <w:sz w:val="24"/>
      <w:szCs w:val="20"/>
      <w:lang w:eastAsia="en-US"/>
    </w:rPr>
  </w:style>
  <w:style w:type="paragraph" w:customStyle="1" w:styleId="xl31">
    <w:name w:val="xl31"/>
    <w:basedOn w:val="a"/>
    <w:qFormat/>
    <w:pPr>
      <w:widowControl/>
      <w:spacing w:before="100" w:beforeAutospacing="1" w:after="100" w:afterAutospacing="1" w:line="360" w:lineRule="auto"/>
      <w:ind w:firstLineChars="200" w:firstLine="200"/>
      <w:jc w:val="center"/>
    </w:pPr>
    <w:rPr>
      <w:rFonts w:ascii="宋体"/>
      <w:kern w:val="0"/>
      <w:sz w:val="24"/>
      <w:szCs w:val="21"/>
    </w:rPr>
  </w:style>
  <w:style w:type="paragraph" w:customStyle="1" w:styleId="CharCharCharCharCharCharCharCharCharCharCharCharCharCharCharCharCharCharCharCharChar">
    <w:name w:val="Char Char Char Char Char Char Char Char Char Char Char Char Char Char Char Char Char Char Char Char Char"/>
    <w:basedOn w:val="a"/>
    <w:qFormat/>
    <w:pPr>
      <w:spacing w:line="360" w:lineRule="auto"/>
      <w:ind w:firstLineChars="200" w:firstLine="200"/>
    </w:pPr>
    <w:rPr>
      <w:rFonts w:ascii="宋体" w:cs="宋体"/>
      <w:sz w:val="24"/>
      <w:szCs w:val="20"/>
    </w:rPr>
  </w:style>
  <w:style w:type="paragraph" w:customStyle="1" w:styleId="afffffffffffffffa">
    <w:name w:val="表内"/>
    <w:basedOn w:val="a"/>
    <w:qFormat/>
    <w:pPr>
      <w:spacing w:line="360" w:lineRule="auto"/>
      <w:ind w:firstLineChars="200" w:firstLine="200"/>
      <w:jc w:val="center"/>
    </w:pPr>
    <w:rPr>
      <w:sz w:val="24"/>
      <w:szCs w:val="20"/>
    </w:rPr>
  </w:style>
  <w:style w:type="paragraph" w:customStyle="1" w:styleId="11b">
    <w:name w:val="样式11"/>
    <w:basedOn w:val="a"/>
    <w:qFormat/>
    <w:pPr>
      <w:wordWrap w:val="0"/>
      <w:snapToGrid w:val="0"/>
      <w:spacing w:line="360" w:lineRule="auto"/>
      <w:ind w:firstLineChars="200" w:firstLine="200"/>
      <w:jc w:val="left"/>
    </w:pPr>
    <w:rPr>
      <w:rFonts w:ascii="宋体"/>
      <w:color w:val="0000FF"/>
      <w:kern w:val="0"/>
      <w:sz w:val="24"/>
      <w:szCs w:val="20"/>
    </w:rPr>
  </w:style>
  <w:style w:type="paragraph" w:customStyle="1" w:styleId="PointBullet">
    <w:name w:val="*PointBullet"/>
    <w:basedOn w:val="a"/>
    <w:qFormat/>
    <w:pPr>
      <w:keepLines/>
      <w:widowControl/>
      <w:spacing w:before="120" w:line="240" w:lineRule="atLeast"/>
      <w:ind w:left="357" w:firstLineChars="200" w:hanging="357"/>
      <w:jc w:val="left"/>
    </w:pPr>
    <w:rPr>
      <w:rFonts w:ascii="Arial" w:hAnsi="Arial"/>
      <w:kern w:val="0"/>
      <w:sz w:val="19"/>
      <w:szCs w:val="20"/>
      <w:lang w:val="en-AU" w:eastAsia="en-AU"/>
    </w:rPr>
  </w:style>
  <w:style w:type="paragraph" w:customStyle="1" w:styleId="CharCharCharCharCharChar1Char">
    <w:name w:val="Char Char Char Char Char Char1 Char"/>
    <w:basedOn w:val="a"/>
    <w:qFormat/>
    <w:pPr>
      <w:spacing w:line="360" w:lineRule="auto"/>
      <w:ind w:firstLineChars="200" w:firstLine="200"/>
    </w:pPr>
    <w:rPr>
      <w:sz w:val="24"/>
      <w:szCs w:val="20"/>
    </w:rPr>
  </w:style>
  <w:style w:type="paragraph" w:customStyle="1" w:styleId="10015">
    <w:name w:val="样式 标题 1 + 段前: 0 磅 段后: 0 磅 行距: 1.5 倍行距"/>
    <w:basedOn w:val="1"/>
    <w:qFormat/>
    <w:pPr>
      <w:keepLines/>
      <w:tabs>
        <w:tab w:val="left" w:pos="720"/>
      </w:tabs>
      <w:overflowPunct/>
      <w:snapToGrid/>
      <w:spacing w:before="0" w:after="0" w:line="324" w:lineRule="auto"/>
      <w:ind w:left="0" w:firstLine="0"/>
      <w:jc w:val="center"/>
    </w:pPr>
    <w:rPr>
      <w:rFonts w:eastAsia="宋体" w:cs="宋体"/>
      <w:b w:val="0"/>
      <w:color w:val="auto"/>
      <w:sz w:val="24"/>
      <w:szCs w:val="24"/>
    </w:rPr>
  </w:style>
  <w:style w:type="paragraph" w:customStyle="1" w:styleId="4050505051">
    <w:name w:val="样式 样式 标题 4 + 段前: 0.5 行 段后: 0.5 行 + 段前: 0.5 行 段后: 0.5 行1"/>
    <w:basedOn w:val="40505"/>
    <w:qFormat/>
    <w:pPr>
      <w:adjustRightInd w:val="0"/>
      <w:spacing w:beforeLines="0" w:before="120" w:afterLines="0" w:after="120"/>
    </w:pPr>
  </w:style>
  <w:style w:type="paragraph" w:customStyle="1" w:styleId="155">
    <w:name w:val="样式 四号 加粗 黑色 两端对齐 行距: 1.5 倍行距"/>
    <w:basedOn w:val="a"/>
    <w:qFormat/>
    <w:pPr>
      <w:adjustRightInd w:val="0"/>
      <w:spacing w:line="360" w:lineRule="auto"/>
      <w:ind w:firstLineChars="200" w:firstLine="200"/>
      <w:textAlignment w:val="baseline"/>
    </w:pPr>
    <w:rPr>
      <w:b/>
      <w:bCs/>
      <w:color w:val="000000"/>
      <w:sz w:val="28"/>
      <w:szCs w:val="20"/>
    </w:rPr>
  </w:style>
  <w:style w:type="paragraph" w:customStyle="1" w:styleId="CM23">
    <w:name w:val="CM23"/>
    <w:basedOn w:val="Default"/>
    <w:next w:val="Default"/>
    <w:qFormat/>
    <w:pPr>
      <w:spacing w:line="466" w:lineRule="atLeast"/>
    </w:pPr>
    <w:rPr>
      <w:rFonts w:ascii="楷体_GB2312" w:eastAsia="楷体_GB2312" w:cs="Times New Roman"/>
      <w:color w:val="auto"/>
    </w:rPr>
  </w:style>
  <w:style w:type="paragraph" w:customStyle="1" w:styleId="TimesNewRoman226">
    <w:name w:val="样式 Times New Roman 首行缩进:  2 字符 行距: 固定值 26 磅"/>
    <w:basedOn w:val="a"/>
    <w:qFormat/>
    <w:pPr>
      <w:spacing w:line="324" w:lineRule="auto"/>
      <w:ind w:firstLineChars="200" w:firstLine="200"/>
      <w:textAlignment w:val="baseline"/>
    </w:pPr>
    <w:rPr>
      <w:rFonts w:ascii="仿宋_GB2312" w:eastAsia="仿宋_GB2312"/>
      <w:sz w:val="28"/>
      <w:szCs w:val="20"/>
      <w:lang w:val="en-GB" w:eastAsia="en-GB"/>
    </w:rPr>
  </w:style>
  <w:style w:type="paragraph" w:customStyle="1" w:styleId="4050505054">
    <w:name w:val="样式 样式 标题 4 + 段前: 0.5 行 段后: 0.5 行 + 段前: 0.5 行 段后: 0.5 行4"/>
    <w:basedOn w:val="40505"/>
    <w:qFormat/>
  </w:style>
  <w:style w:type="paragraph" w:customStyle="1" w:styleId="afffffffffffffffb">
    <w:name w:val="插图"/>
    <w:basedOn w:val="afffffffff"/>
    <w:next w:val="afffffffffffffffc"/>
    <w:qFormat/>
    <w:pPr>
      <w:spacing w:before="360"/>
    </w:pPr>
  </w:style>
  <w:style w:type="paragraph" w:customStyle="1" w:styleId="afffffffffffffffc">
    <w:name w:val="图标题"/>
    <w:basedOn w:val="a"/>
    <w:next w:val="ab"/>
    <w:qFormat/>
    <w:pPr>
      <w:snapToGrid w:val="0"/>
      <w:spacing w:beforeLines="10" w:before="10" w:afterLines="10" w:after="10" w:line="360" w:lineRule="auto"/>
      <w:ind w:leftChars="-28" w:left="-28" w:rightChars="-33" w:right="-33" w:firstLineChars="200" w:firstLine="200"/>
      <w:jc w:val="center"/>
    </w:pPr>
    <w:rPr>
      <w:rFonts w:ascii="宋体"/>
      <w:sz w:val="24"/>
      <w:szCs w:val="20"/>
    </w:rPr>
  </w:style>
  <w:style w:type="paragraph" w:customStyle="1" w:styleId="Char160">
    <w:name w:val="Char16"/>
    <w:basedOn w:val="a"/>
    <w:qFormat/>
    <w:pPr>
      <w:spacing w:line="360" w:lineRule="auto"/>
      <w:ind w:firstLineChars="200" w:firstLine="200"/>
    </w:pPr>
    <w:rPr>
      <w:rFonts w:ascii="宋体"/>
      <w:sz w:val="24"/>
      <w:szCs w:val="20"/>
    </w:rPr>
  </w:style>
  <w:style w:type="paragraph" w:customStyle="1" w:styleId="xl501">
    <w:name w:val="xl501"/>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40505050540">
    <w:name w:val="样式 样式 样式 标题 4 + 段前: 0.5 行 段后: 0.5 行 + 段前: 0.5 行 段后: 0.5 行4 + 段前:..."/>
    <w:basedOn w:val="4050505054"/>
    <w:qFormat/>
    <w:pPr>
      <w:tabs>
        <w:tab w:val="left" w:pos="1680"/>
      </w:tabs>
      <w:adjustRightInd w:val="0"/>
      <w:spacing w:beforeLines="0" w:before="120" w:afterLines="0" w:after="120"/>
      <w:ind w:left="1680" w:firstLine="0"/>
    </w:pPr>
  </w:style>
  <w:style w:type="paragraph" w:customStyle="1" w:styleId="1ff6">
    <w:name w:val="样式 表格标题 + 五号 加粗1"/>
    <w:basedOn w:val="afffffffffffffffd"/>
    <w:qFormat/>
    <w:pPr>
      <w:spacing w:before="0"/>
    </w:pPr>
    <w:rPr>
      <w:rFonts w:eastAsia="黑体"/>
      <w:b/>
      <w:bCs/>
      <w:szCs w:val="21"/>
    </w:rPr>
  </w:style>
  <w:style w:type="paragraph" w:customStyle="1" w:styleId="afffffffffffffffd">
    <w:name w:val="表格标题"/>
    <w:basedOn w:val="a"/>
    <w:qFormat/>
    <w:pPr>
      <w:spacing w:before="120" w:line="360" w:lineRule="auto"/>
      <w:ind w:firstLineChars="200" w:firstLine="200"/>
      <w:jc w:val="center"/>
    </w:pPr>
    <w:rPr>
      <w:sz w:val="24"/>
      <w:szCs w:val="20"/>
    </w:rPr>
  </w:style>
  <w:style w:type="paragraph" w:customStyle="1" w:styleId="3Heading11103hseHeading3ReHead3WSAH3H3">
    <w:name w:val="样式 标题 3Heading 1.1.1大标题一标题03hseHeading 3ReHead 3 WSAH3H...3"/>
    <w:basedOn w:val="3"/>
    <w:qFormat/>
    <w:pPr>
      <w:tabs>
        <w:tab w:val="left" w:pos="1740"/>
      </w:tabs>
      <w:adjustRightInd w:val="0"/>
      <w:snapToGrid w:val="0"/>
      <w:spacing w:beforeLines="50" w:before="50" w:afterLines="50" w:after="50" w:line="400" w:lineRule="exact"/>
      <w:ind w:left="1740" w:hanging="420"/>
    </w:pPr>
    <w:rPr>
      <w:sz w:val="28"/>
      <w:szCs w:val="20"/>
    </w:rPr>
  </w:style>
  <w:style w:type="paragraph" w:customStyle="1" w:styleId="afffffffffffffffe">
    <w:name w:val="图标"/>
    <w:basedOn w:val="afb"/>
    <w:qFormat/>
    <w:pPr>
      <w:spacing w:after="0" w:line="360" w:lineRule="auto"/>
      <w:ind w:leftChars="0" w:left="0" w:firstLineChars="200" w:firstLine="200"/>
      <w:jc w:val="center"/>
    </w:pPr>
    <w:rPr>
      <w:b/>
      <w:kern w:val="2"/>
      <w:szCs w:val="24"/>
    </w:rPr>
  </w:style>
  <w:style w:type="paragraph" w:customStyle="1" w:styleId="74">
    <w:name w:val="表格标题7"/>
    <w:basedOn w:val="29"/>
    <w:qFormat/>
    <w:pPr>
      <w:tabs>
        <w:tab w:val="left" w:pos="0"/>
      </w:tabs>
      <w:adjustRightInd w:val="0"/>
      <w:spacing w:after="0"/>
      <w:ind w:leftChars="0" w:left="0" w:firstLine="0"/>
      <w:jc w:val="center"/>
      <w:textAlignment w:val="baseline"/>
    </w:pPr>
    <w:rPr>
      <w:b/>
      <w:kern w:val="0"/>
    </w:rPr>
  </w:style>
  <w:style w:type="paragraph" w:customStyle="1" w:styleId="CharCharCharCharCharChar1CharCharCharCharCharCharCharCharChar1CharCharCharCharCharCharCharCharCharCharCharCharChar">
    <w:name w:val="Char Char Char Char Char Char1 Char Char Char Char Char Char Char Char Char1 Char Char Char Char Char Char Char Char Char Char Char Char Char"/>
    <w:basedOn w:val="a"/>
    <w:qFormat/>
    <w:pPr>
      <w:spacing w:line="360" w:lineRule="auto"/>
      <w:ind w:firstLineChars="200" w:firstLine="200"/>
    </w:pPr>
    <w:rPr>
      <w:sz w:val="24"/>
      <w:szCs w:val="20"/>
    </w:rPr>
  </w:style>
  <w:style w:type="paragraph" w:customStyle="1" w:styleId="050">
    <w:name w:val="样式 表格标题 + 段后: 0.5 行"/>
    <w:basedOn w:val="a"/>
    <w:qFormat/>
    <w:pPr>
      <w:adjustRightInd w:val="0"/>
      <w:spacing w:line="324" w:lineRule="auto"/>
      <w:ind w:firstLineChars="200" w:firstLine="200"/>
      <w:jc w:val="center"/>
      <w:textAlignment w:val="baseline"/>
    </w:pPr>
    <w:rPr>
      <w:rFonts w:eastAsia="黑体" w:cs="宋体"/>
      <w:b/>
      <w:bCs/>
      <w:kern w:val="0"/>
      <w:sz w:val="24"/>
      <w:szCs w:val="20"/>
    </w:rPr>
  </w:style>
  <w:style w:type="paragraph" w:customStyle="1" w:styleId="affffffffffffffff">
    <w:name w:val="报告书表格"/>
    <w:basedOn w:val="a"/>
    <w:qFormat/>
    <w:pPr>
      <w:adjustRightInd w:val="0"/>
      <w:spacing w:before="60" w:after="60" w:line="240" w:lineRule="atLeast"/>
      <w:ind w:firstLineChars="200" w:firstLine="200"/>
      <w:jc w:val="center"/>
      <w:textAlignment w:val="baseline"/>
    </w:pPr>
    <w:rPr>
      <w:kern w:val="0"/>
      <w:sz w:val="24"/>
      <w:szCs w:val="20"/>
    </w:rPr>
  </w:style>
  <w:style w:type="paragraph" w:customStyle="1" w:styleId="4050510505">
    <w:name w:val="样式 样式 标题 4 + 段前: 0.5 行 段后: 0.5 行1 + 段前: 0.5 行 段后: 0.5 行"/>
    <w:basedOn w:val="405051"/>
    <w:qFormat/>
  </w:style>
  <w:style w:type="paragraph" w:customStyle="1" w:styleId="CharCharCharCharCharCharCharCharCharCharCharCharCharCharCharCharCharCharCharCharChar2">
    <w:name w:val="Char Char Char Char Char Char Char Char Char Char Char Char Char Char Char Char Char Char Char Char Char2"/>
    <w:basedOn w:val="a"/>
    <w:qFormat/>
    <w:pPr>
      <w:spacing w:line="360" w:lineRule="auto"/>
      <w:ind w:firstLineChars="200" w:firstLine="200"/>
    </w:pPr>
    <w:rPr>
      <w:rFonts w:ascii="宋体" w:cs="宋体"/>
      <w:sz w:val="24"/>
      <w:szCs w:val="20"/>
    </w:rPr>
  </w:style>
  <w:style w:type="paragraph" w:customStyle="1" w:styleId="CharChar1Char">
    <w:name w:val="Char Char1 Char"/>
    <w:basedOn w:val="a"/>
    <w:next w:val="a"/>
    <w:qFormat/>
    <w:pPr>
      <w:spacing w:line="360" w:lineRule="auto"/>
      <w:ind w:firstLineChars="200" w:firstLine="200"/>
    </w:pPr>
    <w:rPr>
      <w:rFonts w:ascii="宋体" w:cs="宋体"/>
      <w:sz w:val="24"/>
      <w:szCs w:val="21"/>
    </w:rPr>
  </w:style>
  <w:style w:type="paragraph" w:customStyle="1" w:styleId="212">
    <w:name w:val="样式 内容 + 首行缩进:  2 字符1"/>
    <w:basedOn w:val="a"/>
    <w:qFormat/>
    <w:pPr>
      <w:widowControl/>
      <w:spacing w:line="304" w:lineRule="exact"/>
      <w:ind w:firstLineChars="200" w:firstLine="200"/>
    </w:pPr>
    <w:rPr>
      <w:rFonts w:ascii="Arial" w:hAnsi="Arial"/>
      <w:color w:val="000000"/>
      <w:sz w:val="24"/>
      <w:szCs w:val="20"/>
    </w:rPr>
  </w:style>
  <w:style w:type="paragraph" w:customStyle="1" w:styleId="2ff6">
    <w:name w:val="样式 标题 2 + 宋体 小四"/>
    <w:basedOn w:val="2"/>
    <w:qFormat/>
    <w:pPr>
      <w:spacing w:beforeLines="50" w:before="50" w:afterLines="25" w:after="25" w:line="288" w:lineRule="auto"/>
    </w:pPr>
    <w:rPr>
      <w:rFonts w:ascii="宋体" w:eastAsia="宋体" w:cs="宋体"/>
      <w:b w:val="0"/>
      <w:sz w:val="30"/>
      <w:szCs w:val="30"/>
    </w:rPr>
  </w:style>
  <w:style w:type="paragraph" w:customStyle="1" w:styleId="affffffffffffffff0">
    <w:name w:val="表内格式"/>
    <w:basedOn w:val="a"/>
    <w:qFormat/>
    <w:pPr>
      <w:spacing w:line="240" w:lineRule="exact"/>
      <w:ind w:firstLineChars="200" w:firstLine="200"/>
      <w:jc w:val="center"/>
    </w:pPr>
    <w:rPr>
      <w:rFonts w:ascii="宋体"/>
      <w:sz w:val="24"/>
      <w:szCs w:val="20"/>
    </w:rPr>
  </w:style>
  <w:style w:type="paragraph" w:customStyle="1" w:styleId="menu">
    <w:name w:val="menu"/>
    <w:basedOn w:val="a"/>
    <w:qFormat/>
    <w:pPr>
      <w:widowControl/>
      <w:spacing w:before="100" w:beforeAutospacing="1" w:after="100" w:afterAutospacing="1" w:line="240" w:lineRule="atLeast"/>
      <w:ind w:firstLineChars="200" w:firstLine="200"/>
      <w:jc w:val="left"/>
    </w:pPr>
    <w:rPr>
      <w:rFonts w:ascii="宋体" w:cs="宋体"/>
      <w:color w:val="E8FEFF"/>
      <w:kern w:val="0"/>
      <w:sz w:val="20"/>
      <w:szCs w:val="20"/>
    </w:rPr>
  </w:style>
  <w:style w:type="paragraph" w:customStyle="1" w:styleId="affffffffffffffff1">
    <w:name w:val="燕正文"/>
    <w:basedOn w:val="afb"/>
    <w:qFormat/>
    <w:pPr>
      <w:spacing w:after="0" w:line="480" w:lineRule="atLeast"/>
      <w:ind w:leftChars="0" w:left="0" w:firstLineChars="200" w:firstLine="200"/>
    </w:pPr>
    <w:rPr>
      <w:rFonts w:cs="宋体"/>
      <w:kern w:val="2"/>
      <w:szCs w:val="24"/>
    </w:rPr>
  </w:style>
  <w:style w:type="paragraph" w:customStyle="1" w:styleId="xl44">
    <w:name w:val="xl44"/>
    <w:basedOn w:val="a"/>
    <w:qFormat/>
    <w:pPr>
      <w:widowControl/>
      <w:pBdr>
        <w:bottom w:val="single" w:sz="4" w:space="0" w:color="auto"/>
      </w:pBdr>
      <w:spacing w:before="100" w:beforeAutospacing="1" w:after="100" w:afterAutospacing="1" w:line="360" w:lineRule="auto"/>
      <w:ind w:firstLineChars="200" w:firstLine="200"/>
      <w:jc w:val="center"/>
    </w:pPr>
    <w:rPr>
      <w:rFonts w:ascii="宋体"/>
      <w:b/>
      <w:kern w:val="0"/>
      <w:sz w:val="24"/>
      <w:szCs w:val="20"/>
    </w:rPr>
  </w:style>
  <w:style w:type="paragraph" w:customStyle="1" w:styleId="6Char0">
    <w:name w:val="6 Char"/>
    <w:basedOn w:val="a"/>
    <w:qFormat/>
    <w:pPr>
      <w:widowControl/>
      <w:spacing w:beforeLines="100" w:before="100" w:after="160" w:line="240" w:lineRule="exact"/>
      <w:ind w:firstLineChars="200" w:firstLine="200"/>
      <w:jc w:val="left"/>
    </w:pPr>
    <w:rPr>
      <w:rFonts w:ascii="Verdana" w:hAnsi="Verdana"/>
      <w:kern w:val="0"/>
      <w:sz w:val="20"/>
      <w:szCs w:val="20"/>
      <w:lang w:eastAsia="en-US"/>
    </w:rPr>
  </w:style>
  <w:style w:type="paragraph" w:customStyle="1" w:styleId="xl61">
    <w:name w:val="xl6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CM17">
    <w:name w:val="CM17"/>
    <w:basedOn w:val="Default"/>
    <w:next w:val="Default"/>
    <w:uiPriority w:val="99"/>
    <w:qFormat/>
    <w:pPr>
      <w:spacing w:line="440" w:lineRule="atLeast"/>
    </w:pPr>
    <w:rPr>
      <w:rFonts w:ascii="华文中宋" w:eastAsia="华文中宋" w:cs="Times New Roman"/>
      <w:color w:val="auto"/>
    </w:rPr>
  </w:style>
  <w:style w:type="paragraph" w:customStyle="1" w:styleId="affffffffffffffff2">
    <w:name w:val="目次、标准名称标题"/>
    <w:basedOn w:val="a"/>
    <w:next w:val="a"/>
    <w:qFormat/>
    <w:pPr>
      <w:shd w:val="clear" w:color="FFFFFF" w:fill="FFFFFF"/>
      <w:spacing w:before="640" w:after="560" w:line="460" w:lineRule="exact"/>
      <w:ind w:firstLineChars="200" w:firstLine="200"/>
      <w:jc w:val="center"/>
      <w:outlineLvl w:val="0"/>
    </w:pPr>
    <w:rPr>
      <w:rFonts w:ascii="黑体" w:eastAsia="黑体"/>
      <w:sz w:val="32"/>
      <w:szCs w:val="20"/>
    </w:rPr>
  </w:style>
  <w:style w:type="paragraph" w:customStyle="1" w:styleId="051">
    <w:name w:val="样式 图表标题 + 段后: 0.5 行"/>
    <w:basedOn w:val="afffffffffffd"/>
    <w:qFormat/>
    <w:pPr>
      <w:spacing w:afterLines="50" w:after="50" w:line="480" w:lineRule="exact"/>
    </w:pPr>
    <w:rPr>
      <w:rFonts w:ascii="黑体" w:eastAsia="黑体" w:cs="宋体"/>
      <w:bCs/>
    </w:rPr>
  </w:style>
  <w:style w:type="paragraph" w:customStyle="1" w:styleId="CM52">
    <w:name w:val="CM52"/>
    <w:basedOn w:val="Default"/>
    <w:next w:val="Default"/>
    <w:qFormat/>
    <w:pPr>
      <w:spacing w:line="626" w:lineRule="atLeast"/>
    </w:pPr>
    <w:rPr>
      <w:rFonts w:ascii="Arial Unicode MS" w:hAnsi="Arial Unicode MS" w:cs="Arial Unicode MS"/>
      <w:color w:val="auto"/>
    </w:rPr>
  </w:style>
  <w:style w:type="paragraph" w:customStyle="1" w:styleId="Style29">
    <w:name w:val="_Style 29"/>
    <w:basedOn w:val="a"/>
    <w:qFormat/>
    <w:pPr>
      <w:spacing w:line="400" w:lineRule="exact"/>
      <w:ind w:firstLineChars="200" w:firstLine="200"/>
    </w:pPr>
    <w:rPr>
      <w:sz w:val="24"/>
      <w:szCs w:val="20"/>
    </w:rPr>
  </w:style>
  <w:style w:type="paragraph" w:customStyle="1" w:styleId="241">
    <w:name w:val="样式24"/>
    <w:basedOn w:val="3"/>
    <w:qFormat/>
    <w:pPr>
      <w:spacing w:beforeLines="50" w:before="50" w:afterLines="50" w:after="50" w:line="540" w:lineRule="exact"/>
    </w:pPr>
    <w:rPr>
      <w:rFonts w:eastAsia="黑体"/>
      <w:b w:val="0"/>
      <w:bCs w:val="0"/>
      <w:sz w:val="28"/>
      <w:szCs w:val="28"/>
    </w:rPr>
  </w:style>
  <w:style w:type="paragraph" w:customStyle="1" w:styleId="11c">
    <w:name w:val="11"/>
    <w:basedOn w:val="a"/>
    <w:next w:val="afff5"/>
    <w:qFormat/>
    <w:pPr>
      <w:spacing w:line="360" w:lineRule="auto"/>
      <w:ind w:firstLineChars="200" w:firstLine="200"/>
    </w:pPr>
    <w:rPr>
      <w:rFonts w:eastAsia="仿宋_GB2312"/>
      <w:sz w:val="24"/>
      <w:szCs w:val="20"/>
    </w:rPr>
  </w:style>
  <w:style w:type="paragraph" w:customStyle="1" w:styleId="2ff7">
    <w:name w:val="正文2"/>
    <w:qFormat/>
    <w:pPr>
      <w:tabs>
        <w:tab w:val="right" w:pos="1474"/>
      </w:tabs>
      <w:spacing w:line="360" w:lineRule="auto"/>
    </w:pPr>
    <w:rPr>
      <w:sz w:val="24"/>
    </w:rPr>
  </w:style>
  <w:style w:type="paragraph" w:customStyle="1" w:styleId="64">
    <w:name w:val="表格标题6"/>
    <w:basedOn w:val="afd"/>
    <w:qFormat/>
    <w:pPr>
      <w:tabs>
        <w:tab w:val="left" w:pos="0"/>
      </w:tabs>
      <w:wordWrap w:val="0"/>
      <w:adjustRightInd w:val="0"/>
      <w:spacing w:after="0"/>
      <w:ind w:leftChars="0" w:left="0" w:firstLine="0"/>
      <w:jc w:val="center"/>
      <w:textAlignment w:val="baseline"/>
    </w:pPr>
    <w:rPr>
      <w:b/>
      <w:kern w:val="0"/>
    </w:rPr>
  </w:style>
  <w:style w:type="paragraph" w:customStyle="1" w:styleId="xl58">
    <w:name w:val="xl5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122">
    <w:name w:val="样式 表格标题（安） + 段前: 12 磅"/>
    <w:basedOn w:val="affffffffffe"/>
    <w:qFormat/>
    <w:pPr>
      <w:spacing w:before="120"/>
    </w:pPr>
    <w:rPr>
      <w:bCs/>
      <w:szCs w:val="20"/>
    </w:rPr>
  </w:style>
  <w:style w:type="paragraph" w:customStyle="1" w:styleId="1ff7">
    <w:name w:val="范表格1"/>
    <w:basedOn w:val="a"/>
    <w:next w:val="a"/>
    <w:qFormat/>
    <w:pPr>
      <w:widowControl/>
      <w:spacing w:before="60" w:after="60" w:line="360" w:lineRule="auto"/>
      <w:ind w:firstLineChars="200" w:firstLine="200"/>
      <w:jc w:val="center"/>
    </w:pPr>
    <w:rPr>
      <w:kern w:val="0"/>
      <w:sz w:val="24"/>
      <w:szCs w:val="20"/>
    </w:rPr>
  </w:style>
  <w:style w:type="paragraph" w:customStyle="1" w:styleId="xl252">
    <w:name w:val="xl25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1Heading1CharCharCharHeading1Char3CharCharChar">
    <w:name w:val="样式 标题 1Heading 1 Char Char CharHeading 1 Char3 Char Char Char..."/>
    <w:basedOn w:val="a"/>
    <w:qFormat/>
    <w:pPr>
      <w:keepNext/>
      <w:keepLines/>
      <w:spacing w:before="120" w:after="80" w:line="416" w:lineRule="atLeast"/>
      <w:ind w:firstLineChars="200" w:firstLine="482"/>
      <w:outlineLvl w:val="2"/>
    </w:pPr>
    <w:rPr>
      <w:b/>
      <w:bCs/>
      <w:kern w:val="44"/>
      <w:sz w:val="24"/>
      <w:szCs w:val="20"/>
    </w:rPr>
  </w:style>
  <w:style w:type="paragraph" w:customStyle="1" w:styleId="T0">
    <w:name w:val="T正文"/>
    <w:qFormat/>
    <w:pPr>
      <w:widowControl w:val="0"/>
      <w:adjustRightInd w:val="0"/>
      <w:snapToGrid w:val="0"/>
      <w:spacing w:line="360" w:lineRule="auto"/>
      <w:ind w:firstLine="200"/>
      <w:jc w:val="both"/>
    </w:pPr>
    <w:rPr>
      <w:rFonts w:eastAsia="楷体_GB2312"/>
      <w:sz w:val="28"/>
      <w:szCs w:val="24"/>
    </w:rPr>
  </w:style>
  <w:style w:type="paragraph" w:customStyle="1" w:styleId="xl71">
    <w:name w:val="xl71"/>
    <w:basedOn w:val="a"/>
    <w:qFormat/>
    <w:pPr>
      <w:widowControl/>
      <w:pBdr>
        <w:top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311">
    <w:name w:val="样式 标题 3 + 段前: 1 行 段后: 1 行"/>
    <w:basedOn w:val="3"/>
    <w:qFormat/>
    <w:pPr>
      <w:tabs>
        <w:tab w:val="left" w:pos="720"/>
        <w:tab w:val="left" w:pos="900"/>
      </w:tabs>
      <w:spacing w:beforeLines="80" w:before="80" w:afterLines="80" w:after="80" w:line="324" w:lineRule="auto"/>
    </w:pPr>
    <w:rPr>
      <w:rFonts w:cs="宋体"/>
      <w:bCs w:val="0"/>
      <w:color w:val="000000"/>
      <w:sz w:val="28"/>
      <w:szCs w:val="20"/>
    </w:rPr>
  </w:style>
  <w:style w:type="paragraph" w:customStyle="1" w:styleId="xl26">
    <w:name w:val="xl26"/>
    <w:basedOn w:val="a"/>
    <w:qFormat/>
    <w:pPr>
      <w:widowControl/>
      <w:pBdr>
        <w:bottom w:val="single" w:sz="4" w:space="0" w:color="auto"/>
        <w:right w:val="single" w:sz="4" w:space="0" w:color="auto"/>
      </w:pBdr>
      <w:spacing w:before="100" w:after="100" w:line="360" w:lineRule="auto"/>
      <w:ind w:firstLineChars="200" w:firstLine="200"/>
      <w:jc w:val="center"/>
      <w:textAlignment w:val="top"/>
    </w:pPr>
    <w:rPr>
      <w:rFonts w:ascii="宋体"/>
      <w:kern w:val="0"/>
      <w:sz w:val="24"/>
      <w:szCs w:val="20"/>
    </w:rPr>
  </w:style>
  <w:style w:type="paragraph" w:customStyle="1" w:styleId="1ff8">
    <w:name w:val="正文首行缩进1"/>
    <w:basedOn w:val="ab"/>
    <w:qFormat/>
    <w:pPr>
      <w:adjustRightInd w:val="0"/>
      <w:snapToGrid w:val="0"/>
      <w:ind w:firstLine="567"/>
      <w:textAlignment w:val="baseline"/>
    </w:pPr>
    <w:rPr>
      <w:rFonts w:ascii="宋体"/>
      <w:spacing w:val="6"/>
      <w:kern w:val="0"/>
      <w:sz w:val="28"/>
    </w:rPr>
  </w:style>
  <w:style w:type="paragraph" w:customStyle="1" w:styleId="xl492">
    <w:name w:val="xl492"/>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pPr>
    <w:rPr>
      <w:rFonts w:ascii="Arial" w:hAnsi="Arial" w:cs="Arial"/>
      <w:kern w:val="0"/>
      <w:sz w:val="22"/>
      <w:szCs w:val="22"/>
    </w:rPr>
  </w:style>
  <w:style w:type="paragraph" w:customStyle="1" w:styleId="Title2">
    <w:name w:val="Title.2"/>
    <w:qFormat/>
    <w:pPr>
      <w:keepNext/>
      <w:keepLines/>
      <w:spacing w:beforeLines="50" w:before="50" w:afterLines="50" w:after="50"/>
      <w:outlineLvl w:val="1"/>
    </w:pPr>
    <w:rPr>
      <w:rFonts w:eastAsia="黑体"/>
      <w:sz w:val="28"/>
    </w:rPr>
  </w:style>
  <w:style w:type="paragraph" w:customStyle="1" w:styleId="affffffffffffffff3">
    <w:name w:val="表格生物名"/>
    <w:basedOn w:val="afffff4"/>
    <w:qFormat/>
    <w:pPr>
      <w:adjustRightInd w:val="0"/>
      <w:snapToGrid w:val="0"/>
      <w:spacing w:line="240" w:lineRule="auto"/>
    </w:pPr>
    <w:rPr>
      <w:i/>
      <w:color w:val="auto"/>
    </w:rPr>
  </w:style>
  <w:style w:type="paragraph" w:customStyle="1" w:styleId="2ff8">
    <w:name w:val="正文样式2"/>
    <w:basedOn w:val="a"/>
    <w:qFormat/>
    <w:pPr>
      <w:widowControl/>
      <w:spacing w:line="240" w:lineRule="exact"/>
      <w:ind w:firstLineChars="200" w:firstLine="200"/>
      <w:jc w:val="left"/>
    </w:pPr>
    <w:rPr>
      <w:rFonts w:ascii="宋体" w:cs="Courier New"/>
      <w:kern w:val="0"/>
      <w:sz w:val="24"/>
      <w:szCs w:val="21"/>
    </w:rPr>
  </w:style>
  <w:style w:type="paragraph" w:customStyle="1" w:styleId="affffffffffffffff4">
    <w:name w:val="一级段落编号"/>
    <w:basedOn w:val="a"/>
    <w:qFormat/>
    <w:pPr>
      <w:spacing w:beforeLines="50" w:before="50" w:afterLines="50" w:after="50" w:line="360" w:lineRule="auto"/>
      <w:ind w:firstLineChars="200" w:firstLine="200"/>
    </w:pPr>
    <w:rPr>
      <w:rFonts w:eastAsia="仿宋_GB2312"/>
      <w:b/>
      <w:sz w:val="30"/>
      <w:szCs w:val="30"/>
    </w:rPr>
  </w:style>
  <w:style w:type="paragraph" w:customStyle="1" w:styleId="affffffffffffffff5">
    <w:name w:val="表格字体"/>
    <w:basedOn w:val="a"/>
    <w:qFormat/>
    <w:pPr>
      <w:spacing w:line="400" w:lineRule="exact"/>
      <w:ind w:firstLineChars="200" w:firstLine="200"/>
      <w:jc w:val="center"/>
    </w:pPr>
    <w:rPr>
      <w:rFonts w:ascii="仿宋_GB2312" w:eastAsia="仿宋_GB2312"/>
      <w:spacing w:val="2"/>
      <w:sz w:val="24"/>
      <w:szCs w:val="20"/>
    </w:rPr>
  </w:style>
  <w:style w:type="paragraph" w:customStyle="1" w:styleId="affffffffffffffff6">
    <w:name w:val="报告"/>
    <w:basedOn w:val="a"/>
    <w:qFormat/>
    <w:pPr>
      <w:adjustRightInd w:val="0"/>
      <w:spacing w:line="360" w:lineRule="auto"/>
      <w:ind w:firstLineChars="200" w:firstLine="505"/>
      <w:jc w:val="left"/>
      <w:textAlignment w:val="baseline"/>
    </w:pPr>
    <w:rPr>
      <w:kern w:val="0"/>
      <w:sz w:val="24"/>
      <w:szCs w:val="20"/>
    </w:rPr>
  </w:style>
  <w:style w:type="paragraph" w:customStyle="1" w:styleId="xl81">
    <w:name w:val="xl81"/>
    <w:basedOn w:val="a"/>
    <w:qFormat/>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affffffffffffffff7">
    <w:name w:val="杜正文"/>
    <w:basedOn w:val="a"/>
    <w:qFormat/>
    <w:pPr>
      <w:spacing w:line="500" w:lineRule="exact"/>
      <w:ind w:firstLineChars="200" w:firstLine="556"/>
    </w:pPr>
    <w:rPr>
      <w:rFonts w:ascii="仿宋_GB2312" w:eastAsia="仿宋_GB2312"/>
      <w:sz w:val="28"/>
      <w:szCs w:val="20"/>
    </w:rPr>
  </w:style>
  <w:style w:type="paragraph" w:customStyle="1" w:styleId="affffffffffffffff8">
    <w:name w:val="表、图名宋旭峰"/>
    <w:basedOn w:val="afffff6"/>
    <w:qFormat/>
    <w:pPr>
      <w:adjustRightInd/>
      <w:textAlignment w:val="auto"/>
    </w:pPr>
    <w:rPr>
      <w:b/>
      <w:sz w:val="21"/>
      <w:szCs w:val="21"/>
    </w:rPr>
  </w:style>
  <w:style w:type="paragraph" w:customStyle="1" w:styleId="40505050550">
    <w:name w:val="样式 样式 样式 标题 4 + 段前: 0.5 行 段后: 0.5 行 + 段前: 0.5 行 段后: 0.5 行5 + 段前:..."/>
    <w:basedOn w:val="4050505055"/>
    <w:qFormat/>
  </w:style>
  <w:style w:type="paragraph" w:customStyle="1" w:styleId="xl74">
    <w:name w:val="xl74"/>
    <w:basedOn w:val="a"/>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affffffffffffffff9">
    <w:name w:val="右五"/>
    <w:basedOn w:val="affffffffffffffffa"/>
    <w:next w:val="a"/>
    <w:qFormat/>
    <w:pPr>
      <w:jc w:val="right"/>
    </w:pPr>
  </w:style>
  <w:style w:type="paragraph" w:customStyle="1" w:styleId="affffffffffffffffa">
    <w:name w:val="左五"/>
    <w:basedOn w:val="a"/>
    <w:qFormat/>
    <w:pPr>
      <w:adjustRightInd w:val="0"/>
      <w:snapToGrid w:val="0"/>
      <w:spacing w:line="280" w:lineRule="exact"/>
      <w:ind w:firstLineChars="200" w:firstLine="200"/>
      <w:jc w:val="left"/>
    </w:pPr>
    <w:rPr>
      <w:rFonts w:ascii="宋体"/>
      <w:color w:val="000000"/>
      <w:sz w:val="18"/>
      <w:szCs w:val="20"/>
    </w:rPr>
  </w:style>
  <w:style w:type="paragraph" w:customStyle="1" w:styleId="affffffffffffffffb">
    <w:name w:val="注："/>
    <w:next w:val="a"/>
    <w:qFormat/>
    <w:pPr>
      <w:widowControl w:val="0"/>
      <w:tabs>
        <w:tab w:val="left" w:pos="895"/>
      </w:tabs>
      <w:autoSpaceDE w:val="0"/>
      <w:autoSpaceDN w:val="0"/>
      <w:ind w:left="895" w:hanging="420"/>
      <w:jc w:val="both"/>
    </w:pPr>
    <w:rPr>
      <w:rFonts w:ascii="宋体"/>
      <w:sz w:val="18"/>
    </w:rPr>
  </w:style>
  <w:style w:type="paragraph" w:customStyle="1" w:styleId="4050505056">
    <w:name w:val="样式 样式 标题 4 + 段前: 0.5 行 段后: 0.5 行 + 段前: 0.5 行 段后: 0.5 行6"/>
    <w:basedOn w:val="40505"/>
    <w:qFormat/>
  </w:style>
  <w:style w:type="paragraph" w:customStyle="1" w:styleId="affffffffffffffffc">
    <w:name w:val="燕儿正文"/>
    <w:basedOn w:val="a"/>
    <w:qFormat/>
    <w:pPr>
      <w:adjustRightInd w:val="0"/>
      <w:spacing w:line="480" w:lineRule="exact"/>
      <w:ind w:firstLineChars="200" w:firstLine="200"/>
      <w:jc w:val="left"/>
      <w:textAlignment w:val="baseline"/>
    </w:pPr>
    <w:rPr>
      <w:kern w:val="0"/>
      <w:sz w:val="24"/>
      <w:szCs w:val="20"/>
    </w:rPr>
  </w:style>
  <w:style w:type="paragraph" w:customStyle="1" w:styleId="315">
    <w:name w:val="样式 标题 3 + 两端对齐 行距: 1.5 倍行距"/>
    <w:basedOn w:val="3"/>
    <w:qFormat/>
    <w:pPr>
      <w:tabs>
        <w:tab w:val="left" w:pos="720"/>
        <w:tab w:val="left" w:pos="919"/>
      </w:tabs>
      <w:adjustRightInd w:val="0"/>
      <w:snapToGrid w:val="0"/>
      <w:spacing w:before="0" w:after="0" w:line="360" w:lineRule="auto"/>
      <w:ind w:left="919" w:right="210" w:hanging="919"/>
      <w:textAlignment w:val="baseline"/>
    </w:pPr>
    <w:rPr>
      <w:rFonts w:ascii="Arial" w:hAnsi="Arial" w:cs="宋体"/>
      <w:b w:val="0"/>
      <w:sz w:val="24"/>
      <w:szCs w:val="24"/>
    </w:rPr>
  </w:style>
  <w:style w:type="paragraph" w:customStyle="1" w:styleId="xl36">
    <w:name w:val="xl36"/>
    <w:basedOn w:val="a"/>
    <w:qFormat/>
    <w:pPr>
      <w:widowControl/>
      <w:pBdr>
        <w:bottom w:val="single" w:sz="4" w:space="0" w:color="auto"/>
      </w:pBdr>
      <w:spacing w:before="100" w:beforeAutospacing="1" w:after="100" w:afterAutospacing="1" w:line="360" w:lineRule="auto"/>
      <w:ind w:firstLineChars="200" w:firstLine="200"/>
      <w:jc w:val="center"/>
    </w:pPr>
    <w:rPr>
      <w:rFonts w:ascii="仿宋_GB2312" w:eastAsia="仿宋_GB2312" w:cs="Arial Unicode MS"/>
      <w:kern w:val="0"/>
      <w:sz w:val="28"/>
      <w:szCs w:val="28"/>
    </w:rPr>
  </w:style>
  <w:style w:type="paragraph" w:customStyle="1" w:styleId="affffffffffffffffd">
    <w:name w:val="公众调查表"/>
    <w:basedOn w:val="a"/>
    <w:qFormat/>
    <w:pPr>
      <w:adjustRightInd w:val="0"/>
      <w:snapToGrid w:val="0"/>
      <w:spacing w:line="360" w:lineRule="auto"/>
      <w:ind w:firstLineChars="200" w:firstLine="200"/>
      <w:jc w:val="left"/>
    </w:pPr>
    <w:rPr>
      <w:kern w:val="0"/>
      <w:sz w:val="24"/>
      <w:szCs w:val="20"/>
    </w:rPr>
  </w:style>
  <w:style w:type="paragraph" w:customStyle="1" w:styleId="3f8">
    <w:name w:val="标题3样式"/>
    <w:basedOn w:val="3"/>
    <w:qFormat/>
    <w:pPr>
      <w:widowControl/>
      <w:spacing w:before="0" w:after="0" w:line="360" w:lineRule="auto"/>
      <w:jc w:val="left"/>
    </w:pPr>
    <w:rPr>
      <w:rFonts w:ascii="黑体" w:eastAsia="黑体"/>
      <w:kern w:val="0"/>
      <w:sz w:val="24"/>
    </w:rPr>
  </w:style>
  <w:style w:type="paragraph" w:customStyle="1" w:styleId="4050505052">
    <w:name w:val="样式 样式 标题 4 + 段前: 0.5 行 段后: 0.5 行 + 段前: 0.5 行 段后: 0.5 行2"/>
    <w:basedOn w:val="40505"/>
    <w:qFormat/>
    <w:pPr>
      <w:spacing w:beforeLines="0" w:before="120" w:afterLines="0" w:after="120"/>
    </w:pPr>
  </w:style>
  <w:style w:type="paragraph" w:customStyle="1" w:styleId="4---">
    <w:name w:val="4---"/>
    <w:basedOn w:val="4"/>
    <w:qFormat/>
    <w:pPr>
      <w:keepNext w:val="0"/>
      <w:keepLines w:val="0"/>
      <w:widowControl/>
      <w:tabs>
        <w:tab w:val="left" w:pos="1827"/>
      </w:tabs>
      <w:spacing w:before="0" w:after="0" w:line="336" w:lineRule="auto"/>
      <w:ind w:rightChars="34" w:right="34"/>
      <w:outlineLvl w:val="9"/>
    </w:pPr>
    <w:rPr>
      <w:rFonts w:ascii="黑体"/>
      <w:bCs w:val="0"/>
      <w:color w:val="FF0000"/>
      <w:sz w:val="24"/>
      <w:szCs w:val="24"/>
    </w:rPr>
  </w:style>
  <w:style w:type="paragraph" w:customStyle="1" w:styleId="font12">
    <w:name w:val="font12"/>
    <w:basedOn w:val="a"/>
    <w:qFormat/>
    <w:pPr>
      <w:widowControl/>
      <w:spacing w:before="100" w:beforeAutospacing="1" w:after="100" w:afterAutospacing="1" w:line="360" w:lineRule="auto"/>
      <w:ind w:firstLineChars="200" w:firstLine="200"/>
      <w:jc w:val="left"/>
    </w:pPr>
    <w:rPr>
      <w:rFonts w:ascii="MS Sans Serif" w:hAnsi="MS Sans Serif"/>
      <w:kern w:val="0"/>
      <w:sz w:val="18"/>
      <w:szCs w:val="18"/>
    </w:rPr>
  </w:style>
  <w:style w:type="paragraph" w:customStyle="1" w:styleId="CharCharCharCharCharChar1CharCharCharCharCharCharCharCharCharCharCharCharCharCharCharChar">
    <w:name w:val="Char Char Char Char Char Char1 Char Char Char Char Char Char Char Char Char Char Char Char Char Char Char Char"/>
    <w:basedOn w:val="a"/>
    <w:qFormat/>
    <w:pPr>
      <w:spacing w:line="360" w:lineRule="auto"/>
      <w:ind w:firstLineChars="200" w:firstLine="200"/>
    </w:pPr>
    <w:rPr>
      <w:sz w:val="24"/>
      <w:szCs w:val="20"/>
    </w:rPr>
  </w:style>
  <w:style w:type="paragraph" w:customStyle="1" w:styleId="MG">
    <w:name w:val="MG"/>
    <w:basedOn w:val="1"/>
    <w:qFormat/>
    <w:pPr>
      <w:widowControl/>
      <w:tabs>
        <w:tab w:val="left" w:pos="720"/>
        <w:tab w:val="left" w:pos="2260"/>
        <w:tab w:val="left" w:pos="2820"/>
        <w:tab w:val="left" w:pos="3420"/>
      </w:tabs>
      <w:overflowPunct/>
      <w:adjustRightInd w:val="0"/>
      <w:spacing w:before="440" w:after="0" w:line="240" w:lineRule="auto"/>
      <w:ind w:left="851" w:right="-28" w:hanging="851"/>
    </w:pPr>
    <w:rPr>
      <w:rFonts w:ascii="Arial" w:eastAsia="宋体" w:hAnsi="Arial"/>
      <w:bCs w:val="0"/>
      <w:color w:val="auto"/>
      <w:kern w:val="0"/>
      <w:sz w:val="22"/>
      <w:szCs w:val="20"/>
      <w:lang w:val="en-GB" w:eastAsia="en-GB"/>
    </w:rPr>
  </w:style>
  <w:style w:type="paragraph" w:customStyle="1" w:styleId="affffffffffffffffe">
    <w:name w:val="图标标题"/>
    <w:basedOn w:val="af"/>
    <w:qFormat/>
    <w:pPr>
      <w:tabs>
        <w:tab w:val="clear" w:pos="360"/>
      </w:tabs>
      <w:adjustRightInd w:val="0"/>
      <w:ind w:left="0" w:firstLine="0"/>
      <w:jc w:val="center"/>
      <w:textAlignment w:val="baseline"/>
    </w:pPr>
    <w:rPr>
      <w:b/>
      <w:kern w:val="0"/>
    </w:rPr>
  </w:style>
  <w:style w:type="paragraph" w:customStyle="1" w:styleId="CharCharCharCharCharCharCharCharCharCharCharCharChar2">
    <w:name w:val="Char Char Char Char Char Char Char Char Char Char Char Char Char2"/>
    <w:basedOn w:val="a"/>
    <w:qFormat/>
    <w:pPr>
      <w:spacing w:line="360" w:lineRule="auto"/>
      <w:ind w:firstLineChars="200" w:firstLine="200"/>
    </w:pPr>
    <w:rPr>
      <w:sz w:val="24"/>
      <w:szCs w:val="21"/>
    </w:rPr>
  </w:style>
  <w:style w:type="paragraph" w:customStyle="1" w:styleId="2ff9">
    <w:name w:val="表格2"/>
    <w:basedOn w:val="a"/>
    <w:next w:val="a"/>
    <w:qFormat/>
    <w:pPr>
      <w:topLinePunct/>
      <w:autoSpaceDE w:val="0"/>
      <w:autoSpaceDN w:val="0"/>
      <w:adjustRightInd w:val="0"/>
      <w:spacing w:line="360" w:lineRule="auto"/>
      <w:ind w:firstLineChars="200" w:firstLine="200"/>
      <w:jc w:val="center"/>
      <w:textAlignment w:val="baseline"/>
    </w:pPr>
    <w:rPr>
      <w:rFonts w:ascii="宋体"/>
      <w:kern w:val="24"/>
      <w:position w:val="-28"/>
      <w:sz w:val="28"/>
      <w:szCs w:val="20"/>
    </w:rPr>
  </w:style>
  <w:style w:type="paragraph" w:customStyle="1" w:styleId="5012">
    <w:name w:val="样式 样式5 + 居中 首行缩进:  0 厘米 行距: 最小值 12 磅"/>
    <w:basedOn w:val="56"/>
    <w:qFormat/>
    <w:pPr>
      <w:spacing w:line="240" w:lineRule="atLeast"/>
      <w:ind w:firstLine="0"/>
      <w:jc w:val="center"/>
    </w:pPr>
    <w:rPr>
      <w:rFonts w:cs="宋体"/>
      <w:szCs w:val="20"/>
    </w:rPr>
  </w:style>
  <w:style w:type="paragraph" w:customStyle="1" w:styleId="1HeadingOne1h1H1AL1bocLevel1Topi4">
    <w:name w:val="样式 标题 1Heading One篇章标题标书1h1H1第*部分第A章L1bocLevel 1 Topi...4"/>
    <w:basedOn w:val="1"/>
    <w:qFormat/>
    <w:pPr>
      <w:keepLines/>
      <w:tabs>
        <w:tab w:val="left" w:pos="720"/>
      </w:tabs>
      <w:overflowPunct/>
      <w:snapToGrid/>
      <w:spacing w:before="468" w:after="288" w:line="360" w:lineRule="auto"/>
      <w:ind w:left="0" w:firstLine="0"/>
    </w:pPr>
    <w:rPr>
      <w:color w:val="auto"/>
      <w:sz w:val="24"/>
      <w:szCs w:val="20"/>
    </w:rPr>
  </w:style>
  <w:style w:type="paragraph" w:customStyle="1" w:styleId="xl133">
    <w:name w:val="xl133"/>
    <w:basedOn w:val="a"/>
    <w:qFormat/>
    <w:pPr>
      <w:widowControl/>
      <w:pBdr>
        <w:top w:val="single" w:sz="12"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8"/>
      <w:szCs w:val="28"/>
    </w:rPr>
  </w:style>
  <w:style w:type="paragraph" w:customStyle="1" w:styleId="11d">
    <w:name w:val="标题11"/>
    <w:basedOn w:val="a"/>
    <w:qFormat/>
    <w:pPr>
      <w:adjustRightInd w:val="0"/>
      <w:spacing w:line="324" w:lineRule="auto"/>
      <w:ind w:firstLineChars="200" w:firstLine="200"/>
      <w:jc w:val="left"/>
      <w:textAlignment w:val="baseline"/>
    </w:pPr>
    <w:rPr>
      <w:b/>
      <w:kern w:val="0"/>
      <w:sz w:val="24"/>
      <w:szCs w:val="20"/>
    </w:rPr>
  </w:style>
  <w:style w:type="paragraph" w:customStyle="1" w:styleId="211112Majorb22CharCharChar2Char4">
    <w:name w:val="样式 标题 2节标题 1.11.1标题2Majorb2标题 2 Char Char Char标题 2 Char标题...4"/>
    <w:basedOn w:val="2"/>
    <w:qFormat/>
    <w:pPr>
      <w:spacing w:before="120" w:after="120" w:line="540" w:lineRule="exact"/>
    </w:pPr>
    <w:rPr>
      <w:rFonts w:ascii="Times New Roman" w:hAnsi="Times New Roman" w:cs="宋体"/>
      <w:b w:val="0"/>
      <w:bCs w:val="0"/>
      <w:szCs w:val="20"/>
    </w:rPr>
  </w:style>
  <w:style w:type="paragraph" w:customStyle="1" w:styleId="3-1">
    <w:name w:val="3-1"/>
    <w:basedOn w:val="a"/>
    <w:qFormat/>
    <w:pPr>
      <w:widowControl/>
      <w:tabs>
        <w:tab w:val="left" w:pos="863"/>
        <w:tab w:val="left" w:pos="1015"/>
      </w:tabs>
      <w:spacing w:line="336" w:lineRule="auto"/>
      <w:ind w:left="100" w:right="34" w:hangingChars="100" w:hanging="100"/>
      <w:jc w:val="left"/>
    </w:pPr>
    <w:rPr>
      <w:rFonts w:eastAsia="黑体"/>
      <w:b/>
      <w:kern w:val="0"/>
      <w:sz w:val="24"/>
      <w:szCs w:val="20"/>
    </w:rPr>
  </w:style>
  <w:style w:type="paragraph" w:customStyle="1" w:styleId="2TimesNewRoman0">
    <w:name w:val="正文首行缩进 2 + Times New Roman"/>
    <w:basedOn w:val="a"/>
    <w:qFormat/>
    <w:pPr>
      <w:tabs>
        <w:tab w:val="left" w:pos="0"/>
        <w:tab w:val="left" w:pos="870"/>
        <w:tab w:val="left" w:pos="3150"/>
      </w:tabs>
      <w:autoSpaceDE w:val="0"/>
      <w:autoSpaceDN w:val="0"/>
      <w:spacing w:line="312" w:lineRule="auto"/>
      <w:ind w:firstLineChars="200" w:firstLine="200"/>
    </w:pPr>
    <w:rPr>
      <w:kern w:val="0"/>
      <w:sz w:val="24"/>
      <w:szCs w:val="20"/>
    </w:rPr>
  </w:style>
  <w:style w:type="paragraph" w:customStyle="1" w:styleId="224">
    <w:name w:val="样式 前沿 + 段前: 2 行 段后: 2 行"/>
    <w:basedOn w:val="afffffffffffffffff"/>
    <w:qFormat/>
    <w:pPr>
      <w:spacing w:beforeLines="400" w:before="400" w:afterLines="200" w:after="200"/>
    </w:pPr>
    <w:rPr>
      <w:szCs w:val="20"/>
    </w:rPr>
  </w:style>
  <w:style w:type="paragraph" w:customStyle="1" w:styleId="afffffffffffffffff">
    <w:name w:val="前沿"/>
    <w:basedOn w:val="afff7"/>
    <w:qFormat/>
    <w:pPr>
      <w:adjustRightInd w:val="0"/>
      <w:spacing w:before="360" w:after="240" w:line="360" w:lineRule="atLeast"/>
      <w:textAlignment w:val="baseline"/>
    </w:pPr>
    <w:rPr>
      <w:rFonts w:cs="宋体"/>
      <w:bCs/>
      <w:kern w:val="0"/>
      <w:sz w:val="30"/>
      <w:szCs w:val="30"/>
    </w:rPr>
  </w:style>
  <w:style w:type="paragraph" w:customStyle="1" w:styleId="211b211211yjm22Heading2Hidd2">
    <w:name w:val="样式 标题 2节标题 1.1b21.1标题2标题 1.1标题 yjm2第一章 标题 2Heading 2 Hidd...2"/>
    <w:basedOn w:val="2"/>
    <w:qFormat/>
    <w:pPr>
      <w:adjustRightInd w:val="0"/>
      <w:spacing w:before="0" w:after="0" w:line="360" w:lineRule="auto"/>
      <w:textAlignment w:val="baseline"/>
    </w:pPr>
    <w:rPr>
      <w:rFonts w:eastAsia="宋体" w:cs="宋体"/>
      <w:kern w:val="0"/>
      <w:sz w:val="24"/>
      <w:szCs w:val="20"/>
    </w:rPr>
  </w:style>
  <w:style w:type="paragraph" w:customStyle="1" w:styleId="xl110">
    <w:name w:val="xl110"/>
    <w:basedOn w:val="a"/>
    <w:qFormat/>
    <w:pPr>
      <w:widowControl/>
      <w:pBdr>
        <w:top w:val="single" w:sz="4" w:space="0" w:color="auto"/>
        <w:left w:val="single" w:sz="4" w:space="0" w:color="auto"/>
        <w:right w:val="single" w:sz="12"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2"/>
    <w:basedOn w:val="a"/>
    <w:qFormat/>
    <w:pPr>
      <w:spacing w:line="360" w:lineRule="auto"/>
      <w:ind w:firstLineChars="200" w:firstLine="200"/>
    </w:pPr>
    <w:rPr>
      <w:sz w:val="24"/>
      <w:szCs w:val="20"/>
    </w:rPr>
  </w:style>
  <w:style w:type="paragraph" w:customStyle="1" w:styleId="afffffffffffffffff0">
    <w:name w:val="表格后样式"/>
    <w:basedOn w:val="1000"/>
    <w:qFormat/>
    <w:rPr>
      <w:color w:val="000000"/>
      <w:szCs w:val="24"/>
    </w:rPr>
  </w:style>
  <w:style w:type="paragraph" w:customStyle="1" w:styleId="1000">
    <w:name w:val="正文样式100"/>
    <w:basedOn w:val="a"/>
    <w:qFormat/>
    <w:pPr>
      <w:snapToGrid w:val="0"/>
      <w:spacing w:line="360" w:lineRule="auto"/>
      <w:ind w:firstLineChars="200" w:firstLine="200"/>
    </w:pPr>
    <w:rPr>
      <w:bCs/>
      <w:sz w:val="24"/>
      <w:szCs w:val="21"/>
    </w:rPr>
  </w:style>
  <w:style w:type="paragraph" w:customStyle="1" w:styleId="1HeadingOne1h1H1AL1bocLevel1Topi2">
    <w:name w:val="样式 标题 1Heading One篇章标题标书1h1H1第*部分第A章L1bocLevel 1 Topi...2"/>
    <w:basedOn w:val="1"/>
    <w:qFormat/>
    <w:pPr>
      <w:keepLines/>
      <w:tabs>
        <w:tab w:val="left" w:pos="720"/>
      </w:tabs>
      <w:overflowPunct/>
      <w:snapToGrid/>
      <w:spacing w:before="468" w:after="288" w:line="360" w:lineRule="auto"/>
      <w:ind w:left="0" w:firstLine="0"/>
    </w:pPr>
    <w:rPr>
      <w:color w:val="auto"/>
      <w:sz w:val="24"/>
      <w:szCs w:val="20"/>
    </w:rPr>
  </w:style>
  <w:style w:type="paragraph" w:customStyle="1" w:styleId="CharCharCharCharCharCharCharCharCharCharCharCharCharCharCharCharCharCharCharCharChar3">
    <w:name w:val="Char Char Char Char Char Char Char Char Char Char Char Char Char Char Char Char Char Char Char Char Char3"/>
    <w:basedOn w:val="a"/>
    <w:qFormat/>
    <w:pPr>
      <w:spacing w:line="360" w:lineRule="auto"/>
      <w:ind w:firstLineChars="200" w:firstLine="200"/>
    </w:pPr>
    <w:rPr>
      <w:rFonts w:ascii="宋体" w:cs="宋体"/>
      <w:sz w:val="24"/>
      <w:szCs w:val="20"/>
    </w:rPr>
  </w:style>
  <w:style w:type="paragraph" w:customStyle="1" w:styleId="5f">
    <w:name w:val="表格标题5"/>
    <w:basedOn w:val="54"/>
    <w:qFormat/>
    <w:pPr>
      <w:tabs>
        <w:tab w:val="clear" w:pos="435"/>
      </w:tabs>
      <w:adjustRightInd w:val="0"/>
      <w:ind w:left="0" w:firstLine="0"/>
      <w:jc w:val="center"/>
      <w:textAlignment w:val="baseline"/>
    </w:pPr>
    <w:rPr>
      <w:b/>
      <w:kern w:val="0"/>
      <w:szCs w:val="20"/>
    </w:rPr>
  </w:style>
  <w:style w:type="paragraph" w:customStyle="1" w:styleId="CM88">
    <w:name w:val="CM88"/>
    <w:basedOn w:val="Default"/>
    <w:next w:val="Default"/>
    <w:qFormat/>
    <w:pPr>
      <w:spacing w:after="543"/>
    </w:pPr>
    <w:rPr>
      <w:rFonts w:ascii="Arial Unicode MS" w:hAnsi="Arial Unicode MS" w:cs="Arial Unicode MS"/>
      <w:color w:val="auto"/>
    </w:rPr>
  </w:style>
  <w:style w:type="paragraph" w:customStyle="1" w:styleId="afffffffffffffffff1">
    <w:name w:val="公司名称"/>
    <w:basedOn w:val="a"/>
    <w:qFormat/>
    <w:pPr>
      <w:spacing w:line="360" w:lineRule="auto"/>
      <w:ind w:firstLineChars="200" w:firstLine="200"/>
      <w:jc w:val="center"/>
    </w:pPr>
    <w:rPr>
      <w:rFonts w:ascii="黑体" w:eastAsia="黑体"/>
      <w:b/>
      <w:bCs/>
      <w:sz w:val="32"/>
      <w:szCs w:val="28"/>
    </w:rPr>
  </w:style>
  <w:style w:type="paragraph" w:customStyle="1" w:styleId="afffffffffffffffff2">
    <w:name w:val="附录二级条标题"/>
    <w:basedOn w:val="afffffffffffffffff3"/>
    <w:next w:val="4"/>
    <w:qFormat/>
    <w:pPr>
      <w:tabs>
        <w:tab w:val="left" w:pos="360"/>
      </w:tabs>
      <w:ind w:left="360" w:hanging="360"/>
      <w:outlineLvl w:val="3"/>
    </w:pPr>
  </w:style>
  <w:style w:type="paragraph" w:customStyle="1" w:styleId="afffffffffffffffff3">
    <w:name w:val="附录一级条标题"/>
    <w:basedOn w:val="afffffffffffffffff4"/>
    <w:next w:val="4"/>
    <w:qFormat/>
    <w:pPr>
      <w:tabs>
        <w:tab w:val="left" w:pos="828"/>
      </w:tabs>
      <w:autoSpaceDN w:val="0"/>
      <w:spacing w:beforeLines="0" w:afterLines="0"/>
      <w:ind w:left="828" w:hanging="240"/>
      <w:outlineLvl w:val="2"/>
    </w:pPr>
  </w:style>
  <w:style w:type="paragraph" w:customStyle="1" w:styleId="afffffffffffffffff4">
    <w:name w:val="附录章标题"/>
    <w:next w:val="4"/>
    <w:qFormat/>
    <w:pPr>
      <w:tabs>
        <w:tab w:val="left" w:pos="0"/>
      </w:tabs>
      <w:wordWrap w:val="0"/>
      <w:overflowPunct w:val="0"/>
      <w:autoSpaceDE w:val="0"/>
      <w:spacing w:beforeLines="50" w:before="50" w:afterLines="50" w:after="50"/>
      <w:jc w:val="both"/>
      <w:textAlignment w:val="baseline"/>
      <w:outlineLvl w:val="1"/>
    </w:pPr>
    <w:rPr>
      <w:rFonts w:ascii="黑体" w:eastAsia="黑体"/>
      <w:kern w:val="21"/>
      <w:sz w:val="21"/>
    </w:rPr>
  </w:style>
  <w:style w:type="paragraph" w:customStyle="1" w:styleId="75">
    <w:name w:val="样式7表名"/>
    <w:basedOn w:val="a"/>
    <w:next w:val="a"/>
    <w:qFormat/>
    <w:pPr>
      <w:spacing w:line="360" w:lineRule="auto"/>
      <w:ind w:firstLineChars="200" w:firstLine="200"/>
      <w:jc w:val="center"/>
    </w:pPr>
    <w:rPr>
      <w:rFonts w:eastAsia="黑体"/>
      <w:sz w:val="24"/>
      <w:szCs w:val="20"/>
    </w:rPr>
  </w:style>
  <w:style w:type="paragraph" w:customStyle="1" w:styleId="CharChar1Char0">
    <w:name w:val="段落文字 Char Char1 Char"/>
    <w:basedOn w:val="a"/>
    <w:qFormat/>
    <w:pPr>
      <w:adjustRightInd w:val="0"/>
      <w:snapToGrid w:val="0"/>
      <w:spacing w:line="360" w:lineRule="auto"/>
      <w:ind w:firstLineChars="200" w:firstLine="560"/>
    </w:pPr>
    <w:rPr>
      <w:rFonts w:eastAsia="仿宋_GB2312"/>
      <w:sz w:val="28"/>
      <w:szCs w:val="28"/>
    </w:rPr>
  </w:style>
  <w:style w:type="paragraph" w:customStyle="1" w:styleId="abcd">
    <w:name w:val="abcd"/>
    <w:basedOn w:val="a"/>
    <w:qFormat/>
    <w:pPr>
      <w:autoSpaceDN w:val="0"/>
      <w:spacing w:before="60" w:line="264" w:lineRule="auto"/>
      <w:ind w:firstLineChars="200" w:firstLine="200"/>
      <w:jc w:val="center"/>
    </w:pPr>
    <w:rPr>
      <w:rFonts w:eastAsia="幼圆"/>
      <w:b/>
      <w:kern w:val="0"/>
      <w:sz w:val="52"/>
      <w:szCs w:val="20"/>
    </w:rPr>
  </w:style>
  <w:style w:type="paragraph" w:customStyle="1" w:styleId="CharChar1CharCharCharChar1">
    <w:name w:val="Char Char1 Char Char Char Char1"/>
    <w:basedOn w:val="a"/>
    <w:qFormat/>
    <w:pPr>
      <w:spacing w:line="360" w:lineRule="auto"/>
      <w:ind w:firstLineChars="200" w:firstLine="200"/>
    </w:pPr>
    <w:rPr>
      <w:rFonts w:eastAsia="楷体_GB2312"/>
      <w:sz w:val="28"/>
      <w:szCs w:val="20"/>
    </w:rPr>
  </w:style>
  <w:style w:type="paragraph" w:customStyle="1" w:styleId="xl142">
    <w:name w:val="xl14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kern w:val="0"/>
      <w:sz w:val="15"/>
      <w:szCs w:val="15"/>
    </w:rPr>
  </w:style>
  <w:style w:type="paragraph" w:customStyle="1" w:styleId="94">
    <w:name w:val="表格标题9"/>
    <w:basedOn w:val="39"/>
    <w:qFormat/>
    <w:pPr>
      <w:tabs>
        <w:tab w:val="left" w:pos="0"/>
      </w:tabs>
      <w:wordWrap w:val="0"/>
      <w:adjustRightInd w:val="0"/>
      <w:spacing w:after="0" w:line="240" w:lineRule="atLeast"/>
      <w:ind w:leftChars="0" w:left="0" w:firstLine="0"/>
      <w:jc w:val="center"/>
      <w:textAlignment w:val="baseline"/>
    </w:pPr>
    <w:rPr>
      <w:b/>
      <w:kern w:val="0"/>
    </w:rPr>
  </w:style>
  <w:style w:type="paragraph" w:customStyle="1" w:styleId="BodyTextFirstIndent1">
    <w:name w:val="Body Text First Indent1"/>
    <w:basedOn w:val="afa"/>
    <w:qFormat/>
    <w:pPr>
      <w:widowControl w:val="0"/>
      <w:adjustRightInd w:val="0"/>
      <w:snapToGrid/>
      <w:spacing w:before="0" w:after="0" w:line="312" w:lineRule="auto"/>
      <w:ind w:right="0" w:firstLineChars="200" w:firstLine="567"/>
      <w:textAlignment w:val="baseline"/>
    </w:pPr>
    <w:rPr>
      <w:sz w:val="28"/>
    </w:rPr>
  </w:style>
  <w:style w:type="paragraph" w:customStyle="1" w:styleId="213">
    <w:name w:val="正文文本 21"/>
    <w:basedOn w:val="a"/>
    <w:qFormat/>
    <w:pPr>
      <w:adjustRightInd w:val="0"/>
      <w:spacing w:line="360" w:lineRule="atLeast"/>
      <w:ind w:firstLineChars="200" w:firstLine="560"/>
      <w:jc w:val="left"/>
      <w:textAlignment w:val="baseline"/>
    </w:pPr>
    <w:rPr>
      <w:rFonts w:eastAsia="仿宋_GB2312"/>
      <w:kern w:val="0"/>
      <w:sz w:val="28"/>
      <w:szCs w:val="20"/>
    </w:rPr>
  </w:style>
  <w:style w:type="paragraph" w:customStyle="1" w:styleId="1Arial20">
    <w:name w:val="样式 标题 1 + Arial 非加粗 行距: 最小值 20 磅"/>
    <w:basedOn w:val="1"/>
    <w:qFormat/>
    <w:pPr>
      <w:keepNext w:val="0"/>
      <w:tabs>
        <w:tab w:val="left" w:pos="432"/>
        <w:tab w:val="left" w:pos="720"/>
        <w:tab w:val="left" w:pos="800"/>
      </w:tabs>
      <w:overflowPunct/>
      <w:adjustRightInd w:val="0"/>
      <w:spacing w:before="0" w:after="0" w:line="400" w:lineRule="atLeast"/>
      <w:ind w:left="146" w:hangingChars="146" w:hanging="146"/>
    </w:pPr>
    <w:rPr>
      <w:rFonts w:ascii="Arial" w:eastAsia="宋体" w:hAnsi="Arial" w:cs="宋体"/>
      <w:b w:val="0"/>
      <w:snapToGrid w:val="0"/>
      <w:color w:val="auto"/>
      <w:kern w:val="2"/>
      <w:sz w:val="28"/>
      <w:szCs w:val="20"/>
    </w:rPr>
  </w:style>
  <w:style w:type="paragraph" w:customStyle="1" w:styleId="2ffa">
    <w:name w:val="标题2（薛）"/>
    <w:basedOn w:val="2"/>
    <w:qFormat/>
    <w:pPr>
      <w:adjustRightInd w:val="0"/>
      <w:spacing w:before="240" w:after="120" w:line="360" w:lineRule="auto"/>
    </w:pPr>
    <w:rPr>
      <w:rFonts w:ascii="Times New Roman" w:hAnsi="Times New Roman"/>
      <w:b w:val="0"/>
      <w:snapToGrid w:val="0"/>
      <w:kern w:val="0"/>
      <w:sz w:val="30"/>
      <w:szCs w:val="20"/>
    </w:rPr>
  </w:style>
  <w:style w:type="paragraph" w:customStyle="1" w:styleId="101">
    <w:name w:val="样式10"/>
    <w:basedOn w:val="3"/>
    <w:qFormat/>
    <w:pPr>
      <w:tabs>
        <w:tab w:val="left" w:pos="1260"/>
      </w:tabs>
      <w:adjustRightInd w:val="0"/>
      <w:spacing w:line="416" w:lineRule="atLeast"/>
      <w:ind w:left="709" w:hanging="709"/>
      <w:jc w:val="left"/>
      <w:textAlignment w:val="baseline"/>
    </w:pPr>
    <w:rPr>
      <w:b w:val="0"/>
      <w:bCs w:val="0"/>
      <w:kern w:val="0"/>
      <w:sz w:val="24"/>
      <w:szCs w:val="24"/>
    </w:rPr>
  </w:style>
  <w:style w:type="paragraph" w:customStyle="1" w:styleId="xl19">
    <w:name w:val="xl19"/>
    <w:basedOn w:val="a"/>
    <w:qFormat/>
    <w:pPr>
      <w:widowControl/>
      <w:spacing w:before="100" w:beforeAutospacing="1" w:after="100" w:afterAutospacing="1" w:line="360" w:lineRule="auto"/>
      <w:ind w:firstLineChars="200" w:firstLine="200"/>
      <w:jc w:val="left"/>
    </w:pPr>
    <w:rPr>
      <w:rFonts w:ascii="Arial Unicode MS" w:eastAsia="Arial Unicode MS" w:hAnsi="Arial Unicode MS"/>
      <w:color w:val="FF0000"/>
      <w:kern w:val="0"/>
      <w:sz w:val="18"/>
      <w:szCs w:val="18"/>
    </w:rPr>
  </w:style>
  <w:style w:type="paragraph" w:customStyle="1" w:styleId="xl192">
    <w:name w:val="xl19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2"/>
      <w:szCs w:val="22"/>
    </w:rPr>
  </w:style>
  <w:style w:type="paragraph" w:customStyle="1" w:styleId="4f2">
    <w:name w:val="4小标题"/>
    <w:basedOn w:val="a"/>
    <w:qFormat/>
    <w:pPr>
      <w:spacing w:line="360" w:lineRule="auto"/>
      <w:ind w:firstLineChars="200" w:firstLine="200"/>
    </w:pPr>
    <w:rPr>
      <w:rFonts w:ascii="仿宋_GB2312" w:eastAsia="仿宋_GB2312"/>
      <w:sz w:val="30"/>
      <w:szCs w:val="20"/>
    </w:rPr>
  </w:style>
  <w:style w:type="paragraph" w:customStyle="1" w:styleId="Style15">
    <w:name w:val="_Style 15"/>
    <w:basedOn w:val="a"/>
    <w:next w:val="afa"/>
    <w:qFormat/>
    <w:pPr>
      <w:spacing w:line="320" w:lineRule="exact"/>
      <w:ind w:firstLineChars="200" w:firstLine="200"/>
      <w:jc w:val="center"/>
    </w:pPr>
    <w:rPr>
      <w:sz w:val="24"/>
      <w:szCs w:val="20"/>
    </w:rPr>
  </w:style>
  <w:style w:type="paragraph" w:customStyle="1" w:styleId="CharCharCharCharCharCharCharCharCharCharCharCharCharCharCharCharCharCharChar2">
    <w:name w:val="Char Char Char Char Char Char Char Char Char Char Char Char Char Char Char Char Char Char Char2"/>
    <w:basedOn w:val="a"/>
    <w:qFormat/>
    <w:pPr>
      <w:spacing w:line="360" w:lineRule="auto"/>
      <w:ind w:firstLineChars="200" w:firstLine="200"/>
    </w:pPr>
    <w:rPr>
      <w:sz w:val="24"/>
      <w:szCs w:val="20"/>
    </w:rPr>
  </w:style>
  <w:style w:type="paragraph" w:customStyle="1" w:styleId="0012">
    <w:name w:val="样式 正文001（安） + 首行缩进:  2 字符"/>
    <w:basedOn w:val="a"/>
    <w:qFormat/>
    <w:pPr>
      <w:spacing w:line="360" w:lineRule="auto"/>
      <w:ind w:firstLineChars="200" w:firstLine="482"/>
    </w:pPr>
    <w:rPr>
      <w:sz w:val="24"/>
      <w:szCs w:val="20"/>
    </w:rPr>
  </w:style>
  <w:style w:type="paragraph" w:customStyle="1" w:styleId="09366181">
    <w:name w:val="样式 (符号) 宋体 首行缩进:  0.93 厘米 段前: 6 磅 段后: 6 磅 行距: 固定值 18 磅1"/>
    <w:basedOn w:val="a"/>
    <w:qFormat/>
    <w:pPr>
      <w:snapToGrid w:val="0"/>
      <w:spacing w:before="160" w:after="160" w:line="320" w:lineRule="exact"/>
      <w:ind w:firstLineChars="200" w:firstLine="527"/>
    </w:pPr>
    <w:rPr>
      <w:sz w:val="24"/>
      <w:szCs w:val="20"/>
    </w:rPr>
  </w:style>
  <w:style w:type="paragraph" w:customStyle="1" w:styleId="afffffffffffffffff5">
    <w:name w:val="报告书责任表"/>
    <w:basedOn w:val="a"/>
    <w:next w:val="a"/>
    <w:qFormat/>
    <w:pPr>
      <w:spacing w:line="360" w:lineRule="auto"/>
      <w:ind w:firstLineChars="200" w:firstLine="200"/>
      <w:jc w:val="center"/>
    </w:pPr>
    <w:rPr>
      <w:b/>
      <w:bCs/>
      <w:sz w:val="30"/>
      <w:szCs w:val="28"/>
    </w:rPr>
  </w:style>
  <w:style w:type="paragraph" w:customStyle="1" w:styleId="CM34">
    <w:name w:val="CM34"/>
    <w:basedOn w:val="Default"/>
    <w:next w:val="Default"/>
    <w:qFormat/>
    <w:pPr>
      <w:spacing w:line="468" w:lineRule="atLeast"/>
    </w:pPr>
    <w:rPr>
      <w:rFonts w:ascii="楷体_GB2312" w:eastAsia="楷体_GB2312" w:cs="Times New Roman"/>
      <w:color w:val="auto"/>
    </w:rPr>
  </w:style>
  <w:style w:type="paragraph" w:customStyle="1" w:styleId="1ff9">
    <w:name w:val="我的标题1"/>
    <w:basedOn w:val="a"/>
    <w:qFormat/>
    <w:pPr>
      <w:spacing w:before="100" w:beforeAutospacing="1" w:after="100" w:afterAutospacing="1" w:line="360" w:lineRule="auto"/>
      <w:ind w:firstLineChars="200" w:firstLine="200"/>
      <w:outlineLvl w:val="0"/>
    </w:pPr>
    <w:rPr>
      <w:rFonts w:ascii="宋体"/>
      <w:b/>
      <w:sz w:val="24"/>
      <w:szCs w:val="20"/>
    </w:rPr>
  </w:style>
  <w:style w:type="paragraph" w:customStyle="1" w:styleId="CharCharCharCharCharCharCharCharCharCharCharCharCharCharCharChar">
    <w:name w:val="Char Char Char Char Char Char Char Char Char Char Char Char Char Char Char Char"/>
    <w:basedOn w:val="a"/>
    <w:qFormat/>
    <w:pPr>
      <w:spacing w:line="360" w:lineRule="auto"/>
      <w:ind w:firstLineChars="200" w:firstLine="200"/>
    </w:pPr>
    <w:rPr>
      <w:rFonts w:ascii="宋体" w:cs="宋体"/>
      <w:sz w:val="24"/>
      <w:szCs w:val="20"/>
    </w:rPr>
  </w:style>
  <w:style w:type="paragraph" w:customStyle="1" w:styleId="afffffffffffffffff6">
    <w:name w:val="(文字) (文字)"/>
    <w:basedOn w:val="a"/>
    <w:qFormat/>
    <w:pPr>
      <w:spacing w:line="360" w:lineRule="auto"/>
      <w:ind w:firstLineChars="200" w:firstLine="200"/>
    </w:pPr>
    <w:rPr>
      <w:sz w:val="24"/>
      <w:szCs w:val="20"/>
    </w:rPr>
  </w:style>
  <w:style w:type="paragraph" w:customStyle="1" w:styleId="Char1CharCharChar">
    <w:name w:val="Char1 Char Char Char"/>
    <w:basedOn w:val="3"/>
    <w:qFormat/>
    <w:pPr>
      <w:tabs>
        <w:tab w:val="left" w:pos="360"/>
        <w:tab w:val="left" w:pos="900"/>
      </w:tabs>
      <w:snapToGrid w:val="0"/>
      <w:spacing w:before="120" w:after="120" w:line="360" w:lineRule="auto"/>
      <w:ind w:leftChars="-12" w:left="-12"/>
    </w:pPr>
    <w:rPr>
      <w:rFonts w:eastAsia="黑体"/>
      <w:b w:val="0"/>
      <w:bCs w:val="0"/>
      <w:snapToGrid w:val="0"/>
      <w:sz w:val="24"/>
      <w:szCs w:val="24"/>
    </w:rPr>
  </w:style>
  <w:style w:type="paragraph" w:customStyle="1" w:styleId="ParaCharCharChar1CharCharCharChar">
    <w:name w:val="默认段落字体 Para Char Char Char1 Char Char Char Char"/>
    <w:basedOn w:val="a"/>
    <w:qFormat/>
    <w:pPr>
      <w:spacing w:line="360" w:lineRule="auto"/>
      <w:ind w:firstLineChars="200" w:firstLine="482"/>
    </w:pPr>
    <w:rPr>
      <w:rFonts w:eastAsia="方正仿宋简体"/>
      <w:color w:val="000000"/>
      <w:sz w:val="24"/>
      <w:szCs w:val="32"/>
    </w:rPr>
  </w:style>
  <w:style w:type="paragraph" w:customStyle="1" w:styleId="243">
    <w:name w:val="样式 宋体 四号 左 行距: 固定值 24 磅"/>
    <w:basedOn w:val="a"/>
    <w:qFormat/>
    <w:pPr>
      <w:spacing w:line="480" w:lineRule="exact"/>
      <w:ind w:firstLineChars="200" w:firstLine="200"/>
    </w:pPr>
    <w:rPr>
      <w:sz w:val="24"/>
      <w:szCs w:val="20"/>
    </w:rPr>
  </w:style>
  <w:style w:type="paragraph" w:customStyle="1" w:styleId="5f0">
    <w:name w:val="5表头"/>
    <w:basedOn w:val="a"/>
    <w:qFormat/>
    <w:pPr>
      <w:tabs>
        <w:tab w:val="left" w:pos="0"/>
        <w:tab w:val="center" w:pos="4800"/>
        <w:tab w:val="right" w:pos="9120"/>
      </w:tabs>
      <w:spacing w:line="360" w:lineRule="auto"/>
      <w:ind w:firstLineChars="100" w:firstLine="100"/>
    </w:pPr>
    <w:rPr>
      <w:rFonts w:ascii="黑体" w:eastAsia="黑体"/>
      <w:sz w:val="24"/>
      <w:szCs w:val="20"/>
    </w:rPr>
  </w:style>
  <w:style w:type="paragraph" w:customStyle="1" w:styleId="102">
    <w:name w:val="10"/>
    <w:basedOn w:val="a"/>
    <w:qFormat/>
    <w:pPr>
      <w:framePr w:hSpace="180" w:wrap="around" w:vAnchor="page" w:hAnchor="margin" w:y="2907"/>
      <w:spacing w:line="360" w:lineRule="auto"/>
      <w:ind w:leftChars="-85" w:left="-85" w:firstLineChars="81" w:firstLine="81"/>
      <w:jc w:val="center"/>
    </w:pPr>
    <w:rPr>
      <w:sz w:val="15"/>
      <w:szCs w:val="20"/>
    </w:rPr>
  </w:style>
  <w:style w:type="paragraph" w:customStyle="1" w:styleId="CharCharChar1Char3">
    <w:name w:val="Char Char Char1 Char3"/>
    <w:basedOn w:val="a"/>
    <w:qFormat/>
    <w:pPr>
      <w:spacing w:line="360" w:lineRule="auto"/>
      <w:ind w:firstLineChars="200" w:firstLine="200"/>
    </w:pPr>
    <w:rPr>
      <w:sz w:val="24"/>
      <w:szCs w:val="20"/>
    </w:rPr>
  </w:style>
  <w:style w:type="paragraph" w:customStyle="1" w:styleId="afffffffffffffffff7">
    <w:name w:val="表内字体"/>
    <w:basedOn w:val="a"/>
    <w:qFormat/>
    <w:pPr>
      <w:snapToGrid w:val="0"/>
      <w:spacing w:line="360" w:lineRule="auto"/>
      <w:ind w:firstLineChars="200" w:firstLine="200"/>
      <w:jc w:val="center"/>
    </w:pPr>
    <w:rPr>
      <w:sz w:val="24"/>
      <w:szCs w:val="20"/>
    </w:rPr>
  </w:style>
  <w:style w:type="paragraph" w:customStyle="1" w:styleId="CharCharCharCharCharCharCharCharCharCharCharCharCharCharCharChar2">
    <w:name w:val="Char Char Char Char Char Char Char Char Char Char Char Char Char Char Char Char2"/>
    <w:basedOn w:val="a"/>
    <w:qFormat/>
    <w:pPr>
      <w:spacing w:line="360" w:lineRule="auto"/>
      <w:ind w:firstLineChars="200" w:firstLine="200"/>
    </w:pPr>
    <w:rPr>
      <w:rFonts w:ascii="宋体" w:cs="宋体"/>
      <w:sz w:val="24"/>
      <w:szCs w:val="20"/>
    </w:rPr>
  </w:style>
  <w:style w:type="paragraph" w:customStyle="1" w:styleId="xl508">
    <w:name w:val="xl50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afffffffffffffffff8">
    <w:name w:val="文"/>
    <w:basedOn w:val="3"/>
    <w:qFormat/>
    <w:pPr>
      <w:keepNext w:val="0"/>
      <w:keepLines w:val="0"/>
      <w:spacing w:before="0" w:after="0" w:line="360" w:lineRule="auto"/>
      <w:outlineLvl w:val="9"/>
    </w:pPr>
    <w:rPr>
      <w:b w:val="0"/>
      <w:bCs w:val="0"/>
      <w:sz w:val="24"/>
      <w:szCs w:val="24"/>
    </w:rPr>
  </w:style>
  <w:style w:type="paragraph" w:customStyle="1" w:styleId="1ffa">
    <w:name w:val="列出段落1"/>
    <w:basedOn w:val="a"/>
    <w:qFormat/>
    <w:pPr>
      <w:spacing w:line="360" w:lineRule="auto"/>
      <w:ind w:firstLineChars="200" w:firstLine="200"/>
    </w:pPr>
    <w:rPr>
      <w:rFonts w:ascii="宋体"/>
      <w:sz w:val="28"/>
      <w:szCs w:val="20"/>
    </w:rPr>
  </w:style>
  <w:style w:type="paragraph" w:customStyle="1" w:styleId="afffffffffffffffff9">
    <w:name w:val="建设单位"/>
    <w:basedOn w:val="afffffffffffffffffa"/>
    <w:next w:val="a"/>
    <w:qFormat/>
    <w:rPr>
      <w:rFonts w:ascii="黑体" w:eastAsia="黑体"/>
      <w:sz w:val="30"/>
    </w:rPr>
  </w:style>
  <w:style w:type="paragraph" w:customStyle="1" w:styleId="afffffffffffffffffa">
    <w:name w:val="报批稿"/>
    <w:basedOn w:val="a"/>
    <w:qFormat/>
    <w:pPr>
      <w:spacing w:line="360" w:lineRule="auto"/>
      <w:ind w:firstLineChars="200" w:firstLine="200"/>
      <w:jc w:val="center"/>
    </w:pPr>
    <w:rPr>
      <w:spacing w:val="32"/>
      <w:sz w:val="44"/>
      <w:szCs w:val="28"/>
    </w:rPr>
  </w:style>
  <w:style w:type="paragraph" w:customStyle="1" w:styleId="afffffffffffffffffb">
    <w:name w:val="节编号"/>
    <w:basedOn w:val="a"/>
    <w:qFormat/>
    <w:pPr>
      <w:spacing w:line="360" w:lineRule="auto"/>
      <w:ind w:firstLineChars="200" w:firstLine="200"/>
      <w:outlineLvl w:val="2"/>
    </w:pPr>
    <w:rPr>
      <w:rFonts w:ascii="Arial" w:hAnsi="Arial"/>
      <w:bCs/>
      <w:kern w:val="24"/>
      <w:sz w:val="24"/>
      <w:szCs w:val="20"/>
    </w:rPr>
  </w:style>
  <w:style w:type="paragraph" w:customStyle="1" w:styleId="260">
    <w:name w:val="样式26"/>
    <w:basedOn w:val="3"/>
    <w:qFormat/>
    <w:pPr>
      <w:spacing w:beforeLines="50" w:before="50" w:afterLines="50" w:after="50" w:line="540" w:lineRule="exact"/>
    </w:pPr>
    <w:rPr>
      <w:rFonts w:eastAsia="黑体"/>
      <w:b w:val="0"/>
      <w:bCs w:val="0"/>
      <w:sz w:val="28"/>
      <w:szCs w:val="28"/>
    </w:rPr>
  </w:style>
  <w:style w:type="paragraph" w:customStyle="1" w:styleId="CharCharCharCharCharChar1CharCharCharCharCharCharCharCharCharChar">
    <w:name w:val="Char Char Char Char Char Char1 Char Char Char Char Char Char Char Char Char Char"/>
    <w:basedOn w:val="a"/>
    <w:qFormat/>
    <w:pPr>
      <w:spacing w:line="360" w:lineRule="auto"/>
      <w:ind w:firstLineChars="200" w:firstLine="200"/>
    </w:pPr>
    <w:rPr>
      <w:sz w:val="24"/>
      <w:szCs w:val="20"/>
    </w:rPr>
  </w:style>
  <w:style w:type="paragraph" w:customStyle="1" w:styleId="xl138">
    <w:name w:val="xl138"/>
    <w:basedOn w:val="a"/>
    <w:qFormat/>
    <w:pPr>
      <w:widowControl/>
      <w:pBdr>
        <w:top w:val="single" w:sz="12" w:space="0" w:color="auto"/>
        <w:left w:val="single" w:sz="4" w:space="0" w:color="auto"/>
        <w:bottom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2CharCharCharCharCharCharCharCharChar1CharCharChar1CharCharCharChar">
    <w:name w:val="2 Char Char Char Char Char Char Char Char Char1 Char Char Char1 Char Char Char Char"/>
    <w:basedOn w:val="af1"/>
    <w:qFormat/>
    <w:rPr>
      <w:sz w:val="28"/>
      <w:szCs w:val="20"/>
    </w:rPr>
  </w:style>
  <w:style w:type="paragraph" w:customStyle="1" w:styleId="2ffb">
    <w:name w:val="常用正文样式 首行缩进:  2 字符"/>
    <w:basedOn w:val="a"/>
    <w:qFormat/>
    <w:pPr>
      <w:spacing w:line="460" w:lineRule="exact"/>
      <w:ind w:firstLineChars="200" w:firstLine="200"/>
    </w:pPr>
    <w:rPr>
      <w:rFonts w:cs="宋体"/>
      <w:sz w:val="24"/>
      <w:szCs w:val="20"/>
    </w:rPr>
  </w:style>
  <w:style w:type="paragraph" w:customStyle="1" w:styleId="xl493">
    <w:name w:val="xl493"/>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Arial" w:hAnsi="Arial" w:cs="Arial"/>
      <w:kern w:val="0"/>
      <w:sz w:val="24"/>
      <w:szCs w:val="20"/>
    </w:rPr>
  </w:style>
  <w:style w:type="paragraph" w:customStyle="1" w:styleId="360">
    <w:name w:val="样式 目录 3 + 首行缩进:  6 字符"/>
    <w:basedOn w:val="TOC3"/>
    <w:qFormat/>
    <w:pPr>
      <w:tabs>
        <w:tab w:val="left" w:pos="210"/>
      </w:tabs>
    </w:pPr>
    <w:rPr>
      <w:rFonts w:cs="宋体"/>
      <w:i w:val="0"/>
    </w:rPr>
  </w:style>
  <w:style w:type="paragraph" w:customStyle="1" w:styleId="CharCharCharCharCharChar1CharCharCharCharCharCharChar">
    <w:name w:val="Char Char Char Char Char Char1 Char Char Char Char Char Char Char"/>
    <w:basedOn w:val="a"/>
    <w:qFormat/>
    <w:pPr>
      <w:adjustRightInd w:val="0"/>
      <w:spacing w:line="360" w:lineRule="atLeast"/>
      <w:ind w:firstLineChars="200" w:firstLine="200"/>
      <w:textAlignment w:val="baseline"/>
    </w:pPr>
    <w:rPr>
      <w:sz w:val="24"/>
      <w:szCs w:val="20"/>
    </w:rPr>
  </w:style>
  <w:style w:type="paragraph" w:customStyle="1" w:styleId="xl20">
    <w:name w:val="xl2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olor w:val="FF0000"/>
      <w:kern w:val="0"/>
      <w:sz w:val="18"/>
      <w:szCs w:val="18"/>
    </w:rPr>
  </w:style>
  <w:style w:type="paragraph" w:customStyle="1" w:styleId="afffffffffffffffffc">
    <w:name w:val="图名"/>
    <w:basedOn w:val="a"/>
    <w:qFormat/>
    <w:pPr>
      <w:spacing w:line="480" w:lineRule="exact"/>
      <w:ind w:firstLineChars="200" w:firstLine="200"/>
      <w:jc w:val="center"/>
    </w:pPr>
    <w:rPr>
      <w:b/>
      <w:sz w:val="28"/>
      <w:szCs w:val="20"/>
    </w:rPr>
  </w:style>
  <w:style w:type="paragraph" w:customStyle="1" w:styleId="3f9">
    <w:name w:val="第3章表题"/>
    <w:basedOn w:val="a"/>
    <w:qFormat/>
    <w:pPr>
      <w:tabs>
        <w:tab w:val="left" w:pos="721"/>
      </w:tabs>
      <w:adjustRightInd w:val="0"/>
      <w:snapToGrid w:val="0"/>
      <w:spacing w:before="120" w:line="288" w:lineRule="auto"/>
      <w:ind w:left="720" w:firstLineChars="200" w:hanging="720"/>
      <w:textAlignment w:val="baseline"/>
    </w:pPr>
    <w:rPr>
      <w:rFonts w:ascii="仿宋_GB2312" w:eastAsia="黑体" w:hAnsi="仿宋_GB2312"/>
      <w:kern w:val="0"/>
      <w:sz w:val="24"/>
      <w:szCs w:val="20"/>
    </w:rPr>
  </w:style>
  <w:style w:type="paragraph" w:customStyle="1" w:styleId="2CharCharCharCharCharCharChar">
    <w:name w:val="2 Char Char Char Char Char Char Char"/>
    <w:basedOn w:val="a"/>
    <w:qFormat/>
    <w:pPr>
      <w:spacing w:line="360" w:lineRule="auto"/>
      <w:ind w:firstLineChars="200" w:firstLine="200"/>
    </w:pPr>
    <w:rPr>
      <w:sz w:val="24"/>
      <w:szCs w:val="20"/>
    </w:rPr>
  </w:style>
  <w:style w:type="paragraph" w:customStyle="1" w:styleId="xl141">
    <w:name w:val="xl14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b/>
      <w:bCs/>
      <w:kern w:val="0"/>
      <w:sz w:val="15"/>
      <w:szCs w:val="15"/>
    </w:rPr>
  </w:style>
  <w:style w:type="paragraph" w:customStyle="1" w:styleId="CharCharCharCharCharCharCharCharChar1CharCharChar1CharCharCharChar1">
    <w:name w:val="Char Char Char Char Char Char Char Char Char1 Char Char Char1 Char Char Char Char1"/>
    <w:basedOn w:val="a"/>
    <w:qFormat/>
    <w:pPr>
      <w:spacing w:line="360" w:lineRule="auto"/>
      <w:ind w:firstLineChars="200" w:firstLine="200"/>
    </w:pPr>
    <w:rPr>
      <w:sz w:val="24"/>
      <w:szCs w:val="20"/>
    </w:rPr>
  </w:style>
  <w:style w:type="paragraph" w:customStyle="1" w:styleId="Source">
    <w:name w:val="*Source"/>
    <w:next w:val="a"/>
    <w:qFormat/>
    <w:pPr>
      <w:pBdr>
        <w:bottom w:val="single" w:sz="6" w:space="2" w:color="auto"/>
      </w:pBdr>
      <w:tabs>
        <w:tab w:val="left" w:pos="567"/>
      </w:tabs>
      <w:overflowPunct w:val="0"/>
      <w:autoSpaceDE w:val="0"/>
      <w:autoSpaceDN w:val="0"/>
      <w:adjustRightInd w:val="0"/>
      <w:spacing w:before="60"/>
      <w:textAlignment w:val="baseline"/>
    </w:pPr>
    <w:rPr>
      <w:rFonts w:ascii="Arial" w:hAnsi="Arial"/>
      <w:sz w:val="16"/>
      <w:lang w:val="en-AU" w:eastAsia="en-US"/>
    </w:rPr>
  </w:style>
  <w:style w:type="paragraph" w:customStyle="1" w:styleId="xl56">
    <w:name w:val="xl56"/>
    <w:basedOn w:val="a"/>
    <w:qFormat/>
    <w:pPr>
      <w:widowControl/>
      <w:pBdr>
        <w:top w:val="single" w:sz="4" w:space="0" w:color="auto"/>
        <w:bottom w:val="single" w:sz="4" w:space="0" w:color="auto"/>
      </w:pBdr>
      <w:spacing w:before="100" w:beforeAutospacing="1" w:after="100" w:afterAutospacing="1" w:line="360" w:lineRule="auto"/>
      <w:ind w:firstLineChars="200" w:firstLine="200"/>
      <w:jc w:val="left"/>
    </w:pPr>
    <w:rPr>
      <w:rFonts w:ascii="Arial Unicode MS" w:eastAsia="Arial Unicode MS" w:hAnsi="Arial Unicode MS"/>
      <w:kern w:val="0"/>
      <w:sz w:val="24"/>
      <w:szCs w:val="20"/>
    </w:rPr>
  </w:style>
  <w:style w:type="paragraph" w:customStyle="1" w:styleId="214">
    <w:name w:val="样式21"/>
    <w:basedOn w:val="2"/>
    <w:qFormat/>
    <w:pPr>
      <w:spacing w:before="120" w:after="120" w:line="540" w:lineRule="exact"/>
    </w:pPr>
    <w:rPr>
      <w:rFonts w:ascii="Times New Roman" w:hAnsi="Times New Roman"/>
      <w:b w:val="0"/>
      <w:szCs w:val="20"/>
    </w:rPr>
  </w:style>
  <w:style w:type="paragraph" w:customStyle="1" w:styleId="231">
    <w:name w:val="样式23"/>
    <w:basedOn w:val="2"/>
    <w:qFormat/>
    <w:pPr>
      <w:spacing w:before="240" w:after="120" w:line="540" w:lineRule="exact"/>
    </w:pPr>
    <w:rPr>
      <w:rFonts w:ascii="Times New Roman" w:hAnsi="Times New Roman"/>
      <w:b w:val="0"/>
      <w:szCs w:val="20"/>
    </w:rPr>
  </w:style>
  <w:style w:type="paragraph" w:customStyle="1" w:styleId="xl498">
    <w:name w:val="xl498"/>
    <w:basedOn w:val="a"/>
    <w:qFormat/>
    <w:pPr>
      <w:widowControl/>
      <w:spacing w:before="100" w:beforeAutospacing="1" w:after="100" w:afterAutospacing="1" w:line="360" w:lineRule="auto"/>
      <w:ind w:firstLineChars="200" w:firstLine="200"/>
      <w:jc w:val="center"/>
      <w:textAlignment w:val="center"/>
    </w:pPr>
    <w:rPr>
      <w:rFonts w:ascii="宋体" w:cs="宋体"/>
      <w:kern w:val="0"/>
      <w:sz w:val="20"/>
      <w:szCs w:val="20"/>
    </w:rPr>
  </w:style>
  <w:style w:type="paragraph" w:customStyle="1" w:styleId="xl92">
    <w:name w:val="xl92"/>
    <w:basedOn w:val="a"/>
    <w:qFormat/>
    <w:pPr>
      <w:widowControl/>
      <w:pBdr>
        <w:top w:val="single" w:sz="4" w:space="0" w:color="auto"/>
        <w:left w:val="single" w:sz="12"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xl93">
    <w:name w:val="xl93"/>
    <w:basedOn w:val="a"/>
    <w:qFormat/>
    <w:pPr>
      <w:widowControl/>
      <w:pBdr>
        <w:top w:val="single" w:sz="4" w:space="0" w:color="auto"/>
        <w:left w:val="single" w:sz="12" w:space="0" w:color="auto"/>
        <w:right w:val="single" w:sz="4" w:space="0" w:color="auto"/>
      </w:pBdr>
      <w:spacing w:before="100" w:beforeAutospacing="1" w:after="100" w:afterAutospacing="1" w:line="360" w:lineRule="auto"/>
      <w:ind w:firstLineChars="200" w:firstLine="200"/>
      <w:jc w:val="center"/>
    </w:pPr>
    <w:rPr>
      <w:rFonts w:ascii="宋体" w:cs="宋体"/>
      <w:color w:val="333333"/>
      <w:kern w:val="0"/>
      <w:sz w:val="24"/>
      <w:szCs w:val="20"/>
    </w:rPr>
  </w:style>
  <w:style w:type="paragraph" w:customStyle="1" w:styleId="afffffffffffffffffd">
    <w:name w:val="新建"/>
    <w:basedOn w:val="a"/>
    <w:qFormat/>
    <w:pPr>
      <w:adjustRightInd w:val="0"/>
      <w:snapToGrid w:val="0"/>
      <w:spacing w:line="312" w:lineRule="auto"/>
      <w:ind w:firstLineChars="200" w:firstLine="601"/>
      <w:jc w:val="center"/>
      <w:textAlignment w:val="baseline"/>
    </w:pPr>
    <w:rPr>
      <w:rFonts w:ascii="昆仑楷体" w:eastAsia="昆仑楷体"/>
      <w:b/>
      <w:kern w:val="0"/>
      <w:sz w:val="36"/>
      <w:szCs w:val="20"/>
    </w:rPr>
  </w:style>
  <w:style w:type="paragraph" w:customStyle="1" w:styleId="xl65">
    <w:name w:val="xl65"/>
    <w:basedOn w:val="a"/>
    <w:qFormat/>
    <w:pPr>
      <w:widowControl/>
      <w:pBdr>
        <w:top w:val="single" w:sz="8"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afffffffffffffffffe">
    <w:name w:val="封面图标"/>
    <w:qFormat/>
    <w:pPr>
      <w:spacing w:line="288" w:lineRule="auto"/>
      <w:ind w:firstLineChars="200" w:firstLine="200"/>
    </w:pPr>
    <w:rPr>
      <w:rFonts w:cs="宋体"/>
      <w:kern w:val="2"/>
      <w:sz w:val="21"/>
      <w:szCs w:val="24"/>
    </w:rPr>
  </w:style>
  <w:style w:type="paragraph" w:customStyle="1" w:styleId="65">
    <w:name w:val="6表(图)头(治)"/>
    <w:next w:val="a"/>
    <w:qFormat/>
    <w:pPr>
      <w:widowControl w:val="0"/>
      <w:spacing w:line="360" w:lineRule="auto"/>
      <w:ind w:firstLine="482"/>
      <w:jc w:val="center"/>
    </w:pPr>
    <w:rPr>
      <w:rFonts w:eastAsia="黑体"/>
      <w:b/>
      <w:color w:val="000000"/>
      <w:sz w:val="28"/>
      <w:szCs w:val="24"/>
    </w:rPr>
  </w:style>
  <w:style w:type="paragraph" w:customStyle="1" w:styleId="affffffffffffffffff">
    <w:name w:val="依据文字"/>
    <w:basedOn w:val="2b"/>
    <w:qFormat/>
    <w:pPr>
      <w:tabs>
        <w:tab w:val="left" w:pos="420"/>
        <w:tab w:val="left" w:pos="870"/>
        <w:tab w:val="left" w:pos="3150"/>
      </w:tabs>
      <w:autoSpaceDE w:val="0"/>
      <w:autoSpaceDN w:val="0"/>
      <w:snapToGrid w:val="0"/>
      <w:spacing w:before="60" w:after="0" w:line="336" w:lineRule="auto"/>
      <w:ind w:firstLine="527"/>
      <w:jc w:val="both"/>
    </w:pPr>
    <w:rPr>
      <w:rFonts w:ascii="宋体"/>
      <w:kern w:val="2"/>
    </w:rPr>
  </w:style>
  <w:style w:type="paragraph" w:customStyle="1" w:styleId="11e">
    <w:name w:val="样式 标题1（李1） + 黑体"/>
    <w:basedOn w:val="a"/>
    <w:qFormat/>
    <w:pPr>
      <w:keepNext/>
      <w:keepLines/>
      <w:tabs>
        <w:tab w:val="left" w:pos="445"/>
      </w:tabs>
      <w:spacing w:before="240" w:after="240" w:line="360" w:lineRule="auto"/>
      <w:ind w:firstLineChars="200" w:firstLine="200"/>
      <w:outlineLvl w:val="0"/>
    </w:pPr>
    <w:rPr>
      <w:rFonts w:ascii="黑体" w:eastAsia="黑体" w:cs="Arial"/>
      <w:b/>
      <w:bCs/>
      <w:kern w:val="28"/>
      <w:sz w:val="32"/>
      <w:szCs w:val="30"/>
    </w:rPr>
  </w:style>
  <w:style w:type="paragraph" w:customStyle="1" w:styleId="NewNewNewNewNew0">
    <w:name w:val="正文 New New New New New"/>
    <w:qFormat/>
    <w:pPr>
      <w:widowControl w:val="0"/>
      <w:jc w:val="both"/>
    </w:pPr>
    <w:rPr>
      <w:rFonts w:eastAsia="仿宋_GB2312"/>
      <w:kern w:val="2"/>
      <w:sz w:val="30"/>
    </w:rPr>
  </w:style>
  <w:style w:type="paragraph" w:customStyle="1" w:styleId="xl51">
    <w:name w:val="xl51"/>
    <w:basedOn w:val="a"/>
    <w:qFormat/>
    <w:pPr>
      <w:widowControl/>
      <w:pBdr>
        <w:bottom w:val="single" w:sz="4" w:space="0" w:color="auto"/>
      </w:pBdr>
      <w:spacing w:before="100" w:beforeAutospacing="1" w:after="100" w:afterAutospacing="1" w:line="360" w:lineRule="auto"/>
      <w:ind w:firstLineChars="200" w:firstLine="200"/>
      <w:jc w:val="left"/>
    </w:pPr>
    <w:rPr>
      <w:rFonts w:ascii="Arial Unicode MS" w:eastAsia="Arial Unicode MS" w:hAnsi="Arial Unicode MS"/>
      <w:kern w:val="0"/>
      <w:sz w:val="24"/>
      <w:szCs w:val="20"/>
    </w:rPr>
  </w:style>
  <w:style w:type="paragraph" w:customStyle="1" w:styleId="CharCharCharCharCharChar1Char5">
    <w:name w:val="Char Char Char Char Char Char1 Char5"/>
    <w:basedOn w:val="a"/>
    <w:qFormat/>
    <w:pPr>
      <w:spacing w:line="360" w:lineRule="auto"/>
      <w:ind w:firstLineChars="200" w:firstLine="200"/>
    </w:pPr>
    <w:rPr>
      <w:sz w:val="24"/>
      <w:szCs w:val="20"/>
    </w:rPr>
  </w:style>
  <w:style w:type="paragraph" w:customStyle="1" w:styleId="affffffffffffffffff0">
    <w:name w:val="生物拉丁文名"/>
    <w:basedOn w:val="a"/>
    <w:qFormat/>
    <w:pPr>
      <w:tabs>
        <w:tab w:val="left" w:pos="-120"/>
      </w:tabs>
      <w:overflowPunct w:val="0"/>
      <w:topLinePunct/>
      <w:autoSpaceDE w:val="0"/>
      <w:adjustRightInd w:val="0"/>
      <w:snapToGrid w:val="0"/>
      <w:spacing w:before="60" w:afterLines="50" w:after="50" w:line="0" w:lineRule="atLeast"/>
      <w:ind w:firstLineChars="200" w:firstLine="454"/>
    </w:pPr>
    <w:rPr>
      <w:i/>
      <w:spacing w:val="20"/>
      <w:sz w:val="24"/>
      <w:szCs w:val="20"/>
    </w:rPr>
  </w:style>
  <w:style w:type="paragraph" w:customStyle="1" w:styleId="2ffc">
    <w:name w:val="尾注文本2"/>
    <w:basedOn w:val="5f1"/>
    <w:qFormat/>
    <w:rPr>
      <w:sz w:val="21"/>
    </w:rPr>
  </w:style>
  <w:style w:type="paragraph" w:customStyle="1" w:styleId="5f1">
    <w:name w:val="正文5"/>
    <w:qFormat/>
    <w:pPr>
      <w:widowControl w:val="0"/>
      <w:adjustRightInd w:val="0"/>
      <w:spacing w:line="360" w:lineRule="atLeast"/>
      <w:textAlignment w:val="baseline"/>
    </w:pPr>
    <w:rPr>
      <w:rFonts w:ascii="宋体"/>
      <w:sz w:val="24"/>
    </w:rPr>
  </w:style>
  <w:style w:type="paragraph" w:customStyle="1" w:styleId="xl41">
    <w:name w:val="xl41"/>
    <w:basedOn w:val="a"/>
    <w:qFormat/>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xl186">
    <w:name w:val="xl186"/>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right"/>
      <w:textAlignment w:val="center"/>
    </w:pPr>
    <w:rPr>
      <w:rFonts w:ascii="Arial" w:hAnsi="Arial" w:cs="Arial"/>
      <w:kern w:val="0"/>
      <w:sz w:val="22"/>
      <w:szCs w:val="22"/>
    </w:rPr>
  </w:style>
  <w:style w:type="paragraph" w:customStyle="1" w:styleId="affffffffffffffffff1">
    <w:name w:val="基准页眉样式"/>
    <w:basedOn w:val="afa"/>
    <w:qFormat/>
    <w:pPr>
      <w:widowControl w:val="0"/>
      <w:snapToGrid/>
      <w:spacing w:before="0" w:after="0" w:line="360" w:lineRule="auto"/>
      <w:ind w:right="0" w:firstLineChars="200" w:firstLine="200"/>
      <w:jc w:val="center"/>
    </w:pPr>
    <w:rPr>
      <w:rFonts w:ascii="宋体"/>
      <w:kern w:val="2"/>
      <w:szCs w:val="18"/>
    </w:rPr>
  </w:style>
  <w:style w:type="paragraph" w:customStyle="1" w:styleId="affffffffffffffffff2">
    <w:name w:val="正文 + 三号"/>
    <w:basedOn w:val="a"/>
    <w:qFormat/>
    <w:pPr>
      <w:spacing w:line="360" w:lineRule="auto"/>
      <w:ind w:firstLineChars="200" w:firstLine="630"/>
    </w:pPr>
    <w:rPr>
      <w:sz w:val="32"/>
      <w:szCs w:val="20"/>
    </w:rPr>
  </w:style>
  <w:style w:type="paragraph" w:customStyle="1" w:styleId="0815">
    <w:name w:val="样式 宋体 左侧:  0.8 厘米 行距: 1.5 倍行距"/>
    <w:basedOn w:val="a"/>
    <w:qFormat/>
    <w:pPr>
      <w:snapToGrid w:val="0"/>
      <w:spacing w:before="120" w:after="120" w:line="240" w:lineRule="atLeast"/>
      <w:ind w:left="454" w:firstLineChars="200" w:firstLine="200"/>
    </w:pPr>
    <w:rPr>
      <w:rFonts w:ascii="宋体" w:cs="宋体"/>
      <w:sz w:val="24"/>
      <w:szCs w:val="20"/>
    </w:rPr>
  </w:style>
  <w:style w:type="paragraph" w:customStyle="1" w:styleId="xl87">
    <w:name w:val="xl87"/>
    <w:basedOn w:val="a"/>
    <w:qFormat/>
    <w:pPr>
      <w:widowControl/>
      <w:pBdr>
        <w:top w:val="single" w:sz="4" w:space="0" w:color="auto"/>
        <w:left w:val="single" w:sz="4" w:space="0" w:color="auto"/>
        <w:bottom w:val="single" w:sz="4" w:space="0" w:color="auto"/>
        <w:right w:val="single" w:sz="8"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1ffb">
    <w:name w:val="我的目录1"/>
    <w:basedOn w:val="TOC1"/>
    <w:qFormat/>
  </w:style>
  <w:style w:type="paragraph" w:customStyle="1" w:styleId="GB2312121222">
    <w:name w:val="样式 仿宋_GB2312 (符号) 新宋体 四号 段前: 12 磅 段后: 12 磅 行距: 固定值 22 磅"/>
    <w:basedOn w:val="a"/>
    <w:qFormat/>
    <w:pPr>
      <w:spacing w:after="240" w:line="440" w:lineRule="exact"/>
      <w:ind w:firstLineChars="200" w:firstLine="200"/>
    </w:pPr>
    <w:rPr>
      <w:rFonts w:ascii="仿宋_GB2312" w:eastAsia="仿宋_GB2312"/>
      <w:sz w:val="28"/>
      <w:szCs w:val="20"/>
    </w:rPr>
  </w:style>
  <w:style w:type="paragraph" w:customStyle="1" w:styleId="NewNewNewNew0">
    <w:name w:val="正文 New New New New"/>
    <w:qFormat/>
    <w:pPr>
      <w:widowControl w:val="0"/>
      <w:jc w:val="both"/>
    </w:pPr>
    <w:rPr>
      <w:rFonts w:eastAsia="仿宋_GB2312"/>
      <w:kern w:val="2"/>
      <w:sz w:val="30"/>
    </w:rPr>
  </w:style>
  <w:style w:type="paragraph" w:customStyle="1" w:styleId="CharChar1CharCharCharCharCharCharChar">
    <w:name w:val="Char Char1 Char Char Char Char Char Char Char"/>
    <w:basedOn w:val="a"/>
    <w:qFormat/>
    <w:pPr>
      <w:spacing w:line="360" w:lineRule="atLeast"/>
      <w:ind w:firstLineChars="200" w:firstLine="482"/>
    </w:pPr>
    <w:rPr>
      <w:sz w:val="24"/>
      <w:szCs w:val="20"/>
    </w:rPr>
  </w:style>
  <w:style w:type="paragraph" w:customStyle="1" w:styleId="CharCharCharCharCharCharCharCharChar1CharCharChar1CharCharCharCharCharChar">
    <w:name w:val="Char Char Char Char Char Char Char Char Char1 Char Char Char1 Char Char Char Char Char Char"/>
    <w:basedOn w:val="a"/>
    <w:qFormat/>
    <w:pPr>
      <w:spacing w:line="360" w:lineRule="auto"/>
      <w:ind w:firstLineChars="200" w:firstLine="200"/>
    </w:pPr>
    <w:rPr>
      <w:rFonts w:ascii="宋体" w:cs="宋体"/>
      <w:sz w:val="24"/>
      <w:szCs w:val="20"/>
    </w:rPr>
  </w:style>
  <w:style w:type="paragraph" w:customStyle="1" w:styleId="xl532">
    <w:name w:val="xl532"/>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4"/>
      <w:szCs w:val="20"/>
    </w:rPr>
  </w:style>
  <w:style w:type="paragraph" w:customStyle="1" w:styleId="affffffffffffffffff3">
    <w:name w:val="符号"/>
    <w:basedOn w:val="2f4"/>
    <w:qFormat/>
    <w:pPr>
      <w:tabs>
        <w:tab w:val="left" w:pos="360"/>
        <w:tab w:val="left" w:pos="600"/>
      </w:tabs>
      <w:snapToGrid w:val="0"/>
      <w:spacing w:line="520" w:lineRule="atLeast"/>
      <w:ind w:left="360" w:firstLineChars="0" w:hanging="360"/>
    </w:pPr>
    <w:rPr>
      <w:sz w:val="28"/>
      <w:szCs w:val="20"/>
    </w:rPr>
  </w:style>
  <w:style w:type="paragraph" w:customStyle="1" w:styleId="CharCharCharCharCharCharCharCharCharChar1">
    <w:name w:val="Char Char Char Char Char Char Char Char Char Char1"/>
    <w:basedOn w:val="a"/>
    <w:qFormat/>
    <w:pPr>
      <w:spacing w:line="400" w:lineRule="exact"/>
      <w:ind w:firstLineChars="200" w:firstLine="200"/>
    </w:pPr>
    <w:rPr>
      <w:rFonts w:ascii="Tahoma" w:hAnsi="Tahoma"/>
      <w:sz w:val="24"/>
      <w:szCs w:val="20"/>
    </w:rPr>
  </w:style>
  <w:style w:type="paragraph" w:customStyle="1" w:styleId="1ffc">
    <w:name w:val="普通(网站)1"/>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211112h2l22ndlevelTitre22Header2b22">
    <w:name w:val="样式 标题 2节标题 1.11.1标题2条标题h2l22nd levelTitre22Header 2b2...2"/>
    <w:basedOn w:val="2"/>
    <w:qFormat/>
    <w:pPr>
      <w:widowControl/>
      <w:tabs>
        <w:tab w:val="left" w:pos="576"/>
        <w:tab w:val="left" w:pos="800"/>
      </w:tabs>
      <w:adjustRightInd w:val="0"/>
      <w:snapToGrid w:val="0"/>
      <w:spacing w:beforeLines="20" w:before="20" w:afterLines="20" w:after="20" w:line="360" w:lineRule="auto"/>
      <w:ind w:left="800" w:hanging="800"/>
      <w:jc w:val="left"/>
    </w:pPr>
    <w:rPr>
      <w:rFonts w:eastAsia="宋体" w:cs="宋体"/>
      <w:sz w:val="24"/>
      <w:szCs w:val="20"/>
    </w:rPr>
  </w:style>
  <w:style w:type="paragraph" w:customStyle="1" w:styleId="xl495">
    <w:name w:val="xl49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Arial" w:hAnsi="Arial" w:cs="Arial"/>
      <w:kern w:val="0"/>
      <w:sz w:val="24"/>
      <w:szCs w:val="20"/>
    </w:rPr>
  </w:style>
  <w:style w:type="paragraph" w:customStyle="1" w:styleId="GB23121151">
    <w:name w:val="样式 正文文本缩进正文文字缩进特点标题表内左齐 + (中文) 仿宋_GB2312 11.5 磅 两端对齐 行距: 1..."/>
    <w:basedOn w:val="25"/>
    <w:qFormat/>
    <w:pPr>
      <w:widowControl/>
      <w:adjustRightInd w:val="0"/>
      <w:snapToGrid w:val="0"/>
      <w:spacing w:after="0" w:line="240" w:lineRule="auto"/>
      <w:ind w:leftChars="0" w:left="0"/>
      <w:jc w:val="center"/>
    </w:pPr>
    <w:rPr>
      <w:rFonts w:cs="宋体"/>
      <w:color w:val="000000"/>
      <w:kern w:val="0"/>
      <w:szCs w:val="21"/>
    </w:rPr>
  </w:style>
  <w:style w:type="paragraph" w:customStyle="1" w:styleId="affffffffffffffffff4">
    <w:name w:val="公式"/>
    <w:basedOn w:val="a"/>
    <w:next w:val="a"/>
    <w:qFormat/>
    <w:pPr>
      <w:spacing w:line="360" w:lineRule="auto"/>
      <w:ind w:firstLineChars="200" w:firstLine="200"/>
      <w:jc w:val="center"/>
    </w:pPr>
    <w:rPr>
      <w:rFonts w:ascii="宋体" w:cs="宋体"/>
      <w:sz w:val="24"/>
      <w:szCs w:val="20"/>
    </w:rPr>
  </w:style>
  <w:style w:type="paragraph" w:customStyle="1" w:styleId="affffffffffffffffff5">
    <w:name w:val="标准文件_段"/>
    <w:qFormat/>
    <w:pPr>
      <w:autoSpaceDE w:val="0"/>
      <w:autoSpaceDN w:val="0"/>
      <w:adjustRightInd w:val="0"/>
      <w:snapToGrid w:val="0"/>
      <w:spacing w:line="360" w:lineRule="auto"/>
      <w:ind w:rightChars="-50" w:right="-50" w:firstLineChars="200" w:firstLine="200"/>
      <w:jc w:val="both"/>
    </w:pPr>
    <w:rPr>
      <w:rFonts w:ascii="宋体"/>
      <w:spacing w:val="2"/>
      <w:sz w:val="21"/>
    </w:rPr>
  </w:style>
  <w:style w:type="paragraph" w:customStyle="1" w:styleId="section1">
    <w:name w:val="section1"/>
    <w:basedOn w:val="a"/>
    <w:qFormat/>
    <w:pPr>
      <w:widowControl/>
      <w:spacing w:before="100" w:beforeAutospacing="1" w:after="100" w:afterAutospacing="1" w:line="360" w:lineRule="auto"/>
      <w:ind w:firstLineChars="200" w:firstLine="200"/>
      <w:jc w:val="left"/>
    </w:pPr>
    <w:rPr>
      <w:rFonts w:ascii="宋体" w:cs="宋体"/>
      <w:kern w:val="0"/>
      <w:sz w:val="24"/>
      <w:szCs w:val="20"/>
    </w:rPr>
  </w:style>
  <w:style w:type="paragraph" w:customStyle="1" w:styleId="xl190">
    <w:name w:val="xl19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lp">
    <w:name w:val="正文-lp"/>
    <w:basedOn w:val="a"/>
    <w:qFormat/>
    <w:pPr>
      <w:adjustRightInd w:val="0"/>
      <w:snapToGrid w:val="0"/>
      <w:spacing w:line="520" w:lineRule="exact"/>
      <w:ind w:firstLineChars="200" w:firstLine="200"/>
    </w:pPr>
    <w:rPr>
      <w:sz w:val="28"/>
      <w:szCs w:val="28"/>
    </w:rPr>
  </w:style>
  <w:style w:type="paragraph" w:customStyle="1" w:styleId="CharCharCharCharCharChar1CharCharCharCharCharCharCharCharCharChar1">
    <w:name w:val="Char Char Char Char Char Char1 Char Char Char Char Char Char Char Char Char Char1"/>
    <w:basedOn w:val="a"/>
    <w:qFormat/>
    <w:pPr>
      <w:spacing w:line="360" w:lineRule="auto"/>
      <w:ind w:firstLineChars="200" w:firstLine="200"/>
    </w:pPr>
    <w:rPr>
      <w:sz w:val="24"/>
      <w:szCs w:val="20"/>
    </w:rPr>
  </w:style>
  <w:style w:type="paragraph" w:customStyle="1" w:styleId="affffffffffffffffff6">
    <w:name w:val="中文报告书样式"/>
    <w:basedOn w:val="a"/>
    <w:qFormat/>
    <w:pPr>
      <w:adjustRightInd w:val="0"/>
      <w:spacing w:line="480" w:lineRule="atLeast"/>
      <w:ind w:firstLineChars="200" w:firstLine="482"/>
      <w:textAlignment w:val="baseline"/>
    </w:pPr>
    <w:rPr>
      <w:kern w:val="24"/>
      <w:sz w:val="24"/>
      <w:szCs w:val="20"/>
    </w:rPr>
  </w:style>
  <w:style w:type="paragraph" w:customStyle="1" w:styleId="5f2">
    <w:name w:val="表内5号居中"/>
    <w:qFormat/>
    <w:pPr>
      <w:widowControl w:val="0"/>
      <w:adjustRightInd w:val="0"/>
      <w:snapToGrid w:val="0"/>
      <w:jc w:val="center"/>
      <w:textAlignment w:val="baseline"/>
    </w:pPr>
    <w:rPr>
      <w:sz w:val="21"/>
    </w:rPr>
  </w:style>
  <w:style w:type="paragraph" w:customStyle="1" w:styleId="xl258">
    <w:name w:val="xl25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CM86">
    <w:name w:val="CM86"/>
    <w:basedOn w:val="Default"/>
    <w:next w:val="Default"/>
    <w:qFormat/>
    <w:pPr>
      <w:spacing w:after="235"/>
    </w:pPr>
    <w:rPr>
      <w:rFonts w:ascii="Arial Unicode MS" w:hAnsi="Arial Unicode MS" w:cs="Arial Unicode MS"/>
      <w:color w:val="auto"/>
    </w:rPr>
  </w:style>
  <w:style w:type="paragraph" w:customStyle="1" w:styleId="q4">
    <w:name w:val="q4"/>
    <w:basedOn w:val="a"/>
    <w:qFormat/>
    <w:pPr>
      <w:keepNext/>
      <w:keepLines/>
      <w:tabs>
        <w:tab w:val="left" w:pos="851"/>
      </w:tabs>
      <w:adjustRightInd w:val="0"/>
      <w:spacing w:before="120" w:after="120" w:line="300" w:lineRule="exact"/>
      <w:ind w:firstLineChars="200" w:firstLine="510"/>
      <w:jc w:val="left"/>
      <w:textAlignment w:val="baseline"/>
    </w:pPr>
    <w:rPr>
      <w:rFonts w:ascii="Arial" w:hAnsi="Arial"/>
      <w:b/>
      <w:color w:val="000000"/>
      <w:kern w:val="44"/>
      <w:sz w:val="24"/>
      <w:szCs w:val="20"/>
    </w:rPr>
  </w:style>
  <w:style w:type="paragraph" w:customStyle="1" w:styleId="xl75">
    <w:name w:val="xl75"/>
    <w:basedOn w:val="a"/>
    <w:qFormat/>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center"/>
    </w:pPr>
    <w:rPr>
      <w:rFonts w:ascii="宋体"/>
      <w:kern w:val="0"/>
      <w:sz w:val="17"/>
      <w:szCs w:val="17"/>
    </w:rPr>
  </w:style>
  <w:style w:type="paragraph" w:customStyle="1" w:styleId="CharCharChar1CharCharChar1CharCharCharCharCharChar1CharCharChar1Char1">
    <w:name w:val="Char Char Char1 Char Char Char1 Char Char Char Char Char Char1 Char Char Char1 Char1"/>
    <w:basedOn w:val="a"/>
    <w:qFormat/>
    <w:pPr>
      <w:spacing w:line="360" w:lineRule="auto"/>
      <w:ind w:firstLineChars="200" w:firstLine="200"/>
    </w:pPr>
    <w:rPr>
      <w:sz w:val="24"/>
      <w:szCs w:val="20"/>
    </w:rPr>
  </w:style>
  <w:style w:type="paragraph" w:customStyle="1" w:styleId="CM2">
    <w:name w:val="CM2"/>
    <w:basedOn w:val="a"/>
    <w:next w:val="a"/>
    <w:qFormat/>
    <w:pPr>
      <w:autoSpaceDE w:val="0"/>
      <w:autoSpaceDN w:val="0"/>
      <w:spacing w:line="466" w:lineRule="atLeast"/>
      <w:ind w:firstLineChars="200" w:firstLine="482"/>
    </w:pPr>
    <w:rPr>
      <w:rFonts w:ascii="黑体" w:eastAsia="黑体"/>
      <w:sz w:val="24"/>
      <w:szCs w:val="20"/>
    </w:rPr>
  </w:style>
  <w:style w:type="paragraph" w:customStyle="1" w:styleId="CharCharffa">
    <w:name w:val="批注框文本 Char Char"/>
    <w:basedOn w:val="a"/>
    <w:qFormat/>
    <w:pPr>
      <w:spacing w:line="360" w:lineRule="auto"/>
      <w:ind w:firstLineChars="200" w:firstLine="200"/>
    </w:pPr>
    <w:rPr>
      <w:sz w:val="18"/>
      <w:szCs w:val="20"/>
    </w:rPr>
  </w:style>
  <w:style w:type="paragraph" w:customStyle="1" w:styleId="xl487">
    <w:name w:val="xl48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pPr>
    <w:rPr>
      <w:rFonts w:ascii="Arial" w:hAnsi="Arial" w:cs="Arial"/>
      <w:kern w:val="0"/>
      <w:sz w:val="22"/>
      <w:szCs w:val="22"/>
    </w:rPr>
  </w:style>
  <w:style w:type="paragraph" w:customStyle="1" w:styleId="affffffffffffffffff7">
    <w:name w:val="表样式"/>
    <w:basedOn w:val="a"/>
    <w:qFormat/>
    <w:pPr>
      <w:spacing w:line="360" w:lineRule="auto"/>
      <w:ind w:firstLineChars="200" w:firstLine="200"/>
      <w:jc w:val="center"/>
    </w:pPr>
    <w:rPr>
      <w:rFonts w:ascii="仿宋_GB2312" w:eastAsia="黑体" w:hAnsi="仿宋_GB2312"/>
      <w:sz w:val="24"/>
      <w:szCs w:val="21"/>
    </w:rPr>
  </w:style>
  <w:style w:type="paragraph" w:customStyle="1" w:styleId="gr">
    <w:name w:val="gr"/>
    <w:basedOn w:val="a"/>
    <w:qFormat/>
    <w:pPr>
      <w:widowControl/>
      <w:spacing w:before="100" w:beforeAutospacing="1" w:after="100" w:afterAutospacing="1" w:line="360" w:lineRule="auto"/>
      <w:ind w:firstLineChars="200" w:firstLine="200"/>
      <w:jc w:val="left"/>
    </w:pPr>
    <w:rPr>
      <w:rFonts w:ascii="Arial Unicode MS" w:eastAsia="Arial Unicode MS" w:hAnsi="Arial Unicode MS" w:cs="Arial Unicode MS"/>
      <w:color w:val="666666"/>
      <w:kern w:val="0"/>
      <w:sz w:val="24"/>
      <w:szCs w:val="20"/>
    </w:rPr>
  </w:style>
  <w:style w:type="paragraph" w:customStyle="1" w:styleId="affffffffffffffffff8">
    <w:name w:val="附录"/>
    <w:qFormat/>
    <w:pPr>
      <w:adjustRightInd w:val="0"/>
      <w:snapToGrid w:val="0"/>
      <w:ind w:left="432" w:hanging="432"/>
    </w:pPr>
    <w:rPr>
      <w:b/>
      <w:sz w:val="30"/>
    </w:rPr>
  </w:style>
  <w:style w:type="paragraph" w:customStyle="1" w:styleId="xl494">
    <w:name w:val="xl49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pPr>
    <w:rPr>
      <w:rFonts w:ascii="Arial" w:hAnsi="Arial" w:cs="Arial"/>
      <w:kern w:val="0"/>
      <w:sz w:val="22"/>
      <w:szCs w:val="22"/>
    </w:rPr>
  </w:style>
  <w:style w:type="paragraph" w:customStyle="1" w:styleId="TOC10">
    <w:name w:val="TOC 标题1"/>
    <w:basedOn w:val="1"/>
    <w:next w:val="a"/>
    <w:qFormat/>
    <w:pPr>
      <w:keepLines/>
      <w:widowControl/>
      <w:tabs>
        <w:tab w:val="left" w:pos="720"/>
      </w:tabs>
      <w:overflowPunct/>
      <w:snapToGrid/>
      <w:spacing w:before="480" w:after="0" w:line="276" w:lineRule="auto"/>
      <w:ind w:left="0" w:firstLine="0"/>
      <w:jc w:val="left"/>
      <w:outlineLvl w:val="9"/>
    </w:pPr>
    <w:rPr>
      <w:rFonts w:ascii="Cambria" w:eastAsia="宋体" w:hAnsi="Cambria" w:cs="黑体"/>
      <w:color w:val="365F90"/>
      <w:kern w:val="0"/>
      <w:sz w:val="28"/>
      <w:szCs w:val="28"/>
    </w:rPr>
  </w:style>
  <w:style w:type="paragraph" w:customStyle="1" w:styleId="affffffffffffffffff9">
    <w:name w:val="正文 + 采用"/>
    <w:basedOn w:val="a"/>
    <w:qFormat/>
    <w:pPr>
      <w:adjustRightInd w:val="0"/>
      <w:snapToGrid w:val="0"/>
      <w:spacing w:line="360" w:lineRule="auto"/>
      <w:ind w:firstLineChars="200" w:firstLine="200"/>
    </w:pPr>
    <w:rPr>
      <w:rFonts w:ascii="宋体"/>
      <w:bCs/>
      <w:color w:val="000000"/>
      <w:kern w:val="0"/>
      <w:sz w:val="24"/>
      <w:szCs w:val="30"/>
    </w:rPr>
  </w:style>
  <w:style w:type="paragraph" w:customStyle="1" w:styleId="3TimesNewRomanGB231211">
    <w:name w:val="样式 正文文字缩进 3 + (西文) Times New Roman (中文) 仿宋_GB2312 11 磅"/>
    <w:basedOn w:val="2b"/>
    <w:next w:val="GB231211151"/>
    <w:qFormat/>
    <w:pPr>
      <w:widowControl/>
      <w:adjustRightInd/>
      <w:snapToGrid w:val="0"/>
      <w:spacing w:beforeLines="50" w:before="50" w:after="0" w:line="312" w:lineRule="auto"/>
      <w:ind w:firstLineChars="150" w:firstLine="150"/>
      <w:jc w:val="both"/>
    </w:pPr>
    <w:rPr>
      <w:rFonts w:eastAsia="仿宋_GB2312" w:cs="宋体"/>
      <w:snapToGrid w:val="0"/>
      <w:color w:val="000000"/>
      <w:spacing w:val="6"/>
      <w:sz w:val="22"/>
      <w:szCs w:val="24"/>
    </w:rPr>
  </w:style>
  <w:style w:type="paragraph" w:customStyle="1" w:styleId="ArialGB2312">
    <w:name w:val="样式 正文缩进 + (西文) Arial (中文) 楷体_GB2312 四号"/>
    <w:basedOn w:val="ab"/>
    <w:qFormat/>
    <w:pPr>
      <w:tabs>
        <w:tab w:val="left" w:pos="720"/>
      </w:tabs>
      <w:ind w:firstLine="200"/>
    </w:pPr>
    <w:rPr>
      <w:sz w:val="28"/>
      <w:szCs w:val="24"/>
    </w:rPr>
  </w:style>
  <w:style w:type="paragraph" w:customStyle="1" w:styleId="affffffffffffffffffa">
    <w:name w:val="正文（表格）"/>
    <w:basedOn w:val="a"/>
    <w:qFormat/>
    <w:pPr>
      <w:spacing w:line="400" w:lineRule="atLeast"/>
      <w:ind w:firstLineChars="200" w:firstLine="200"/>
      <w:jc w:val="center"/>
    </w:pPr>
    <w:rPr>
      <w:sz w:val="24"/>
      <w:szCs w:val="20"/>
    </w:rPr>
  </w:style>
  <w:style w:type="paragraph" w:customStyle="1" w:styleId="CM5">
    <w:name w:val="CM5"/>
    <w:basedOn w:val="Default"/>
    <w:next w:val="Default"/>
    <w:qFormat/>
    <w:pPr>
      <w:spacing w:line="303" w:lineRule="atLeast"/>
    </w:pPr>
    <w:rPr>
      <w:rFonts w:ascii="Arial Unicode MS" w:hAnsi="Arial Unicode MS" w:cs="Arial Unicode MS"/>
      <w:color w:val="auto"/>
    </w:rPr>
  </w:style>
  <w:style w:type="paragraph" w:customStyle="1" w:styleId="xl67">
    <w:name w:val="xl67"/>
    <w:basedOn w:val="a"/>
    <w:qFormat/>
    <w:pPr>
      <w:widowControl/>
      <w:pBdr>
        <w:top w:val="single" w:sz="8" w:space="0" w:color="auto"/>
        <w:bottom w:val="single" w:sz="4" w:space="0" w:color="auto"/>
        <w:right w:val="single" w:sz="8"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affffffffffffffffffb">
    <w:name w:val="落款"/>
    <w:basedOn w:val="a"/>
    <w:qFormat/>
    <w:pPr>
      <w:adjustRightInd w:val="0"/>
      <w:snapToGrid w:val="0"/>
      <w:spacing w:line="312" w:lineRule="auto"/>
      <w:ind w:firstLineChars="200" w:firstLine="601"/>
      <w:jc w:val="center"/>
      <w:textAlignment w:val="baseline"/>
    </w:pPr>
    <w:rPr>
      <w:rFonts w:ascii="昆仑楷体" w:eastAsia="昆仑楷体"/>
      <w:b/>
      <w:kern w:val="0"/>
      <w:sz w:val="36"/>
      <w:szCs w:val="20"/>
    </w:rPr>
  </w:style>
  <w:style w:type="paragraph" w:customStyle="1" w:styleId="2ffd">
    <w:name w:val="纯文本2"/>
    <w:basedOn w:val="a"/>
    <w:qFormat/>
    <w:pPr>
      <w:spacing w:line="240" w:lineRule="atLeast"/>
      <w:ind w:firstLineChars="200" w:firstLine="200"/>
      <w:jc w:val="center"/>
    </w:pPr>
    <w:rPr>
      <w:rFonts w:ascii="宋体"/>
      <w:bCs/>
      <w:iCs/>
      <w:sz w:val="18"/>
      <w:szCs w:val="18"/>
    </w:rPr>
  </w:style>
  <w:style w:type="paragraph" w:customStyle="1" w:styleId="1ffd">
    <w:name w:val="表中文字1"/>
    <w:basedOn w:val="a"/>
    <w:qFormat/>
    <w:pPr>
      <w:snapToGrid w:val="0"/>
      <w:spacing w:line="360" w:lineRule="auto"/>
      <w:ind w:firstLineChars="200" w:firstLine="200"/>
    </w:pPr>
    <w:rPr>
      <w:sz w:val="24"/>
      <w:szCs w:val="20"/>
    </w:rPr>
  </w:style>
  <w:style w:type="paragraph" w:customStyle="1" w:styleId="xl231">
    <w:name w:val="xl231"/>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xl180">
    <w:name w:val="xl180"/>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xl247">
    <w:name w:val="xl247"/>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5f3">
    <w:name w:val="表内5号两端对齐"/>
    <w:qFormat/>
    <w:pPr>
      <w:adjustRightInd w:val="0"/>
      <w:snapToGrid w:val="0"/>
      <w:jc w:val="both"/>
    </w:pPr>
    <w:rPr>
      <w:sz w:val="21"/>
    </w:rPr>
  </w:style>
  <w:style w:type="paragraph" w:customStyle="1" w:styleId="xl197">
    <w:name w:val="xl19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xl86">
    <w:name w:val="xl86"/>
    <w:basedOn w:val="a"/>
    <w:qFormat/>
    <w:pPr>
      <w:widowControl/>
      <w:pBdr>
        <w:bottom w:val="single" w:sz="4" w:space="0" w:color="auto"/>
        <w:right w:val="single" w:sz="8"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1ffe">
    <w:name w:val="样式 标题 1 + 自动设置"/>
    <w:basedOn w:val="1"/>
    <w:qFormat/>
    <w:pPr>
      <w:keepLines/>
      <w:tabs>
        <w:tab w:val="left" w:pos="360"/>
        <w:tab w:val="left" w:pos="700"/>
      </w:tabs>
      <w:overflowPunct/>
      <w:autoSpaceDE w:val="0"/>
      <w:autoSpaceDN w:val="0"/>
      <w:adjustRightInd w:val="0"/>
      <w:snapToGrid/>
      <w:spacing w:before="0" w:after="0" w:line="360" w:lineRule="auto"/>
      <w:ind w:left="431" w:hanging="431"/>
      <w:jc w:val="center"/>
    </w:pPr>
    <w:rPr>
      <w:rFonts w:eastAsia="宋体"/>
      <w:color w:val="auto"/>
      <w:sz w:val="28"/>
      <w:szCs w:val="20"/>
    </w:rPr>
  </w:style>
  <w:style w:type="paragraph" w:customStyle="1" w:styleId="66">
    <w:name w:val="目录两个字 磅 段后: 6 磅"/>
    <w:basedOn w:val="a"/>
    <w:next w:val="a"/>
    <w:qFormat/>
    <w:pPr>
      <w:spacing w:before="120" w:after="120" w:line="360" w:lineRule="auto"/>
      <w:ind w:firstLineChars="200" w:firstLine="200"/>
      <w:jc w:val="center"/>
    </w:pPr>
    <w:rPr>
      <w:b/>
      <w:bCs/>
      <w:sz w:val="24"/>
      <w:szCs w:val="28"/>
    </w:rPr>
  </w:style>
  <w:style w:type="paragraph" w:customStyle="1" w:styleId="affffffffffffffffffc">
    <w:name w:val="附录四级条标题"/>
    <w:basedOn w:val="affffffffffffffffffd"/>
    <w:next w:val="4"/>
    <w:qFormat/>
    <w:pPr>
      <w:tabs>
        <w:tab w:val="left" w:pos="960"/>
      </w:tabs>
      <w:ind w:left="960"/>
      <w:outlineLvl w:val="5"/>
    </w:pPr>
  </w:style>
  <w:style w:type="paragraph" w:customStyle="1" w:styleId="affffffffffffffffffd">
    <w:name w:val="附录三级条标题"/>
    <w:basedOn w:val="afffffffffffffffff2"/>
    <w:next w:val="4"/>
    <w:qFormat/>
    <w:pPr>
      <w:tabs>
        <w:tab w:val="left" w:pos="1068"/>
      </w:tabs>
      <w:ind w:left="1068"/>
      <w:outlineLvl w:val="4"/>
    </w:pPr>
  </w:style>
  <w:style w:type="paragraph" w:customStyle="1" w:styleId="affffffffffffffffffe">
    <w:name w:val="小四右对齐"/>
    <w:qFormat/>
    <w:pPr>
      <w:adjustRightInd w:val="0"/>
      <w:snapToGrid w:val="0"/>
      <w:jc w:val="right"/>
    </w:pPr>
    <w:rPr>
      <w:rFonts w:ascii="宋体"/>
      <w:sz w:val="24"/>
      <w:szCs w:val="21"/>
    </w:rPr>
  </w:style>
  <w:style w:type="paragraph" w:customStyle="1" w:styleId="afffffffffffffffffff">
    <w:name w:val="正文新"/>
    <w:basedOn w:val="aff"/>
    <w:qFormat/>
    <w:pPr>
      <w:spacing w:before="120" w:after="120" w:line="300" w:lineRule="auto"/>
      <w:ind w:firstLine="510"/>
    </w:pPr>
    <w:rPr>
      <w:snapToGrid w:val="0"/>
      <w:kern w:val="0"/>
      <w:sz w:val="24"/>
      <w:szCs w:val="20"/>
    </w:rPr>
  </w:style>
  <w:style w:type="paragraph" w:customStyle="1" w:styleId="xl94">
    <w:name w:val="xl94"/>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BodySingle">
    <w:name w:val="Body Single"/>
    <w:qFormat/>
    <w:pPr>
      <w:widowControl w:val="0"/>
      <w:autoSpaceDE w:val="0"/>
      <w:autoSpaceDN w:val="0"/>
      <w:adjustRightInd w:val="0"/>
      <w:textAlignment w:val="baseline"/>
    </w:pPr>
    <w:rPr>
      <w:rFonts w:ascii="宋体"/>
      <w:color w:val="000000"/>
      <w:sz w:val="24"/>
    </w:rPr>
  </w:style>
  <w:style w:type="paragraph" w:customStyle="1" w:styleId="afffffffffffffffffff0">
    <w:name w:val="附录标识"/>
    <w:basedOn w:val="afffffffffffffff8"/>
    <w:qFormat/>
    <w:pPr>
      <w:tabs>
        <w:tab w:val="left" w:pos="6405"/>
      </w:tabs>
      <w:spacing w:after="200"/>
      <w:ind w:left="0" w:firstLine="0"/>
    </w:pPr>
    <w:rPr>
      <w:sz w:val="21"/>
    </w:rPr>
  </w:style>
  <w:style w:type="paragraph" w:customStyle="1" w:styleId="afffffffffffffffffff1">
    <w:name w:val="签署页"/>
    <w:basedOn w:val="a"/>
    <w:qFormat/>
    <w:pPr>
      <w:adjustRightInd w:val="0"/>
      <w:snapToGrid w:val="0"/>
      <w:spacing w:line="360" w:lineRule="auto"/>
      <w:ind w:firstLineChars="200" w:firstLine="200"/>
      <w:jc w:val="center"/>
    </w:pPr>
    <w:rPr>
      <w:spacing w:val="10"/>
      <w:sz w:val="24"/>
      <w:szCs w:val="20"/>
    </w:rPr>
  </w:style>
  <w:style w:type="paragraph" w:customStyle="1" w:styleId="afffffffffffffffffff2">
    <w:name w:val="文本"/>
    <w:basedOn w:val="a"/>
    <w:qFormat/>
    <w:pPr>
      <w:spacing w:line="480" w:lineRule="exact"/>
      <w:ind w:firstLineChars="214" w:firstLine="214"/>
    </w:pPr>
    <w:rPr>
      <w:rFonts w:eastAsia="仿宋_GB2312"/>
      <w:sz w:val="30"/>
      <w:szCs w:val="21"/>
    </w:rPr>
  </w:style>
  <w:style w:type="paragraph" w:customStyle="1" w:styleId="bg">
    <w:name w:val="bg表内容"/>
    <w:basedOn w:val="bg0"/>
    <w:next w:val="bg1"/>
    <w:qFormat/>
    <w:pPr>
      <w:ind w:left="-113" w:right="-113"/>
      <w:jc w:val="center"/>
    </w:pPr>
    <w:rPr>
      <w:sz w:val="18"/>
    </w:rPr>
  </w:style>
  <w:style w:type="paragraph" w:customStyle="1" w:styleId="bg0">
    <w:name w:val="bg正文"/>
    <w:basedOn w:val="a"/>
    <w:qFormat/>
    <w:pPr>
      <w:spacing w:line="360" w:lineRule="auto"/>
      <w:ind w:firstLineChars="200" w:firstLine="200"/>
    </w:pPr>
    <w:rPr>
      <w:sz w:val="24"/>
      <w:szCs w:val="20"/>
    </w:rPr>
  </w:style>
  <w:style w:type="paragraph" w:customStyle="1" w:styleId="bg1">
    <w:name w:val="bg正文首行缩进"/>
    <w:basedOn w:val="a"/>
    <w:qFormat/>
    <w:pPr>
      <w:spacing w:line="400" w:lineRule="exact"/>
      <w:ind w:firstLineChars="200" w:firstLine="482"/>
    </w:pPr>
    <w:rPr>
      <w:sz w:val="24"/>
      <w:szCs w:val="20"/>
    </w:rPr>
  </w:style>
  <w:style w:type="paragraph" w:customStyle="1" w:styleId="76">
    <w:name w:val="正文文本缩进7"/>
    <w:basedOn w:val="a"/>
    <w:qFormat/>
    <w:pPr>
      <w:adjustRightInd w:val="0"/>
      <w:snapToGrid w:val="0"/>
      <w:spacing w:line="480" w:lineRule="exact"/>
      <w:ind w:firstLineChars="200" w:firstLine="705"/>
      <w:textAlignment w:val="baseline"/>
    </w:pPr>
    <w:rPr>
      <w:kern w:val="0"/>
      <w:sz w:val="28"/>
      <w:szCs w:val="28"/>
    </w:rPr>
  </w:style>
  <w:style w:type="paragraph" w:customStyle="1" w:styleId="bg2">
    <w:name w:val="bg编号和名称"/>
    <w:basedOn w:val="bg1"/>
    <w:qFormat/>
    <w:pPr>
      <w:spacing w:line="240" w:lineRule="auto"/>
      <w:ind w:firstLine="0"/>
      <w:jc w:val="center"/>
    </w:pPr>
    <w:rPr>
      <w:rFonts w:eastAsia="黑体"/>
      <w:sz w:val="21"/>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
    <w:qFormat/>
    <w:pPr>
      <w:spacing w:line="360" w:lineRule="auto"/>
      <w:ind w:firstLineChars="200" w:firstLine="200"/>
      <w:jc w:val="left"/>
    </w:pPr>
    <w:rPr>
      <w:rFonts w:ascii="宋体" w:cs="Courier New"/>
      <w:sz w:val="32"/>
      <w:szCs w:val="32"/>
    </w:rPr>
  </w:style>
  <w:style w:type="paragraph" w:customStyle="1" w:styleId="3Heading111Section1113H33h33rdlevell">
    <w:name w:val="样式 标题 3Heading 1.1.1Section条标题1.1.1标题 3霍H33h33rd levell..."/>
    <w:basedOn w:val="3"/>
    <w:qFormat/>
    <w:pPr>
      <w:spacing w:before="120" w:after="120" w:line="416" w:lineRule="atLeast"/>
    </w:pPr>
    <w:rPr>
      <w:b w:val="0"/>
      <w:kern w:val="28"/>
      <w:sz w:val="24"/>
      <w:szCs w:val="24"/>
    </w:rPr>
  </w:style>
  <w:style w:type="paragraph" w:customStyle="1" w:styleId="xl114">
    <w:name w:val="xl114"/>
    <w:basedOn w:val="a"/>
    <w:qFormat/>
    <w:pPr>
      <w:widowControl/>
      <w:pBdr>
        <w:top w:val="single" w:sz="4" w:space="0" w:color="auto"/>
        <w:left w:val="single" w:sz="4" w:space="0" w:color="auto"/>
        <w:bottom w:val="single" w:sz="4" w:space="0" w:color="auto"/>
        <w:right w:val="single" w:sz="12" w:space="0" w:color="auto"/>
      </w:pBdr>
      <w:spacing w:before="100" w:beforeAutospacing="1" w:after="100" w:afterAutospacing="1" w:line="360" w:lineRule="auto"/>
      <w:ind w:firstLineChars="200" w:firstLine="200"/>
      <w:jc w:val="center"/>
      <w:textAlignment w:val="center"/>
    </w:pPr>
    <w:rPr>
      <w:rFonts w:ascii="宋体" w:cs="宋体"/>
      <w:b/>
      <w:bCs/>
      <w:color w:val="FF0000"/>
      <w:kern w:val="0"/>
      <w:sz w:val="24"/>
      <w:szCs w:val="20"/>
    </w:rPr>
  </w:style>
  <w:style w:type="paragraph" w:customStyle="1" w:styleId="1fff">
    <w:name w:val="标题1样式"/>
    <w:basedOn w:val="1"/>
    <w:qFormat/>
    <w:pPr>
      <w:keepLines/>
      <w:widowControl/>
      <w:tabs>
        <w:tab w:val="left" w:pos="720"/>
      </w:tabs>
      <w:overflowPunct/>
      <w:snapToGrid/>
      <w:spacing w:before="0" w:after="0" w:line="500" w:lineRule="exact"/>
      <w:ind w:left="0" w:firstLine="0"/>
      <w:jc w:val="left"/>
    </w:pPr>
    <w:rPr>
      <w:rFonts w:ascii="宋体" w:hAnsi="宋体"/>
      <w:color w:val="auto"/>
      <w:kern w:val="2"/>
      <w:sz w:val="24"/>
      <w:szCs w:val="44"/>
    </w:rPr>
  </w:style>
  <w:style w:type="paragraph" w:customStyle="1" w:styleId="3fa">
    <w:name w:val="正文标题3"/>
    <w:basedOn w:val="3"/>
    <w:qFormat/>
    <w:pPr>
      <w:spacing w:before="0" w:after="0" w:line="240" w:lineRule="auto"/>
    </w:pPr>
    <w:rPr>
      <w:rFonts w:eastAsia="黑体"/>
      <w:b w:val="0"/>
      <w:sz w:val="28"/>
    </w:rPr>
  </w:style>
  <w:style w:type="paragraph" w:customStyle="1" w:styleId="xl122">
    <w:name w:val="xl122"/>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CharCharCharChar1CharCharCharCharCharChar1">
    <w:name w:val="Char Char Char Char1 Char Char Char Char Char Char1"/>
    <w:basedOn w:val="a"/>
    <w:next w:val="a"/>
    <w:qFormat/>
    <w:pPr>
      <w:spacing w:line="360" w:lineRule="auto"/>
      <w:ind w:firstLineChars="200" w:firstLine="200"/>
    </w:pPr>
    <w:rPr>
      <w:rFonts w:ascii="宋体" w:cs="宋体"/>
      <w:sz w:val="24"/>
      <w:szCs w:val="21"/>
    </w:rPr>
  </w:style>
  <w:style w:type="paragraph" w:customStyle="1" w:styleId="2ffe">
    <w:name w:val="正文文字缩进2"/>
    <w:basedOn w:val="25"/>
    <w:qFormat/>
    <w:pPr>
      <w:snapToGrid w:val="0"/>
      <w:spacing w:after="0" w:line="360" w:lineRule="auto"/>
      <w:ind w:leftChars="0" w:left="0" w:firstLine="601"/>
    </w:pPr>
    <w:rPr>
      <w:sz w:val="28"/>
      <w:szCs w:val="21"/>
    </w:rPr>
  </w:style>
  <w:style w:type="paragraph" w:customStyle="1" w:styleId="000">
    <w:name w:val="00"/>
    <w:basedOn w:val="a"/>
    <w:qFormat/>
    <w:pPr>
      <w:spacing w:line="520" w:lineRule="exact"/>
      <w:ind w:firstLineChars="200" w:firstLine="437"/>
    </w:pPr>
    <w:rPr>
      <w:sz w:val="24"/>
      <w:szCs w:val="20"/>
    </w:rPr>
  </w:style>
  <w:style w:type="paragraph" w:customStyle="1" w:styleId="350">
    <w:name w:val="样式 燕山正文 + 首行缩进:  3.5 字符"/>
    <w:basedOn w:val="a"/>
    <w:qFormat/>
    <w:pPr>
      <w:tabs>
        <w:tab w:val="left" w:pos="4680"/>
      </w:tabs>
      <w:adjustRightInd w:val="0"/>
      <w:snapToGrid w:val="0"/>
      <w:spacing w:line="360" w:lineRule="auto"/>
      <w:ind w:firstLineChars="200" w:firstLine="200"/>
    </w:pPr>
    <w:rPr>
      <w:spacing w:val="10"/>
      <w:sz w:val="24"/>
      <w:szCs w:val="20"/>
    </w:rPr>
  </w:style>
  <w:style w:type="paragraph" w:customStyle="1" w:styleId="-20">
    <w:name w:val="宏福正文-2"/>
    <w:basedOn w:val="afffb"/>
    <w:qFormat/>
    <w:pPr>
      <w:snapToGrid w:val="0"/>
      <w:spacing w:before="240" w:after="0" w:line="400" w:lineRule="atLeast"/>
      <w:ind w:firstLineChars="0" w:firstLine="567"/>
    </w:pPr>
    <w:rPr>
      <w:sz w:val="28"/>
    </w:rPr>
  </w:style>
  <w:style w:type="paragraph" w:customStyle="1" w:styleId="1fff0">
    <w:name w:val="公式样式1"/>
    <w:basedOn w:val="a"/>
    <w:qFormat/>
    <w:pPr>
      <w:spacing w:line="360" w:lineRule="auto"/>
      <w:ind w:firstLineChars="200" w:firstLine="200"/>
      <w:jc w:val="center"/>
    </w:pPr>
    <w:rPr>
      <w:color w:val="000000"/>
      <w:sz w:val="24"/>
      <w:szCs w:val="20"/>
    </w:rPr>
  </w:style>
  <w:style w:type="paragraph" w:customStyle="1" w:styleId="CharCharCharChar6">
    <w:name w:val="Char Char Char Char6"/>
    <w:basedOn w:val="a"/>
    <w:qFormat/>
    <w:pPr>
      <w:spacing w:line="360" w:lineRule="auto"/>
      <w:ind w:firstLineChars="200" w:firstLine="200"/>
    </w:pPr>
    <w:rPr>
      <w:sz w:val="24"/>
      <w:szCs w:val="20"/>
    </w:rPr>
  </w:style>
  <w:style w:type="paragraph" w:customStyle="1" w:styleId="Z">
    <w:name w:val="Z表格标题"/>
    <w:basedOn w:val="a"/>
    <w:qFormat/>
    <w:pPr>
      <w:tabs>
        <w:tab w:val="left" w:pos="0"/>
      </w:tabs>
      <w:adjustRightInd w:val="0"/>
      <w:snapToGrid w:val="0"/>
      <w:spacing w:line="360" w:lineRule="auto"/>
      <w:ind w:left="7884" w:firstLineChars="200" w:hanging="1584"/>
      <w:jc w:val="center"/>
      <w:outlineLvl w:val="8"/>
    </w:pPr>
    <w:rPr>
      <w:rFonts w:ascii="黑体" w:eastAsia="黑体"/>
      <w:sz w:val="30"/>
      <w:szCs w:val="20"/>
    </w:rPr>
  </w:style>
  <w:style w:type="paragraph" w:customStyle="1" w:styleId="BG3">
    <w:name w:val="BG"/>
    <w:basedOn w:val="a"/>
    <w:next w:val="a"/>
    <w:qFormat/>
    <w:pPr>
      <w:tabs>
        <w:tab w:val="left" w:pos="1134"/>
      </w:tabs>
      <w:adjustRightInd w:val="0"/>
      <w:spacing w:line="360" w:lineRule="atLeast"/>
      <w:ind w:firstLineChars="200" w:firstLine="200"/>
      <w:jc w:val="center"/>
      <w:textAlignment w:val="baseline"/>
    </w:pPr>
    <w:rPr>
      <w:rFonts w:ascii="Arial" w:hAnsi="Arial"/>
      <w:kern w:val="0"/>
      <w:sz w:val="24"/>
      <w:szCs w:val="20"/>
    </w:rPr>
  </w:style>
  <w:style w:type="paragraph" w:customStyle="1" w:styleId="1TimesNewRoman1">
    <w:name w:val="样式 正文1 + Times New Roman 加粗"/>
    <w:basedOn w:val="a"/>
    <w:qFormat/>
    <w:pPr>
      <w:adjustRightInd w:val="0"/>
      <w:spacing w:line="360" w:lineRule="auto"/>
      <w:ind w:firstLineChars="200" w:firstLine="200"/>
      <w:textAlignment w:val="baseline"/>
    </w:pPr>
    <w:rPr>
      <w:b/>
      <w:bCs/>
      <w:sz w:val="24"/>
      <w:szCs w:val="20"/>
    </w:rPr>
  </w:style>
  <w:style w:type="paragraph" w:customStyle="1" w:styleId="bgbt2">
    <w:name w:val="bgbt2节标题"/>
    <w:basedOn w:val="bgbt3"/>
    <w:next w:val="bgbt3"/>
    <w:qFormat/>
    <w:pPr>
      <w:spacing w:before="300"/>
      <w:ind w:firstLine="0"/>
      <w:jc w:val="center"/>
      <w:outlineLvl w:val="1"/>
    </w:pPr>
    <w:rPr>
      <w:sz w:val="30"/>
    </w:rPr>
  </w:style>
  <w:style w:type="paragraph" w:customStyle="1" w:styleId="bgbt3">
    <w:name w:val="bgbt3条标题"/>
    <w:basedOn w:val="bgbt4"/>
    <w:next w:val="bg1"/>
    <w:qFormat/>
    <w:pPr>
      <w:outlineLvl w:val="2"/>
    </w:pPr>
    <w:rPr>
      <w:sz w:val="28"/>
    </w:rPr>
  </w:style>
  <w:style w:type="paragraph" w:customStyle="1" w:styleId="bgbt4">
    <w:name w:val="bgbt4款标题"/>
    <w:basedOn w:val="bgbt"/>
    <w:next w:val="bg1"/>
    <w:qFormat/>
    <w:pPr>
      <w:spacing w:before="120" w:after="60"/>
      <w:ind w:firstLine="510"/>
      <w:jc w:val="both"/>
      <w:outlineLvl w:val="3"/>
    </w:pPr>
    <w:rPr>
      <w:sz w:val="24"/>
    </w:rPr>
  </w:style>
  <w:style w:type="paragraph" w:customStyle="1" w:styleId="bgbt">
    <w:name w:val="bgbt副标题"/>
    <w:basedOn w:val="bg0"/>
    <w:next w:val="bg0"/>
    <w:qFormat/>
    <w:pPr>
      <w:jc w:val="center"/>
    </w:pPr>
    <w:rPr>
      <w:rFonts w:eastAsia="黑体"/>
      <w:sz w:val="32"/>
    </w:rPr>
  </w:style>
  <w:style w:type="paragraph" w:customStyle="1" w:styleId="232">
    <w:name w:val="正文文本缩进 23"/>
    <w:basedOn w:val="a"/>
    <w:qFormat/>
    <w:pPr>
      <w:adjustRightInd w:val="0"/>
      <w:spacing w:line="460" w:lineRule="exact"/>
      <w:ind w:firstLineChars="200" w:firstLine="480"/>
      <w:textAlignment w:val="baseline"/>
    </w:pPr>
    <w:rPr>
      <w:sz w:val="24"/>
      <w:szCs w:val="20"/>
    </w:rPr>
  </w:style>
  <w:style w:type="paragraph" w:customStyle="1" w:styleId="Charffffff2">
    <w:name w:val="+正文 Char"/>
    <w:basedOn w:val="a"/>
    <w:qFormat/>
    <w:pPr>
      <w:spacing w:line="360" w:lineRule="auto"/>
      <w:ind w:firstLineChars="200" w:firstLine="200"/>
    </w:pPr>
    <w:rPr>
      <w:sz w:val="28"/>
      <w:szCs w:val="28"/>
    </w:rPr>
  </w:style>
  <w:style w:type="paragraph" w:customStyle="1" w:styleId="afffffffffffffffffff3">
    <w:name w:val="新正文样式"/>
    <w:basedOn w:val="a"/>
    <w:qFormat/>
    <w:pPr>
      <w:tabs>
        <w:tab w:val="left" w:pos="567"/>
      </w:tabs>
      <w:spacing w:line="360" w:lineRule="auto"/>
      <w:ind w:firstLineChars="200" w:firstLine="567"/>
    </w:pPr>
    <w:rPr>
      <w:spacing w:val="20"/>
      <w:sz w:val="24"/>
      <w:szCs w:val="20"/>
    </w:rPr>
  </w:style>
  <w:style w:type="paragraph" w:customStyle="1" w:styleId="2fff">
    <w:name w:val="附录标题2"/>
    <w:qFormat/>
    <w:pPr>
      <w:adjustRightInd w:val="0"/>
      <w:snapToGrid w:val="0"/>
      <w:ind w:left="720" w:hanging="720"/>
    </w:pPr>
    <w:rPr>
      <w:b/>
      <w:kern w:val="10"/>
      <w:sz w:val="24"/>
    </w:rPr>
  </w:style>
  <w:style w:type="paragraph" w:customStyle="1" w:styleId="211112h2l22ndlevelTitre22Header2b21">
    <w:name w:val="样式 标题 2节标题 1.11.1标题2条标题h2l22nd levelTitre22Header 2b2...1"/>
    <w:basedOn w:val="2"/>
    <w:qFormat/>
    <w:pPr>
      <w:widowControl/>
      <w:tabs>
        <w:tab w:val="left" w:pos="576"/>
        <w:tab w:val="left" w:pos="1380"/>
      </w:tabs>
      <w:adjustRightInd w:val="0"/>
      <w:snapToGrid w:val="0"/>
      <w:spacing w:beforeLines="20" w:before="20" w:afterLines="20" w:after="20" w:line="360" w:lineRule="auto"/>
      <w:ind w:left="1380" w:hanging="420"/>
      <w:jc w:val="left"/>
    </w:pPr>
    <w:rPr>
      <w:rFonts w:eastAsia="宋体" w:cs="宋体"/>
      <w:sz w:val="24"/>
      <w:szCs w:val="20"/>
    </w:rPr>
  </w:style>
  <w:style w:type="paragraph" w:customStyle="1" w:styleId="OmniPage3">
    <w:name w:val="OmniPage #3"/>
    <w:basedOn w:val="a"/>
    <w:qFormat/>
    <w:pPr>
      <w:widowControl/>
      <w:spacing w:line="340" w:lineRule="atLeast"/>
      <w:ind w:firstLineChars="200" w:firstLine="200"/>
      <w:jc w:val="left"/>
    </w:pPr>
    <w:rPr>
      <w:rFonts w:eastAsia="Times New Roman"/>
      <w:kern w:val="0"/>
      <w:sz w:val="20"/>
      <w:szCs w:val="20"/>
    </w:rPr>
  </w:style>
  <w:style w:type="paragraph" w:customStyle="1" w:styleId="Arial152">
    <w:name w:val="样式 样式 正文文本缩进特点标题 + Arial 小四 行距: 1.5 倍行距 + 左侧:  2 字符"/>
    <w:basedOn w:val="a"/>
    <w:qFormat/>
    <w:pPr>
      <w:tabs>
        <w:tab w:val="right" w:leader="dot" w:pos="8040"/>
      </w:tabs>
      <w:adjustRightInd w:val="0"/>
      <w:spacing w:line="560" w:lineRule="exact"/>
      <w:ind w:firstLineChars="200" w:firstLine="200"/>
      <w:jc w:val="center"/>
      <w:textAlignment w:val="baseline"/>
    </w:pPr>
    <w:rPr>
      <w:spacing w:val="20"/>
      <w:kern w:val="24"/>
      <w:sz w:val="30"/>
      <w:szCs w:val="20"/>
    </w:rPr>
  </w:style>
  <w:style w:type="paragraph" w:customStyle="1" w:styleId="afffffffffffffffffff4">
    <w:name w:val="扉页"/>
    <w:basedOn w:val="a"/>
    <w:qFormat/>
    <w:pPr>
      <w:adjustRightInd w:val="0"/>
      <w:snapToGrid w:val="0"/>
      <w:spacing w:line="360" w:lineRule="auto"/>
      <w:ind w:firstLineChars="200" w:firstLine="200"/>
    </w:pPr>
    <w:rPr>
      <w:b/>
      <w:sz w:val="28"/>
      <w:szCs w:val="20"/>
    </w:rPr>
  </w:style>
  <w:style w:type="paragraph" w:customStyle="1" w:styleId="1fff1">
    <w:name w:val="?1"/>
    <w:basedOn w:val="c0"/>
    <w:next w:val="c0"/>
    <w:qFormat/>
    <w:pPr>
      <w:jc w:val="center"/>
    </w:pPr>
    <w:rPr>
      <w:b/>
    </w:rPr>
  </w:style>
  <w:style w:type="paragraph" w:customStyle="1" w:styleId="c0">
    <w:name w:val="c_"/>
    <w:qFormat/>
    <w:pPr>
      <w:widowControl w:val="0"/>
      <w:autoSpaceDE w:val="0"/>
      <w:autoSpaceDN w:val="0"/>
      <w:adjustRightInd w:val="0"/>
      <w:jc w:val="both"/>
    </w:pPr>
    <w:rPr>
      <w:rFonts w:ascii="五" w:eastAsia="五"/>
      <w:sz w:val="24"/>
    </w:rPr>
  </w:style>
  <w:style w:type="paragraph" w:customStyle="1" w:styleId="Char2CharCharChar">
    <w:name w:val="Char2 Char Char Char"/>
    <w:basedOn w:val="a"/>
    <w:qFormat/>
    <w:pPr>
      <w:spacing w:line="360" w:lineRule="auto"/>
      <w:ind w:firstLineChars="200" w:firstLine="200"/>
    </w:pPr>
    <w:rPr>
      <w:sz w:val="24"/>
      <w:szCs w:val="21"/>
    </w:rPr>
  </w:style>
  <w:style w:type="paragraph" w:customStyle="1" w:styleId="afffffffffffffffffff5">
    <w:name w:val="冷标题二"/>
    <w:basedOn w:val="a"/>
    <w:qFormat/>
    <w:pPr>
      <w:adjustRightInd w:val="0"/>
      <w:spacing w:line="0" w:lineRule="atLeast"/>
      <w:ind w:firstLineChars="200" w:firstLine="200"/>
      <w:textAlignment w:val="baseline"/>
    </w:pPr>
    <w:rPr>
      <w:rFonts w:ascii="宋体"/>
      <w:kern w:val="0"/>
      <w:sz w:val="24"/>
      <w:szCs w:val="20"/>
    </w:rPr>
  </w:style>
  <w:style w:type="paragraph" w:customStyle="1" w:styleId="xl255">
    <w:name w:val="xl25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75315">
    <w:name w:val="样式 样式 样式 左  7 字符 + 左侧:  5 字符 + 小四 左侧:  3 字符 行距: 1.5 倍行距"/>
    <w:basedOn w:val="750"/>
    <w:qFormat/>
    <w:pPr>
      <w:ind w:leftChars="500" w:left="500"/>
    </w:pPr>
  </w:style>
  <w:style w:type="paragraph" w:customStyle="1" w:styleId="750">
    <w:name w:val="样式 样式 左  7 字符 + 左侧:  5 字符"/>
    <w:basedOn w:val="a"/>
    <w:qFormat/>
    <w:pPr>
      <w:spacing w:line="360" w:lineRule="auto"/>
      <w:ind w:leftChars="300" w:left="300" w:firstLineChars="200" w:firstLine="200"/>
    </w:pPr>
    <w:rPr>
      <w:rFonts w:cs="宋体"/>
      <w:sz w:val="24"/>
      <w:szCs w:val="20"/>
    </w:rPr>
  </w:style>
  <w:style w:type="paragraph" w:customStyle="1" w:styleId="1121214">
    <w:name w:val="样式 标题 1 + 华文中宋 居中 段前: 12 磅 段后: 12 磅 行距: 多倍行距 1.4 字行"/>
    <w:basedOn w:val="1"/>
    <w:qFormat/>
    <w:pPr>
      <w:keepLines/>
      <w:tabs>
        <w:tab w:val="left" w:pos="0"/>
        <w:tab w:val="left" w:pos="720"/>
      </w:tabs>
      <w:overflowPunct/>
      <w:snapToGrid/>
      <w:spacing w:before="240" w:after="240" w:line="360" w:lineRule="auto"/>
      <w:ind w:left="0" w:firstLine="0"/>
      <w:jc w:val="center"/>
    </w:pPr>
    <w:rPr>
      <w:rFonts w:ascii="华文中宋" w:eastAsia="楷体_GB2312" w:hAnsi="华文中宋"/>
      <w:color w:val="auto"/>
      <w:sz w:val="36"/>
      <w:szCs w:val="20"/>
    </w:rPr>
  </w:style>
  <w:style w:type="character" w:customStyle="1" w:styleId="Char28">
    <w:name w:val="引用 Char2"/>
    <w:uiPriority w:val="29"/>
    <w:qFormat/>
    <w:rPr>
      <w:i/>
      <w:iCs/>
      <w:color w:val="000000"/>
      <w:kern w:val="2"/>
      <w:sz w:val="21"/>
      <w:szCs w:val="24"/>
    </w:rPr>
  </w:style>
  <w:style w:type="paragraph" w:customStyle="1" w:styleId="MyList-4">
    <w:name w:val="MyList-4"/>
    <w:basedOn w:val="MyList-3"/>
    <w:qFormat/>
    <w:pPr>
      <w:tabs>
        <w:tab w:val="left" w:pos="1191"/>
      </w:tabs>
    </w:pPr>
  </w:style>
  <w:style w:type="paragraph" w:customStyle="1" w:styleId="MyList-3">
    <w:name w:val="MyList-3"/>
    <w:basedOn w:val="MyList-2"/>
    <w:qFormat/>
    <w:pPr>
      <w:tabs>
        <w:tab w:val="left" w:pos="1021"/>
      </w:tabs>
      <w:spacing w:beforeLines="0" w:before="0"/>
      <w:outlineLvl w:val="2"/>
    </w:pPr>
    <w:rPr>
      <w:b w:val="0"/>
    </w:rPr>
  </w:style>
  <w:style w:type="paragraph" w:customStyle="1" w:styleId="MyList-2">
    <w:name w:val="MyList-2"/>
    <w:basedOn w:val="MyList-1"/>
    <w:qFormat/>
    <w:pPr>
      <w:tabs>
        <w:tab w:val="left" w:pos="794"/>
      </w:tabs>
      <w:spacing w:beforeLines="25" w:before="25" w:afterLines="0" w:after="0"/>
      <w:outlineLvl w:val="1"/>
    </w:pPr>
  </w:style>
  <w:style w:type="paragraph" w:customStyle="1" w:styleId="CharCharCharCharCharCharCharCharCharChar">
    <w:name w:val="Char Char Char Char Char Char Char Char Char Char"/>
    <w:basedOn w:val="a"/>
    <w:qFormat/>
    <w:pPr>
      <w:spacing w:line="400" w:lineRule="exact"/>
      <w:ind w:firstLineChars="200" w:firstLine="200"/>
    </w:pPr>
    <w:rPr>
      <w:rFonts w:ascii="Tahoma" w:hAnsi="Tahoma"/>
      <w:sz w:val="24"/>
      <w:szCs w:val="20"/>
    </w:rPr>
  </w:style>
  <w:style w:type="paragraph" w:customStyle="1" w:styleId="afffffffffffffffffff6">
    <w:name w:val="项目点符号"/>
    <w:basedOn w:val="a"/>
    <w:qFormat/>
    <w:pPr>
      <w:spacing w:line="360" w:lineRule="auto"/>
      <w:ind w:firstLineChars="198" w:firstLine="198"/>
    </w:pPr>
    <w:rPr>
      <w:color w:val="000000"/>
      <w:spacing w:val="16"/>
      <w:sz w:val="24"/>
      <w:szCs w:val="20"/>
    </w:rPr>
  </w:style>
  <w:style w:type="paragraph" w:customStyle="1" w:styleId="3050505050">
    <w:name w:val="样式 样式 样式 标题 3 + 段前: 0.5 行 段后: 0.5 行 + 段前: 0.5 行 段后: 0.5 行 + 段前: ..."/>
    <w:basedOn w:val="a"/>
    <w:qFormat/>
    <w:pPr>
      <w:keepNext/>
      <w:keepLines/>
      <w:adjustRightInd w:val="0"/>
      <w:snapToGrid w:val="0"/>
      <w:spacing w:beforeLines="50" w:before="50" w:afterLines="50" w:after="50" w:line="360" w:lineRule="auto"/>
      <w:ind w:firstLineChars="200" w:firstLine="200"/>
      <w:outlineLvl w:val="2"/>
    </w:pPr>
    <w:rPr>
      <w:b/>
      <w:bCs/>
      <w:sz w:val="28"/>
      <w:szCs w:val="20"/>
    </w:rPr>
  </w:style>
  <w:style w:type="paragraph" w:customStyle="1" w:styleId="afffffffffffffffffff7">
    <w:name w:val="样式 宋体 小四 加粗"/>
    <w:basedOn w:val="a"/>
    <w:qFormat/>
    <w:pPr>
      <w:spacing w:line="440" w:lineRule="exact"/>
      <w:ind w:firstLineChars="200" w:firstLine="200"/>
      <w:jc w:val="left"/>
    </w:pPr>
    <w:rPr>
      <w:rFonts w:ascii="宋体"/>
      <w:sz w:val="24"/>
      <w:szCs w:val="20"/>
    </w:rPr>
  </w:style>
  <w:style w:type="paragraph" w:customStyle="1" w:styleId="xl63">
    <w:name w:val="xl63"/>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2fff0">
    <w:name w:val="正文文本缩进2"/>
    <w:basedOn w:val="a"/>
    <w:qFormat/>
    <w:pPr>
      <w:spacing w:after="120" w:line="360" w:lineRule="auto"/>
      <w:ind w:left="420" w:firstLineChars="200" w:firstLine="200"/>
    </w:pPr>
    <w:rPr>
      <w:sz w:val="24"/>
      <w:szCs w:val="21"/>
    </w:rPr>
  </w:style>
  <w:style w:type="paragraph" w:customStyle="1" w:styleId="132">
    <w:name w:val="1标题3级"/>
    <w:basedOn w:val="124"/>
    <w:qFormat/>
    <w:pPr>
      <w:outlineLvl w:val="2"/>
    </w:pPr>
    <w:rPr>
      <w:sz w:val="24"/>
    </w:rPr>
  </w:style>
  <w:style w:type="paragraph" w:customStyle="1" w:styleId="124">
    <w:name w:val="1标题2级"/>
    <w:basedOn w:val="a"/>
    <w:qFormat/>
    <w:pPr>
      <w:keepNext/>
      <w:snapToGrid w:val="0"/>
      <w:spacing w:beforeLines="100" w:before="100" w:afterLines="50" w:after="50" w:line="360" w:lineRule="auto"/>
      <w:ind w:firstLineChars="200" w:firstLine="200"/>
      <w:outlineLvl w:val="1"/>
    </w:pPr>
    <w:rPr>
      <w:rFonts w:eastAsia="黑体"/>
      <w:b/>
      <w:sz w:val="30"/>
      <w:szCs w:val="20"/>
    </w:rPr>
  </w:style>
  <w:style w:type="paragraph" w:customStyle="1" w:styleId="5S">
    <w:name w:val="表内5S"/>
    <w:basedOn w:val="a"/>
    <w:qFormat/>
    <w:pPr>
      <w:spacing w:line="300" w:lineRule="atLeast"/>
      <w:ind w:firstLineChars="200" w:firstLine="200"/>
      <w:jc w:val="center"/>
    </w:pPr>
    <w:rPr>
      <w:rFonts w:eastAsia="方正宋三简体"/>
      <w:sz w:val="24"/>
      <w:szCs w:val="20"/>
    </w:rPr>
  </w:style>
  <w:style w:type="paragraph" w:customStyle="1" w:styleId="xl261">
    <w:name w:val="xl261"/>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center"/>
      <w:textAlignment w:val="center"/>
    </w:pPr>
    <w:rPr>
      <w:rFonts w:ascii="Arial" w:hAnsi="Arial" w:cs="Arial"/>
      <w:color w:val="000000"/>
      <w:kern w:val="0"/>
      <w:sz w:val="22"/>
      <w:szCs w:val="22"/>
    </w:rPr>
  </w:style>
  <w:style w:type="paragraph" w:customStyle="1" w:styleId="Left">
    <w:name w:val="Left"/>
    <w:qFormat/>
    <w:pPr>
      <w:widowControl w:val="0"/>
      <w:autoSpaceDE w:val="0"/>
      <w:autoSpaceDN w:val="0"/>
      <w:adjustRightInd w:val="0"/>
    </w:pPr>
    <w:rPr>
      <w:sz w:val="24"/>
      <w:szCs w:val="24"/>
    </w:rPr>
  </w:style>
  <w:style w:type="paragraph" w:customStyle="1" w:styleId="83">
    <w:name w:val="8"/>
    <w:uiPriority w:val="99"/>
    <w:qFormat/>
    <w:pPr>
      <w:widowControl w:val="0"/>
      <w:jc w:val="both"/>
    </w:pPr>
    <w:rPr>
      <w:kern w:val="2"/>
      <w:sz w:val="21"/>
      <w:szCs w:val="21"/>
    </w:rPr>
  </w:style>
  <w:style w:type="paragraph" w:customStyle="1" w:styleId="1HeadingOne1h1H1AL1bocLevel1Topi">
    <w:name w:val="样式 标题 1Heading One篇章标题标书1h1H1第*部分第A章L1bocLevel 1 Topi..."/>
    <w:basedOn w:val="1"/>
    <w:qFormat/>
    <w:pPr>
      <w:keepLines/>
      <w:tabs>
        <w:tab w:val="left" w:pos="720"/>
      </w:tabs>
      <w:overflowPunct/>
      <w:snapToGrid/>
      <w:spacing w:before="468" w:after="288" w:line="360" w:lineRule="auto"/>
      <w:ind w:left="0" w:firstLine="0"/>
    </w:pPr>
    <w:rPr>
      <w:color w:val="auto"/>
      <w:sz w:val="24"/>
      <w:szCs w:val="20"/>
    </w:rPr>
  </w:style>
  <w:style w:type="paragraph" w:customStyle="1" w:styleId="CharCharCharCharCharChar1CharCharCharCharCharCharChar1">
    <w:name w:val="Char Char Char Char Char Char1 Char Char Char Char Char Char Char1"/>
    <w:basedOn w:val="a"/>
    <w:qFormat/>
    <w:pPr>
      <w:adjustRightInd w:val="0"/>
      <w:spacing w:line="360" w:lineRule="atLeast"/>
      <w:ind w:firstLineChars="200" w:firstLine="200"/>
      <w:textAlignment w:val="baseline"/>
    </w:pPr>
    <w:rPr>
      <w:sz w:val="24"/>
      <w:szCs w:val="20"/>
    </w:rPr>
  </w:style>
  <w:style w:type="paragraph" w:customStyle="1" w:styleId="26614">
    <w:name w:val="样式 标题 2 + 段前: 6 磅 段后: 6 磅 行距: 多倍行距 1.4 字行"/>
    <w:basedOn w:val="2"/>
    <w:qFormat/>
    <w:pPr>
      <w:spacing w:before="0" w:after="0" w:line="336" w:lineRule="auto"/>
    </w:pPr>
    <w:rPr>
      <w:rFonts w:ascii="Times New Roman" w:hAnsi="Times New Roman" w:cs="宋体"/>
      <w:sz w:val="30"/>
      <w:szCs w:val="20"/>
    </w:rPr>
  </w:style>
  <w:style w:type="paragraph" w:customStyle="1" w:styleId="3wf">
    <w:name w:val="样式3wf"/>
    <w:basedOn w:val="2f6"/>
    <w:qFormat/>
    <w:pPr>
      <w:autoSpaceDE w:val="0"/>
      <w:autoSpaceDN w:val="0"/>
      <w:adjustRightInd w:val="0"/>
      <w:snapToGrid w:val="0"/>
      <w:spacing w:after="0" w:line="240" w:lineRule="auto"/>
      <w:ind w:firstLine="0"/>
      <w:jc w:val="center"/>
      <w:textAlignment w:val="baseline"/>
    </w:pPr>
    <w:rPr>
      <w:rFonts w:ascii="Times New Roman" w:eastAsia="宋体"/>
      <w:b w:val="0"/>
      <w:kern w:val="0"/>
      <w:sz w:val="20"/>
      <w:szCs w:val="21"/>
    </w:rPr>
  </w:style>
  <w:style w:type="paragraph" w:customStyle="1" w:styleId="41111H44Char111141111L4">
    <w:name w:val="样式 标题 4款标题1.1.1.1H4标题 4 Char段项1.1.1.1标题 4.1.1.1.1款L4标题..."/>
    <w:basedOn w:val="4"/>
    <w:qFormat/>
    <w:pPr>
      <w:spacing w:before="0" w:after="0" w:line="520" w:lineRule="exact"/>
    </w:pPr>
    <w:rPr>
      <w:rFonts w:ascii="黑体" w:cs="宋体"/>
      <w:b w:val="0"/>
      <w:color w:val="000000"/>
      <w:kern w:val="0"/>
      <w:sz w:val="24"/>
      <w:szCs w:val="20"/>
    </w:rPr>
  </w:style>
  <w:style w:type="paragraph" w:customStyle="1" w:styleId="xl100">
    <w:name w:val="xl100"/>
    <w:basedOn w:val="a"/>
    <w:qFormat/>
    <w:pPr>
      <w:widowControl/>
      <w:pBdr>
        <w:top w:val="single" w:sz="4" w:space="0" w:color="auto"/>
        <w:left w:val="single" w:sz="4" w:space="0" w:color="auto"/>
        <w:right w:val="single" w:sz="12"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4f3">
    <w:name w:val="表内4号居中"/>
    <w:qFormat/>
    <w:pPr>
      <w:widowControl w:val="0"/>
      <w:tabs>
        <w:tab w:val="left" w:pos="3242"/>
      </w:tabs>
      <w:adjustRightInd w:val="0"/>
      <w:snapToGrid w:val="0"/>
      <w:textAlignment w:val="baseline"/>
    </w:pPr>
    <w:rPr>
      <w:rFonts w:ascii="Arial" w:hAnsi="Arial" w:cs="Arial"/>
      <w:sz w:val="28"/>
      <w:szCs w:val="28"/>
    </w:rPr>
  </w:style>
  <w:style w:type="paragraph" w:customStyle="1" w:styleId="11f">
    <w:name w:val="图表目录11"/>
    <w:basedOn w:val="a"/>
    <w:next w:val="a"/>
    <w:qFormat/>
    <w:pPr>
      <w:spacing w:line="360" w:lineRule="auto"/>
      <w:ind w:leftChars="200" w:left="400" w:hangingChars="200" w:hanging="200"/>
    </w:pPr>
    <w:rPr>
      <w:sz w:val="24"/>
      <w:szCs w:val="20"/>
    </w:rPr>
  </w:style>
  <w:style w:type="paragraph" w:customStyle="1" w:styleId="Char40">
    <w:name w:val="Char4"/>
    <w:basedOn w:val="a"/>
    <w:qFormat/>
    <w:pPr>
      <w:spacing w:line="360" w:lineRule="auto"/>
      <w:ind w:firstLineChars="200" w:firstLine="200"/>
    </w:pPr>
    <w:rPr>
      <w:sz w:val="24"/>
      <w:szCs w:val="20"/>
    </w:rPr>
  </w:style>
  <w:style w:type="paragraph" w:customStyle="1" w:styleId="2122">
    <w:name w:val="样式 样式 样式 －正文 + 首行缩进:  2 字符1 + 首行缩进:  2 字符 + 首行缩进:  2 字符"/>
    <w:basedOn w:val="a"/>
    <w:qFormat/>
    <w:pPr>
      <w:widowControl/>
      <w:overflowPunct w:val="0"/>
      <w:autoSpaceDE w:val="0"/>
      <w:autoSpaceDN w:val="0"/>
      <w:adjustRightInd w:val="0"/>
      <w:spacing w:line="360" w:lineRule="auto"/>
      <w:ind w:firstLineChars="200" w:firstLine="200"/>
      <w:textAlignment w:val="baseline"/>
    </w:pPr>
    <w:rPr>
      <w:rFonts w:cs="宋体"/>
      <w:spacing w:val="8"/>
      <w:kern w:val="0"/>
      <w:sz w:val="28"/>
      <w:szCs w:val="20"/>
    </w:rPr>
  </w:style>
  <w:style w:type="paragraph" w:customStyle="1" w:styleId="Text7-1">
    <w:name w:val="Text7-1"/>
    <w:basedOn w:val="a"/>
    <w:qFormat/>
    <w:pPr>
      <w:widowControl/>
      <w:spacing w:line="360" w:lineRule="auto"/>
      <w:ind w:firstLineChars="200" w:firstLine="200"/>
    </w:pPr>
    <w:rPr>
      <w:kern w:val="0"/>
      <w:sz w:val="24"/>
      <w:szCs w:val="20"/>
    </w:rPr>
  </w:style>
  <w:style w:type="paragraph" w:customStyle="1" w:styleId="Arial2">
    <w:name w:val="正文 + Arial"/>
    <w:basedOn w:val="a"/>
    <w:qFormat/>
    <w:pPr>
      <w:adjustRightInd w:val="0"/>
      <w:snapToGrid w:val="0"/>
      <w:spacing w:line="360" w:lineRule="auto"/>
      <w:ind w:right="-21" w:firstLineChars="200" w:firstLine="600"/>
      <w:textAlignment w:val="baseline"/>
    </w:pPr>
    <w:rPr>
      <w:rFonts w:ascii="Arial" w:hAnsi="Arial"/>
      <w:spacing w:val="20"/>
      <w:sz w:val="24"/>
      <w:szCs w:val="20"/>
    </w:rPr>
  </w:style>
  <w:style w:type="paragraph" w:customStyle="1" w:styleId="lm">
    <w:name w:val="lm"/>
    <w:basedOn w:val="a"/>
    <w:qFormat/>
    <w:pPr>
      <w:widowControl/>
      <w:spacing w:before="100" w:beforeAutospacing="1" w:after="100" w:afterAutospacing="1" w:line="312" w:lineRule="auto"/>
      <w:ind w:firstLineChars="200" w:firstLine="200"/>
      <w:jc w:val="left"/>
    </w:pPr>
    <w:rPr>
      <w:rFonts w:ascii="Arial Unicode MS" w:eastAsia="Arial Unicode MS" w:hAnsi="Arial Unicode MS" w:cs="Arial Unicode MS"/>
      <w:color w:val="000000"/>
      <w:kern w:val="0"/>
      <w:sz w:val="24"/>
      <w:szCs w:val="20"/>
    </w:rPr>
  </w:style>
  <w:style w:type="paragraph" w:customStyle="1" w:styleId="405050202">
    <w:name w:val="样式 样式 样式 样式 样式4 + 段前: 0.5 行 段后: 0.5 行 + 段前: 0.2 行 段后: 0.2 行 + 段前..."/>
    <w:basedOn w:val="a"/>
    <w:qFormat/>
    <w:pPr>
      <w:tabs>
        <w:tab w:val="left" w:pos="397"/>
      </w:tabs>
      <w:adjustRightInd w:val="0"/>
      <w:snapToGrid w:val="0"/>
      <w:spacing w:beforeLines="20" w:before="20" w:afterLines="20" w:after="20" w:line="360" w:lineRule="auto"/>
      <w:ind w:left="576" w:firstLineChars="200" w:hanging="576"/>
      <w:jc w:val="left"/>
      <w:outlineLvl w:val="1"/>
    </w:pPr>
    <w:rPr>
      <w:rFonts w:eastAsia="黑体" w:cs="宋体"/>
      <w:b/>
      <w:bCs/>
      <w:sz w:val="24"/>
      <w:szCs w:val="20"/>
    </w:rPr>
  </w:style>
  <w:style w:type="paragraph" w:customStyle="1" w:styleId="2Heading2Char1Heading2CharCharHeading2CharChar1">
    <w:name w:val="样式 标题 2Heading 2 Char1Heading 2 Char CharHeading 2 Char Char ...1"/>
    <w:basedOn w:val="2"/>
    <w:qFormat/>
    <w:pPr>
      <w:spacing w:before="120" w:after="120" w:line="416" w:lineRule="atLeast"/>
    </w:pPr>
    <w:rPr>
      <w:rFonts w:ascii="黑体"/>
      <w:sz w:val="24"/>
      <w:szCs w:val="20"/>
    </w:rPr>
  </w:style>
  <w:style w:type="paragraph" w:customStyle="1" w:styleId="main">
    <w:name w:val="main"/>
    <w:basedOn w:val="a"/>
    <w:qFormat/>
    <w:pPr>
      <w:widowControl/>
      <w:spacing w:before="100" w:beforeAutospacing="1" w:after="100" w:afterAutospacing="1" w:line="432" w:lineRule="auto"/>
      <w:ind w:firstLineChars="200" w:firstLine="200"/>
      <w:jc w:val="left"/>
    </w:pPr>
    <w:rPr>
      <w:rFonts w:ascii="Arial Unicode MS" w:eastAsia="Arial Unicode MS" w:hAnsi="Arial Unicode MS"/>
      <w:color w:val="000000"/>
      <w:kern w:val="0"/>
      <w:sz w:val="19"/>
      <w:szCs w:val="19"/>
    </w:rPr>
  </w:style>
  <w:style w:type="paragraph" w:customStyle="1" w:styleId="afffffffffffffffffff8">
    <w:name w:val="表左"/>
    <w:next w:val="a"/>
    <w:qFormat/>
    <w:pPr>
      <w:widowControl w:val="0"/>
      <w:tabs>
        <w:tab w:val="left" w:pos="146"/>
      </w:tabs>
      <w:suppressAutoHyphens/>
      <w:snapToGrid w:val="0"/>
      <w:textAlignment w:val="center"/>
    </w:pPr>
    <w:rPr>
      <w:rFonts w:ascii="仿宋_GB2312" w:eastAsia="仿宋_GB2312"/>
      <w:spacing w:val="-20"/>
      <w:sz w:val="30"/>
    </w:rPr>
  </w:style>
  <w:style w:type="paragraph" w:customStyle="1" w:styleId="xl234">
    <w:name w:val="xl234"/>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Arial" w:hAnsi="Arial" w:cs="Arial"/>
      <w:kern w:val="0"/>
      <w:sz w:val="22"/>
      <w:szCs w:val="22"/>
    </w:rPr>
  </w:style>
  <w:style w:type="paragraph" w:customStyle="1" w:styleId="053">
    <w:name w:val="样式 列表 + 段前: 0.5 行"/>
    <w:basedOn w:val="afff"/>
    <w:qFormat/>
    <w:pPr>
      <w:tabs>
        <w:tab w:val="left" w:pos="552"/>
      </w:tabs>
      <w:adjustRightInd w:val="0"/>
      <w:snapToGrid w:val="0"/>
      <w:spacing w:beforeLines="50" w:before="50" w:line="480" w:lineRule="atLeast"/>
      <w:ind w:left="0" w:firstLineChars="0" w:firstLine="0"/>
    </w:pPr>
    <w:rPr>
      <w:rFonts w:eastAsia="仿宋_GB2312"/>
      <w:b/>
      <w:bCs/>
      <w:sz w:val="28"/>
    </w:rPr>
  </w:style>
  <w:style w:type="paragraph" w:customStyle="1" w:styleId="11f0">
    <w:name w:val="标题样式11"/>
    <w:basedOn w:val="a"/>
    <w:qFormat/>
    <w:pPr>
      <w:keepNext/>
      <w:keepLines/>
      <w:spacing w:line="360" w:lineRule="auto"/>
      <w:ind w:firstLineChars="200" w:firstLine="200"/>
      <w:outlineLvl w:val="0"/>
    </w:pPr>
    <w:rPr>
      <w:rFonts w:ascii="黑体" w:eastAsia="黑体" w:cs="宋体"/>
      <w:b/>
      <w:bCs/>
      <w:kern w:val="44"/>
      <w:sz w:val="28"/>
      <w:szCs w:val="28"/>
    </w:rPr>
  </w:style>
  <w:style w:type="paragraph" w:customStyle="1" w:styleId="xl241">
    <w:name w:val="xl24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11f1">
    <w:name w:val="页脚11"/>
    <w:basedOn w:val="a"/>
    <w:qFormat/>
    <w:pPr>
      <w:widowControl/>
      <w:tabs>
        <w:tab w:val="center" w:pos="4252"/>
        <w:tab w:val="right" w:pos="8504"/>
      </w:tabs>
      <w:spacing w:line="360" w:lineRule="auto"/>
      <w:ind w:firstLineChars="200" w:firstLine="200"/>
    </w:pPr>
    <w:rPr>
      <w:rFonts w:ascii="Courier" w:hAnsi="Courier"/>
      <w:kern w:val="0"/>
      <w:sz w:val="24"/>
      <w:szCs w:val="20"/>
      <w:lang w:val="it-IT" w:eastAsia="it-IT"/>
    </w:rPr>
  </w:style>
  <w:style w:type="paragraph" w:customStyle="1" w:styleId="a90">
    <w:name w:val="a9"/>
    <w:basedOn w:val="a"/>
    <w:qFormat/>
    <w:pPr>
      <w:widowControl/>
      <w:spacing w:before="100" w:beforeAutospacing="1" w:after="100" w:afterAutospacing="1" w:line="360" w:lineRule="auto"/>
      <w:ind w:firstLineChars="200" w:firstLine="200"/>
      <w:jc w:val="left"/>
    </w:pPr>
    <w:rPr>
      <w:rFonts w:ascii="宋体" w:cs="宋体"/>
      <w:kern w:val="0"/>
      <w:sz w:val="24"/>
      <w:szCs w:val="20"/>
    </w:rPr>
  </w:style>
  <w:style w:type="paragraph" w:customStyle="1" w:styleId="xl37">
    <w:name w:val="xl37"/>
    <w:basedOn w:val="a"/>
    <w:qFormat/>
    <w:pPr>
      <w:widowControl/>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360" w:lineRule="auto"/>
      <w:ind w:firstLineChars="200" w:firstLine="200"/>
      <w:jc w:val="left"/>
    </w:pPr>
    <w:rPr>
      <w:rFonts w:ascii="宋体"/>
      <w:color w:val="FF0000"/>
      <w:kern w:val="0"/>
      <w:sz w:val="24"/>
      <w:szCs w:val="20"/>
    </w:rPr>
  </w:style>
  <w:style w:type="paragraph" w:customStyle="1" w:styleId="MyList-5">
    <w:name w:val="MyList-5"/>
    <w:basedOn w:val="MyList-4"/>
    <w:qFormat/>
    <w:pPr>
      <w:tabs>
        <w:tab w:val="left" w:pos="1418"/>
      </w:tabs>
    </w:pPr>
  </w:style>
  <w:style w:type="paragraph" w:customStyle="1" w:styleId="xl211">
    <w:name w:val="xl211"/>
    <w:basedOn w:val="a"/>
    <w:qFormat/>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left"/>
    </w:pPr>
    <w:rPr>
      <w:rFonts w:ascii="宋体" w:cs="宋体"/>
      <w:kern w:val="0"/>
      <w:sz w:val="20"/>
      <w:szCs w:val="20"/>
    </w:rPr>
  </w:style>
  <w:style w:type="paragraph" w:customStyle="1" w:styleId="5f4">
    <w:name w:val="5号"/>
    <w:qFormat/>
    <w:pPr>
      <w:adjustRightInd w:val="0"/>
      <w:snapToGrid w:val="0"/>
      <w:jc w:val="both"/>
    </w:pPr>
    <w:rPr>
      <w:rFonts w:ascii="宋体"/>
      <w:sz w:val="21"/>
    </w:rPr>
  </w:style>
  <w:style w:type="paragraph" w:customStyle="1" w:styleId="2fff1">
    <w:name w:val="表样式2"/>
    <w:basedOn w:val="a"/>
    <w:qFormat/>
    <w:pPr>
      <w:spacing w:line="360" w:lineRule="auto"/>
      <w:ind w:firstLineChars="200" w:firstLine="200"/>
      <w:jc w:val="center"/>
    </w:pPr>
    <w:rPr>
      <w:rFonts w:ascii="宋体"/>
      <w:bCs/>
      <w:sz w:val="24"/>
      <w:szCs w:val="20"/>
    </w:rPr>
  </w:style>
  <w:style w:type="paragraph" w:customStyle="1" w:styleId="afffffffffffffffffff9">
    <w:name w:val="表格文字样式"/>
    <w:basedOn w:val="a"/>
    <w:qFormat/>
    <w:pPr>
      <w:tabs>
        <w:tab w:val="left" w:pos="567"/>
      </w:tabs>
      <w:spacing w:line="360" w:lineRule="auto"/>
      <w:ind w:firstLineChars="200" w:firstLine="200"/>
      <w:jc w:val="center"/>
    </w:pPr>
    <w:rPr>
      <w:rFonts w:eastAsia="华文中宋"/>
      <w:spacing w:val="20"/>
      <w:sz w:val="24"/>
      <w:szCs w:val="20"/>
    </w:rPr>
  </w:style>
  <w:style w:type="paragraph" w:customStyle="1" w:styleId="CharCharCharCharCharCharCharCharCharCharCharCharChar4">
    <w:name w:val="Char Char Char Char Char Char Char Char Char Char Char Char Char4"/>
    <w:basedOn w:val="a"/>
    <w:qFormat/>
    <w:pPr>
      <w:spacing w:line="360" w:lineRule="auto"/>
      <w:ind w:firstLineChars="200" w:firstLine="200"/>
    </w:pPr>
    <w:rPr>
      <w:sz w:val="24"/>
      <w:szCs w:val="21"/>
    </w:rPr>
  </w:style>
  <w:style w:type="paragraph" w:customStyle="1" w:styleId="afffffffffffffffffffa">
    <w:name w:val="河石管道 表头"/>
    <w:qFormat/>
    <w:pPr>
      <w:widowControl w:val="0"/>
      <w:adjustRightInd w:val="0"/>
      <w:snapToGrid w:val="0"/>
      <w:ind w:hanging="4"/>
      <w:jc w:val="center"/>
    </w:pPr>
    <w:rPr>
      <w:b/>
      <w:bCs/>
      <w:snapToGrid w:val="0"/>
      <w:kern w:val="2"/>
      <w:sz w:val="21"/>
      <w:szCs w:val="21"/>
    </w:rPr>
  </w:style>
  <w:style w:type="paragraph" w:customStyle="1" w:styleId="CharCharCharCharChar2">
    <w:name w:val="Char Char Char Char Char2"/>
    <w:basedOn w:val="a"/>
    <w:qFormat/>
    <w:pPr>
      <w:spacing w:line="360" w:lineRule="auto"/>
      <w:ind w:firstLineChars="200" w:firstLine="200"/>
    </w:pPr>
    <w:rPr>
      <w:sz w:val="24"/>
      <w:szCs w:val="20"/>
    </w:rPr>
  </w:style>
  <w:style w:type="paragraph" w:customStyle="1" w:styleId="afffffffffffffffffffb">
    <w:name w:val="技术规范"/>
    <w:basedOn w:val="a"/>
    <w:qFormat/>
    <w:pPr>
      <w:widowControl/>
      <w:tabs>
        <w:tab w:val="left" w:pos="431"/>
      </w:tabs>
      <w:spacing w:beforeLines="50" w:before="50" w:afterLines="50" w:after="50" w:line="360" w:lineRule="auto"/>
      <w:ind w:left="431" w:firstLineChars="200" w:hanging="431"/>
      <w:jc w:val="left"/>
    </w:pPr>
    <w:rPr>
      <w:kern w:val="0"/>
      <w:sz w:val="24"/>
      <w:szCs w:val="20"/>
    </w:rPr>
  </w:style>
  <w:style w:type="paragraph" w:customStyle="1" w:styleId="CharCharCharCharCharCharCharCharCharCharCharCharCharCharCharCharCharCharCharCharCharCharCharCharCharCharChar">
    <w:name w:val="Char Char Char Char Char Char Char Char Char Char Char Char Char Char Char Char Char Char Char Char Char Char Char Char Char Char Char"/>
    <w:basedOn w:val="a"/>
    <w:qFormat/>
    <w:pPr>
      <w:spacing w:line="360" w:lineRule="auto"/>
      <w:ind w:firstLineChars="200" w:firstLine="200"/>
    </w:pPr>
    <w:rPr>
      <w:sz w:val="24"/>
      <w:szCs w:val="20"/>
    </w:rPr>
  </w:style>
  <w:style w:type="paragraph" w:customStyle="1" w:styleId="1150">
    <w:name w:val="样式 样式 标题 1 + 宋体 小四 加粗 + 行距: 1.5 倍行距"/>
    <w:basedOn w:val="1f6"/>
    <w:qFormat/>
    <w:pPr>
      <w:pageBreakBefore/>
      <w:spacing w:line="520" w:lineRule="exact"/>
    </w:pPr>
    <w:rPr>
      <w:rFonts w:ascii="Gungsuh" w:hAnsi="Gungsuh" w:cs="宋体"/>
      <w:sz w:val="30"/>
      <w:szCs w:val="20"/>
    </w:rPr>
  </w:style>
  <w:style w:type="paragraph" w:customStyle="1" w:styleId="afffffffffffffffffffc">
    <w:name w:val="样式 表格文字 + 五号"/>
    <w:basedOn w:val="aff"/>
    <w:qFormat/>
    <w:pPr>
      <w:adjustRightInd w:val="0"/>
      <w:snapToGrid w:val="0"/>
    </w:pPr>
    <w:rPr>
      <w:rFonts w:ascii="Times New Roman"/>
    </w:rPr>
  </w:style>
  <w:style w:type="paragraph" w:customStyle="1" w:styleId="1fff2">
    <w:name w:val="页眉1"/>
    <w:basedOn w:val="a"/>
    <w:qFormat/>
    <w:pPr>
      <w:pBdr>
        <w:bottom w:val="single" w:sz="6" w:space="1" w:color="auto"/>
      </w:pBdr>
      <w:tabs>
        <w:tab w:val="center" w:pos="4153"/>
        <w:tab w:val="right" w:pos="8306"/>
      </w:tabs>
      <w:snapToGrid w:val="0"/>
      <w:spacing w:line="360" w:lineRule="auto"/>
      <w:ind w:firstLineChars="200" w:firstLine="200"/>
      <w:jc w:val="center"/>
    </w:pPr>
    <w:rPr>
      <w:sz w:val="18"/>
      <w:szCs w:val="20"/>
    </w:rPr>
  </w:style>
  <w:style w:type="paragraph" w:customStyle="1" w:styleId="afffffffffffffffffffd">
    <w:name w:val="设计阶段及卷册编号"/>
    <w:qFormat/>
    <w:pPr>
      <w:tabs>
        <w:tab w:val="left" w:pos="1944"/>
      </w:tabs>
      <w:adjustRightInd w:val="0"/>
      <w:snapToGrid w:val="0"/>
      <w:jc w:val="center"/>
    </w:pPr>
    <w:rPr>
      <w:rFonts w:ascii="Arial" w:hAnsi="Arial" w:cs="Arial"/>
      <w:sz w:val="44"/>
      <w:szCs w:val="44"/>
    </w:rPr>
  </w:style>
  <w:style w:type="paragraph" w:customStyle="1" w:styleId="xl533">
    <w:name w:val="xl533"/>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4"/>
      <w:szCs w:val="20"/>
    </w:rPr>
  </w:style>
  <w:style w:type="paragraph" w:customStyle="1" w:styleId="afffffffffffffffffffe">
    <w:name w:val="表内小四居中"/>
    <w:qFormat/>
    <w:pPr>
      <w:adjustRightInd w:val="0"/>
      <w:snapToGrid w:val="0"/>
      <w:spacing w:line="400" w:lineRule="exact"/>
      <w:jc w:val="center"/>
      <w:textAlignment w:val="baseline"/>
    </w:pPr>
    <w:rPr>
      <w:kern w:val="2"/>
      <w:sz w:val="24"/>
    </w:rPr>
  </w:style>
  <w:style w:type="paragraph" w:customStyle="1" w:styleId="GB231220">
    <w:name w:val="样式 仿宋_GB2312 首行缩进:  2 字符"/>
    <w:basedOn w:val="a"/>
    <w:qFormat/>
    <w:pPr>
      <w:spacing w:line="360" w:lineRule="auto"/>
      <w:ind w:firstLineChars="200" w:firstLine="200"/>
    </w:pPr>
    <w:rPr>
      <w:rFonts w:eastAsia="仿宋_GB2312" w:cs="宋体"/>
      <w:sz w:val="24"/>
      <w:szCs w:val="20"/>
    </w:rPr>
  </w:style>
  <w:style w:type="paragraph" w:customStyle="1" w:styleId="3150">
    <w:name w:val="样式 标题 3 + 行距: 1.5 倍行距"/>
    <w:basedOn w:val="3"/>
    <w:qFormat/>
    <w:pPr>
      <w:adjustRightInd w:val="0"/>
      <w:spacing w:before="0" w:after="0" w:line="520" w:lineRule="exact"/>
      <w:jc w:val="left"/>
    </w:pPr>
    <w:rPr>
      <w:rFonts w:ascii="黑体" w:eastAsia="黑体" w:cs="宋体"/>
      <w:kern w:val="0"/>
      <w:sz w:val="24"/>
      <w:szCs w:val="20"/>
    </w:rPr>
  </w:style>
  <w:style w:type="paragraph" w:customStyle="1" w:styleId="Heading1Text">
    <w:name w:val="Heading 1 Text"/>
    <w:basedOn w:val="a"/>
    <w:qFormat/>
    <w:pPr>
      <w:widowControl/>
      <w:suppressAutoHyphens/>
      <w:spacing w:before="120" w:after="120" w:line="360" w:lineRule="auto"/>
      <w:ind w:left="720" w:firstLineChars="200" w:firstLine="200"/>
    </w:pPr>
    <w:rPr>
      <w:rFonts w:ascii="CG Omega" w:hAnsi="CG Omega"/>
      <w:kern w:val="0"/>
      <w:sz w:val="22"/>
      <w:szCs w:val="20"/>
      <w:lang w:eastAsia="en-US"/>
    </w:rPr>
  </w:style>
  <w:style w:type="paragraph" w:customStyle="1" w:styleId="xl530">
    <w:name w:val="xl530"/>
    <w:basedOn w:val="a"/>
    <w:qFormat/>
    <w:pPr>
      <w:widowControl/>
      <w:pBdr>
        <w:top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4"/>
      <w:szCs w:val="20"/>
    </w:rPr>
  </w:style>
  <w:style w:type="paragraph" w:customStyle="1" w:styleId="CharCharCharCharCharCharCharCharCharCharCharCharCharCharCharCharCharCharCharCharChar1">
    <w:name w:val="Char Char Char Char Char Char Char Char Char Char Char Char Char Char Char Char Char Char Char Char Char1"/>
    <w:basedOn w:val="a"/>
    <w:qFormat/>
    <w:pPr>
      <w:spacing w:line="360" w:lineRule="auto"/>
      <w:ind w:firstLineChars="200" w:firstLine="200"/>
    </w:pPr>
    <w:rPr>
      <w:rFonts w:ascii="宋体" w:cs="宋体"/>
      <w:sz w:val="24"/>
      <w:szCs w:val="20"/>
    </w:rPr>
  </w:style>
  <w:style w:type="paragraph" w:customStyle="1" w:styleId="GB231217">
    <w:name w:val="样式 仿宋_GB2312 五号 黑色 行距: 固定值 17 磅"/>
    <w:basedOn w:val="a"/>
    <w:qFormat/>
    <w:pPr>
      <w:spacing w:line="340" w:lineRule="exact"/>
      <w:ind w:firstLineChars="200" w:firstLine="200"/>
      <w:jc w:val="center"/>
    </w:pPr>
    <w:rPr>
      <w:rFonts w:eastAsia="仿宋_GB2312" w:cs="宋体"/>
      <w:color w:val="000000"/>
      <w:kern w:val="0"/>
      <w:sz w:val="24"/>
      <w:szCs w:val="20"/>
    </w:rPr>
  </w:style>
  <w:style w:type="paragraph" w:customStyle="1" w:styleId="xl76">
    <w:name w:val="xl76"/>
    <w:basedOn w:val="a"/>
    <w:qFormat/>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affffffffffffffffffff">
    <w:name w:val="图表头"/>
    <w:basedOn w:val="a"/>
    <w:qFormat/>
    <w:pPr>
      <w:adjustRightInd w:val="0"/>
      <w:spacing w:line="360" w:lineRule="auto"/>
      <w:ind w:firstLineChars="200" w:firstLine="200"/>
      <w:jc w:val="center"/>
      <w:textAlignment w:val="baseline"/>
    </w:pPr>
    <w:rPr>
      <w:rFonts w:ascii="黑体" w:eastAsia="黑体"/>
      <w:spacing w:val="5"/>
      <w:kern w:val="0"/>
      <w:sz w:val="24"/>
      <w:szCs w:val="20"/>
    </w:rPr>
  </w:style>
  <w:style w:type="paragraph" w:customStyle="1" w:styleId="affffffffffffffffffff0">
    <w:name w:val="样式 表格 + 居中"/>
    <w:basedOn w:val="a"/>
    <w:qFormat/>
    <w:pPr>
      <w:kinsoku w:val="0"/>
      <w:overflowPunct w:val="0"/>
      <w:adjustRightInd w:val="0"/>
      <w:snapToGrid w:val="0"/>
      <w:spacing w:line="360" w:lineRule="auto"/>
      <w:ind w:firstLineChars="200" w:firstLine="200"/>
      <w:jc w:val="center"/>
    </w:pPr>
    <w:rPr>
      <w:snapToGrid w:val="0"/>
      <w:color w:val="000000"/>
      <w:kern w:val="0"/>
      <w:sz w:val="24"/>
      <w:szCs w:val="20"/>
    </w:rPr>
  </w:style>
  <w:style w:type="paragraph" w:customStyle="1" w:styleId="xl528">
    <w:name w:val="xl528"/>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4"/>
      <w:szCs w:val="20"/>
    </w:rPr>
  </w:style>
  <w:style w:type="paragraph" w:customStyle="1" w:styleId="1fff3">
    <w:name w:val="样式 标题 1 +"/>
    <w:basedOn w:val="1"/>
    <w:qFormat/>
    <w:pPr>
      <w:keepNext w:val="0"/>
      <w:keepLines/>
      <w:tabs>
        <w:tab w:val="left" w:pos="420"/>
        <w:tab w:val="left" w:pos="720"/>
      </w:tabs>
      <w:overflowPunct/>
      <w:adjustRightInd w:val="0"/>
      <w:spacing w:before="0" w:after="120" w:line="480" w:lineRule="atLeast"/>
      <w:ind w:left="420" w:hanging="420"/>
      <w:textAlignment w:val="baseline"/>
    </w:pPr>
    <w:rPr>
      <w:rFonts w:ascii="宋体" w:eastAsia="宋体" w:cs="Arial"/>
      <w:bCs w:val="0"/>
      <w:snapToGrid w:val="0"/>
      <w:color w:val="auto"/>
      <w:kern w:val="0"/>
      <w:sz w:val="28"/>
      <w:szCs w:val="28"/>
    </w:rPr>
  </w:style>
  <w:style w:type="paragraph" w:customStyle="1" w:styleId="xl135">
    <w:name w:val="xl135"/>
    <w:basedOn w:val="a"/>
    <w:qFormat/>
    <w:pPr>
      <w:widowControl/>
      <w:pBdr>
        <w:left w:val="single" w:sz="4" w:space="0" w:color="auto"/>
        <w:right w:val="single" w:sz="12"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affffffffffffffffffff1">
    <w:name w:val="清除格式"/>
    <w:basedOn w:val="a"/>
    <w:qFormat/>
    <w:pPr>
      <w:tabs>
        <w:tab w:val="left" w:pos="1561"/>
      </w:tabs>
      <w:spacing w:line="360" w:lineRule="auto"/>
      <w:ind w:left="1561" w:firstLineChars="200" w:hanging="1021"/>
    </w:pPr>
    <w:rPr>
      <w:rFonts w:ascii="宋体" w:cs="宋体"/>
      <w:sz w:val="24"/>
      <w:szCs w:val="20"/>
    </w:rPr>
  </w:style>
  <w:style w:type="paragraph" w:customStyle="1" w:styleId="03215">
    <w:name w:val="样式 正文文本缩进 + (西文) 宋体 (中文) 宋体 小四 右侧:  0.32 厘米 行距: 1.5 倍行距 首行缩..."/>
    <w:basedOn w:val="afb"/>
    <w:qFormat/>
    <w:pPr>
      <w:spacing w:after="0" w:line="360" w:lineRule="auto"/>
      <w:ind w:leftChars="0" w:left="0" w:right="181" w:firstLineChars="200" w:firstLine="482"/>
    </w:pPr>
    <w:rPr>
      <w:kern w:val="2"/>
    </w:rPr>
  </w:style>
  <w:style w:type="paragraph" w:customStyle="1" w:styleId="2fff2">
    <w:name w:val="表2"/>
    <w:basedOn w:val="a"/>
    <w:qFormat/>
    <w:pPr>
      <w:spacing w:line="300" w:lineRule="exact"/>
      <w:ind w:firstLineChars="200" w:firstLine="200"/>
    </w:pPr>
    <w:rPr>
      <w:rFonts w:ascii="宋体"/>
      <w:sz w:val="24"/>
      <w:szCs w:val="20"/>
    </w:rPr>
  </w:style>
  <w:style w:type="paragraph" w:customStyle="1" w:styleId="211112Majorb22CharCharChar2Char2">
    <w:name w:val="样式 标题 2节标题 1.11.1标题2Majorb2标题 2 Char Char Char标题 2 Char标题...2"/>
    <w:basedOn w:val="2"/>
    <w:qFormat/>
    <w:pPr>
      <w:spacing w:before="240" w:after="120" w:line="520" w:lineRule="exact"/>
    </w:pPr>
    <w:rPr>
      <w:rFonts w:ascii="Times New Roman" w:hAnsi="Times New Roman" w:cs="宋体"/>
      <w:b w:val="0"/>
      <w:szCs w:val="20"/>
    </w:rPr>
  </w:style>
  <w:style w:type="paragraph" w:customStyle="1" w:styleId="affffffffffffffffffff2">
    <w:name w:val="奉读大示，心折殊深。"/>
    <w:qFormat/>
    <w:pPr>
      <w:widowControl w:val="0"/>
      <w:jc w:val="both"/>
    </w:pPr>
    <w:rPr>
      <w:kern w:val="2"/>
      <w:sz w:val="21"/>
    </w:rPr>
  </w:style>
  <w:style w:type="paragraph" w:customStyle="1" w:styleId="211b211211yjm22Heading2Hidd3">
    <w:name w:val="样式 标题 2节标题 1.1b21.1标题2标题 1.1标题 yjm2第一章 标题 2Heading 2 Hidd...3"/>
    <w:basedOn w:val="2"/>
    <w:qFormat/>
    <w:pPr>
      <w:adjustRightInd w:val="0"/>
      <w:spacing w:before="0" w:after="0" w:line="360" w:lineRule="auto"/>
      <w:textAlignment w:val="baseline"/>
    </w:pPr>
    <w:rPr>
      <w:rFonts w:eastAsia="宋体" w:cs="宋体"/>
      <w:kern w:val="0"/>
      <w:sz w:val="24"/>
      <w:szCs w:val="20"/>
    </w:rPr>
  </w:style>
  <w:style w:type="paragraph" w:customStyle="1" w:styleId="affffffffffffffffffff3">
    <w:name w:val="表头图名"/>
    <w:basedOn w:val="a"/>
    <w:qFormat/>
    <w:pPr>
      <w:adjustRightInd w:val="0"/>
      <w:snapToGrid w:val="0"/>
      <w:spacing w:beforeLines="50" w:before="50" w:afterLines="50" w:after="50" w:line="360" w:lineRule="auto"/>
      <w:ind w:firstLineChars="200" w:firstLine="200"/>
      <w:jc w:val="center"/>
    </w:pPr>
    <w:rPr>
      <w:sz w:val="24"/>
      <w:szCs w:val="28"/>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
    <w:qFormat/>
    <w:pPr>
      <w:spacing w:line="360" w:lineRule="auto"/>
      <w:ind w:firstLineChars="200" w:firstLine="200"/>
    </w:pPr>
    <w:rPr>
      <w:sz w:val="24"/>
      <w:szCs w:val="20"/>
    </w:rPr>
  </w:style>
  <w:style w:type="paragraph" w:customStyle="1" w:styleId="1HeadingOne1h1H1AL1bocLevel1Topi1">
    <w:name w:val="样式 标题 1Heading One篇章标题标书1h1H1第*部分第A章L1bocLevel 1 Topi...1"/>
    <w:basedOn w:val="1"/>
    <w:qFormat/>
    <w:pPr>
      <w:keepLines/>
      <w:tabs>
        <w:tab w:val="left" w:pos="720"/>
      </w:tabs>
      <w:overflowPunct/>
      <w:snapToGrid/>
      <w:spacing w:before="468" w:after="288" w:line="360" w:lineRule="auto"/>
      <w:ind w:left="0" w:firstLine="0"/>
    </w:pPr>
    <w:rPr>
      <w:color w:val="auto"/>
      <w:sz w:val="24"/>
      <w:szCs w:val="20"/>
    </w:rPr>
  </w:style>
  <w:style w:type="paragraph" w:customStyle="1" w:styleId="TimesNewRoman2">
    <w:name w:val="样式 正文（首行缩进两字） + Times New Roman 首行缩进:  2 字符"/>
    <w:basedOn w:val="ab"/>
    <w:qFormat/>
    <w:pPr>
      <w:ind w:firstLine="200"/>
    </w:pPr>
    <w:rPr>
      <w:rFonts w:ascii="宋体"/>
      <w:sz w:val="24"/>
      <w:szCs w:val="24"/>
    </w:rPr>
  </w:style>
  <w:style w:type="paragraph" w:customStyle="1" w:styleId="4f4">
    <w:name w:val="4号两端对齐"/>
    <w:qFormat/>
    <w:pPr>
      <w:widowControl w:val="0"/>
      <w:adjustRightInd w:val="0"/>
      <w:spacing w:line="360" w:lineRule="atLeast"/>
      <w:jc w:val="center"/>
    </w:pPr>
    <w:rPr>
      <w:bCs/>
      <w:sz w:val="24"/>
    </w:rPr>
  </w:style>
  <w:style w:type="paragraph" w:customStyle="1" w:styleId="201">
    <w:name w:val="样式 正文（首行缩进两字） + 行距: 固定值 20 磅"/>
    <w:basedOn w:val="ab"/>
    <w:qFormat/>
    <w:pPr>
      <w:spacing w:afterLines="20" w:after="20" w:line="400" w:lineRule="exact"/>
      <w:ind w:firstLine="200"/>
    </w:pPr>
    <w:rPr>
      <w:rFonts w:ascii="宋体"/>
      <w:color w:val="000000"/>
      <w:sz w:val="24"/>
    </w:rPr>
  </w:style>
  <w:style w:type="paragraph" w:customStyle="1" w:styleId="3fb">
    <w:name w:val="正文文字 3"/>
    <w:basedOn w:val="Default"/>
    <w:next w:val="Default"/>
    <w:qFormat/>
    <w:rPr>
      <w:rFonts w:cs="Times New Roman"/>
      <w:color w:val="auto"/>
    </w:rPr>
  </w:style>
  <w:style w:type="paragraph" w:customStyle="1" w:styleId="affffffffffffffffffff4">
    <w:name w:val="奇页页眉样式"/>
    <w:basedOn w:val="a"/>
    <w:qFormat/>
    <w:pPr>
      <w:keepLines/>
      <w:widowControl/>
      <w:tabs>
        <w:tab w:val="center" w:pos="-18551"/>
        <w:tab w:val="right" w:pos="4320"/>
      </w:tabs>
      <w:spacing w:after="480" w:line="240" w:lineRule="atLeast"/>
      <w:ind w:firstLineChars="200" w:firstLine="200"/>
      <w:jc w:val="center"/>
    </w:pPr>
    <w:rPr>
      <w:rFonts w:ascii="Garamond" w:hAnsi="Garamond" w:cs="Garamond"/>
      <w:smallCaps/>
      <w:spacing w:val="15"/>
      <w:kern w:val="0"/>
      <w:sz w:val="24"/>
      <w:szCs w:val="21"/>
    </w:rPr>
  </w:style>
  <w:style w:type="paragraph" w:customStyle="1" w:styleId="Z0">
    <w:name w:val="Z小节标题"/>
    <w:basedOn w:val="Z1"/>
    <w:next w:val="a"/>
    <w:qFormat/>
    <w:pPr>
      <w:ind w:left="720" w:hanging="720"/>
      <w:outlineLvl w:val="2"/>
    </w:pPr>
    <w:rPr>
      <w:sz w:val="28"/>
    </w:rPr>
  </w:style>
  <w:style w:type="paragraph" w:customStyle="1" w:styleId="Z1">
    <w:name w:val="Z节标题"/>
    <w:basedOn w:val="Z2"/>
    <w:qFormat/>
    <w:pPr>
      <w:spacing w:line="240" w:lineRule="auto"/>
      <w:ind w:left="4716" w:hanging="576"/>
      <w:jc w:val="left"/>
      <w:outlineLvl w:val="1"/>
    </w:pPr>
    <w:rPr>
      <w:rFonts w:eastAsia="仿宋_GB2312"/>
      <w:sz w:val="30"/>
    </w:rPr>
  </w:style>
  <w:style w:type="paragraph" w:customStyle="1" w:styleId="Z2">
    <w:name w:val="Z章标题"/>
    <w:basedOn w:val="1"/>
    <w:next w:val="1"/>
    <w:qFormat/>
    <w:pPr>
      <w:keepLines/>
      <w:tabs>
        <w:tab w:val="left" w:pos="0"/>
        <w:tab w:val="left" w:pos="360"/>
        <w:tab w:val="left" w:pos="720"/>
        <w:tab w:val="left" w:pos="4572"/>
      </w:tabs>
      <w:overflowPunct/>
      <w:snapToGrid/>
      <w:spacing w:before="340" w:after="330" w:line="360" w:lineRule="auto"/>
      <w:ind w:left="0" w:firstLineChars="200" w:firstLine="0"/>
      <w:jc w:val="center"/>
    </w:pPr>
    <w:rPr>
      <w:rFonts w:eastAsia="楷体_GB2312" w:cs="Arial"/>
      <w:color w:val="auto"/>
      <w:sz w:val="44"/>
      <w:szCs w:val="44"/>
    </w:rPr>
  </w:style>
  <w:style w:type="paragraph" w:customStyle="1" w:styleId="1fff4">
    <w:name w:val="页脚1"/>
    <w:basedOn w:val="a"/>
    <w:qFormat/>
    <w:pPr>
      <w:tabs>
        <w:tab w:val="center" w:pos="4153"/>
        <w:tab w:val="right" w:pos="8306"/>
      </w:tabs>
      <w:snapToGrid w:val="0"/>
      <w:spacing w:line="360" w:lineRule="auto"/>
      <w:ind w:firstLineChars="200" w:firstLine="200"/>
      <w:jc w:val="left"/>
    </w:pPr>
    <w:rPr>
      <w:sz w:val="18"/>
      <w:szCs w:val="20"/>
    </w:rPr>
  </w:style>
  <w:style w:type="paragraph" w:customStyle="1" w:styleId="affffffffffffffffffff5">
    <w:name w:val="ÕýÎÄ"/>
    <w:qFormat/>
    <w:pPr>
      <w:widowControl w:val="0"/>
      <w:overflowPunct w:val="0"/>
      <w:autoSpaceDE w:val="0"/>
      <w:autoSpaceDN w:val="0"/>
      <w:adjustRightInd w:val="0"/>
      <w:jc w:val="both"/>
      <w:textAlignment w:val="baseline"/>
    </w:pPr>
    <w:rPr>
      <w:kern w:val="2"/>
      <w:sz w:val="21"/>
    </w:rPr>
  </w:style>
  <w:style w:type="paragraph" w:customStyle="1" w:styleId="20GB23120">
    <w:name w:val="样式 样式 样式 标题 2 + 首行缩进:  0 厘米 + (中文) 仿宋_GB2312 四号 黑色 首行缩进:  0 厘米 ...."/>
    <w:basedOn w:val="a"/>
    <w:qFormat/>
    <w:pPr>
      <w:keepNext/>
      <w:keepLines/>
      <w:widowControl/>
      <w:tabs>
        <w:tab w:val="left" w:pos="840"/>
      </w:tabs>
      <w:overflowPunct w:val="0"/>
      <w:adjustRightInd w:val="0"/>
      <w:snapToGrid w:val="0"/>
      <w:spacing w:before="100" w:beforeAutospacing="1" w:line="560" w:lineRule="exact"/>
      <w:ind w:left="840" w:firstLineChars="200" w:hanging="420"/>
      <w:jc w:val="left"/>
      <w:textAlignment w:val="baseline"/>
      <w:outlineLvl w:val="1"/>
    </w:pPr>
    <w:rPr>
      <w:rFonts w:cs="宋体"/>
      <w:b/>
      <w:bCs/>
      <w:color w:val="000000"/>
      <w:kern w:val="0"/>
      <w:sz w:val="28"/>
      <w:szCs w:val="20"/>
    </w:rPr>
  </w:style>
  <w:style w:type="paragraph" w:customStyle="1" w:styleId="212052">
    <w:name w:val="样式 样式 样式 首行缩进:  2 字符1 + 首行缩进:  2 字符 段后: 0.5 行 + 首行缩进:  2 字符"/>
    <w:basedOn w:val="a"/>
    <w:qFormat/>
    <w:pPr>
      <w:spacing w:afterLines="50" w:after="50" w:line="360" w:lineRule="auto"/>
      <w:ind w:firstLineChars="200" w:firstLine="200"/>
    </w:pPr>
    <w:rPr>
      <w:sz w:val="28"/>
      <w:szCs w:val="20"/>
    </w:rPr>
  </w:style>
  <w:style w:type="paragraph" w:customStyle="1" w:styleId="affffffffffffffffffff6">
    <w:name w:val="+正文"/>
    <w:basedOn w:val="a"/>
    <w:qFormat/>
    <w:pPr>
      <w:spacing w:line="360" w:lineRule="auto"/>
      <w:ind w:firstLineChars="200" w:firstLine="200"/>
    </w:pPr>
    <w:rPr>
      <w:sz w:val="28"/>
      <w:szCs w:val="28"/>
    </w:rPr>
  </w:style>
  <w:style w:type="paragraph" w:customStyle="1" w:styleId="821">
    <w:name w:val="样式 正文(首行缩进) + 8 磅 加粗 首行缩进:  2 字符1"/>
    <w:basedOn w:val="a"/>
    <w:qFormat/>
    <w:pPr>
      <w:adjustRightInd w:val="0"/>
      <w:snapToGrid w:val="0"/>
      <w:spacing w:line="360" w:lineRule="auto"/>
      <w:ind w:firstLineChars="200" w:firstLine="200"/>
    </w:pPr>
    <w:rPr>
      <w:rFonts w:cs="宋体"/>
      <w:b/>
      <w:bCs/>
      <w:snapToGrid w:val="0"/>
      <w:kern w:val="0"/>
      <w:sz w:val="16"/>
      <w:szCs w:val="20"/>
    </w:rPr>
  </w:style>
  <w:style w:type="paragraph" w:customStyle="1" w:styleId="affffffffffffffffffff7">
    <w:name w:val="表注"/>
    <w:basedOn w:val="affffffffffffffffffff8"/>
    <w:qFormat/>
    <w:pPr>
      <w:snapToGrid/>
      <w:jc w:val="left"/>
    </w:pPr>
    <w:rPr>
      <w:rFonts w:ascii="宋体" w:eastAsia="仿宋_GB2312" w:hAnsi="宋体" w:cs="宋体"/>
      <w:spacing w:val="0"/>
      <w:kern w:val="0"/>
      <w:sz w:val="21"/>
    </w:rPr>
  </w:style>
  <w:style w:type="paragraph" w:customStyle="1" w:styleId="affffffffffffffffffff8">
    <w:name w:val="表"/>
    <w:basedOn w:val="a"/>
    <w:qFormat/>
    <w:pPr>
      <w:snapToGrid w:val="0"/>
      <w:spacing w:line="360" w:lineRule="auto"/>
      <w:ind w:firstLineChars="200" w:firstLine="200"/>
      <w:jc w:val="center"/>
    </w:pPr>
    <w:rPr>
      <w:spacing w:val="2"/>
      <w:sz w:val="24"/>
      <w:szCs w:val="20"/>
    </w:rPr>
  </w:style>
  <w:style w:type="paragraph" w:customStyle="1" w:styleId="CharCharCharCharCharChar1CharCharCharCharCharCharCharCharCharChar2">
    <w:name w:val="Char Char Char Char Char Char1 Char Char Char Char Char Char Char Char Char Char2"/>
    <w:basedOn w:val="a"/>
    <w:qFormat/>
    <w:pPr>
      <w:spacing w:line="360" w:lineRule="auto"/>
      <w:ind w:firstLineChars="200" w:firstLine="200"/>
    </w:pPr>
    <w:rPr>
      <w:sz w:val="24"/>
      <w:szCs w:val="20"/>
    </w:rPr>
  </w:style>
  <w:style w:type="paragraph" w:customStyle="1" w:styleId="CharCharCharChar12">
    <w:name w:val="Char Char Char Char12"/>
    <w:basedOn w:val="a"/>
    <w:next w:val="a"/>
    <w:qFormat/>
    <w:pPr>
      <w:spacing w:line="360" w:lineRule="auto"/>
      <w:ind w:firstLineChars="200" w:firstLine="200"/>
    </w:pPr>
    <w:rPr>
      <w:rFonts w:ascii="宋体" w:cs="宋体"/>
      <w:sz w:val="24"/>
      <w:szCs w:val="20"/>
    </w:rPr>
  </w:style>
  <w:style w:type="paragraph" w:customStyle="1" w:styleId="xl172">
    <w:name w:val="xl17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2fff3">
    <w:name w:val="附录2级"/>
    <w:basedOn w:val="a"/>
    <w:qFormat/>
    <w:pPr>
      <w:shd w:val="clear" w:color="auto" w:fill="FFFFFF"/>
      <w:spacing w:line="300" w:lineRule="auto"/>
      <w:ind w:left="200" w:hangingChars="200" w:hanging="200"/>
    </w:pPr>
    <w:rPr>
      <w:sz w:val="24"/>
      <w:szCs w:val="20"/>
    </w:rPr>
  </w:style>
  <w:style w:type="paragraph" w:customStyle="1" w:styleId="xl27">
    <w:name w:val="样式 xl27 + 五号 段前: 自动 段后: 自动 底端: (无框线) 左侧: (无框线) 右侧: (无框线) 行..."/>
    <w:basedOn w:val="xl270"/>
    <w:qFormat/>
    <w:pPr>
      <w:pBdr>
        <w:left w:val="none" w:sz="0" w:space="0" w:color="auto"/>
        <w:bottom w:val="none" w:sz="0" w:space="0" w:color="auto"/>
        <w:right w:val="none" w:sz="0" w:space="0" w:color="auto"/>
      </w:pBdr>
      <w:spacing w:before="0" w:after="0" w:line="240" w:lineRule="atLeast"/>
    </w:pPr>
    <w:rPr>
      <w:rFonts w:cs="宋体"/>
      <w:sz w:val="21"/>
      <w:szCs w:val="20"/>
    </w:rPr>
  </w:style>
  <w:style w:type="paragraph" w:customStyle="1" w:styleId="xl270">
    <w:name w:val="xl27"/>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kern w:val="0"/>
      <w:sz w:val="24"/>
      <w:szCs w:val="21"/>
    </w:rPr>
  </w:style>
  <w:style w:type="paragraph" w:customStyle="1" w:styleId="xl107">
    <w:name w:val="xl107"/>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color w:val="0000FF"/>
      <w:kern w:val="0"/>
      <w:sz w:val="24"/>
      <w:szCs w:val="20"/>
    </w:rPr>
  </w:style>
  <w:style w:type="paragraph" w:customStyle="1" w:styleId="110505">
    <w:name w:val="样式 标题 1新标题1 + 段前: 0.5 行 段后: 0.5 行"/>
    <w:basedOn w:val="1"/>
    <w:qFormat/>
    <w:pPr>
      <w:keepLines/>
      <w:tabs>
        <w:tab w:val="left" w:pos="720"/>
      </w:tabs>
      <w:overflowPunct/>
      <w:snapToGrid/>
      <w:spacing w:beforeLines="50" w:before="50" w:afterLines="50" w:after="50" w:line="460" w:lineRule="exact"/>
      <w:ind w:left="0" w:firstLine="0"/>
    </w:pPr>
    <w:rPr>
      <w:rFonts w:ascii="黑体" w:cs="宋体"/>
      <w:bCs w:val="0"/>
      <w:color w:val="auto"/>
      <w:sz w:val="28"/>
      <w:szCs w:val="20"/>
    </w:rPr>
  </w:style>
  <w:style w:type="paragraph" w:customStyle="1" w:styleId="244">
    <w:name w:val="样式 宋体 四号 加粗 行距: 最小值 24 磅"/>
    <w:basedOn w:val="a"/>
    <w:qFormat/>
    <w:pPr>
      <w:tabs>
        <w:tab w:val="left" w:pos="1620"/>
      </w:tabs>
      <w:spacing w:before="260" w:after="260" w:line="400" w:lineRule="atLeast"/>
      <w:ind w:left="1620" w:firstLineChars="200" w:hanging="720"/>
    </w:pPr>
    <w:rPr>
      <w:rFonts w:ascii="宋体"/>
      <w:b/>
      <w:bCs/>
      <w:sz w:val="28"/>
      <w:szCs w:val="28"/>
    </w:rPr>
  </w:style>
  <w:style w:type="paragraph" w:customStyle="1" w:styleId="xl169">
    <w:name w:val="xl16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11115">
    <w:name w:val="样式 四号 首行缩进:  1.11 厘米 行距: 1.5 倍行距"/>
    <w:basedOn w:val="a"/>
    <w:qFormat/>
    <w:pPr>
      <w:adjustRightInd w:val="0"/>
      <w:snapToGrid w:val="0"/>
      <w:spacing w:line="360" w:lineRule="auto"/>
      <w:ind w:firstLineChars="200" w:firstLine="200"/>
      <w:textAlignment w:val="baseline"/>
    </w:pPr>
    <w:rPr>
      <w:rFonts w:ascii="宋体" w:cs="宋体"/>
      <w:kern w:val="0"/>
      <w:sz w:val="28"/>
      <w:szCs w:val="20"/>
    </w:rPr>
  </w:style>
  <w:style w:type="paragraph" w:customStyle="1" w:styleId="4f5">
    <w:name w:val="纯文本4"/>
    <w:basedOn w:val="a"/>
    <w:qFormat/>
    <w:pPr>
      <w:adjustRightInd w:val="0"/>
      <w:spacing w:before="60" w:after="60" w:line="400" w:lineRule="exact"/>
      <w:ind w:left="851" w:firstLineChars="200" w:firstLine="425"/>
      <w:textAlignment w:val="baseline"/>
    </w:pPr>
    <w:rPr>
      <w:rFonts w:ascii="宋体"/>
      <w:sz w:val="24"/>
      <w:szCs w:val="20"/>
    </w:rPr>
  </w:style>
  <w:style w:type="paragraph" w:customStyle="1" w:styleId="affffffffffffffffffff9">
    <w:name w:val="基准标题"/>
    <w:basedOn w:val="afa"/>
    <w:next w:val="afa"/>
    <w:qFormat/>
    <w:pPr>
      <w:widowControl w:val="0"/>
      <w:snapToGrid/>
      <w:spacing w:before="0" w:after="120" w:line="360" w:lineRule="auto"/>
      <w:ind w:right="0" w:firstLineChars="200" w:firstLine="200"/>
    </w:pPr>
    <w:rPr>
      <w:kern w:val="2"/>
      <w:sz w:val="21"/>
      <w:szCs w:val="24"/>
    </w:rPr>
  </w:style>
  <w:style w:type="paragraph" w:customStyle="1" w:styleId="331">
    <w:name w:val="样式 段前: 3 磅 段后: 3 磅"/>
    <w:basedOn w:val="affffffffffffffffffffa"/>
    <w:qFormat/>
    <w:pPr>
      <w:spacing w:before="60" w:after="60"/>
    </w:pPr>
    <w:rPr>
      <w:snapToGrid/>
      <w:kern w:val="24"/>
      <w:sz w:val="18"/>
    </w:rPr>
  </w:style>
  <w:style w:type="paragraph" w:customStyle="1" w:styleId="affffffffffffffffffffa">
    <w:name w:val="表格文字"/>
    <w:basedOn w:val="a"/>
    <w:qFormat/>
    <w:pPr>
      <w:adjustRightInd w:val="0"/>
      <w:snapToGrid w:val="0"/>
      <w:spacing w:line="360" w:lineRule="auto"/>
      <w:ind w:firstLineChars="200" w:firstLine="200"/>
      <w:jc w:val="center"/>
    </w:pPr>
    <w:rPr>
      <w:snapToGrid w:val="0"/>
      <w:kern w:val="0"/>
      <w:sz w:val="24"/>
      <w:szCs w:val="20"/>
    </w:rPr>
  </w:style>
  <w:style w:type="paragraph" w:customStyle="1" w:styleId="1fff5">
    <w:name w:val="引用1"/>
    <w:basedOn w:val="a"/>
    <w:next w:val="a"/>
    <w:qFormat/>
    <w:pPr>
      <w:widowControl/>
      <w:spacing w:after="200" w:line="276" w:lineRule="auto"/>
      <w:ind w:firstLineChars="200" w:firstLine="200"/>
      <w:jc w:val="left"/>
    </w:pPr>
    <w:rPr>
      <w:rFonts w:ascii="Calibri" w:hAnsi="Calibri"/>
      <w:i/>
      <w:iCs/>
      <w:color w:val="000000"/>
      <w:kern w:val="0"/>
      <w:sz w:val="22"/>
      <w:szCs w:val="22"/>
      <w:lang w:eastAsia="en-US" w:bidi="en-US"/>
    </w:rPr>
  </w:style>
  <w:style w:type="paragraph" w:customStyle="1" w:styleId="Char120">
    <w:name w:val="Char12"/>
    <w:basedOn w:val="a"/>
    <w:qFormat/>
    <w:pPr>
      <w:widowControl/>
      <w:spacing w:after="160" w:line="240" w:lineRule="exact"/>
      <w:ind w:firstLineChars="200" w:firstLine="200"/>
      <w:jc w:val="left"/>
    </w:pPr>
    <w:rPr>
      <w:rFonts w:ascii="Verdana" w:hAnsi="Verdana"/>
      <w:kern w:val="0"/>
      <w:sz w:val="20"/>
      <w:szCs w:val="20"/>
      <w:lang w:eastAsia="en-US"/>
    </w:rPr>
  </w:style>
  <w:style w:type="paragraph" w:customStyle="1" w:styleId="2fff4">
    <w:name w:val="样式 宋体 首行缩进:  2 字符"/>
    <w:basedOn w:val="a"/>
    <w:qFormat/>
    <w:pPr>
      <w:spacing w:before="120" w:after="120" w:line="400" w:lineRule="atLeast"/>
      <w:ind w:firstLineChars="200" w:firstLine="200"/>
    </w:pPr>
    <w:rPr>
      <w:rFonts w:ascii="宋体"/>
      <w:b/>
      <w:sz w:val="24"/>
      <w:szCs w:val="20"/>
    </w:rPr>
  </w:style>
  <w:style w:type="paragraph" w:customStyle="1" w:styleId="affffffffffffffffffffb">
    <w:name w:val="编号段落"/>
    <w:qFormat/>
    <w:pPr>
      <w:widowControl w:val="0"/>
      <w:autoSpaceDE w:val="0"/>
      <w:autoSpaceDN w:val="0"/>
      <w:adjustRightInd w:val="0"/>
      <w:spacing w:line="360" w:lineRule="atLeast"/>
    </w:pPr>
    <w:rPr>
      <w:rFonts w:ascii="宋体"/>
      <w:color w:val="000000"/>
      <w:spacing w:val="20"/>
      <w:sz w:val="24"/>
      <w:szCs w:val="24"/>
    </w:rPr>
  </w:style>
  <w:style w:type="paragraph" w:customStyle="1" w:styleId="xl238">
    <w:name w:val="xl238"/>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affffffffffffffffffffc">
    <w:name w:val="报告文字"/>
    <w:basedOn w:val="a"/>
    <w:qFormat/>
    <w:pPr>
      <w:adjustRightInd w:val="0"/>
      <w:snapToGrid w:val="0"/>
      <w:spacing w:line="360" w:lineRule="auto"/>
      <w:ind w:firstLineChars="200" w:firstLine="200"/>
      <w:outlineLvl w:val="2"/>
    </w:pPr>
    <w:rPr>
      <w:rFonts w:ascii="仿宋_GB2312" w:eastAsia="仿宋_GB2312"/>
      <w:bCs/>
      <w:sz w:val="28"/>
      <w:szCs w:val="20"/>
    </w:rPr>
  </w:style>
  <w:style w:type="paragraph" w:customStyle="1" w:styleId="CharCharCharCharCharCharChar5">
    <w:name w:val="Char Char Char Char Char Char Char5"/>
    <w:basedOn w:val="a"/>
    <w:qFormat/>
    <w:pPr>
      <w:spacing w:line="360" w:lineRule="auto"/>
      <w:ind w:firstLineChars="200" w:firstLine="200"/>
    </w:pPr>
    <w:rPr>
      <w:sz w:val="24"/>
      <w:szCs w:val="20"/>
    </w:rPr>
  </w:style>
  <w:style w:type="paragraph" w:customStyle="1" w:styleId="affffffffffffffffffffd">
    <w:name w:val="章标题(不加入目录内)"/>
    <w:basedOn w:val="afff7"/>
    <w:qFormat/>
    <w:pPr>
      <w:keepLines/>
      <w:pageBreakBefore/>
      <w:spacing w:after="120"/>
      <w:outlineLvl w:val="9"/>
    </w:pPr>
    <w:rPr>
      <w:rFonts w:ascii="Times New Roman" w:eastAsia="黑体" w:hAnsi="Times New Roman"/>
      <w:kern w:val="0"/>
      <w:sz w:val="36"/>
    </w:rPr>
  </w:style>
  <w:style w:type="paragraph" w:customStyle="1" w:styleId="2fff5">
    <w:name w:val="新标题2"/>
    <w:basedOn w:val="a"/>
    <w:qFormat/>
    <w:pPr>
      <w:keepNext/>
      <w:autoSpaceDE w:val="0"/>
      <w:autoSpaceDN w:val="0"/>
      <w:adjustRightInd w:val="0"/>
      <w:spacing w:before="120" w:after="120" w:line="460" w:lineRule="exact"/>
      <w:ind w:firstLineChars="200" w:firstLine="200"/>
      <w:outlineLvl w:val="1"/>
    </w:pPr>
    <w:rPr>
      <w:rFonts w:ascii="黑体" w:eastAsia="黑体" w:cs="宋体"/>
      <w:b/>
      <w:bCs/>
      <w:color w:val="000000"/>
      <w:sz w:val="24"/>
      <w:szCs w:val="20"/>
      <w:lang w:val="zh-CN"/>
    </w:rPr>
  </w:style>
  <w:style w:type="paragraph" w:customStyle="1" w:styleId="225">
    <w:name w:val="样式22"/>
    <w:basedOn w:val="2"/>
    <w:qFormat/>
    <w:pPr>
      <w:spacing w:before="120" w:after="120" w:line="540" w:lineRule="exact"/>
    </w:pPr>
    <w:rPr>
      <w:rFonts w:ascii="Times New Roman" w:hAnsi="Times New Roman"/>
      <w:b w:val="0"/>
      <w:szCs w:val="20"/>
    </w:rPr>
  </w:style>
  <w:style w:type="paragraph" w:customStyle="1" w:styleId="3fc">
    <w:name w:val="3号楷体加粗分散对齐"/>
    <w:qFormat/>
    <w:pPr>
      <w:adjustRightInd w:val="0"/>
      <w:snapToGrid w:val="0"/>
      <w:jc w:val="distribute"/>
    </w:pPr>
    <w:rPr>
      <w:rFonts w:ascii="Arial" w:eastAsia="楷体_GB2312" w:hAnsi="Arial" w:cs="Arial"/>
      <w:b/>
      <w:bCs/>
      <w:sz w:val="32"/>
      <w:szCs w:val="32"/>
    </w:rPr>
  </w:style>
  <w:style w:type="paragraph" w:customStyle="1" w:styleId="1017815">
    <w:name w:val="样式 样式 四号 首行缩进:  1.01 厘米 段前: 7.8 磅 行距: 1.5 倍行距 + (符号) 宋体 首行缩进:  ..."/>
    <w:basedOn w:val="a"/>
    <w:qFormat/>
    <w:pPr>
      <w:spacing w:line="360" w:lineRule="auto"/>
      <w:ind w:firstLineChars="200" w:firstLine="200"/>
    </w:pPr>
    <w:rPr>
      <w:rFonts w:cs="宋体"/>
      <w:sz w:val="28"/>
      <w:szCs w:val="20"/>
    </w:rPr>
  </w:style>
  <w:style w:type="paragraph" w:customStyle="1" w:styleId="410">
    <w:name w:val="标题 41"/>
    <w:qFormat/>
    <w:pPr>
      <w:widowControl w:val="0"/>
      <w:ind w:firstLineChars="100" w:firstLine="100"/>
    </w:pPr>
    <w:rPr>
      <w:rFonts w:ascii="仿宋_GB2312" w:eastAsia="仿宋_GB2312"/>
      <w:sz w:val="28"/>
    </w:rPr>
  </w:style>
  <w:style w:type="paragraph" w:customStyle="1" w:styleId="3fd">
    <w:name w:val="3号楷体居中"/>
    <w:qFormat/>
    <w:pPr>
      <w:tabs>
        <w:tab w:val="left" w:pos="1818"/>
      </w:tabs>
      <w:adjustRightInd w:val="0"/>
      <w:snapToGrid w:val="0"/>
      <w:jc w:val="center"/>
    </w:pPr>
    <w:rPr>
      <w:rFonts w:ascii="Arial" w:eastAsia="楷体_GB2312" w:hAnsi="Arial" w:cs="Arial"/>
      <w:bCs/>
      <w:sz w:val="32"/>
      <w:szCs w:val="32"/>
    </w:rPr>
  </w:style>
  <w:style w:type="paragraph" w:customStyle="1" w:styleId="2h2l22ndlevelTitre22Header211BSH-2H2Under">
    <w:name w:val="样式 标题 2h2l22nd levelTitre22Header 2节标题 1.1BSH-2H2Under..."/>
    <w:basedOn w:val="2"/>
    <w:next w:val="aff6"/>
    <w:qFormat/>
    <w:pPr>
      <w:tabs>
        <w:tab w:val="left" w:pos="851"/>
        <w:tab w:val="left" w:pos="1740"/>
      </w:tabs>
      <w:adjustRightInd w:val="0"/>
      <w:snapToGrid w:val="0"/>
      <w:spacing w:before="0" w:after="0" w:line="360" w:lineRule="auto"/>
      <w:textAlignment w:val="baseline"/>
    </w:pPr>
    <w:rPr>
      <w:rFonts w:eastAsia="宋体"/>
      <w:b w:val="0"/>
      <w:bCs w:val="0"/>
      <w:szCs w:val="20"/>
    </w:rPr>
  </w:style>
  <w:style w:type="paragraph" w:customStyle="1" w:styleId="320">
    <w:name w:val="表格 32"/>
    <w:basedOn w:val="a"/>
    <w:qFormat/>
    <w:pPr>
      <w:autoSpaceDE w:val="0"/>
      <w:autoSpaceDN w:val="0"/>
      <w:adjustRightInd w:val="0"/>
      <w:spacing w:line="360" w:lineRule="auto"/>
      <w:ind w:firstLineChars="200" w:firstLine="200"/>
      <w:jc w:val="center"/>
      <w:textAlignment w:val="baseline"/>
    </w:pPr>
    <w:rPr>
      <w:rFonts w:ascii="宋体"/>
      <w:kern w:val="24"/>
      <w:sz w:val="24"/>
      <w:szCs w:val="20"/>
    </w:rPr>
  </w:style>
  <w:style w:type="paragraph" w:customStyle="1" w:styleId="2Charf1">
    <w:name w:val="正文2 Char"/>
    <w:basedOn w:val="a"/>
    <w:qFormat/>
    <w:pPr>
      <w:adjustRightInd w:val="0"/>
      <w:snapToGrid w:val="0"/>
      <w:spacing w:line="360" w:lineRule="auto"/>
      <w:ind w:firstLineChars="197" w:firstLine="197"/>
      <w:jc w:val="left"/>
      <w:textAlignment w:val="baseline"/>
    </w:pPr>
    <w:rPr>
      <w:rFonts w:ascii="宋体"/>
      <w:color w:val="000000"/>
      <w:sz w:val="24"/>
      <w:szCs w:val="21"/>
    </w:rPr>
  </w:style>
  <w:style w:type="paragraph" w:customStyle="1" w:styleId="CharCharChar20">
    <w:name w:val="Char Char Char2"/>
    <w:basedOn w:val="a"/>
    <w:qFormat/>
    <w:pPr>
      <w:spacing w:line="360" w:lineRule="auto"/>
      <w:ind w:firstLineChars="200" w:firstLine="200"/>
    </w:pPr>
    <w:rPr>
      <w:sz w:val="24"/>
      <w:szCs w:val="20"/>
    </w:rPr>
  </w:style>
  <w:style w:type="paragraph" w:customStyle="1" w:styleId="3fe">
    <w:name w:val="3号黑体居中"/>
    <w:qFormat/>
    <w:pPr>
      <w:adjustRightInd w:val="0"/>
      <w:snapToGrid w:val="0"/>
      <w:jc w:val="center"/>
    </w:pPr>
    <w:rPr>
      <w:rFonts w:ascii="Arial" w:eastAsia="黑体" w:hAnsi="Arial"/>
      <w:b/>
      <w:sz w:val="32"/>
      <w:szCs w:val="32"/>
    </w:rPr>
  </w:style>
  <w:style w:type="paragraph" w:customStyle="1" w:styleId="1ChapterTitle1h1tArial66">
    <w:name w:val="样式 标题 1Chapter Title1h1t + Arial 四号 段前: 6 磅 段后: 6 磅 行距: ..."/>
    <w:basedOn w:val="1"/>
    <w:next w:val="2h2l22ndlevelTitre22Header211BSH-2H2Under"/>
    <w:qFormat/>
    <w:pPr>
      <w:keepNext w:val="0"/>
      <w:keepLines/>
      <w:tabs>
        <w:tab w:val="left" w:pos="425"/>
        <w:tab w:val="left" w:pos="720"/>
        <w:tab w:val="left" w:pos="960"/>
      </w:tabs>
      <w:overflowPunct/>
      <w:adjustRightInd w:val="0"/>
      <w:spacing w:after="120" w:line="360" w:lineRule="auto"/>
      <w:ind w:left="960" w:hanging="360"/>
      <w:jc w:val="center"/>
      <w:textAlignment w:val="baseline"/>
    </w:pPr>
    <w:rPr>
      <w:rFonts w:ascii="Arial" w:eastAsia="宋体" w:hAnsi="Arial" w:cs="Arial"/>
      <w:bCs w:val="0"/>
      <w:snapToGrid w:val="0"/>
      <w:color w:val="auto"/>
      <w:kern w:val="24"/>
      <w:sz w:val="36"/>
      <w:szCs w:val="36"/>
    </w:rPr>
  </w:style>
  <w:style w:type="paragraph" w:customStyle="1" w:styleId="ListBullet21">
    <w:name w:val="List Bullet 2.1"/>
    <w:basedOn w:val="a"/>
    <w:qFormat/>
    <w:pPr>
      <w:widowControl/>
      <w:tabs>
        <w:tab w:val="left" w:pos="1365"/>
        <w:tab w:val="left" w:pos="2520"/>
      </w:tabs>
      <w:suppressAutoHyphens/>
      <w:spacing w:line="360" w:lineRule="auto"/>
      <w:ind w:left="2520" w:firstLineChars="200" w:hanging="420"/>
    </w:pPr>
    <w:rPr>
      <w:rFonts w:ascii="CG Omega" w:hAnsi="CG Omega"/>
      <w:kern w:val="0"/>
      <w:sz w:val="22"/>
      <w:szCs w:val="20"/>
      <w:lang w:eastAsia="en-US"/>
    </w:rPr>
  </w:style>
  <w:style w:type="paragraph" w:customStyle="1" w:styleId="50305041">
    <w:name w:val="样式 样式5 + 居中 首行缩进:  0 厘米 段前: 3.05 磅 段后: 0.4 磅 行距: 单倍行距1"/>
    <w:basedOn w:val="56"/>
    <w:qFormat/>
    <w:pPr>
      <w:spacing w:before="61" w:after="8" w:line="240" w:lineRule="auto"/>
      <w:ind w:firstLine="0"/>
      <w:jc w:val="center"/>
    </w:pPr>
    <w:rPr>
      <w:rFonts w:cs="宋体"/>
      <w:szCs w:val="20"/>
    </w:rPr>
  </w:style>
  <w:style w:type="paragraph" w:customStyle="1" w:styleId="3ff">
    <w:name w:val="目录3"/>
    <w:basedOn w:val="a"/>
    <w:next w:val="a"/>
    <w:qFormat/>
    <w:pPr>
      <w:widowControl/>
      <w:tabs>
        <w:tab w:val="left" w:leader="dot" w:pos="8492"/>
      </w:tabs>
      <w:spacing w:line="748" w:lineRule="atLeast"/>
      <w:ind w:left="419" w:firstLineChars="200" w:firstLine="419"/>
    </w:pPr>
    <w:rPr>
      <w:rFonts w:ascii="宋体"/>
      <w:color w:val="000000"/>
      <w:kern w:val="0"/>
      <w:sz w:val="24"/>
      <w:szCs w:val="20"/>
      <w:u w:color="000000"/>
    </w:rPr>
  </w:style>
  <w:style w:type="paragraph" w:customStyle="1" w:styleId="font5">
    <w:name w:val="font5"/>
    <w:basedOn w:val="a"/>
    <w:qFormat/>
    <w:pPr>
      <w:widowControl/>
      <w:spacing w:before="100" w:beforeAutospacing="1" w:after="100" w:afterAutospacing="1" w:line="360" w:lineRule="auto"/>
      <w:ind w:firstLineChars="200" w:firstLine="200"/>
      <w:jc w:val="left"/>
    </w:pPr>
    <w:rPr>
      <w:rFonts w:ascii="宋体"/>
      <w:kern w:val="0"/>
      <w:sz w:val="18"/>
      <w:szCs w:val="18"/>
    </w:rPr>
  </w:style>
  <w:style w:type="paragraph" w:customStyle="1" w:styleId="1020">
    <w:name w:val="样式 样式10 + 首行缩进:  2 字符"/>
    <w:basedOn w:val="101"/>
    <w:qFormat/>
    <w:pPr>
      <w:keepNext w:val="0"/>
      <w:keepLines w:val="0"/>
      <w:widowControl/>
      <w:snapToGrid w:val="0"/>
      <w:spacing w:before="0" w:after="0" w:line="420" w:lineRule="exact"/>
      <w:ind w:left="0" w:firstLine="200"/>
      <w:jc w:val="both"/>
      <w:textAlignment w:val="auto"/>
      <w:outlineLvl w:val="9"/>
    </w:pPr>
    <w:rPr>
      <w:rFonts w:ascii="宋体" w:cs="宋体"/>
      <w:kern w:val="2"/>
      <w:szCs w:val="20"/>
    </w:rPr>
  </w:style>
  <w:style w:type="paragraph" w:customStyle="1" w:styleId="xl82">
    <w:name w:val="xl82"/>
    <w:basedOn w:val="a"/>
    <w:qFormat/>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center"/>
    </w:pPr>
    <w:rPr>
      <w:rFonts w:ascii="宋体"/>
      <w:kern w:val="0"/>
      <w:sz w:val="18"/>
      <w:szCs w:val="18"/>
    </w:rPr>
  </w:style>
  <w:style w:type="paragraph" w:customStyle="1" w:styleId="affffffffffffffffffffe">
    <w:name w:val="图表—名称"/>
    <w:basedOn w:val="a"/>
    <w:qFormat/>
    <w:pPr>
      <w:adjustRightInd w:val="0"/>
      <w:snapToGrid w:val="0"/>
      <w:spacing w:line="360" w:lineRule="auto"/>
      <w:ind w:firstLineChars="200" w:firstLine="200"/>
      <w:jc w:val="center"/>
    </w:pPr>
    <w:rPr>
      <w:rFonts w:ascii="宋体"/>
      <w:sz w:val="24"/>
      <w:szCs w:val="20"/>
    </w:rPr>
  </w:style>
  <w:style w:type="paragraph" w:customStyle="1" w:styleId="xl28">
    <w:name w:val="xl28"/>
    <w:basedOn w:val="a"/>
    <w:qFormat/>
    <w:pPr>
      <w:widowControl/>
      <w:pBdr>
        <w:bottom w:val="single" w:sz="4" w:space="0" w:color="auto"/>
        <w:right w:val="single" w:sz="4" w:space="0" w:color="auto"/>
      </w:pBdr>
      <w:spacing w:before="100" w:beforeAutospacing="1" w:after="100" w:afterAutospacing="1" w:line="360" w:lineRule="auto"/>
      <w:ind w:firstLineChars="200" w:firstLine="200"/>
      <w:textAlignment w:val="top"/>
    </w:pPr>
    <w:rPr>
      <w:kern w:val="0"/>
      <w:sz w:val="24"/>
      <w:szCs w:val="21"/>
    </w:rPr>
  </w:style>
  <w:style w:type="paragraph" w:customStyle="1" w:styleId="4111141-00115">
    <w:name w:val="样式 样式 标题 4(一)条，(一)款标题1.1.1.1标题 41. + 左侧:  -0.01 字符 + 加粗 行距: 1.5..."/>
    <w:basedOn w:val="4111141-001"/>
    <w:qFormat/>
    <w:pPr>
      <w:spacing w:beforeLines="50" w:before="50" w:line="360" w:lineRule="auto"/>
    </w:pPr>
    <w:rPr>
      <w:b/>
      <w:bCs/>
    </w:rPr>
  </w:style>
  <w:style w:type="paragraph" w:customStyle="1" w:styleId="4111141-001">
    <w:name w:val="样式 标题 4(一)条，(一)款标题1.1.1.1标题 41. + 左侧:  -0.01 字符"/>
    <w:basedOn w:val="4"/>
    <w:qFormat/>
    <w:pPr>
      <w:keepNext w:val="0"/>
      <w:keepLines w:val="0"/>
      <w:autoSpaceDE w:val="0"/>
      <w:autoSpaceDN w:val="0"/>
      <w:adjustRightInd w:val="0"/>
      <w:snapToGrid w:val="0"/>
      <w:spacing w:before="0" w:after="0" w:line="300" w:lineRule="auto"/>
      <w:ind w:leftChars="-1" w:left="-1"/>
      <w:jc w:val="left"/>
    </w:pPr>
    <w:rPr>
      <w:rFonts w:ascii="Times New Roman" w:eastAsia="宋体" w:hAnsi="Times New Roman" w:cs="宋体"/>
      <w:b w:val="0"/>
      <w:bCs w:val="0"/>
      <w:kern w:val="0"/>
      <w:sz w:val="24"/>
      <w:szCs w:val="20"/>
      <w:lang w:val="zh-CN"/>
    </w:rPr>
  </w:style>
  <w:style w:type="paragraph" w:customStyle="1" w:styleId="afffffffffffffffffffff">
    <w:name w:val="封面图标上的空行"/>
    <w:basedOn w:val="a"/>
    <w:qFormat/>
    <w:pPr>
      <w:spacing w:line="288" w:lineRule="auto"/>
      <w:ind w:firstLineChars="200" w:firstLine="200"/>
    </w:pPr>
    <w:rPr>
      <w:sz w:val="24"/>
      <w:szCs w:val="28"/>
    </w:rPr>
  </w:style>
  <w:style w:type="paragraph" w:customStyle="1" w:styleId="xl130">
    <w:name w:val="xl130"/>
    <w:basedOn w:val="a"/>
    <w:qFormat/>
    <w:pPr>
      <w:widowControl/>
      <w:pBdr>
        <w:left w:val="single" w:sz="4" w:space="0" w:color="auto"/>
        <w:right w:val="single" w:sz="4" w:space="0" w:color="auto"/>
      </w:pBdr>
      <w:spacing w:before="100" w:beforeAutospacing="1" w:after="100" w:afterAutospacing="1" w:line="360" w:lineRule="auto"/>
      <w:ind w:firstLineChars="200" w:firstLine="200"/>
      <w:textAlignment w:val="center"/>
    </w:pPr>
    <w:rPr>
      <w:rFonts w:ascii="宋体" w:cs="宋体"/>
      <w:kern w:val="0"/>
      <w:sz w:val="24"/>
      <w:szCs w:val="20"/>
    </w:rPr>
  </w:style>
  <w:style w:type="paragraph" w:customStyle="1" w:styleId="Charffffff3">
    <w:name w:val="文本框五号 Char"/>
    <w:qFormat/>
    <w:pPr>
      <w:jc w:val="center"/>
    </w:pPr>
    <w:rPr>
      <w:rFonts w:eastAsia="仿宋_GB2312"/>
      <w:kern w:val="2"/>
      <w:sz w:val="21"/>
      <w:szCs w:val="21"/>
    </w:rPr>
  </w:style>
  <w:style w:type="paragraph" w:customStyle="1" w:styleId="67">
    <w:name w:val="正文首行缩进6"/>
    <w:basedOn w:val="ab"/>
    <w:qFormat/>
    <w:pPr>
      <w:adjustRightInd w:val="0"/>
      <w:snapToGrid w:val="0"/>
      <w:ind w:firstLine="567"/>
      <w:textAlignment w:val="baseline"/>
    </w:pPr>
    <w:rPr>
      <w:rFonts w:ascii="宋体"/>
      <w:spacing w:val="6"/>
      <w:kern w:val="0"/>
      <w:sz w:val="28"/>
    </w:rPr>
  </w:style>
  <w:style w:type="paragraph" w:customStyle="1" w:styleId="1fff6">
    <w:name w:val="评价样式1"/>
    <w:basedOn w:val="a"/>
    <w:next w:val="afa"/>
    <w:qFormat/>
    <w:pPr>
      <w:tabs>
        <w:tab w:val="left" w:pos="1950"/>
      </w:tabs>
      <w:spacing w:line="440" w:lineRule="exact"/>
      <w:ind w:left="1950" w:firstLineChars="200" w:firstLine="200"/>
      <w:jc w:val="left"/>
    </w:pPr>
    <w:rPr>
      <w:rFonts w:ascii="宋体"/>
      <w:sz w:val="24"/>
      <w:szCs w:val="21"/>
    </w:rPr>
  </w:style>
  <w:style w:type="paragraph" w:customStyle="1" w:styleId="xl188">
    <w:name w:val="xl18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5f5">
    <w:name w:val="多行表格样式(5号)"/>
    <w:qFormat/>
    <w:pPr>
      <w:spacing w:line="240" w:lineRule="exact"/>
    </w:pPr>
    <w:rPr>
      <w:rFonts w:ascii="宋体"/>
      <w:kern w:val="44"/>
      <w:sz w:val="21"/>
    </w:rPr>
  </w:style>
  <w:style w:type="paragraph" w:customStyle="1" w:styleId="afffffffffffffffffffff0">
    <w:name w:val="环评正文"/>
    <w:qFormat/>
    <w:pPr>
      <w:spacing w:line="400" w:lineRule="exact"/>
      <w:ind w:firstLineChars="200" w:firstLine="200"/>
    </w:pPr>
    <w:rPr>
      <w:bCs/>
      <w:kern w:val="2"/>
      <w:sz w:val="24"/>
      <w:szCs w:val="24"/>
    </w:rPr>
  </w:style>
  <w:style w:type="paragraph" w:customStyle="1" w:styleId="1fff7">
    <w:name w:val="表名1"/>
    <w:basedOn w:val="affffffffffd"/>
    <w:qFormat/>
    <w:pPr>
      <w:overflowPunct w:val="0"/>
      <w:adjustRightInd w:val="0"/>
      <w:snapToGrid w:val="0"/>
      <w:spacing w:before="0" w:line="500" w:lineRule="exact"/>
      <w:textAlignment w:val="baseline"/>
    </w:pPr>
    <w:rPr>
      <w:rFonts w:ascii="黑体" w:eastAsia="黑体"/>
      <w:b w:val="0"/>
      <w:kern w:val="24"/>
      <w:sz w:val="24"/>
    </w:rPr>
  </w:style>
  <w:style w:type="paragraph" w:customStyle="1" w:styleId="xl178">
    <w:name w:val="xl178"/>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afffffffffffffffffffff1">
    <w:name w:val="小四居中"/>
    <w:qFormat/>
    <w:pPr>
      <w:widowControl w:val="0"/>
      <w:adjustRightInd w:val="0"/>
      <w:spacing w:line="360" w:lineRule="auto"/>
      <w:jc w:val="center"/>
    </w:pPr>
    <w:rPr>
      <w:rFonts w:ascii="宋体"/>
      <w:bCs/>
      <w:sz w:val="24"/>
    </w:rPr>
  </w:style>
  <w:style w:type="paragraph" w:customStyle="1" w:styleId="68">
    <w:name w:val="正文文本缩进6"/>
    <w:basedOn w:val="a"/>
    <w:qFormat/>
    <w:pPr>
      <w:spacing w:line="360" w:lineRule="auto"/>
      <w:ind w:left="629" w:firstLineChars="200" w:firstLine="200"/>
    </w:pPr>
    <w:rPr>
      <w:sz w:val="32"/>
      <w:szCs w:val="20"/>
    </w:rPr>
  </w:style>
  <w:style w:type="paragraph" w:customStyle="1" w:styleId="2800">
    <w:name w:val="样式 样式 (中文) 黑体 小四 左 行距: 固定值 28 磅 + 首行缩进:  0 字符"/>
    <w:basedOn w:val="282"/>
    <w:qFormat/>
    <w:rPr>
      <w:rFonts w:eastAsia="黑体"/>
      <w:bCs/>
    </w:rPr>
  </w:style>
  <w:style w:type="paragraph" w:customStyle="1" w:styleId="282">
    <w:name w:val="样式 (中文) 黑体 小四 左 行距: 固定值 28 磅"/>
    <w:basedOn w:val="a"/>
    <w:qFormat/>
    <w:pPr>
      <w:spacing w:line="560" w:lineRule="exact"/>
      <w:ind w:firstLineChars="200" w:firstLine="200"/>
      <w:outlineLvl w:val="2"/>
    </w:pPr>
    <w:rPr>
      <w:rFonts w:ascii="宋体" w:cs="宋体"/>
      <w:b/>
      <w:sz w:val="24"/>
      <w:szCs w:val="20"/>
      <w:lang w:val="zh-CN"/>
    </w:rPr>
  </w:style>
  <w:style w:type="paragraph" w:customStyle="1" w:styleId="afffffffffffffffffffff2">
    <w:name w:val="正文表格"/>
    <w:basedOn w:val="a"/>
    <w:qFormat/>
    <w:pPr>
      <w:keepNext/>
      <w:keepLines/>
      <w:overflowPunct w:val="0"/>
      <w:adjustRightInd w:val="0"/>
      <w:spacing w:before="80" w:line="360" w:lineRule="auto"/>
      <w:ind w:firstLineChars="200" w:firstLine="200"/>
      <w:jc w:val="center"/>
      <w:textAlignment w:val="bottom"/>
    </w:pPr>
    <w:rPr>
      <w:kern w:val="0"/>
      <w:sz w:val="28"/>
      <w:szCs w:val="20"/>
    </w:rPr>
  </w:style>
  <w:style w:type="paragraph" w:customStyle="1" w:styleId="CharCharChar3CharCharCharChar">
    <w:name w:val="Char Char Char3 Char Char Char Char"/>
    <w:basedOn w:val="a"/>
    <w:qFormat/>
    <w:pPr>
      <w:spacing w:line="360" w:lineRule="auto"/>
      <w:ind w:firstLineChars="200" w:firstLine="482"/>
    </w:pPr>
    <w:rPr>
      <w:sz w:val="24"/>
      <w:szCs w:val="20"/>
    </w:rPr>
  </w:style>
  <w:style w:type="paragraph" w:customStyle="1" w:styleId="CharChar1CharChar1">
    <w:name w:val="Char Char1 Char Char1"/>
    <w:basedOn w:val="a"/>
    <w:qFormat/>
    <w:pPr>
      <w:widowControl/>
      <w:spacing w:after="160" w:line="240" w:lineRule="exact"/>
      <w:ind w:firstLineChars="200" w:firstLine="200"/>
      <w:jc w:val="left"/>
    </w:pPr>
    <w:rPr>
      <w:rFonts w:ascii="Verdana" w:eastAsia="仿宋_GB2312" w:hAnsi="Verdana"/>
      <w:kern w:val="0"/>
      <w:sz w:val="24"/>
      <w:szCs w:val="20"/>
      <w:lang w:eastAsia="en-US"/>
    </w:rPr>
  </w:style>
  <w:style w:type="paragraph" w:customStyle="1" w:styleId="Char1CharCharCharCharCharChar2CharCharChar1">
    <w:name w:val="Char1 Char Char Char Char Char Char2 Char Char Char1"/>
    <w:basedOn w:val="a"/>
    <w:qFormat/>
    <w:pPr>
      <w:spacing w:line="360" w:lineRule="auto"/>
      <w:ind w:firstLineChars="200" w:firstLine="200"/>
    </w:pPr>
    <w:rPr>
      <w:sz w:val="24"/>
      <w:szCs w:val="20"/>
    </w:rPr>
  </w:style>
  <w:style w:type="paragraph" w:customStyle="1" w:styleId="EIA3">
    <w:name w:val="EIA标题3"/>
    <w:basedOn w:val="3"/>
    <w:qFormat/>
    <w:pPr>
      <w:tabs>
        <w:tab w:val="left" w:pos="360"/>
      </w:tabs>
      <w:spacing w:beforeLines="50" w:before="50" w:afterLines="50" w:after="50" w:line="440" w:lineRule="exact"/>
      <w:ind w:left="360" w:hanging="360"/>
    </w:pPr>
    <w:rPr>
      <w:rFonts w:eastAsia="楷体_GB2312"/>
      <w:b w:val="0"/>
      <w:bCs w:val="0"/>
      <w:sz w:val="24"/>
      <w:szCs w:val="24"/>
    </w:rPr>
  </w:style>
  <w:style w:type="paragraph" w:customStyle="1" w:styleId="125">
    <w:name w:val="标题12"/>
    <w:basedOn w:val="a"/>
    <w:qFormat/>
    <w:pPr>
      <w:adjustRightInd w:val="0"/>
      <w:spacing w:line="324" w:lineRule="auto"/>
      <w:ind w:firstLineChars="200" w:firstLine="200"/>
      <w:jc w:val="left"/>
      <w:textAlignment w:val="baseline"/>
    </w:pPr>
    <w:rPr>
      <w:b/>
      <w:kern w:val="0"/>
      <w:sz w:val="24"/>
      <w:szCs w:val="20"/>
    </w:rPr>
  </w:style>
  <w:style w:type="paragraph" w:customStyle="1" w:styleId="TK">
    <w:name w:val="TK"/>
    <w:basedOn w:val="a"/>
    <w:qFormat/>
    <w:pPr>
      <w:spacing w:before="40" w:after="40" w:line="360" w:lineRule="auto"/>
      <w:ind w:firstLineChars="200" w:firstLine="482"/>
      <w:jc w:val="center"/>
      <w:textAlignment w:val="baseline"/>
    </w:pPr>
    <w:rPr>
      <w:sz w:val="24"/>
      <w:szCs w:val="20"/>
    </w:rPr>
  </w:style>
  <w:style w:type="paragraph" w:customStyle="1" w:styleId="xl123">
    <w:name w:val="xl123"/>
    <w:basedOn w:val="a"/>
    <w:qFormat/>
    <w:pPr>
      <w:widowControl/>
      <w:pBdr>
        <w:top w:val="single" w:sz="4" w:space="0" w:color="auto"/>
        <w:left w:val="single" w:sz="4" w:space="0" w:color="auto"/>
        <w:bottom w:val="single" w:sz="12" w:space="0" w:color="auto"/>
        <w:right w:val="single" w:sz="4" w:space="0" w:color="auto"/>
      </w:pBdr>
      <w:spacing w:before="100" w:beforeAutospacing="1" w:after="100" w:afterAutospacing="1" w:line="360" w:lineRule="auto"/>
      <w:ind w:firstLineChars="200" w:firstLine="200"/>
      <w:jc w:val="left"/>
      <w:textAlignment w:val="center"/>
    </w:pPr>
    <w:rPr>
      <w:rFonts w:ascii="宋体" w:cs="宋体"/>
      <w:color w:val="333333"/>
      <w:kern w:val="0"/>
      <w:sz w:val="24"/>
      <w:szCs w:val="20"/>
    </w:rPr>
  </w:style>
  <w:style w:type="paragraph" w:customStyle="1" w:styleId="body1">
    <w:name w:val="body 1"/>
    <w:basedOn w:val="a"/>
    <w:qFormat/>
    <w:pPr>
      <w:spacing w:line="360" w:lineRule="atLeast"/>
      <w:ind w:firstLineChars="200" w:firstLine="200"/>
      <w:textAlignment w:val="baseline"/>
    </w:pPr>
    <w:rPr>
      <w:rFonts w:ascii="華康中楷體" w:eastAsia="華康中楷體"/>
      <w:spacing w:val="60"/>
      <w:sz w:val="24"/>
      <w:szCs w:val="28"/>
      <w:lang w:eastAsia="zh-TW"/>
    </w:rPr>
  </w:style>
  <w:style w:type="paragraph" w:customStyle="1" w:styleId="5f6">
    <w:name w:val="5段落"/>
    <w:basedOn w:val="a"/>
    <w:qFormat/>
    <w:pPr>
      <w:spacing w:line="360" w:lineRule="auto"/>
      <w:ind w:leftChars="200" w:left="200" w:firstLineChars="200" w:firstLine="200"/>
    </w:pPr>
    <w:rPr>
      <w:rFonts w:ascii="楷体_GB2312" w:eastAsia="仿宋_GB2312" w:hAnsi="楷体_GB2312"/>
      <w:sz w:val="30"/>
      <w:szCs w:val="20"/>
    </w:rPr>
  </w:style>
  <w:style w:type="paragraph" w:customStyle="1" w:styleId="2fff6">
    <w:name w:val="我的目录2"/>
    <w:qFormat/>
    <w:pPr>
      <w:spacing w:line="360" w:lineRule="auto"/>
      <w:ind w:firstLineChars="400" w:firstLine="400"/>
    </w:pPr>
    <w:rPr>
      <w:smallCaps/>
      <w:sz w:val="24"/>
    </w:rPr>
  </w:style>
  <w:style w:type="paragraph" w:customStyle="1" w:styleId="afffffffffffffffffffff3">
    <w:name w:val="目录标题"/>
    <w:basedOn w:val="a"/>
    <w:qFormat/>
    <w:pPr>
      <w:widowControl/>
      <w:tabs>
        <w:tab w:val="right" w:leader="dot" w:pos="8607"/>
      </w:tabs>
      <w:adjustRightInd w:val="0"/>
      <w:snapToGrid w:val="0"/>
      <w:spacing w:line="360" w:lineRule="auto"/>
      <w:ind w:firstLineChars="200" w:firstLine="200"/>
      <w:jc w:val="center"/>
    </w:pPr>
    <w:rPr>
      <w:rFonts w:ascii="宋体"/>
      <w:b/>
      <w:kern w:val="0"/>
      <w:sz w:val="30"/>
      <w:szCs w:val="20"/>
      <w:lang w:eastAsia="en-US"/>
    </w:rPr>
  </w:style>
  <w:style w:type="paragraph" w:customStyle="1" w:styleId="afffffffffffffffffffff4">
    <w:name w:val="标准段落"/>
    <w:basedOn w:val="a"/>
    <w:next w:val="a"/>
    <w:qFormat/>
    <w:pPr>
      <w:spacing w:line="360" w:lineRule="auto"/>
      <w:ind w:firstLineChars="200" w:firstLine="200"/>
    </w:pPr>
    <w:rPr>
      <w:rFonts w:ascii="宋体"/>
      <w:kern w:val="0"/>
      <w:sz w:val="24"/>
      <w:szCs w:val="20"/>
    </w:rPr>
  </w:style>
  <w:style w:type="paragraph" w:customStyle="1" w:styleId="0936618">
    <w:name w:val="样式 宋体 首行缩进:  0.93 厘米 段前: 6 磅 段后: 6 磅 行距: 固定值 18 磅"/>
    <w:basedOn w:val="a"/>
    <w:qFormat/>
    <w:pPr>
      <w:snapToGrid w:val="0"/>
      <w:spacing w:line="360" w:lineRule="auto"/>
      <w:ind w:firstLineChars="200" w:firstLine="482"/>
      <w:textAlignment w:val="top"/>
    </w:pPr>
    <w:rPr>
      <w:rFonts w:ascii="宋体"/>
      <w:sz w:val="24"/>
      <w:szCs w:val="20"/>
    </w:rPr>
  </w:style>
  <w:style w:type="paragraph" w:customStyle="1" w:styleId="wtext">
    <w:name w:val="wtext"/>
    <w:basedOn w:val="a"/>
    <w:qFormat/>
    <w:pPr>
      <w:spacing w:before="100" w:beforeAutospacing="1" w:after="100" w:afterAutospacing="1" w:line="360" w:lineRule="auto"/>
      <w:ind w:firstLineChars="200" w:firstLine="482"/>
    </w:pPr>
    <w:rPr>
      <w:rFonts w:ascii="Arial Unicode MS" w:hAnsi="Arial Unicode MS"/>
      <w:sz w:val="24"/>
      <w:szCs w:val="20"/>
    </w:rPr>
  </w:style>
  <w:style w:type="paragraph" w:customStyle="1" w:styleId="4ab">
    <w:name w:val="样式4 a.b."/>
    <w:basedOn w:val="69"/>
    <w:qFormat/>
    <w:pPr>
      <w:widowControl/>
      <w:tabs>
        <w:tab w:val="left" w:pos="300"/>
      </w:tabs>
      <w:ind w:left="300" w:hanging="300"/>
    </w:pPr>
    <w:rPr>
      <w:kern w:val="0"/>
    </w:rPr>
  </w:style>
  <w:style w:type="paragraph" w:customStyle="1" w:styleId="69">
    <w:name w:val="样式6 正文"/>
    <w:basedOn w:val="a"/>
    <w:qFormat/>
    <w:pPr>
      <w:spacing w:line="360" w:lineRule="auto"/>
      <w:ind w:firstLineChars="200" w:firstLine="510"/>
    </w:pPr>
    <w:rPr>
      <w:sz w:val="24"/>
      <w:szCs w:val="20"/>
    </w:rPr>
  </w:style>
  <w:style w:type="paragraph" w:customStyle="1" w:styleId="CharChar5CharChar1">
    <w:name w:val="Char Char5 Char Char1"/>
    <w:basedOn w:val="a"/>
    <w:qFormat/>
    <w:pPr>
      <w:spacing w:line="360" w:lineRule="auto"/>
      <w:ind w:firstLineChars="200" w:firstLine="482"/>
    </w:pPr>
    <w:rPr>
      <w:rFonts w:ascii="Tahoma" w:hAnsi="Tahoma"/>
      <w:sz w:val="24"/>
      <w:szCs w:val="20"/>
    </w:rPr>
  </w:style>
  <w:style w:type="paragraph" w:customStyle="1" w:styleId="33H3h33rdlevel33Char111P">
    <w:name w:val="样式 标题 3标题3H3h33rd level第二层条三级 标题 3三级标题 3 Char条标题1.1.1P..."/>
    <w:basedOn w:val="3"/>
    <w:next w:val="a"/>
    <w:qFormat/>
    <w:pPr>
      <w:tabs>
        <w:tab w:val="left" w:pos="1440"/>
      </w:tabs>
      <w:adjustRightInd w:val="0"/>
      <w:snapToGrid w:val="0"/>
      <w:spacing w:before="60" w:after="60" w:line="360" w:lineRule="auto"/>
      <w:ind w:left="1440" w:hanging="720"/>
    </w:pPr>
    <w:rPr>
      <w:rFonts w:eastAsia="新宋体"/>
      <w:bCs w:val="0"/>
      <w:sz w:val="28"/>
      <w:szCs w:val="20"/>
    </w:rPr>
  </w:style>
  <w:style w:type="paragraph" w:customStyle="1" w:styleId="afffffffffffffffffffff5">
    <w:name w:val="图表—左齐"/>
    <w:basedOn w:val="a"/>
    <w:qFormat/>
    <w:pPr>
      <w:spacing w:afterLines="50" w:after="50" w:line="360" w:lineRule="auto"/>
      <w:ind w:firstLineChars="200" w:firstLine="200"/>
    </w:pPr>
    <w:rPr>
      <w:sz w:val="24"/>
      <w:szCs w:val="21"/>
    </w:rPr>
  </w:style>
  <w:style w:type="paragraph" w:customStyle="1" w:styleId="GK0">
    <w:name w:val="GK二级格式二"/>
    <w:basedOn w:val="a"/>
    <w:qFormat/>
    <w:pPr>
      <w:adjustRightInd w:val="0"/>
      <w:snapToGrid w:val="0"/>
      <w:spacing w:beforeLines="100" w:before="100" w:line="360" w:lineRule="auto"/>
      <w:ind w:firstLineChars="200" w:firstLine="200"/>
      <w:outlineLvl w:val="0"/>
    </w:pPr>
    <w:rPr>
      <w:b/>
      <w:bCs/>
      <w:sz w:val="30"/>
      <w:szCs w:val="30"/>
    </w:rPr>
  </w:style>
  <w:style w:type="paragraph" w:customStyle="1" w:styleId="CharChar4CharChar1">
    <w:name w:val="Char Char4 Char Char1"/>
    <w:basedOn w:val="a"/>
    <w:qFormat/>
    <w:pPr>
      <w:spacing w:line="360" w:lineRule="auto"/>
      <w:ind w:firstLineChars="200" w:firstLine="200"/>
    </w:pPr>
    <w:rPr>
      <w:rFonts w:ascii="宋体" w:cs="宋体"/>
      <w:sz w:val="24"/>
      <w:szCs w:val="20"/>
    </w:rPr>
  </w:style>
  <w:style w:type="paragraph" w:customStyle="1" w:styleId="xl57">
    <w:name w:val="xl57"/>
    <w:basedOn w:val="a"/>
    <w:qFormat/>
    <w:pPr>
      <w:widowControl/>
      <w:pBdr>
        <w:top w:val="single" w:sz="4" w:space="0" w:color="auto"/>
      </w:pBdr>
      <w:spacing w:before="100" w:beforeAutospacing="1" w:after="100" w:afterAutospacing="1" w:line="360" w:lineRule="auto"/>
      <w:ind w:firstLineChars="200" w:firstLine="200"/>
      <w:jc w:val="left"/>
    </w:pPr>
    <w:rPr>
      <w:rFonts w:ascii="Arial Unicode MS" w:eastAsia="Arial Unicode MS" w:hAnsi="Arial Unicode MS"/>
      <w:kern w:val="0"/>
      <w:sz w:val="24"/>
      <w:szCs w:val="20"/>
    </w:rPr>
  </w:style>
  <w:style w:type="paragraph" w:customStyle="1" w:styleId="xl105">
    <w:name w:val="xl105"/>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hb4">
    <w:name w:val="hb4"/>
    <w:basedOn w:val="4"/>
    <w:qFormat/>
    <w:pPr>
      <w:adjustRightInd w:val="0"/>
      <w:spacing w:before="120" w:after="120" w:line="500" w:lineRule="exact"/>
      <w:textAlignment w:val="baseline"/>
    </w:pPr>
    <w:rPr>
      <w:rFonts w:ascii="Arial Narrow" w:eastAsia="汉鼎简书宋" w:hAnsi="Arial Narrow"/>
      <w:bCs w:val="0"/>
      <w:color w:val="FF0000"/>
      <w:kern w:val="0"/>
      <w:sz w:val="24"/>
      <w:szCs w:val="20"/>
    </w:rPr>
  </w:style>
  <w:style w:type="paragraph" w:customStyle="1" w:styleId="252">
    <w:name w:val="样式 小四 首行缩进:  2.5 字符"/>
    <w:basedOn w:val="a"/>
    <w:qFormat/>
    <w:pPr>
      <w:widowControl/>
      <w:snapToGrid w:val="0"/>
      <w:spacing w:beforeLines="50" w:before="50" w:afterLines="25" w:after="25" w:line="312" w:lineRule="auto"/>
      <w:ind w:firstLineChars="200" w:firstLine="200"/>
    </w:pPr>
    <w:rPr>
      <w:rFonts w:cs="宋体"/>
      <w:color w:val="000000"/>
      <w:kern w:val="0"/>
      <w:sz w:val="24"/>
      <w:szCs w:val="20"/>
    </w:rPr>
  </w:style>
  <w:style w:type="paragraph" w:customStyle="1" w:styleId="2fff7">
    <w:name w:val="正文(首行缩进2字)"/>
    <w:basedOn w:val="a"/>
    <w:qFormat/>
    <w:pPr>
      <w:overflowPunct w:val="0"/>
      <w:autoSpaceDE w:val="0"/>
      <w:autoSpaceDN w:val="0"/>
      <w:spacing w:before="60" w:after="60" w:line="300" w:lineRule="auto"/>
      <w:ind w:firstLineChars="200" w:firstLine="482"/>
      <w:textAlignment w:val="baseline"/>
    </w:pPr>
    <w:rPr>
      <w:sz w:val="24"/>
      <w:szCs w:val="20"/>
    </w:rPr>
  </w:style>
  <w:style w:type="paragraph" w:customStyle="1" w:styleId="31113h33rdlevelH3l3CTTimesNewRoman05">
    <w:name w:val="样式 样式 标题 3条标题1.1.13h33rd levelH3l3CT + Times New Roman + 段前: 0.5..."/>
    <w:basedOn w:val="a"/>
    <w:qFormat/>
    <w:pPr>
      <w:keepNext/>
      <w:keepLines/>
      <w:tabs>
        <w:tab w:val="left" w:pos="480"/>
      </w:tabs>
      <w:adjustRightInd w:val="0"/>
      <w:spacing w:beforeLines="100" w:before="100" w:afterLines="100" w:after="100" w:line="360" w:lineRule="auto"/>
      <w:ind w:firstLineChars="200" w:firstLine="200"/>
      <w:textAlignment w:val="baseline"/>
      <w:outlineLvl w:val="2"/>
    </w:pPr>
    <w:rPr>
      <w:rFonts w:cs="宋体"/>
      <w:b/>
      <w:bCs/>
      <w:kern w:val="0"/>
      <w:sz w:val="28"/>
      <w:szCs w:val="20"/>
    </w:rPr>
  </w:style>
  <w:style w:type="paragraph" w:customStyle="1" w:styleId="afffffffffffffffffffff6">
    <w:name w:val="五级条标题"/>
    <w:basedOn w:val="afffffffffffffffffffff7"/>
    <w:next w:val="a"/>
    <w:qFormat/>
    <w:pPr>
      <w:outlineLvl w:val="6"/>
    </w:pPr>
  </w:style>
  <w:style w:type="paragraph" w:customStyle="1" w:styleId="afffffffffffffffffffff7">
    <w:name w:val="四级条标题"/>
    <w:basedOn w:val="afffffffffffffffffffff8"/>
    <w:next w:val="a"/>
    <w:qFormat/>
    <w:pPr>
      <w:outlineLvl w:val="5"/>
    </w:pPr>
  </w:style>
  <w:style w:type="paragraph" w:customStyle="1" w:styleId="afffffffffffffffffffff8">
    <w:name w:val="三级条标题"/>
    <w:basedOn w:val="affffffffffffb"/>
    <w:next w:val="a"/>
    <w:qFormat/>
    <w:pPr>
      <w:outlineLvl w:val="4"/>
    </w:pPr>
  </w:style>
  <w:style w:type="paragraph" w:customStyle="1" w:styleId="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2"/>
    <w:basedOn w:val="a"/>
    <w:qFormat/>
    <w:pPr>
      <w:spacing w:line="360" w:lineRule="auto"/>
      <w:ind w:firstLineChars="200" w:firstLine="200"/>
    </w:pPr>
    <w:rPr>
      <w:rFonts w:ascii="宋体" w:cs="宋体"/>
      <w:sz w:val="24"/>
      <w:szCs w:val="20"/>
    </w:rPr>
  </w:style>
  <w:style w:type="paragraph" w:customStyle="1" w:styleId="style6">
    <w:name w:val="style6"/>
    <w:basedOn w:val="a"/>
    <w:qFormat/>
    <w:pPr>
      <w:widowControl/>
      <w:spacing w:before="102" w:after="102" w:line="280" w:lineRule="atLeast"/>
      <w:ind w:left="102" w:right="102" w:firstLineChars="200" w:firstLine="200"/>
      <w:jc w:val="left"/>
    </w:pPr>
    <w:rPr>
      <w:rFonts w:ascii="Tahoma" w:hAnsi="Tahoma" w:cs="Tahoma"/>
      <w:color w:val="6633FF"/>
      <w:kern w:val="0"/>
      <w:sz w:val="13"/>
      <w:szCs w:val="13"/>
    </w:rPr>
  </w:style>
  <w:style w:type="paragraph" w:customStyle="1" w:styleId="Style36">
    <w:name w:val="_Style 36"/>
    <w:basedOn w:val="a"/>
    <w:next w:val="25"/>
    <w:qFormat/>
    <w:pPr>
      <w:tabs>
        <w:tab w:val="left" w:pos="502"/>
      </w:tabs>
      <w:spacing w:line="520" w:lineRule="exact"/>
      <w:ind w:firstLineChars="200" w:firstLine="480"/>
    </w:pPr>
    <w:rPr>
      <w:sz w:val="24"/>
      <w:szCs w:val="20"/>
    </w:rPr>
  </w:style>
  <w:style w:type="paragraph" w:customStyle="1" w:styleId="1fff8">
    <w:name w:val="样式 样式 标题 1 + 两端对齐 + 两端对齐"/>
    <w:basedOn w:val="1fff9"/>
    <w:qFormat/>
    <w:pPr>
      <w:ind w:firstLineChars="200" w:firstLine="200"/>
    </w:pPr>
  </w:style>
  <w:style w:type="paragraph" w:customStyle="1" w:styleId="1fff9">
    <w:name w:val="样式 标题 1 + 两端对齐"/>
    <w:basedOn w:val="1"/>
    <w:qFormat/>
    <w:pPr>
      <w:keepLines/>
      <w:tabs>
        <w:tab w:val="left" w:pos="720"/>
      </w:tabs>
      <w:overflowPunct/>
      <w:adjustRightInd w:val="0"/>
      <w:snapToGrid/>
      <w:spacing w:before="0" w:after="0" w:line="720" w:lineRule="auto"/>
      <w:ind w:left="0" w:firstLine="0"/>
      <w:textAlignment w:val="baseline"/>
    </w:pPr>
    <w:rPr>
      <w:b w:val="0"/>
      <w:color w:val="auto"/>
      <w:sz w:val="32"/>
      <w:szCs w:val="20"/>
    </w:rPr>
  </w:style>
  <w:style w:type="paragraph" w:customStyle="1" w:styleId="msonormalcxspmiddle">
    <w:name w:val="msonormalcxspmiddle"/>
    <w:basedOn w:val="a"/>
    <w:qFormat/>
    <w:pPr>
      <w:widowControl/>
      <w:spacing w:before="100" w:beforeAutospacing="1" w:after="100" w:afterAutospacing="1" w:line="360" w:lineRule="auto"/>
      <w:ind w:firstLineChars="200" w:firstLine="200"/>
      <w:jc w:val="left"/>
    </w:pPr>
    <w:rPr>
      <w:rFonts w:ascii="宋体" w:cs="宋体"/>
      <w:kern w:val="0"/>
      <w:sz w:val="24"/>
      <w:szCs w:val="20"/>
    </w:rPr>
  </w:style>
  <w:style w:type="paragraph" w:customStyle="1" w:styleId="xl72">
    <w:name w:val="xl72"/>
    <w:basedOn w:val="a"/>
    <w:qFormat/>
    <w:pPr>
      <w:widowControl/>
      <w:pBdr>
        <w:top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afffffffffffffffffffff9">
    <w:name w:val="表格样式"/>
    <w:basedOn w:val="a"/>
    <w:qFormat/>
    <w:pPr>
      <w:overflowPunct w:val="0"/>
      <w:autoSpaceDE w:val="0"/>
      <w:autoSpaceDN w:val="0"/>
      <w:adjustRightInd w:val="0"/>
      <w:spacing w:line="360" w:lineRule="auto"/>
      <w:ind w:leftChars="-50" w:left="-50" w:rightChars="-50" w:right="-50" w:firstLineChars="200" w:firstLine="200"/>
      <w:jc w:val="center"/>
      <w:textAlignment w:val="baseline"/>
    </w:pPr>
    <w:rPr>
      <w:sz w:val="24"/>
      <w:szCs w:val="21"/>
    </w:rPr>
  </w:style>
  <w:style w:type="paragraph" w:customStyle="1" w:styleId="0850">
    <w:name w:val="样式 首行缩进:  0.85 厘米"/>
    <w:basedOn w:val="a"/>
    <w:qFormat/>
    <w:pPr>
      <w:suppressAutoHyphens/>
      <w:spacing w:line="490" w:lineRule="exact"/>
      <w:ind w:firstLineChars="200" w:firstLine="200"/>
    </w:pPr>
    <w:rPr>
      <w:sz w:val="28"/>
      <w:szCs w:val="28"/>
    </w:rPr>
  </w:style>
  <w:style w:type="paragraph" w:customStyle="1" w:styleId="310">
    <w:name w:val="标题 31"/>
    <w:qFormat/>
    <w:pPr>
      <w:widowControl w:val="0"/>
      <w:spacing w:line="360" w:lineRule="auto"/>
    </w:pPr>
    <w:rPr>
      <w:rFonts w:ascii="宋体"/>
      <w:sz w:val="28"/>
    </w:rPr>
  </w:style>
  <w:style w:type="paragraph" w:customStyle="1" w:styleId="s16qcsl240slmult0nowidct">
    <w:name w:val="s16qcsl240slmult0nowidct"/>
    <w:qFormat/>
    <w:pPr>
      <w:widowControl w:val="0"/>
      <w:adjustRightInd w:val="0"/>
      <w:textAlignment w:val="baseline"/>
    </w:pPr>
    <w:rPr>
      <w:sz w:val="21"/>
    </w:rPr>
  </w:style>
  <w:style w:type="paragraph" w:customStyle="1" w:styleId="K01">
    <w:name w:val="K01"/>
    <w:basedOn w:val="a"/>
    <w:qFormat/>
    <w:pPr>
      <w:adjustRightInd w:val="0"/>
      <w:spacing w:after="120" w:line="360" w:lineRule="auto"/>
      <w:ind w:left="960" w:firstLineChars="200" w:hanging="393"/>
      <w:jc w:val="left"/>
      <w:textAlignment w:val="baseline"/>
    </w:pPr>
    <w:rPr>
      <w:rFonts w:ascii="宋体"/>
      <w:kern w:val="0"/>
      <w:sz w:val="24"/>
      <w:szCs w:val="20"/>
    </w:rPr>
  </w:style>
  <w:style w:type="paragraph" w:customStyle="1" w:styleId="afffffffffffffffffffffa">
    <w:name w:val="文本框图"/>
    <w:basedOn w:val="affffffffffffff2"/>
    <w:qFormat/>
    <w:pPr>
      <w:autoSpaceDE w:val="0"/>
      <w:autoSpaceDN w:val="0"/>
      <w:adjustRightInd/>
      <w:spacing w:before="0"/>
      <w:jc w:val="left"/>
      <w:textAlignment w:val="auto"/>
    </w:pPr>
    <w:rPr>
      <w:rFonts w:ascii="宋体" w:eastAsia="宋体"/>
      <w:color w:val="000000"/>
      <w:sz w:val="21"/>
      <w:szCs w:val="21"/>
      <w:lang w:val="zh-CN"/>
    </w:rPr>
  </w:style>
  <w:style w:type="paragraph" w:customStyle="1" w:styleId="afffffffffffffffffffffb">
    <w:name w:val="表格左对齐"/>
    <w:basedOn w:val="affff8"/>
    <w:qFormat/>
    <w:pPr>
      <w:keepNext/>
      <w:widowControl/>
      <w:spacing w:beforeLines="0" w:before="40" w:afterLines="0" w:after="40" w:line="240" w:lineRule="auto"/>
      <w:ind w:firstLine="113"/>
      <w:jc w:val="left"/>
      <w:textAlignment w:val="baseline"/>
    </w:pPr>
    <w:rPr>
      <w:rFonts w:ascii="仿宋_GB2312" w:eastAsia="仿宋_GB2312" w:hAnsi="Arial Narrow"/>
      <w:sz w:val="24"/>
    </w:rPr>
  </w:style>
  <w:style w:type="paragraph" w:customStyle="1" w:styleId="Char140">
    <w:name w:val="Char14"/>
    <w:basedOn w:val="a"/>
    <w:qFormat/>
    <w:pPr>
      <w:spacing w:line="360" w:lineRule="auto"/>
      <w:ind w:firstLineChars="200" w:firstLine="200"/>
    </w:pPr>
    <w:rPr>
      <w:sz w:val="24"/>
      <w:szCs w:val="20"/>
    </w:rPr>
  </w:style>
  <w:style w:type="paragraph" w:customStyle="1" w:styleId="4f6">
    <w:name w:val="标题4款"/>
    <w:basedOn w:val="a"/>
    <w:qFormat/>
    <w:pPr>
      <w:tabs>
        <w:tab w:val="left" w:pos="851"/>
      </w:tabs>
      <w:spacing w:line="360" w:lineRule="auto"/>
      <w:ind w:left="851" w:firstLineChars="200" w:hanging="851"/>
    </w:pPr>
    <w:rPr>
      <w:sz w:val="24"/>
      <w:szCs w:val="20"/>
    </w:rPr>
  </w:style>
  <w:style w:type="paragraph" w:customStyle="1" w:styleId="-1">
    <w:name w:val="表注-西江"/>
    <w:basedOn w:val="affffffffff2"/>
    <w:qFormat/>
    <w:pPr>
      <w:tabs>
        <w:tab w:val="clear" w:pos="0"/>
        <w:tab w:val="clear" w:pos="756"/>
        <w:tab w:val="clear" w:pos="945"/>
        <w:tab w:val="left" w:pos="-120"/>
      </w:tabs>
      <w:overflowPunct w:val="0"/>
      <w:topLinePunct/>
      <w:autoSpaceDE w:val="0"/>
      <w:adjustRightInd w:val="0"/>
      <w:snapToGrid w:val="0"/>
      <w:spacing w:before="120" w:after="120" w:line="360" w:lineRule="auto"/>
      <w:ind w:firstLine="482"/>
      <w:jc w:val="both"/>
      <w:textAlignment w:val="baseline"/>
    </w:pPr>
    <w:rPr>
      <w:snapToGrid w:val="0"/>
      <w:color w:val="000000"/>
      <w:spacing w:val="16"/>
      <w:kern w:val="0"/>
    </w:rPr>
  </w:style>
  <w:style w:type="paragraph" w:customStyle="1" w:styleId="TimesNewRoman0">
    <w:name w:val="样式 纯文本 + (西文) Times New Roman (中文) 宋体"/>
    <w:basedOn w:val="aff"/>
    <w:qFormat/>
    <w:pPr>
      <w:ind w:firstLine="510"/>
    </w:pPr>
    <w:rPr>
      <w:rFonts w:ascii="Times New Roman" w:cs="宋体"/>
      <w:sz w:val="24"/>
      <w:szCs w:val="20"/>
    </w:rPr>
  </w:style>
  <w:style w:type="paragraph" w:customStyle="1" w:styleId="2fff8">
    <w:name w:val="日期2"/>
    <w:basedOn w:val="a"/>
    <w:next w:val="a"/>
    <w:qFormat/>
    <w:pPr>
      <w:adjustRightInd w:val="0"/>
      <w:spacing w:line="360" w:lineRule="auto"/>
      <w:ind w:firstLineChars="200" w:firstLine="200"/>
      <w:jc w:val="left"/>
      <w:textAlignment w:val="baseline"/>
    </w:pPr>
    <w:rPr>
      <w:rFonts w:ascii="宋体"/>
      <w:sz w:val="28"/>
      <w:szCs w:val="20"/>
    </w:rPr>
  </w:style>
  <w:style w:type="paragraph" w:customStyle="1" w:styleId="afffffffffffffffffffffc">
    <w:name w:val="报告书"/>
    <w:basedOn w:val="a"/>
    <w:qFormat/>
    <w:pPr>
      <w:adjustRightInd w:val="0"/>
      <w:snapToGrid w:val="0"/>
      <w:spacing w:beforeLines="50" w:before="50" w:afterLines="50" w:after="50" w:line="312" w:lineRule="auto"/>
      <w:ind w:firstLineChars="200" w:firstLine="200"/>
      <w:jc w:val="center"/>
    </w:pPr>
    <w:rPr>
      <w:rFonts w:ascii="Times" w:eastAsia="黑体" w:hAnsi="Times"/>
      <w:snapToGrid w:val="0"/>
      <w:spacing w:val="16"/>
      <w:kern w:val="0"/>
      <w:sz w:val="72"/>
      <w:szCs w:val="20"/>
    </w:rPr>
  </w:style>
  <w:style w:type="paragraph" w:customStyle="1" w:styleId="Para">
    <w:name w:val="默认段落字体 Para"/>
    <w:basedOn w:val="a"/>
    <w:qFormat/>
    <w:pPr>
      <w:spacing w:line="360" w:lineRule="auto"/>
      <w:ind w:firstLineChars="200" w:firstLine="200"/>
    </w:pPr>
    <w:rPr>
      <w:sz w:val="24"/>
      <w:szCs w:val="20"/>
    </w:rPr>
  </w:style>
  <w:style w:type="paragraph" w:customStyle="1" w:styleId="xl249">
    <w:name w:val="xl24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afffffffffffffffffffffd">
    <w:name w:val="小五"/>
    <w:basedOn w:val="a"/>
    <w:qFormat/>
    <w:pPr>
      <w:autoSpaceDE w:val="0"/>
      <w:autoSpaceDN w:val="0"/>
      <w:spacing w:line="360" w:lineRule="auto"/>
      <w:ind w:firstLineChars="200" w:firstLine="200"/>
      <w:jc w:val="center"/>
    </w:pPr>
    <w:rPr>
      <w:sz w:val="18"/>
      <w:szCs w:val="18"/>
    </w:rPr>
  </w:style>
  <w:style w:type="paragraph" w:customStyle="1" w:styleId="CharCharCharChar11">
    <w:name w:val="Char Char Char Char11"/>
    <w:basedOn w:val="a"/>
    <w:next w:val="a"/>
    <w:qFormat/>
    <w:pPr>
      <w:spacing w:line="360" w:lineRule="auto"/>
      <w:ind w:firstLineChars="200" w:firstLine="200"/>
    </w:pPr>
    <w:rPr>
      <w:rFonts w:ascii="宋体" w:cs="宋体"/>
      <w:sz w:val="24"/>
      <w:szCs w:val="20"/>
    </w:rPr>
  </w:style>
  <w:style w:type="paragraph" w:customStyle="1" w:styleId="Char2CharCharChar2">
    <w:name w:val="Char2 Char Char Char2"/>
    <w:basedOn w:val="a"/>
    <w:qFormat/>
    <w:pPr>
      <w:spacing w:line="360" w:lineRule="auto"/>
      <w:ind w:firstLineChars="200" w:firstLine="200"/>
    </w:pPr>
    <w:rPr>
      <w:sz w:val="24"/>
      <w:szCs w:val="20"/>
    </w:rPr>
  </w:style>
  <w:style w:type="paragraph" w:customStyle="1" w:styleId="xl201">
    <w:name w:val="xl201"/>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afffffffffffffffffffffe">
    <w:name w:val="一级标题"/>
    <w:next w:val="a"/>
    <w:qFormat/>
    <w:pPr>
      <w:tabs>
        <w:tab w:val="left" w:pos="315"/>
        <w:tab w:val="left" w:pos="9720"/>
      </w:tabs>
      <w:ind w:left="315" w:hanging="315"/>
    </w:pPr>
    <w:rPr>
      <w:rFonts w:eastAsia="黑体"/>
      <w:sz w:val="30"/>
    </w:rPr>
  </w:style>
  <w:style w:type="paragraph" w:customStyle="1" w:styleId="2-2">
    <w:name w:val="标题2-2"/>
    <w:basedOn w:val="a"/>
    <w:qFormat/>
    <w:pPr>
      <w:autoSpaceDE w:val="0"/>
      <w:autoSpaceDN w:val="0"/>
      <w:spacing w:before="120" w:after="20" w:line="300" w:lineRule="auto"/>
      <w:ind w:firstLineChars="200" w:firstLine="482"/>
      <w:outlineLvl w:val="1"/>
    </w:pPr>
    <w:rPr>
      <w:rFonts w:eastAsia="华文新魏"/>
      <w:b/>
      <w:bCs/>
      <w:snapToGrid w:val="0"/>
      <w:sz w:val="32"/>
      <w:szCs w:val="32"/>
      <w:lang w:val="zh-CN"/>
    </w:rPr>
  </w:style>
  <w:style w:type="paragraph" w:customStyle="1" w:styleId="xl134">
    <w:name w:val="xl134"/>
    <w:basedOn w:val="a"/>
    <w:qFormat/>
    <w:pPr>
      <w:widowControl/>
      <w:pBdr>
        <w:top w:val="single" w:sz="12" w:space="0" w:color="auto"/>
        <w:left w:val="single" w:sz="4" w:space="0" w:color="auto"/>
        <w:right w:val="single" w:sz="12"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1510">
    <w:name w:val="样式 小四 行距: 1.5 倍行距1"/>
    <w:basedOn w:val="a"/>
    <w:qFormat/>
    <w:pPr>
      <w:spacing w:line="360" w:lineRule="auto"/>
      <w:ind w:firstLineChars="200" w:firstLine="510"/>
    </w:pPr>
    <w:rPr>
      <w:rFonts w:cs="宋体"/>
      <w:sz w:val="24"/>
      <w:szCs w:val="20"/>
    </w:rPr>
  </w:style>
  <w:style w:type="paragraph" w:customStyle="1" w:styleId="CharChar1CharCharCharCharCharCharCharCharCharCharCharCharCharCharCharCharCharChar">
    <w:name w:val="Char Char1 Char Char Char Char Char Char Char Char Char Char Char Char Char Char Char Char Char Char"/>
    <w:basedOn w:val="a"/>
    <w:qFormat/>
    <w:pPr>
      <w:spacing w:line="360" w:lineRule="auto"/>
      <w:ind w:firstLineChars="200" w:firstLine="482"/>
    </w:pPr>
    <w:rPr>
      <w:sz w:val="24"/>
      <w:szCs w:val="20"/>
    </w:rPr>
  </w:style>
  <w:style w:type="paragraph" w:customStyle="1" w:styleId="affffffffffffffffffffff">
    <w:name w:val="标题四"/>
    <w:basedOn w:val="a"/>
    <w:next w:val="37"/>
    <w:qFormat/>
    <w:pPr>
      <w:autoSpaceDE w:val="0"/>
      <w:autoSpaceDN w:val="0"/>
      <w:adjustRightInd w:val="0"/>
      <w:spacing w:line="520" w:lineRule="exact"/>
      <w:ind w:firstLineChars="200" w:firstLine="482"/>
      <w:textAlignment w:val="baseline"/>
    </w:pPr>
    <w:rPr>
      <w:rFonts w:ascii="黑体" w:eastAsia="黑体"/>
      <w:b/>
      <w:bCs/>
      <w:sz w:val="24"/>
      <w:szCs w:val="18"/>
    </w:rPr>
  </w:style>
  <w:style w:type="paragraph" w:customStyle="1" w:styleId="lines">
    <w:name w:val="lines"/>
    <w:basedOn w:val="a"/>
    <w:qFormat/>
    <w:pPr>
      <w:widowControl/>
      <w:spacing w:before="100" w:beforeAutospacing="1" w:after="100" w:afterAutospacing="1" w:line="348" w:lineRule="auto"/>
      <w:ind w:firstLineChars="200" w:firstLine="200"/>
      <w:jc w:val="left"/>
    </w:pPr>
    <w:rPr>
      <w:rFonts w:eastAsia="Arial Unicode MS" w:cs="Arial Unicode MS"/>
      <w:color w:val="000000"/>
      <w:kern w:val="0"/>
      <w:sz w:val="24"/>
      <w:szCs w:val="20"/>
    </w:rPr>
  </w:style>
  <w:style w:type="paragraph" w:customStyle="1" w:styleId="Content">
    <w:name w:val="Content"/>
    <w:basedOn w:val="a"/>
    <w:qFormat/>
    <w:pPr>
      <w:widowControl/>
      <w:tabs>
        <w:tab w:val="left" w:pos="9480"/>
        <w:tab w:val="left" w:pos="9600"/>
      </w:tabs>
      <w:spacing w:before="120" w:after="120" w:line="240" w:lineRule="atLeast"/>
      <w:ind w:firstLineChars="200" w:firstLine="200"/>
      <w:jc w:val="center"/>
    </w:pPr>
    <w:rPr>
      <w:rFonts w:ascii="Arial" w:hAnsi="Arial"/>
      <w:b/>
      <w:kern w:val="0"/>
      <w:sz w:val="28"/>
      <w:szCs w:val="20"/>
      <w:lang w:val="fr-FR" w:eastAsia="fr-FR"/>
    </w:rPr>
  </w:style>
  <w:style w:type="paragraph" w:customStyle="1" w:styleId="3151">
    <w:name w:val="样式 标题 3 + 宋体 小四 非加粗 行距: 1.5 倍行距"/>
    <w:basedOn w:val="3"/>
    <w:qFormat/>
    <w:pPr>
      <w:spacing w:before="0" w:after="0" w:line="360" w:lineRule="auto"/>
    </w:pPr>
    <w:rPr>
      <w:rFonts w:ascii="宋体" w:cs="宋体"/>
      <w:b w:val="0"/>
      <w:bCs w:val="0"/>
      <w:sz w:val="24"/>
      <w:szCs w:val="20"/>
    </w:rPr>
  </w:style>
  <w:style w:type="paragraph" w:customStyle="1" w:styleId="Char1CharCharCharCharCharCharCharCharCharCharCharChar1">
    <w:name w:val="Char1 Char Char Char Char Char Char Char Char Char Char Char Char1"/>
    <w:basedOn w:val="a"/>
    <w:qFormat/>
    <w:pPr>
      <w:spacing w:line="360" w:lineRule="auto"/>
      <w:ind w:firstLineChars="200" w:firstLine="200"/>
    </w:pPr>
    <w:rPr>
      <w:sz w:val="24"/>
      <w:szCs w:val="20"/>
    </w:rPr>
  </w:style>
  <w:style w:type="paragraph" w:customStyle="1" w:styleId="dl">
    <w:name w:val="正文格式dl"/>
    <w:basedOn w:val="a"/>
    <w:qFormat/>
    <w:pPr>
      <w:spacing w:line="360" w:lineRule="auto"/>
      <w:ind w:firstLineChars="200" w:firstLine="200"/>
    </w:pPr>
    <w:rPr>
      <w:rFonts w:cs="宋体"/>
      <w:color w:val="000000"/>
      <w:sz w:val="24"/>
      <w:szCs w:val="20"/>
    </w:rPr>
  </w:style>
  <w:style w:type="paragraph" w:customStyle="1" w:styleId="1fffa">
    <w:name w:val="正文文本1"/>
    <w:basedOn w:val="a"/>
    <w:next w:val="a"/>
    <w:qFormat/>
    <w:pPr>
      <w:widowControl/>
      <w:autoSpaceDE w:val="0"/>
      <w:autoSpaceDN w:val="0"/>
      <w:adjustRightInd w:val="0"/>
      <w:spacing w:before="60" w:after="60" w:line="360" w:lineRule="auto"/>
      <w:ind w:firstLineChars="200" w:firstLine="200"/>
      <w:jc w:val="left"/>
    </w:pPr>
    <w:rPr>
      <w:rFonts w:ascii="宋体"/>
      <w:kern w:val="0"/>
      <w:sz w:val="24"/>
      <w:szCs w:val="20"/>
      <w:lang w:eastAsia="en-US"/>
    </w:rPr>
  </w:style>
  <w:style w:type="paragraph" w:customStyle="1" w:styleId="2fff9">
    <w:name w:val="样式 标题 2 + (中文) 宋体 小三"/>
    <w:basedOn w:val="2"/>
    <w:qFormat/>
    <w:pPr>
      <w:tabs>
        <w:tab w:val="left" w:pos="576"/>
      </w:tabs>
      <w:adjustRightInd w:val="0"/>
      <w:spacing w:before="0" w:after="0" w:line="360" w:lineRule="auto"/>
      <w:ind w:left="578" w:hanging="578"/>
      <w:textAlignment w:val="baseline"/>
    </w:pPr>
    <w:rPr>
      <w:rFonts w:eastAsia="宋体" w:cs="Arial"/>
      <w:b w:val="0"/>
      <w:bCs w:val="0"/>
      <w:sz w:val="24"/>
      <w:szCs w:val="24"/>
    </w:rPr>
  </w:style>
  <w:style w:type="paragraph" w:customStyle="1" w:styleId="CM1">
    <w:name w:val="CM1"/>
    <w:basedOn w:val="Default"/>
    <w:next w:val="Default"/>
    <w:qFormat/>
    <w:rPr>
      <w:rFonts w:ascii="Arial Unicode MS" w:hAnsi="Arial Unicode MS" w:cs="Times New Roman"/>
      <w:color w:val="auto"/>
    </w:rPr>
  </w:style>
  <w:style w:type="paragraph" w:customStyle="1" w:styleId="affffffffffffffffffffff0">
    <w:name w:val="文本样式"/>
    <w:qFormat/>
    <w:pPr>
      <w:widowControl w:val="0"/>
      <w:spacing w:line="360" w:lineRule="auto"/>
      <w:ind w:left="510" w:firstLineChars="200" w:firstLine="200"/>
      <w:jc w:val="both"/>
    </w:pPr>
    <w:rPr>
      <w:kern w:val="2"/>
      <w:sz w:val="24"/>
      <w:szCs w:val="24"/>
    </w:rPr>
  </w:style>
  <w:style w:type="paragraph" w:customStyle="1" w:styleId="xl80">
    <w:name w:val="xl80"/>
    <w:basedOn w:val="a"/>
    <w:qFormat/>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Charffffff4">
    <w:name w:val="Char"/>
    <w:basedOn w:val="a"/>
    <w:qFormat/>
    <w:pPr>
      <w:spacing w:line="360" w:lineRule="auto"/>
      <w:ind w:firstLineChars="200" w:firstLine="200"/>
    </w:pPr>
    <w:rPr>
      <w:sz w:val="24"/>
      <w:szCs w:val="20"/>
    </w:rPr>
  </w:style>
  <w:style w:type="paragraph" w:customStyle="1" w:styleId="1fffb">
    <w:name w:val="表格内容1"/>
    <w:basedOn w:val="a"/>
    <w:next w:val="a"/>
    <w:qFormat/>
    <w:pPr>
      <w:spacing w:line="400" w:lineRule="exact"/>
      <w:ind w:firstLineChars="200" w:firstLine="200"/>
      <w:jc w:val="center"/>
    </w:pPr>
    <w:rPr>
      <w:sz w:val="24"/>
      <w:szCs w:val="28"/>
    </w:rPr>
  </w:style>
  <w:style w:type="paragraph" w:customStyle="1" w:styleId="20015">
    <w:name w:val="样式 标题 2 + 宋体 非加粗 段前: 0 磅 段后: 0 磅 行距: 1.5 倍行距"/>
    <w:basedOn w:val="2"/>
    <w:qFormat/>
    <w:pPr>
      <w:spacing w:before="0" w:after="0" w:line="240" w:lineRule="auto"/>
    </w:pPr>
    <w:rPr>
      <w:rFonts w:ascii="宋体" w:eastAsia="宋体"/>
      <w:b w:val="0"/>
      <w:bCs w:val="0"/>
      <w:sz w:val="21"/>
      <w:szCs w:val="21"/>
    </w:rPr>
  </w:style>
  <w:style w:type="paragraph" w:customStyle="1" w:styleId="Indent2">
    <w:name w:val="Indent 2"/>
    <w:basedOn w:val="a"/>
    <w:qFormat/>
    <w:pPr>
      <w:widowControl/>
      <w:spacing w:line="360" w:lineRule="auto"/>
      <w:ind w:left="1134" w:firstLineChars="200" w:hanging="567"/>
    </w:pPr>
    <w:rPr>
      <w:kern w:val="0"/>
      <w:sz w:val="20"/>
      <w:szCs w:val="20"/>
      <w:lang w:val="en-GB" w:eastAsia="en-US"/>
    </w:rPr>
  </w:style>
  <w:style w:type="paragraph" w:customStyle="1" w:styleId="77">
    <w:name w:val="7正文（赵）"/>
    <w:qFormat/>
    <w:pPr>
      <w:adjustRightInd w:val="0"/>
      <w:spacing w:line="360" w:lineRule="auto"/>
      <w:ind w:firstLineChars="200" w:firstLine="200"/>
      <w:jc w:val="center"/>
    </w:pPr>
    <w:rPr>
      <w:rFonts w:cs="宋体"/>
      <w:sz w:val="24"/>
      <w:szCs w:val="21"/>
    </w:rPr>
  </w:style>
  <w:style w:type="paragraph" w:customStyle="1" w:styleId="245">
    <w:name w:val="样式 黑色 行距: 固定值 24 磅"/>
    <w:basedOn w:val="a"/>
    <w:qFormat/>
    <w:pPr>
      <w:adjustRightInd w:val="0"/>
      <w:snapToGrid w:val="0"/>
      <w:spacing w:line="480" w:lineRule="exact"/>
      <w:ind w:firstLineChars="200" w:firstLine="200"/>
    </w:pPr>
    <w:rPr>
      <w:rFonts w:ascii="宋体"/>
      <w:color w:val="000000"/>
      <w:sz w:val="28"/>
      <w:szCs w:val="20"/>
    </w:rPr>
  </w:style>
  <w:style w:type="paragraph" w:customStyle="1" w:styleId="xl113">
    <w:name w:val="xl11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color w:val="333333"/>
      <w:kern w:val="0"/>
      <w:sz w:val="24"/>
      <w:szCs w:val="20"/>
    </w:rPr>
  </w:style>
  <w:style w:type="paragraph" w:customStyle="1" w:styleId="xl64">
    <w:name w:val="xl64"/>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605050">
    <w:name w:val="样式 样式6 + 段前: 0.5 行 段后: 0.5 行"/>
    <w:basedOn w:val="62"/>
    <w:qFormat/>
    <w:pPr>
      <w:tabs>
        <w:tab w:val="clear" w:pos="1092"/>
        <w:tab w:val="clear" w:pos="1260"/>
        <w:tab w:val="left" w:pos="720"/>
        <w:tab w:val="left" w:pos="1086"/>
        <w:tab w:val="left" w:pos="1146"/>
      </w:tabs>
      <w:ind w:left="720" w:firstLineChars="0" w:firstLine="0"/>
    </w:pPr>
    <w:rPr>
      <w:rFonts w:cs="宋体"/>
      <w:szCs w:val="20"/>
    </w:rPr>
  </w:style>
  <w:style w:type="paragraph" w:customStyle="1" w:styleId="31511">
    <w:name w:val="样式 样式 标题 3 + 小四 非加粗 行距: 1.5 倍行距 + 左侧:  1 字符 右侧:  1 字符"/>
    <w:basedOn w:val="3152"/>
    <w:qFormat/>
    <w:pPr>
      <w:spacing w:before="0" w:after="0"/>
      <w:ind w:leftChars="0" w:left="510" w:rightChars="0" w:right="0"/>
    </w:pPr>
  </w:style>
  <w:style w:type="paragraph" w:customStyle="1" w:styleId="3152">
    <w:name w:val="样式 标题 3 + 小四 非加粗 行距: 1.5 倍行距"/>
    <w:basedOn w:val="3"/>
    <w:qFormat/>
    <w:pPr>
      <w:spacing w:before="120" w:after="120" w:line="360" w:lineRule="auto"/>
      <w:ind w:leftChars="100" w:left="100" w:rightChars="100" w:right="100"/>
    </w:pPr>
    <w:rPr>
      <w:rFonts w:cs="宋体"/>
      <w:b w:val="0"/>
      <w:bCs w:val="0"/>
      <w:sz w:val="24"/>
      <w:szCs w:val="20"/>
    </w:rPr>
  </w:style>
  <w:style w:type="paragraph" w:customStyle="1" w:styleId="affffffffffffffffffffff1">
    <w:name w:val="表头名"/>
    <w:basedOn w:val="a"/>
    <w:qFormat/>
    <w:pPr>
      <w:adjustRightInd w:val="0"/>
      <w:snapToGrid w:val="0"/>
      <w:spacing w:before="72" w:line="360" w:lineRule="auto"/>
      <w:ind w:firstLineChars="200" w:firstLine="200"/>
      <w:jc w:val="center"/>
    </w:pPr>
    <w:rPr>
      <w:rFonts w:cs="Courier New"/>
      <w:sz w:val="24"/>
      <w:szCs w:val="21"/>
    </w:rPr>
  </w:style>
  <w:style w:type="paragraph" w:customStyle="1" w:styleId="3ff0">
    <w:name w:val="样式 标题3"/>
    <w:basedOn w:val="3"/>
    <w:next w:val="ab"/>
    <w:qFormat/>
    <w:pPr>
      <w:widowControl/>
      <w:adjustRightInd w:val="0"/>
      <w:snapToGrid w:val="0"/>
      <w:spacing w:beforeLines="50" w:before="50" w:after="0" w:line="360" w:lineRule="auto"/>
    </w:pPr>
    <w:rPr>
      <w:rFonts w:cs="宋体"/>
      <w:snapToGrid w:val="0"/>
      <w:color w:val="000000"/>
      <w:kern w:val="0"/>
      <w:sz w:val="28"/>
      <w:szCs w:val="28"/>
    </w:rPr>
  </w:style>
  <w:style w:type="paragraph" w:customStyle="1" w:styleId="5f7">
    <w:name w:val="正文文本缩进5"/>
    <w:basedOn w:val="a"/>
    <w:qFormat/>
    <w:pPr>
      <w:spacing w:line="360" w:lineRule="auto"/>
      <w:ind w:left="629" w:firstLineChars="200" w:firstLine="200"/>
    </w:pPr>
    <w:rPr>
      <w:sz w:val="32"/>
      <w:szCs w:val="20"/>
    </w:rPr>
  </w:style>
  <w:style w:type="paragraph" w:customStyle="1" w:styleId="xl54">
    <w:name w:val="xl5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Arial Unicode MS" w:eastAsia="Arial Unicode MS" w:hAnsi="Arial Unicode MS"/>
      <w:kern w:val="0"/>
      <w:sz w:val="24"/>
      <w:szCs w:val="20"/>
    </w:rPr>
  </w:style>
  <w:style w:type="paragraph" w:customStyle="1" w:styleId="xl99">
    <w:name w:val="xl99"/>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126">
    <w:name w:val="页脚12"/>
    <w:basedOn w:val="a"/>
    <w:qFormat/>
    <w:pPr>
      <w:widowControl/>
      <w:tabs>
        <w:tab w:val="center" w:pos="4252"/>
        <w:tab w:val="right" w:pos="8504"/>
      </w:tabs>
      <w:spacing w:line="360" w:lineRule="auto"/>
      <w:ind w:firstLineChars="200" w:firstLine="200"/>
    </w:pPr>
    <w:rPr>
      <w:rFonts w:ascii="Courier" w:hAnsi="Courier"/>
      <w:kern w:val="0"/>
      <w:sz w:val="24"/>
      <w:szCs w:val="20"/>
      <w:lang w:val="it-IT" w:eastAsia="it-IT"/>
    </w:rPr>
  </w:style>
  <w:style w:type="paragraph" w:customStyle="1" w:styleId="xl38">
    <w:name w:val="xl38"/>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center"/>
    </w:pPr>
    <w:rPr>
      <w:rFonts w:ascii="宋体"/>
      <w:kern w:val="0"/>
      <w:sz w:val="24"/>
      <w:szCs w:val="20"/>
    </w:rPr>
  </w:style>
  <w:style w:type="paragraph" w:customStyle="1" w:styleId="affffffffffffffffffffff2">
    <w:name w:val="三级编号"/>
    <w:basedOn w:val="affffffffffffffffffffff3"/>
    <w:qFormat/>
    <w:pPr>
      <w:spacing w:before="156" w:line="520" w:lineRule="exact"/>
      <w:ind w:firstLineChars="0" w:firstLine="0"/>
    </w:pPr>
    <w:rPr>
      <w:rFonts w:ascii="Times New Roman"/>
      <w:b/>
      <w:kern w:val="0"/>
      <w:sz w:val="21"/>
    </w:rPr>
  </w:style>
  <w:style w:type="paragraph" w:customStyle="1" w:styleId="affffffffffffffffffffff3">
    <w:name w:val="段落文字"/>
    <w:basedOn w:val="a"/>
    <w:qFormat/>
    <w:pPr>
      <w:adjustRightInd w:val="0"/>
      <w:snapToGrid w:val="0"/>
      <w:spacing w:line="460" w:lineRule="exact"/>
      <w:ind w:firstLineChars="200" w:firstLine="200"/>
    </w:pPr>
    <w:rPr>
      <w:rFonts w:ascii="宋体"/>
      <w:sz w:val="24"/>
      <w:szCs w:val="20"/>
    </w:rPr>
  </w:style>
  <w:style w:type="paragraph" w:customStyle="1" w:styleId="CharChar52">
    <w:name w:val="Char Char52"/>
    <w:basedOn w:val="a"/>
    <w:next w:val="a"/>
    <w:qFormat/>
    <w:pPr>
      <w:keepNext/>
      <w:keepLines/>
      <w:widowControl/>
      <w:adjustRightInd w:val="0"/>
      <w:spacing w:before="40" w:after="40" w:line="360" w:lineRule="auto"/>
      <w:ind w:firstLineChars="200" w:firstLine="200"/>
      <w:textAlignment w:val="baseline"/>
    </w:pPr>
    <w:rPr>
      <w:sz w:val="24"/>
      <w:szCs w:val="20"/>
    </w:rPr>
  </w:style>
  <w:style w:type="paragraph" w:customStyle="1" w:styleId="xl109">
    <w:name w:val="xl109"/>
    <w:basedOn w:val="a"/>
    <w:qFormat/>
    <w:pPr>
      <w:widowControl/>
      <w:pBdr>
        <w:top w:val="single" w:sz="4" w:space="0" w:color="auto"/>
        <w:left w:val="single" w:sz="12"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4f7">
    <w:name w:val="样式 标题 4 + (西文) 宋体"/>
    <w:basedOn w:val="4"/>
    <w:qFormat/>
    <w:pPr>
      <w:spacing w:before="120" w:after="120" w:line="400" w:lineRule="atLeast"/>
      <w:jc w:val="left"/>
    </w:pPr>
    <w:rPr>
      <w:rFonts w:ascii="宋体" w:eastAsia="宋体"/>
      <w:sz w:val="24"/>
      <w:szCs w:val="24"/>
    </w:rPr>
  </w:style>
  <w:style w:type="paragraph" w:customStyle="1" w:styleId="wangwei">
    <w:name w:val="wangwei"/>
    <w:basedOn w:val="1"/>
    <w:next w:val="1b"/>
    <w:qFormat/>
    <w:pPr>
      <w:keepLines/>
      <w:widowControl/>
      <w:tabs>
        <w:tab w:val="left" w:pos="567"/>
        <w:tab w:val="left" w:pos="720"/>
      </w:tabs>
      <w:overflowPunct/>
      <w:adjustRightInd w:val="0"/>
      <w:spacing w:after="120" w:line="360" w:lineRule="auto"/>
      <w:ind w:left="720" w:firstLine="0"/>
      <w:jc w:val="left"/>
    </w:pPr>
    <w:rPr>
      <w:rFonts w:ascii="Arial" w:eastAsia="宋体" w:hAnsi="Arial"/>
      <w:b w:val="0"/>
      <w:color w:val="auto"/>
      <w:sz w:val="28"/>
      <w:szCs w:val="44"/>
    </w:rPr>
  </w:style>
  <w:style w:type="paragraph" w:customStyle="1" w:styleId="affffffffffffffffffffff4">
    <w:name w:val="表居中"/>
    <w:basedOn w:val="afa"/>
    <w:qFormat/>
    <w:pPr>
      <w:widowControl w:val="0"/>
      <w:suppressAutoHyphens/>
      <w:snapToGrid/>
      <w:spacing w:before="0" w:after="120" w:line="360" w:lineRule="auto"/>
      <w:ind w:right="0" w:firstLineChars="200" w:firstLine="200"/>
      <w:jc w:val="center"/>
      <w:textAlignment w:val="center"/>
    </w:pPr>
    <w:rPr>
      <w:rFonts w:eastAsia="仿宋_GB2312"/>
      <w:kern w:val="2"/>
      <w:sz w:val="24"/>
      <w:szCs w:val="24"/>
      <w:lang w:eastAsia="ar-SA"/>
    </w:rPr>
  </w:style>
  <w:style w:type="paragraph" w:customStyle="1" w:styleId="06">
    <w:name w:val="06 图像标题"/>
    <w:basedOn w:val="054"/>
    <w:next w:val="a"/>
    <w:qFormat/>
    <w:pPr>
      <w:spacing w:beforeLines="0" w:before="0" w:afterLines="0" w:after="0"/>
    </w:pPr>
  </w:style>
  <w:style w:type="paragraph" w:customStyle="1" w:styleId="054">
    <w:name w:val="05 表格标题"/>
    <w:qFormat/>
    <w:pPr>
      <w:spacing w:beforeLines="50" w:before="50" w:afterLines="50" w:after="50" w:line="360" w:lineRule="auto"/>
      <w:ind w:firstLine="482"/>
      <w:jc w:val="center"/>
    </w:pPr>
    <w:rPr>
      <w:rFonts w:ascii="宋体"/>
      <w:kern w:val="2"/>
      <w:sz w:val="24"/>
      <w:szCs w:val="24"/>
    </w:rPr>
  </w:style>
  <w:style w:type="paragraph" w:customStyle="1" w:styleId="TOC20">
    <w:name w:val="TOC 标题2"/>
    <w:basedOn w:val="1"/>
    <w:next w:val="a"/>
    <w:uiPriority w:val="39"/>
    <w:qFormat/>
    <w:pPr>
      <w:widowControl/>
      <w:tabs>
        <w:tab w:val="left" w:pos="720"/>
      </w:tabs>
      <w:overflowPunct/>
      <w:snapToGrid/>
      <w:spacing w:before="240" w:after="60" w:line="240" w:lineRule="auto"/>
      <w:ind w:left="0" w:firstLine="0"/>
      <w:jc w:val="left"/>
      <w:outlineLvl w:val="9"/>
    </w:pPr>
    <w:rPr>
      <w:rFonts w:ascii="Cambria" w:eastAsia="宋体" w:hAnsi="Cambria"/>
      <w:bCs w:val="0"/>
      <w:color w:val="auto"/>
      <w:kern w:val="32"/>
      <w:sz w:val="32"/>
      <w:szCs w:val="20"/>
      <w:lang w:eastAsia="en-US"/>
    </w:rPr>
  </w:style>
  <w:style w:type="paragraph" w:customStyle="1" w:styleId="font7">
    <w:name w:val="font7"/>
    <w:basedOn w:val="a"/>
    <w:qFormat/>
    <w:pPr>
      <w:widowControl/>
      <w:spacing w:before="100" w:beforeAutospacing="1" w:after="100" w:afterAutospacing="1" w:line="360" w:lineRule="auto"/>
      <w:ind w:firstLineChars="200" w:firstLine="200"/>
      <w:jc w:val="left"/>
    </w:pPr>
    <w:rPr>
      <w:rFonts w:ascii="仿宋_GB2312" w:eastAsia="仿宋_GB2312"/>
      <w:kern w:val="0"/>
      <w:sz w:val="24"/>
      <w:szCs w:val="21"/>
    </w:rPr>
  </w:style>
  <w:style w:type="paragraph" w:customStyle="1" w:styleId="226">
    <w:name w:val="样式 (符号) 宋体 五号 居中 行距: 最小值 22 磅"/>
    <w:basedOn w:val="a"/>
    <w:qFormat/>
    <w:pPr>
      <w:spacing w:line="440" w:lineRule="atLeast"/>
      <w:ind w:firstLineChars="200" w:firstLine="200"/>
      <w:jc w:val="center"/>
    </w:pPr>
    <w:rPr>
      <w:sz w:val="24"/>
      <w:szCs w:val="28"/>
    </w:rPr>
  </w:style>
  <w:style w:type="paragraph" w:customStyle="1" w:styleId="affffffffffffffffffffff5">
    <w:name w:val="封面日期"/>
    <w:basedOn w:val="a"/>
    <w:qFormat/>
    <w:pPr>
      <w:spacing w:line="400" w:lineRule="exact"/>
      <w:ind w:firstLineChars="200" w:firstLine="200"/>
      <w:jc w:val="center"/>
    </w:pPr>
    <w:rPr>
      <w:rFonts w:eastAsia="仿宋_GB2312"/>
      <w:sz w:val="24"/>
      <w:szCs w:val="20"/>
    </w:rPr>
  </w:style>
  <w:style w:type="paragraph" w:customStyle="1" w:styleId="08078">
    <w:name w:val="样式 首行缩进:  0.80 厘米 段前: 7.8 磅"/>
    <w:basedOn w:val="a"/>
    <w:qFormat/>
    <w:pPr>
      <w:spacing w:before="156" w:line="312" w:lineRule="auto"/>
      <w:ind w:firstLineChars="200" w:firstLine="480"/>
    </w:pPr>
    <w:rPr>
      <w:sz w:val="24"/>
      <w:szCs w:val="20"/>
    </w:rPr>
  </w:style>
  <w:style w:type="paragraph" w:customStyle="1" w:styleId="affffffffffffffffffffff6">
    <w:name w:val="样式 表格标题 + 黑体"/>
    <w:basedOn w:val="afffffffffffffffd"/>
    <w:qFormat/>
    <w:pPr>
      <w:spacing w:before="0"/>
    </w:pPr>
    <w:rPr>
      <w:rFonts w:ascii="黑体" w:eastAsia="黑体"/>
      <w:b/>
    </w:rPr>
  </w:style>
  <w:style w:type="paragraph" w:customStyle="1" w:styleId="xl32">
    <w:name w:val="xl3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仿宋_GB2312" w:eastAsia="仿宋_GB2312"/>
      <w:kern w:val="0"/>
      <w:sz w:val="32"/>
      <w:szCs w:val="20"/>
    </w:rPr>
  </w:style>
  <w:style w:type="paragraph" w:customStyle="1" w:styleId="xl68">
    <w:name w:val="xl68"/>
    <w:basedOn w:val="a"/>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211112Majorb22CharCharChar2CharCh1">
    <w:name w:val="样式 标题 2节标题 1.11.1标题2Majorb2标题 2 Char Char Char标题 2 Char Ch...1"/>
    <w:basedOn w:val="2"/>
    <w:qFormat/>
    <w:pPr>
      <w:spacing w:before="120" w:after="120" w:line="540" w:lineRule="exact"/>
    </w:pPr>
    <w:rPr>
      <w:rFonts w:cs="宋体"/>
      <w:b w:val="0"/>
      <w:color w:val="008000"/>
    </w:rPr>
  </w:style>
  <w:style w:type="paragraph" w:customStyle="1" w:styleId="affffffffffffffffffffff7">
    <w:name w:val="责任表文字"/>
    <w:basedOn w:val="a"/>
    <w:qFormat/>
    <w:pPr>
      <w:spacing w:line="360" w:lineRule="auto"/>
      <w:ind w:firstLineChars="200" w:firstLine="200"/>
      <w:jc w:val="center"/>
    </w:pPr>
    <w:rPr>
      <w:sz w:val="24"/>
      <w:szCs w:val="28"/>
    </w:rPr>
  </w:style>
  <w:style w:type="paragraph" w:customStyle="1" w:styleId="xl23">
    <w:name w:val="xl23"/>
    <w:basedOn w:val="a"/>
    <w:qFormat/>
    <w:pPr>
      <w:widowControl/>
      <w:pBdr>
        <w:bottom w:val="single" w:sz="4" w:space="0" w:color="auto"/>
      </w:pBdr>
      <w:spacing w:before="100" w:beforeAutospacing="1" w:after="100" w:afterAutospacing="1" w:line="360" w:lineRule="auto"/>
      <w:ind w:firstLineChars="200" w:firstLine="200"/>
      <w:jc w:val="center"/>
    </w:pPr>
    <w:rPr>
      <w:rFonts w:ascii="黑体" w:eastAsia="黑体"/>
      <w:kern w:val="0"/>
      <w:sz w:val="24"/>
      <w:szCs w:val="20"/>
    </w:rPr>
  </w:style>
  <w:style w:type="paragraph" w:customStyle="1" w:styleId="affffffffffffffffffffff8">
    <w:name w:val="示例内容"/>
    <w:qFormat/>
    <w:pPr>
      <w:spacing w:line="360" w:lineRule="auto"/>
      <w:ind w:firstLineChars="200" w:firstLine="200"/>
    </w:pPr>
    <w:rPr>
      <w:rFonts w:ascii="宋体"/>
      <w:sz w:val="18"/>
      <w:szCs w:val="18"/>
    </w:rPr>
  </w:style>
  <w:style w:type="paragraph" w:customStyle="1" w:styleId="Char90">
    <w:name w:val="Char9"/>
    <w:basedOn w:val="a"/>
    <w:qFormat/>
    <w:pPr>
      <w:spacing w:line="360" w:lineRule="auto"/>
      <w:ind w:firstLineChars="200" w:firstLine="200"/>
    </w:pPr>
    <w:rPr>
      <w:sz w:val="24"/>
      <w:szCs w:val="20"/>
    </w:rPr>
  </w:style>
  <w:style w:type="paragraph" w:customStyle="1" w:styleId="text">
    <w:name w:val="text"/>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312">
    <w:name w:val="正文文本 31"/>
    <w:basedOn w:val="a"/>
    <w:qFormat/>
    <w:pPr>
      <w:spacing w:line="360" w:lineRule="atLeast"/>
      <w:ind w:firstLineChars="200" w:firstLine="482"/>
      <w:jc w:val="center"/>
      <w:textAlignment w:val="baseline"/>
    </w:pPr>
    <w:rPr>
      <w:rFonts w:ascii="仿宋体" w:eastAsia="仿宋体"/>
      <w:sz w:val="24"/>
      <w:szCs w:val="20"/>
    </w:rPr>
  </w:style>
  <w:style w:type="paragraph" w:customStyle="1" w:styleId="xl182">
    <w:name w:val="xl182"/>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Arial" w:hAnsi="Arial" w:cs="Arial"/>
      <w:color w:val="000000"/>
      <w:kern w:val="0"/>
      <w:sz w:val="22"/>
      <w:szCs w:val="22"/>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a"/>
    <w:qFormat/>
    <w:pPr>
      <w:spacing w:line="360" w:lineRule="auto"/>
      <w:ind w:firstLineChars="200" w:firstLine="200"/>
    </w:pPr>
    <w:rPr>
      <w:sz w:val="24"/>
      <w:szCs w:val="20"/>
    </w:rPr>
  </w:style>
  <w:style w:type="paragraph" w:customStyle="1" w:styleId="head">
    <w:name w:val="head"/>
    <w:basedOn w:val="a"/>
    <w:next w:val="afffb"/>
    <w:qFormat/>
    <w:pPr>
      <w:keepNext/>
      <w:keepLines/>
      <w:snapToGrid w:val="0"/>
      <w:spacing w:before="120" w:after="120" w:line="360" w:lineRule="auto"/>
      <w:ind w:firstLineChars="200" w:firstLine="200"/>
      <w:jc w:val="left"/>
    </w:pPr>
    <w:rPr>
      <w:rFonts w:ascii="宋体" w:cs="宋体"/>
      <w:sz w:val="32"/>
      <w:szCs w:val="32"/>
    </w:rPr>
  </w:style>
  <w:style w:type="paragraph" w:customStyle="1" w:styleId="affffffffffffffffffffff9">
    <w:name w:val="一级无标题条"/>
    <w:basedOn w:val="a"/>
    <w:qFormat/>
    <w:pPr>
      <w:tabs>
        <w:tab w:val="left" w:pos="1620"/>
      </w:tabs>
      <w:spacing w:line="360" w:lineRule="auto"/>
      <w:ind w:left="1620" w:firstLineChars="200" w:hanging="420"/>
    </w:pPr>
    <w:rPr>
      <w:sz w:val="24"/>
      <w:szCs w:val="20"/>
    </w:rPr>
  </w:style>
  <w:style w:type="paragraph" w:customStyle="1" w:styleId="xl59">
    <w:name w:val="xl59"/>
    <w:basedOn w:val="a"/>
    <w:qFormat/>
    <w:pPr>
      <w:widowControl/>
      <w:pBdr>
        <w:bottom w:val="single" w:sz="4" w:space="0" w:color="auto"/>
      </w:pBdr>
      <w:spacing w:before="100" w:beforeAutospacing="1" w:after="100" w:afterAutospacing="1" w:line="360" w:lineRule="auto"/>
      <w:ind w:firstLineChars="200" w:firstLine="200"/>
      <w:jc w:val="left"/>
    </w:pPr>
    <w:rPr>
      <w:rFonts w:ascii="Arial Unicode MS" w:eastAsia="Arial Unicode MS" w:hAnsi="Arial Unicode MS"/>
      <w:kern w:val="0"/>
      <w:sz w:val="24"/>
      <w:szCs w:val="20"/>
    </w:rPr>
  </w:style>
  <w:style w:type="paragraph" w:customStyle="1" w:styleId="50405041">
    <w:name w:val="样式 样式5 + 居中 首行缩进:  0 厘米 段前: 4.05 磅 段后: 0.4 磅 行距: 单倍行距1"/>
    <w:basedOn w:val="56"/>
    <w:qFormat/>
    <w:pPr>
      <w:spacing w:before="81" w:after="8" w:line="240" w:lineRule="auto"/>
      <w:ind w:firstLine="0"/>
      <w:jc w:val="center"/>
    </w:pPr>
    <w:rPr>
      <w:rFonts w:cs="宋体"/>
      <w:szCs w:val="20"/>
    </w:rPr>
  </w:style>
  <w:style w:type="paragraph" w:customStyle="1" w:styleId="Indent1">
    <w:name w:val="Indent1"/>
    <w:basedOn w:val="a"/>
    <w:qFormat/>
    <w:pPr>
      <w:overflowPunct w:val="0"/>
      <w:autoSpaceDE w:val="0"/>
      <w:autoSpaceDN w:val="0"/>
      <w:spacing w:line="360" w:lineRule="auto"/>
      <w:ind w:left="1440" w:firstLineChars="200" w:hanging="720"/>
      <w:textAlignment w:val="baseline"/>
    </w:pPr>
    <w:rPr>
      <w:rFonts w:ascii="Arial" w:hAnsi="Arial"/>
      <w:sz w:val="22"/>
      <w:szCs w:val="28"/>
    </w:rPr>
  </w:style>
  <w:style w:type="paragraph" w:customStyle="1" w:styleId="xl55">
    <w:name w:val="xl5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Arial Unicode MS" w:eastAsia="Arial Unicode MS" w:hAnsi="Arial Unicode MS"/>
      <w:kern w:val="0"/>
      <w:sz w:val="24"/>
      <w:szCs w:val="20"/>
    </w:rPr>
  </w:style>
  <w:style w:type="paragraph" w:customStyle="1" w:styleId="211112Majorb22CharCharChar2Char0">
    <w:name w:val="样式 标题 2节标题 1.11.1标题2Majorb2标题 2 Char Char Char标题 2 Char标题..."/>
    <w:basedOn w:val="2"/>
    <w:qFormat/>
    <w:pPr>
      <w:spacing w:before="120" w:after="120" w:line="540" w:lineRule="exact"/>
    </w:pPr>
    <w:rPr>
      <w:rFonts w:ascii="Times New Roman" w:hAnsi="Times New Roman" w:cs="宋体"/>
      <w:b w:val="0"/>
      <w:szCs w:val="20"/>
    </w:rPr>
  </w:style>
  <w:style w:type="paragraph" w:customStyle="1" w:styleId="1fffc">
    <w:name w:val="1级标题"/>
    <w:basedOn w:val="a"/>
    <w:qFormat/>
    <w:pPr>
      <w:tabs>
        <w:tab w:val="left" w:pos="840"/>
      </w:tabs>
      <w:adjustRightInd w:val="0"/>
      <w:snapToGrid w:val="0"/>
      <w:spacing w:after="100" w:afterAutospacing="1" w:line="360" w:lineRule="auto"/>
      <w:ind w:left="870" w:firstLineChars="200" w:hanging="360"/>
      <w:jc w:val="left"/>
      <w:outlineLvl w:val="0"/>
    </w:pPr>
    <w:rPr>
      <w:rFonts w:eastAsia="黑体"/>
      <w:b/>
      <w:sz w:val="28"/>
      <w:szCs w:val="28"/>
    </w:rPr>
  </w:style>
  <w:style w:type="paragraph" w:customStyle="1" w:styleId="TimesNewRoman227">
    <w:name w:val="样式 Times New Roman 首行缩进:  2 字符 行距: 固定值 27 磅"/>
    <w:basedOn w:val="a"/>
    <w:qFormat/>
    <w:pPr>
      <w:spacing w:line="520" w:lineRule="exact"/>
      <w:ind w:firstLineChars="200" w:firstLine="200"/>
    </w:pPr>
    <w:rPr>
      <w:rFonts w:ascii="宋体"/>
      <w:sz w:val="28"/>
      <w:szCs w:val="20"/>
    </w:rPr>
  </w:style>
  <w:style w:type="paragraph" w:customStyle="1" w:styleId="3ff1">
    <w:name w:val="+标题3"/>
    <w:basedOn w:val="3"/>
    <w:qFormat/>
    <w:pPr>
      <w:tabs>
        <w:tab w:val="left" w:pos="870"/>
      </w:tabs>
      <w:spacing w:beforeLines="50" w:before="50" w:afterLines="50" w:after="50" w:line="288" w:lineRule="auto"/>
      <w:ind w:left="870" w:hanging="390"/>
    </w:pPr>
    <w:rPr>
      <w:bCs w:val="0"/>
      <w:color w:val="000000"/>
      <w:sz w:val="24"/>
    </w:rPr>
  </w:style>
  <w:style w:type="paragraph" w:customStyle="1" w:styleId="CharCharCharCharCharCharChar13">
    <w:name w:val="Char Char Char Char Char Char Char13"/>
    <w:basedOn w:val="a"/>
    <w:qFormat/>
    <w:pPr>
      <w:widowControl/>
      <w:spacing w:line="360" w:lineRule="auto"/>
      <w:ind w:firstLineChars="200" w:firstLine="200"/>
      <w:jc w:val="left"/>
    </w:pPr>
    <w:rPr>
      <w:color w:val="000000"/>
      <w:sz w:val="24"/>
      <w:szCs w:val="20"/>
    </w:rPr>
  </w:style>
  <w:style w:type="paragraph" w:customStyle="1" w:styleId="23211242815">
    <w:name w:val="样式 标题 23号宋体居中行距2倍1.1标题 24号宋体居中28倍行距 + 黑色 行距: 1.5 倍行距"/>
    <w:basedOn w:val="2"/>
    <w:qFormat/>
    <w:pPr>
      <w:keepNext w:val="0"/>
      <w:keepLines w:val="0"/>
      <w:spacing w:before="0" w:after="0" w:line="560" w:lineRule="exact"/>
    </w:pPr>
    <w:rPr>
      <w:rFonts w:ascii="Times New Roman" w:eastAsia="宋体" w:hAnsi="Times New Roman"/>
      <w:bCs w:val="0"/>
      <w:color w:val="000000"/>
      <w:sz w:val="28"/>
      <w:szCs w:val="20"/>
    </w:rPr>
  </w:style>
  <w:style w:type="paragraph" w:customStyle="1" w:styleId="xl137">
    <w:name w:val="xl137"/>
    <w:basedOn w:val="a"/>
    <w:qFormat/>
    <w:pPr>
      <w:widowControl/>
      <w:pBdr>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CharCharCharCharCharCharCharCharChar1CharCharChar1CharCharCharChar">
    <w:name w:val="Char Char Char Char Char Char Char Char Char1 Char Char Char1 Char Char Char Char"/>
    <w:basedOn w:val="a"/>
    <w:qFormat/>
    <w:pPr>
      <w:spacing w:line="360" w:lineRule="auto"/>
      <w:ind w:firstLineChars="200" w:firstLine="200"/>
    </w:pPr>
    <w:rPr>
      <w:sz w:val="24"/>
      <w:szCs w:val="20"/>
    </w:rPr>
  </w:style>
  <w:style w:type="paragraph" w:customStyle="1" w:styleId="202">
    <w:name w:val="项目名称华文新魏20"/>
    <w:basedOn w:val="a"/>
    <w:qFormat/>
    <w:pPr>
      <w:spacing w:line="360" w:lineRule="auto"/>
      <w:ind w:firstLineChars="200" w:firstLine="200"/>
      <w:jc w:val="center"/>
    </w:pPr>
    <w:rPr>
      <w:rFonts w:ascii="华文新魏" w:eastAsia="华文新魏"/>
      <w:b/>
      <w:bCs/>
      <w:sz w:val="40"/>
      <w:szCs w:val="28"/>
    </w:rPr>
  </w:style>
  <w:style w:type="paragraph" w:customStyle="1" w:styleId="CharCharChar2CharCharCharCharCharCharChar">
    <w:name w:val="Char Char Char2 Char Char Char Char Char Char Char"/>
    <w:basedOn w:val="a"/>
    <w:qFormat/>
    <w:pPr>
      <w:spacing w:line="360" w:lineRule="auto"/>
      <w:ind w:firstLineChars="200" w:firstLine="200"/>
    </w:pPr>
    <w:rPr>
      <w:rFonts w:ascii="宋体" w:cs="宋体"/>
      <w:sz w:val="24"/>
      <w:szCs w:val="20"/>
    </w:rPr>
  </w:style>
  <w:style w:type="paragraph" w:customStyle="1" w:styleId="c1">
    <w:name w:val="c正文"/>
    <w:qFormat/>
    <w:pPr>
      <w:adjustRightInd w:val="0"/>
      <w:snapToGrid w:val="0"/>
      <w:spacing w:line="500" w:lineRule="exact"/>
      <w:ind w:firstLineChars="200" w:firstLine="200"/>
    </w:pPr>
    <w:rPr>
      <w:color w:val="000000"/>
      <w:kern w:val="44"/>
      <w:sz w:val="24"/>
      <w:szCs w:val="24"/>
    </w:rPr>
  </w:style>
  <w:style w:type="paragraph" w:customStyle="1" w:styleId="3ff2">
    <w:name w:val="正文样式3"/>
    <w:basedOn w:val="a"/>
    <w:qFormat/>
    <w:pPr>
      <w:keepLines/>
      <w:adjustRightInd w:val="0"/>
      <w:spacing w:line="20" w:lineRule="atLeast"/>
      <w:ind w:firstLineChars="200" w:firstLine="200"/>
      <w:jc w:val="center"/>
      <w:textAlignment w:val="baseline"/>
    </w:pPr>
    <w:rPr>
      <w:kern w:val="0"/>
      <w:sz w:val="24"/>
      <w:szCs w:val="20"/>
    </w:rPr>
  </w:style>
  <w:style w:type="paragraph" w:customStyle="1" w:styleId="affffffffffffffffffffffa">
    <w:name w:val="样式节"/>
    <w:basedOn w:val="a"/>
    <w:qFormat/>
    <w:pPr>
      <w:snapToGrid w:val="0"/>
      <w:spacing w:before="120" w:after="120" w:line="312" w:lineRule="auto"/>
      <w:ind w:firstLineChars="200" w:firstLine="567"/>
    </w:pPr>
    <w:rPr>
      <w:rFonts w:ascii="宋体"/>
      <w:b/>
      <w:spacing w:val="6"/>
      <w:sz w:val="32"/>
      <w:szCs w:val="20"/>
    </w:rPr>
  </w:style>
  <w:style w:type="paragraph" w:customStyle="1" w:styleId="xl60">
    <w:name w:val="xl6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3GB2312GB2312">
    <w:name w:val="标题 3 + 仿宋_GB2312 + 仿宋_GB2312"/>
    <w:basedOn w:val="a"/>
    <w:qFormat/>
    <w:pPr>
      <w:keepNext/>
      <w:keepLines/>
      <w:spacing w:line="360" w:lineRule="auto"/>
      <w:ind w:firstLineChars="200" w:firstLine="200"/>
      <w:outlineLvl w:val="2"/>
    </w:pPr>
    <w:rPr>
      <w:rFonts w:ascii="仿宋_GB2312" w:eastAsia="仿宋_GB2312"/>
      <w:b/>
      <w:bCs/>
      <w:sz w:val="28"/>
      <w:szCs w:val="28"/>
    </w:rPr>
  </w:style>
  <w:style w:type="paragraph" w:customStyle="1" w:styleId="CM53">
    <w:name w:val="CM53"/>
    <w:basedOn w:val="Default"/>
    <w:next w:val="Default"/>
    <w:qFormat/>
    <w:pPr>
      <w:spacing w:line="626" w:lineRule="atLeast"/>
    </w:pPr>
    <w:rPr>
      <w:rFonts w:ascii="Arial Unicode MS" w:hAnsi="Arial Unicode MS" w:cs="Arial Unicode MS"/>
      <w:color w:val="auto"/>
    </w:rPr>
  </w:style>
  <w:style w:type="paragraph" w:customStyle="1" w:styleId="31116018">
    <w:name w:val="样式 样式 样式 样式 标题 3一节，一1.1.1 + 黑体 小四 段前: 6 磅 段后: 0 磅 行距: 固定值 18 磅 +..."/>
    <w:basedOn w:val="a"/>
    <w:qFormat/>
    <w:pPr>
      <w:keepNext/>
      <w:keepLines/>
      <w:spacing w:before="120" w:afterLines="20" w:after="20" w:line="360" w:lineRule="exact"/>
      <w:ind w:leftChars="120" w:left="120" w:firstLineChars="200" w:firstLine="200"/>
      <w:outlineLvl w:val="2"/>
    </w:pPr>
    <w:rPr>
      <w:rFonts w:ascii="黑体" w:eastAsia="黑体"/>
      <w:b/>
      <w:bCs/>
      <w:sz w:val="24"/>
      <w:szCs w:val="20"/>
    </w:rPr>
  </w:style>
  <w:style w:type="paragraph" w:customStyle="1" w:styleId="affffffffffffffffffffffb">
    <w:name w:val="表格右上单位"/>
    <w:basedOn w:val="affffffffffb"/>
    <w:qFormat/>
    <w:pPr>
      <w:spacing w:line="240" w:lineRule="auto"/>
    </w:pPr>
    <w:rPr>
      <w:rFonts w:ascii="黑体"/>
      <w:b w:val="0"/>
      <w:sz w:val="21"/>
    </w:rPr>
  </w:style>
  <w:style w:type="paragraph" w:customStyle="1" w:styleId="affffffffffffffffffffffc">
    <w:name w:val="封面单位"/>
    <w:basedOn w:val="a"/>
    <w:qFormat/>
    <w:pPr>
      <w:adjustRightInd w:val="0"/>
      <w:snapToGrid w:val="0"/>
      <w:spacing w:line="360" w:lineRule="auto"/>
      <w:ind w:firstLineChars="200" w:firstLine="200"/>
      <w:jc w:val="center"/>
    </w:pPr>
    <w:rPr>
      <w:b/>
      <w:color w:val="FF0000"/>
      <w:kern w:val="0"/>
      <w:sz w:val="44"/>
      <w:szCs w:val="20"/>
    </w:rPr>
  </w:style>
  <w:style w:type="paragraph" w:customStyle="1" w:styleId="CM55">
    <w:name w:val="CM55"/>
    <w:basedOn w:val="Default"/>
    <w:next w:val="Default"/>
    <w:qFormat/>
    <w:pPr>
      <w:spacing w:after="125"/>
    </w:pPr>
    <w:rPr>
      <w:rFonts w:ascii="黑体" w:eastAsia="黑体" w:cs="Times New Roman"/>
      <w:color w:val="auto"/>
    </w:rPr>
  </w:style>
  <w:style w:type="paragraph" w:customStyle="1" w:styleId="246">
    <w:name w:val="样式 目录 2 + 首行缩进:  4 字符"/>
    <w:basedOn w:val="TOC2"/>
    <w:qFormat/>
    <w:pPr>
      <w:spacing w:line="240" w:lineRule="auto"/>
      <w:ind w:left="210" w:firstLine="400"/>
    </w:pPr>
    <w:rPr>
      <w:rFonts w:ascii="Calibri" w:eastAsia="宋体" w:hAnsi="Calibri" w:cs="宋体"/>
      <w:bCs w:val="0"/>
      <w:smallCaps/>
      <w:sz w:val="20"/>
    </w:rPr>
  </w:style>
  <w:style w:type="paragraph" w:customStyle="1" w:styleId="CM24">
    <w:name w:val="CM24"/>
    <w:basedOn w:val="Default"/>
    <w:next w:val="Default"/>
    <w:qFormat/>
    <w:pPr>
      <w:spacing w:after="268"/>
    </w:pPr>
    <w:rPr>
      <w:rFonts w:ascii="·..." w:eastAsia="·..." w:hAnsi="·..." w:cs="Times New Roman"/>
      <w:color w:val="auto"/>
    </w:rPr>
  </w:style>
  <w:style w:type="paragraph" w:customStyle="1" w:styleId="CharCharCharCharCharChar3">
    <w:name w:val="Char Char Char Char Char Char3"/>
    <w:basedOn w:val="a"/>
    <w:qFormat/>
    <w:pPr>
      <w:spacing w:line="360" w:lineRule="auto"/>
      <w:ind w:firstLineChars="200" w:firstLine="200"/>
    </w:pPr>
    <w:rPr>
      <w:sz w:val="24"/>
      <w:szCs w:val="20"/>
    </w:rPr>
  </w:style>
  <w:style w:type="paragraph" w:customStyle="1" w:styleId="affffffffffffffffffffffd">
    <w:name w:val="正文图标题"/>
    <w:next w:val="4"/>
    <w:qFormat/>
    <w:pPr>
      <w:tabs>
        <w:tab w:val="left" w:pos="360"/>
      </w:tabs>
      <w:spacing w:line="360" w:lineRule="auto"/>
      <w:ind w:left="360" w:hanging="360"/>
      <w:jc w:val="center"/>
    </w:pPr>
    <w:rPr>
      <w:rFonts w:ascii="黑体" w:eastAsia="黑体"/>
      <w:sz w:val="21"/>
      <w:szCs w:val="24"/>
    </w:rPr>
  </w:style>
  <w:style w:type="paragraph" w:customStyle="1" w:styleId="affffffffffffffffffffffe">
    <w:name w:val="正文加粗"/>
    <w:basedOn w:val="a"/>
    <w:uiPriority w:val="99"/>
    <w:qFormat/>
    <w:pPr>
      <w:spacing w:line="360" w:lineRule="auto"/>
      <w:ind w:firstLineChars="200" w:firstLine="482"/>
      <w:textAlignment w:val="baseline"/>
    </w:pPr>
    <w:rPr>
      <w:b/>
      <w:iCs/>
      <w:sz w:val="24"/>
      <w:szCs w:val="21"/>
    </w:rPr>
  </w:style>
  <w:style w:type="paragraph" w:customStyle="1" w:styleId="xl90">
    <w:name w:val="xl9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b/>
      <w:bCs/>
      <w:color w:val="FF0000"/>
      <w:kern w:val="0"/>
      <w:sz w:val="28"/>
      <w:szCs w:val="28"/>
    </w:rPr>
  </w:style>
  <w:style w:type="paragraph" w:customStyle="1" w:styleId="ParaCharCharCharChar">
    <w:name w:val="默认段落字体 Para Char Char Char Char"/>
    <w:basedOn w:val="a"/>
    <w:qFormat/>
    <w:pPr>
      <w:spacing w:line="360" w:lineRule="auto"/>
      <w:ind w:firstLineChars="200" w:firstLine="200"/>
    </w:pPr>
    <w:rPr>
      <w:sz w:val="24"/>
      <w:szCs w:val="20"/>
    </w:rPr>
  </w:style>
  <w:style w:type="paragraph" w:customStyle="1" w:styleId="2220">
    <w:name w:val="样式 样式 样式 样式 样式 样式 样式 自定义正文 + 首行缩进:  2 字符2 + 首行缩进:  2 字符 + 首行缩进: ..."/>
    <w:basedOn w:val="a"/>
    <w:qFormat/>
    <w:pPr>
      <w:spacing w:beforeLines="50" w:before="50" w:afterLines="50" w:after="50" w:line="480" w:lineRule="exact"/>
      <w:ind w:firstLineChars="200" w:firstLine="200"/>
    </w:pPr>
    <w:rPr>
      <w:rFonts w:eastAsia="新宋体" w:cs="宋体"/>
      <w:spacing w:val="10"/>
      <w:sz w:val="28"/>
      <w:szCs w:val="28"/>
    </w:rPr>
  </w:style>
  <w:style w:type="paragraph" w:customStyle="1" w:styleId="247">
    <w:name w:val="样式 正文文本缩进 + 行距: 固定值 24 磅"/>
    <w:basedOn w:val="afb"/>
    <w:qFormat/>
    <w:pPr>
      <w:spacing w:after="0" w:line="480" w:lineRule="exact"/>
      <w:ind w:leftChars="0" w:left="0" w:firstLineChars="200" w:firstLine="200"/>
    </w:pPr>
    <w:rPr>
      <w:kern w:val="2"/>
    </w:rPr>
  </w:style>
  <w:style w:type="paragraph" w:customStyle="1" w:styleId="CharCharCharCharCharCharCharCharCharCharCharCharCharCharCharCharCharCharChar3">
    <w:name w:val="Char Char Char Char Char Char Char Char Char Char Char Char Char Char Char Char Char Char Char3"/>
    <w:basedOn w:val="a"/>
    <w:qFormat/>
    <w:pPr>
      <w:spacing w:line="360" w:lineRule="auto"/>
      <w:ind w:firstLineChars="200" w:firstLine="200"/>
    </w:pPr>
    <w:rPr>
      <w:sz w:val="24"/>
      <w:szCs w:val="20"/>
    </w:rPr>
  </w:style>
  <w:style w:type="paragraph" w:customStyle="1" w:styleId="1b1H121h11stlevelSectionHeadl1">
    <w:name w:val="样式 标题 1b1H1章节标题标题2章标题 1h11st levelSection Headl1 + 字距调整..."/>
    <w:basedOn w:val="1"/>
    <w:qFormat/>
    <w:pPr>
      <w:keepNext w:val="0"/>
      <w:keepLines/>
      <w:tabs>
        <w:tab w:val="left" w:pos="504"/>
        <w:tab w:val="left" w:pos="720"/>
      </w:tabs>
      <w:overflowPunct/>
      <w:adjustRightInd w:val="0"/>
      <w:spacing w:beforeLines="40" w:before="40" w:afterLines="40" w:after="40" w:line="360" w:lineRule="auto"/>
      <w:ind w:left="0" w:firstLine="0"/>
    </w:pPr>
    <w:rPr>
      <w:rFonts w:ascii="Arial" w:eastAsia="宋体" w:hAnsi="Arial" w:cs="Arial"/>
      <w:bCs w:val="0"/>
      <w:snapToGrid w:val="0"/>
      <w:color w:val="auto"/>
      <w:kern w:val="28"/>
      <w:sz w:val="28"/>
      <w:szCs w:val="28"/>
    </w:rPr>
  </w:style>
  <w:style w:type="paragraph" w:customStyle="1" w:styleId="6a">
    <w:name w:val="样式 表格标题（安） + 段前:6 磅"/>
    <w:basedOn w:val="affffffffffe"/>
    <w:qFormat/>
    <w:pPr>
      <w:spacing w:before="120"/>
    </w:pPr>
    <w:rPr>
      <w:bCs/>
      <w:szCs w:val="24"/>
    </w:rPr>
  </w:style>
  <w:style w:type="paragraph" w:customStyle="1" w:styleId="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w:basedOn w:val="af1"/>
    <w:qFormat/>
    <w:pPr>
      <w:adjustRightInd w:val="0"/>
      <w:spacing w:line="436" w:lineRule="exact"/>
      <w:ind w:left="357"/>
      <w:jc w:val="left"/>
      <w:outlineLvl w:val="3"/>
    </w:pPr>
    <w:rPr>
      <w:rFonts w:ascii="黑体" w:eastAsia="黑体"/>
      <w:bCs/>
      <w:snapToGrid w:val="0"/>
      <w:sz w:val="32"/>
      <w:szCs w:val="32"/>
    </w:rPr>
  </w:style>
  <w:style w:type="paragraph" w:customStyle="1" w:styleId="NewNewNewNewNewNewNew0">
    <w:name w:val="正文 New New New New New New New"/>
    <w:qFormat/>
    <w:pPr>
      <w:widowControl w:val="0"/>
      <w:jc w:val="both"/>
    </w:pPr>
    <w:rPr>
      <w:rFonts w:eastAsia="仿宋_GB2312"/>
      <w:kern w:val="2"/>
      <w:sz w:val="30"/>
    </w:rPr>
  </w:style>
  <w:style w:type="paragraph" w:customStyle="1" w:styleId="xl104">
    <w:name w:val="xl10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color w:val="333333"/>
      <w:kern w:val="0"/>
      <w:sz w:val="24"/>
      <w:szCs w:val="20"/>
    </w:rPr>
  </w:style>
  <w:style w:type="paragraph" w:customStyle="1" w:styleId="xl79">
    <w:name w:val="xl7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kern w:val="0"/>
      <w:sz w:val="24"/>
      <w:szCs w:val="20"/>
    </w:rPr>
  </w:style>
  <w:style w:type="paragraph" w:customStyle="1" w:styleId="2fffa">
    <w:name w:val="(文字) (文字)2"/>
    <w:basedOn w:val="a"/>
    <w:qFormat/>
    <w:pPr>
      <w:spacing w:line="360" w:lineRule="auto"/>
      <w:ind w:firstLineChars="200" w:firstLine="200"/>
    </w:pPr>
    <w:rPr>
      <w:sz w:val="24"/>
      <w:szCs w:val="20"/>
    </w:rPr>
  </w:style>
  <w:style w:type="paragraph" w:customStyle="1" w:styleId="afffffffffffffffffffffff">
    <w:name w:val="表格式"/>
    <w:basedOn w:val="afff"/>
    <w:qFormat/>
    <w:pPr>
      <w:spacing w:line="340" w:lineRule="exact"/>
      <w:ind w:left="0" w:firstLineChars="0" w:firstLine="0"/>
      <w:jc w:val="center"/>
    </w:pPr>
    <w:rPr>
      <w:rFonts w:ascii="宋体"/>
    </w:rPr>
  </w:style>
  <w:style w:type="paragraph" w:customStyle="1" w:styleId="font1">
    <w:name w:val="font1"/>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1fffd">
    <w:name w:val="表格段落1"/>
    <w:basedOn w:val="a"/>
    <w:qFormat/>
    <w:pPr>
      <w:snapToGrid w:val="0"/>
      <w:spacing w:line="240" w:lineRule="atLeast"/>
      <w:ind w:firstLineChars="200" w:firstLine="200"/>
    </w:pPr>
    <w:rPr>
      <w:sz w:val="24"/>
      <w:szCs w:val="20"/>
    </w:rPr>
  </w:style>
  <w:style w:type="paragraph" w:customStyle="1" w:styleId="1fffe">
    <w:name w:val="目录1"/>
    <w:basedOn w:val="a"/>
    <w:qFormat/>
    <w:pPr>
      <w:adjustRightInd w:val="0"/>
      <w:snapToGrid w:val="0"/>
      <w:spacing w:line="336" w:lineRule="auto"/>
      <w:ind w:firstLineChars="200" w:firstLine="601"/>
      <w:textAlignment w:val="baseline"/>
    </w:pPr>
    <w:rPr>
      <w:rFonts w:ascii="仿宋_GB2312" w:eastAsia="仿宋_GB2312"/>
      <w:spacing w:val="10"/>
      <w:kern w:val="0"/>
      <w:sz w:val="28"/>
      <w:szCs w:val="20"/>
    </w:rPr>
  </w:style>
  <w:style w:type="paragraph" w:customStyle="1" w:styleId="6182">
    <w:name w:val="样式 样式 华文中宋 小四 段后: 6 磅 行距: 最小值 18 磅 + 首行缩进:  2 字符"/>
    <w:basedOn w:val="a"/>
    <w:qFormat/>
    <w:pPr>
      <w:spacing w:after="120" w:line="360" w:lineRule="atLeast"/>
      <w:ind w:firstLineChars="200" w:firstLine="200"/>
    </w:pPr>
    <w:rPr>
      <w:rFonts w:ascii="华文中宋" w:eastAsia="华文中宋"/>
      <w:sz w:val="24"/>
      <w:szCs w:val="20"/>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
    <w:qFormat/>
    <w:pPr>
      <w:spacing w:line="360" w:lineRule="auto"/>
      <w:ind w:firstLineChars="200" w:firstLine="200"/>
    </w:pPr>
    <w:rPr>
      <w:rFonts w:ascii="宋体" w:cs="宋体"/>
      <w:sz w:val="24"/>
      <w:szCs w:val="20"/>
    </w:rPr>
  </w:style>
  <w:style w:type="paragraph" w:customStyle="1" w:styleId="LNG-2">
    <w:name w:val="样式 LNG-正文 + 首行缩进:  2 字符"/>
    <w:basedOn w:val="a"/>
    <w:qFormat/>
    <w:pPr>
      <w:spacing w:line="360" w:lineRule="auto"/>
      <w:ind w:firstLineChars="200" w:firstLine="480"/>
    </w:pPr>
    <w:rPr>
      <w:sz w:val="24"/>
      <w:szCs w:val="20"/>
    </w:rPr>
  </w:style>
  <w:style w:type="paragraph" w:customStyle="1" w:styleId="xl97">
    <w:name w:val="xl97"/>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left"/>
    </w:pPr>
    <w:rPr>
      <w:rFonts w:ascii="宋体" w:cs="宋体"/>
      <w:color w:val="333333"/>
      <w:kern w:val="0"/>
      <w:sz w:val="24"/>
      <w:szCs w:val="20"/>
    </w:rPr>
  </w:style>
  <w:style w:type="paragraph" w:customStyle="1" w:styleId="215">
    <w:name w:val="样式 首行缩进:  2 字符1"/>
    <w:basedOn w:val="a"/>
    <w:qFormat/>
    <w:pPr>
      <w:spacing w:line="360" w:lineRule="auto"/>
      <w:ind w:firstLineChars="200" w:firstLine="200"/>
    </w:pPr>
    <w:rPr>
      <w:rFonts w:cs="宋体"/>
      <w:sz w:val="28"/>
      <w:szCs w:val="20"/>
    </w:rPr>
  </w:style>
  <w:style w:type="paragraph" w:customStyle="1" w:styleId="xl69">
    <w:name w:val="xl69"/>
    <w:basedOn w:val="a"/>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910">
    <w:name w:val="标题 91"/>
    <w:basedOn w:val="a"/>
    <w:next w:val="a"/>
    <w:qFormat/>
    <w:pPr>
      <w:keepNext/>
      <w:tabs>
        <w:tab w:val="left" w:pos="1321"/>
        <w:tab w:val="left" w:pos="2642"/>
        <w:tab w:val="center" w:pos="4961"/>
      </w:tabs>
      <w:autoSpaceDE w:val="0"/>
      <w:autoSpaceDN w:val="0"/>
      <w:adjustRightInd w:val="0"/>
      <w:spacing w:line="360" w:lineRule="atLeast"/>
      <w:ind w:firstLineChars="200" w:hanging="2635"/>
      <w:jc w:val="center"/>
      <w:textAlignment w:val="baseline"/>
    </w:pPr>
    <w:rPr>
      <w:rFonts w:ascii="宋体"/>
      <w:b/>
      <w:kern w:val="0"/>
      <w:sz w:val="56"/>
      <w:szCs w:val="20"/>
    </w:rPr>
  </w:style>
  <w:style w:type="paragraph" w:customStyle="1" w:styleId="CharCharCharCharCharCharCharCharCharCharCharCharCharCharCharCharCharCharCharCharCharCharCharCharCharCharCharCharCharCharCharCharCharChar4">
    <w:name w:val="Char Char Char Char Char Char Char Char Char Char Char Char Char Char Char Char Char Char Char Char Char Char Char Char Char Char Char Char Char Char Char Char Char Char4"/>
    <w:basedOn w:val="a"/>
    <w:qFormat/>
    <w:pPr>
      <w:spacing w:line="360" w:lineRule="auto"/>
      <w:ind w:firstLineChars="200" w:firstLine="200"/>
    </w:pPr>
    <w:rPr>
      <w:sz w:val="24"/>
      <w:szCs w:val="20"/>
    </w:rPr>
  </w:style>
  <w:style w:type="paragraph" w:customStyle="1" w:styleId="CharCharCharCharCharCharCharCharCharCharCharCharCharCharCharCharCharCharChar">
    <w:name w:val="Char Char Char Char Char Char Char Char Char Char Char Char Char Char Char Char Char Char Char"/>
    <w:basedOn w:val="a"/>
    <w:qFormat/>
    <w:pPr>
      <w:spacing w:line="360" w:lineRule="auto"/>
      <w:ind w:firstLineChars="200" w:firstLine="200"/>
    </w:pPr>
    <w:rPr>
      <w:sz w:val="24"/>
      <w:szCs w:val="20"/>
    </w:rPr>
  </w:style>
  <w:style w:type="paragraph" w:customStyle="1" w:styleId="1ffff">
    <w:name w:val="汉川标题1"/>
    <w:basedOn w:val="afff7"/>
    <w:next w:val="afff7"/>
    <w:qFormat/>
    <w:pPr>
      <w:spacing w:line="480" w:lineRule="auto"/>
    </w:pPr>
    <w:rPr>
      <w:bCs/>
      <w:sz w:val="44"/>
      <w:szCs w:val="32"/>
    </w:rPr>
  </w:style>
  <w:style w:type="paragraph" w:customStyle="1" w:styleId="CharCharCharCharCharCharCharCharChar">
    <w:name w:val="Char Char Char Char Char Char Char Char Char"/>
    <w:basedOn w:val="a"/>
    <w:qFormat/>
    <w:pPr>
      <w:spacing w:line="360" w:lineRule="auto"/>
      <w:ind w:firstLineChars="200" w:firstLine="200"/>
    </w:pPr>
    <w:rPr>
      <w:sz w:val="24"/>
      <w:szCs w:val="20"/>
    </w:rPr>
  </w:style>
  <w:style w:type="paragraph" w:customStyle="1" w:styleId="2410">
    <w:name w:val="样式 宋体 四号 行距: 固定值 24 磅1"/>
    <w:basedOn w:val="a"/>
    <w:qFormat/>
    <w:pPr>
      <w:spacing w:line="480" w:lineRule="exact"/>
      <w:ind w:firstLineChars="200" w:firstLine="200"/>
    </w:pPr>
    <w:rPr>
      <w:sz w:val="24"/>
      <w:szCs w:val="20"/>
    </w:rPr>
  </w:style>
  <w:style w:type="paragraph" w:customStyle="1" w:styleId="xl136">
    <w:name w:val="xl136"/>
    <w:basedOn w:val="a"/>
    <w:qFormat/>
    <w:pPr>
      <w:widowControl/>
      <w:pBdr>
        <w:top w:val="single" w:sz="12"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133">
    <w:name w:val="样式 标题 1 + 两端对齐3"/>
    <w:basedOn w:val="1"/>
    <w:qFormat/>
    <w:pPr>
      <w:keepLines/>
      <w:tabs>
        <w:tab w:val="left" w:pos="720"/>
      </w:tabs>
      <w:overflowPunct/>
      <w:adjustRightInd w:val="0"/>
      <w:snapToGrid/>
      <w:spacing w:beforeLines="50" w:before="50" w:after="0" w:line="720" w:lineRule="auto"/>
      <w:ind w:left="0" w:firstLine="0"/>
      <w:jc w:val="center"/>
      <w:textAlignment w:val="baseline"/>
    </w:pPr>
    <w:rPr>
      <w:b w:val="0"/>
      <w:color w:val="auto"/>
      <w:sz w:val="32"/>
      <w:szCs w:val="20"/>
    </w:rPr>
  </w:style>
  <w:style w:type="paragraph" w:customStyle="1" w:styleId="ListBullet7">
    <w:name w:val="List Bullet 7"/>
    <w:basedOn w:val="a"/>
    <w:qFormat/>
    <w:pPr>
      <w:widowControl/>
      <w:tabs>
        <w:tab w:val="left" w:pos="3888"/>
      </w:tabs>
      <w:suppressAutoHyphens/>
      <w:spacing w:line="360" w:lineRule="auto"/>
      <w:ind w:left="3888" w:firstLineChars="200" w:hanging="720"/>
    </w:pPr>
    <w:rPr>
      <w:rFonts w:ascii="Arial" w:hAnsi="Arial"/>
      <w:kern w:val="0"/>
      <w:sz w:val="22"/>
      <w:szCs w:val="20"/>
      <w:lang w:eastAsia="en-US"/>
    </w:rPr>
  </w:style>
  <w:style w:type="paragraph" w:customStyle="1" w:styleId="xl121">
    <w:name w:val="xl12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ListBullet41">
    <w:name w:val="List Bullet 4.1"/>
    <w:basedOn w:val="a"/>
    <w:qFormat/>
    <w:pPr>
      <w:widowControl/>
      <w:tabs>
        <w:tab w:val="left" w:pos="2160"/>
      </w:tabs>
      <w:suppressAutoHyphens/>
      <w:spacing w:after="120" w:line="360" w:lineRule="auto"/>
      <w:ind w:left="2160" w:firstLineChars="200" w:hanging="360"/>
    </w:pPr>
    <w:rPr>
      <w:rFonts w:ascii="CG Omega" w:hAnsi="CG Omega"/>
      <w:snapToGrid w:val="0"/>
      <w:kern w:val="0"/>
      <w:sz w:val="22"/>
      <w:szCs w:val="20"/>
      <w:lang w:eastAsia="en-US"/>
    </w:rPr>
  </w:style>
  <w:style w:type="paragraph" w:customStyle="1" w:styleId="afffffffffffffffffffffff0">
    <w:name w:val="标准"/>
    <w:basedOn w:val="a"/>
    <w:qFormat/>
    <w:pPr>
      <w:adjustRightInd w:val="0"/>
      <w:spacing w:line="312" w:lineRule="atLeast"/>
      <w:ind w:firstLineChars="200" w:firstLine="200"/>
      <w:textAlignment w:val="baseline"/>
    </w:pPr>
    <w:rPr>
      <w:kern w:val="0"/>
      <w:sz w:val="24"/>
      <w:szCs w:val="20"/>
    </w:rPr>
  </w:style>
  <w:style w:type="paragraph" w:customStyle="1" w:styleId="333CharTimesNew3">
    <w:name w:val="样式 标题 3样式　标题 3　自动设置标题 3 Char章 + Times New 表题3"/>
    <w:basedOn w:val="3"/>
    <w:qFormat/>
    <w:pPr>
      <w:tabs>
        <w:tab w:val="left" w:pos="360"/>
        <w:tab w:val="left" w:pos="3800"/>
        <w:tab w:val="left" w:pos="5200"/>
      </w:tabs>
      <w:autoSpaceDE w:val="0"/>
      <w:autoSpaceDN w:val="0"/>
      <w:adjustRightInd w:val="0"/>
      <w:spacing w:before="120" w:after="120" w:line="240" w:lineRule="auto"/>
    </w:pPr>
    <w:rPr>
      <w:rFonts w:cs="宋体"/>
      <w:sz w:val="28"/>
      <w:szCs w:val="28"/>
    </w:rPr>
  </w:style>
  <w:style w:type="paragraph" w:customStyle="1" w:styleId="CharChar310">
    <w:name w:val="Char Char310"/>
    <w:basedOn w:val="a"/>
    <w:qFormat/>
    <w:pPr>
      <w:snapToGrid w:val="0"/>
      <w:spacing w:line="440" w:lineRule="atLeast"/>
      <w:ind w:firstLineChars="200" w:firstLine="200"/>
    </w:pPr>
    <w:rPr>
      <w:rFonts w:ascii="宋体"/>
      <w:sz w:val="24"/>
      <w:szCs w:val="20"/>
    </w:rPr>
  </w:style>
  <w:style w:type="paragraph" w:customStyle="1" w:styleId="Char210">
    <w:name w:val="Char21"/>
    <w:basedOn w:val="a"/>
    <w:qFormat/>
    <w:pPr>
      <w:spacing w:line="360" w:lineRule="auto"/>
      <w:ind w:firstLineChars="200" w:firstLine="200"/>
    </w:pPr>
    <w:rPr>
      <w:rFonts w:ascii="宋体" w:cs="宋体"/>
      <w:sz w:val="24"/>
      <w:szCs w:val="20"/>
    </w:rPr>
  </w:style>
  <w:style w:type="paragraph" w:customStyle="1" w:styleId="xl70">
    <w:name w:val="xl70"/>
    <w:basedOn w:val="a"/>
    <w:qFormat/>
    <w:pPr>
      <w:widowControl/>
      <w:pBdr>
        <w:top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CharCharChar30">
    <w:name w:val="Char Char Char3"/>
    <w:basedOn w:val="a"/>
    <w:qFormat/>
    <w:pPr>
      <w:spacing w:line="360" w:lineRule="auto"/>
      <w:ind w:firstLineChars="200" w:firstLine="200"/>
    </w:pPr>
    <w:rPr>
      <w:sz w:val="24"/>
      <w:szCs w:val="20"/>
    </w:rPr>
  </w:style>
  <w:style w:type="paragraph" w:customStyle="1" w:styleId="Char2CharCharCharCharCharCharCharCharCharCharCharCharCharCharChar">
    <w:name w:val="Char2 Char Char Char Char Char Char Char Char Char Char Char Char Char Char Char"/>
    <w:basedOn w:val="a"/>
    <w:qFormat/>
    <w:pPr>
      <w:adjustRightInd w:val="0"/>
      <w:snapToGrid w:val="0"/>
      <w:spacing w:beforeLines="50" w:before="50" w:line="312" w:lineRule="auto"/>
      <w:ind w:firstLineChars="200" w:firstLine="200"/>
    </w:pPr>
    <w:rPr>
      <w:sz w:val="24"/>
      <w:szCs w:val="20"/>
    </w:rPr>
  </w:style>
  <w:style w:type="paragraph" w:customStyle="1" w:styleId="1ffff0">
    <w:name w:val="图标题1"/>
    <w:basedOn w:val="a"/>
    <w:qFormat/>
    <w:pPr>
      <w:spacing w:line="0" w:lineRule="atLeast"/>
      <w:ind w:firstLineChars="200" w:firstLine="482"/>
      <w:jc w:val="center"/>
    </w:pPr>
    <w:rPr>
      <w:snapToGrid w:val="0"/>
      <w:sz w:val="24"/>
      <w:szCs w:val="20"/>
    </w:rPr>
  </w:style>
  <w:style w:type="paragraph" w:customStyle="1" w:styleId="30504">
    <w:name w:val="样式 小五 黑色 居中 段前: 3.05 磅 段后: 0.4 磅"/>
    <w:basedOn w:val="a"/>
    <w:qFormat/>
    <w:pPr>
      <w:spacing w:before="61" w:after="8" w:line="360" w:lineRule="auto"/>
      <w:ind w:firstLineChars="200" w:firstLine="200"/>
      <w:jc w:val="center"/>
    </w:pPr>
    <w:rPr>
      <w:rFonts w:cs="宋体"/>
      <w:color w:val="000000"/>
      <w:sz w:val="18"/>
      <w:szCs w:val="20"/>
    </w:rPr>
  </w:style>
  <w:style w:type="paragraph" w:customStyle="1" w:styleId="font11">
    <w:name w:val="font11"/>
    <w:basedOn w:val="a"/>
    <w:qFormat/>
    <w:pPr>
      <w:widowControl/>
      <w:spacing w:before="100" w:beforeAutospacing="1" w:after="100" w:afterAutospacing="1" w:line="360" w:lineRule="auto"/>
      <w:ind w:firstLineChars="200" w:firstLine="200"/>
      <w:jc w:val="left"/>
    </w:pPr>
    <w:rPr>
      <w:rFonts w:ascii="MS Sans Serif" w:hAnsi="MS Sans Serif"/>
      <w:kern w:val="0"/>
      <w:sz w:val="18"/>
      <w:szCs w:val="18"/>
    </w:rPr>
  </w:style>
  <w:style w:type="paragraph" w:customStyle="1" w:styleId="font9">
    <w:name w:val="font9"/>
    <w:basedOn w:val="a"/>
    <w:qFormat/>
    <w:pPr>
      <w:widowControl/>
      <w:spacing w:before="100" w:beforeAutospacing="1" w:after="100" w:afterAutospacing="1" w:line="360" w:lineRule="auto"/>
      <w:ind w:firstLineChars="200" w:firstLine="200"/>
      <w:jc w:val="left"/>
    </w:pPr>
    <w:rPr>
      <w:rFonts w:ascii="宋体"/>
      <w:kern w:val="0"/>
      <w:sz w:val="20"/>
      <w:szCs w:val="20"/>
    </w:rPr>
  </w:style>
  <w:style w:type="paragraph" w:customStyle="1" w:styleId="1ffff1">
    <w:name w:val="样式 标题 1 + 黑体 三号 居中"/>
    <w:basedOn w:val="1"/>
    <w:qFormat/>
    <w:pPr>
      <w:keepLines/>
      <w:tabs>
        <w:tab w:val="left" w:pos="720"/>
      </w:tabs>
      <w:overflowPunct/>
      <w:snapToGrid/>
      <w:spacing w:before="340" w:after="330" w:line="578" w:lineRule="auto"/>
      <w:ind w:left="0" w:firstLine="0"/>
      <w:jc w:val="center"/>
    </w:pPr>
    <w:rPr>
      <w:rFonts w:ascii="黑体" w:cs="宋体"/>
      <w:b w:val="0"/>
      <w:color w:val="auto"/>
      <w:sz w:val="36"/>
      <w:szCs w:val="20"/>
    </w:rPr>
  </w:style>
  <w:style w:type="paragraph" w:customStyle="1" w:styleId="140">
    <w:name w:val="样式14"/>
    <w:basedOn w:val="aff6"/>
    <w:qFormat/>
    <w:pPr>
      <w:pBdr>
        <w:top w:val="single" w:sz="4" w:space="1" w:color="auto"/>
      </w:pBdr>
      <w:spacing w:line="360" w:lineRule="auto"/>
      <w:ind w:firstLineChars="200" w:firstLine="200"/>
      <w:jc w:val="both"/>
    </w:pPr>
    <w:rPr>
      <w:rFonts w:ascii="宋体"/>
      <w:kern w:val="2"/>
      <w:szCs w:val="18"/>
    </w:rPr>
  </w:style>
  <w:style w:type="paragraph" w:customStyle="1" w:styleId="ListParagraph1">
    <w:name w:val="List Paragraph1"/>
    <w:basedOn w:val="a"/>
    <w:qFormat/>
    <w:pPr>
      <w:spacing w:line="360" w:lineRule="auto"/>
      <w:ind w:firstLineChars="200" w:firstLine="200"/>
    </w:pPr>
    <w:rPr>
      <w:rFonts w:ascii="Calibri" w:hAnsi="Calibri" w:cs="黑体"/>
      <w:sz w:val="24"/>
      <w:szCs w:val="22"/>
    </w:rPr>
  </w:style>
  <w:style w:type="paragraph" w:customStyle="1" w:styleId="1ffff2">
    <w:name w:val="纯文本1"/>
    <w:basedOn w:val="a"/>
    <w:qFormat/>
    <w:pPr>
      <w:adjustRightInd w:val="0"/>
      <w:spacing w:line="360" w:lineRule="auto"/>
      <w:ind w:firstLineChars="200" w:firstLine="200"/>
    </w:pPr>
    <w:rPr>
      <w:rFonts w:ascii="Courier New" w:hAnsi="Courier New"/>
      <w:sz w:val="15"/>
      <w:szCs w:val="20"/>
    </w:rPr>
  </w:style>
  <w:style w:type="paragraph" w:customStyle="1" w:styleId="CharCharCharCharCharCharChar1">
    <w:name w:val="Char Char Char Char Char Char Char1"/>
    <w:basedOn w:val="a"/>
    <w:qFormat/>
    <w:pPr>
      <w:widowControl/>
      <w:spacing w:line="360" w:lineRule="auto"/>
      <w:ind w:firstLineChars="200" w:firstLine="200"/>
      <w:jc w:val="left"/>
    </w:pPr>
    <w:rPr>
      <w:color w:val="000000"/>
      <w:sz w:val="24"/>
      <w:szCs w:val="20"/>
    </w:rPr>
  </w:style>
  <w:style w:type="paragraph" w:customStyle="1" w:styleId="afffffffffffffffffffffff1">
    <w:name w:val="李发荣个人正文"/>
    <w:basedOn w:val="a"/>
    <w:next w:val="a"/>
    <w:qFormat/>
    <w:pPr>
      <w:spacing w:line="360" w:lineRule="auto"/>
      <w:ind w:firstLineChars="200" w:firstLine="200"/>
    </w:pPr>
    <w:rPr>
      <w:rFonts w:ascii="宋体" w:cs="宋体"/>
      <w:kern w:val="0"/>
      <w:sz w:val="24"/>
      <w:szCs w:val="20"/>
    </w:rPr>
  </w:style>
  <w:style w:type="paragraph" w:customStyle="1" w:styleId="L2">
    <w:name w:val="L2"/>
    <w:basedOn w:val="2"/>
    <w:next w:val="6"/>
    <w:qFormat/>
    <w:pPr>
      <w:adjustRightInd w:val="0"/>
      <w:snapToGrid w:val="0"/>
      <w:spacing w:beforeLines="50" w:before="50" w:afterLines="50" w:after="50" w:line="360" w:lineRule="auto"/>
    </w:pPr>
    <w:rPr>
      <w:rFonts w:ascii="Times New Roman" w:hAnsi="Times New Roman"/>
      <w:b w:val="0"/>
      <w:bCs w:val="0"/>
      <w:color w:val="000000"/>
      <w:sz w:val="30"/>
      <w:szCs w:val="30"/>
    </w:rPr>
  </w:style>
  <w:style w:type="paragraph" w:customStyle="1" w:styleId="1ffff3">
    <w:name w:val="1章(治)"/>
    <w:basedOn w:val="a"/>
    <w:next w:val="a"/>
    <w:qFormat/>
    <w:pPr>
      <w:spacing w:line="360" w:lineRule="auto"/>
      <w:ind w:firstLineChars="200" w:firstLine="200"/>
      <w:outlineLvl w:val="0"/>
    </w:pPr>
    <w:rPr>
      <w:rFonts w:eastAsia="黑体"/>
      <w:b/>
      <w:bCs/>
      <w:sz w:val="32"/>
      <w:szCs w:val="30"/>
    </w:rPr>
  </w:style>
  <w:style w:type="paragraph" w:customStyle="1" w:styleId="1HeadingOne1h1H1AL1bocLevel1Topi6">
    <w:name w:val="样式 标题 1Heading One篇章标题标书1h1H1第*部分第A章L1bocLevel 1 Topi...6"/>
    <w:basedOn w:val="1"/>
    <w:qFormat/>
    <w:pPr>
      <w:keepLines/>
      <w:tabs>
        <w:tab w:val="left" w:pos="720"/>
      </w:tabs>
      <w:overflowPunct/>
      <w:snapToGrid/>
      <w:spacing w:before="100" w:after="100" w:line="360" w:lineRule="auto"/>
      <w:ind w:left="0" w:firstLine="0"/>
    </w:pPr>
    <w:rPr>
      <w:color w:val="auto"/>
      <w:sz w:val="24"/>
      <w:szCs w:val="20"/>
    </w:rPr>
  </w:style>
  <w:style w:type="paragraph" w:customStyle="1" w:styleId="afffffffffffffffffffffff2">
    <w:name w:val="基准目录样式"/>
    <w:basedOn w:val="a"/>
    <w:qFormat/>
    <w:pPr>
      <w:spacing w:line="360" w:lineRule="auto"/>
      <w:ind w:firstLineChars="200" w:firstLine="200"/>
      <w:jc w:val="center"/>
    </w:pPr>
    <w:rPr>
      <w:b/>
      <w:bCs/>
      <w:sz w:val="24"/>
      <w:szCs w:val="20"/>
    </w:rPr>
  </w:style>
  <w:style w:type="paragraph" w:customStyle="1" w:styleId="95">
    <w:name w:val="标题9"/>
    <w:qFormat/>
    <w:pPr>
      <w:adjustRightInd w:val="0"/>
      <w:snapToGrid w:val="0"/>
      <w:spacing w:line="360" w:lineRule="auto"/>
      <w:jc w:val="center"/>
    </w:pPr>
    <w:rPr>
      <w:rFonts w:eastAsia="黑体"/>
      <w:sz w:val="21"/>
      <w:szCs w:val="21"/>
    </w:rPr>
  </w:style>
  <w:style w:type="paragraph" w:customStyle="1" w:styleId="afffffffffffffffffffffff3">
    <w:name w:val="主体文字"/>
    <w:basedOn w:val="aff"/>
    <w:qFormat/>
    <w:pPr>
      <w:ind w:firstLineChars="225" w:firstLine="225"/>
    </w:pPr>
    <w:rPr>
      <w:sz w:val="24"/>
    </w:rPr>
  </w:style>
  <w:style w:type="paragraph" w:customStyle="1" w:styleId="CharCharCharCharCharCharChar10">
    <w:name w:val="Char Char Char Char Char Char Char10"/>
    <w:basedOn w:val="a"/>
    <w:qFormat/>
    <w:pPr>
      <w:spacing w:line="360" w:lineRule="auto"/>
      <w:ind w:firstLineChars="200" w:firstLine="200"/>
    </w:pPr>
    <w:rPr>
      <w:rFonts w:ascii="宋体" w:cs="宋体"/>
      <w:sz w:val="24"/>
      <w:szCs w:val="20"/>
    </w:rPr>
  </w:style>
  <w:style w:type="paragraph" w:customStyle="1" w:styleId="1615">
    <w:name w:val="样式 宋体 四号 首行缩进:  1 厘米 段前: 6 磅 行距: 1.5 倍行距"/>
    <w:basedOn w:val="a"/>
    <w:qFormat/>
    <w:pPr>
      <w:spacing w:line="360" w:lineRule="auto"/>
      <w:ind w:firstLineChars="192" w:firstLine="192"/>
    </w:pPr>
    <w:rPr>
      <w:sz w:val="28"/>
      <w:szCs w:val="20"/>
    </w:rPr>
  </w:style>
  <w:style w:type="paragraph" w:customStyle="1" w:styleId="2fffb">
    <w:name w:val="缩进2个字"/>
    <w:basedOn w:val="a"/>
    <w:qFormat/>
    <w:pPr>
      <w:spacing w:line="360" w:lineRule="auto"/>
      <w:ind w:firstLineChars="200" w:firstLine="200"/>
      <w:jc w:val="center"/>
    </w:pPr>
    <w:rPr>
      <w:rFonts w:ascii="宋体"/>
      <w:sz w:val="24"/>
      <w:szCs w:val="20"/>
      <w:bdr w:val="single" w:sz="4" w:space="0" w:color="000000"/>
    </w:rPr>
  </w:style>
  <w:style w:type="paragraph" w:styleId="afffffffffffffffffffffff4">
    <w:name w:val="List Paragraph"/>
    <w:basedOn w:val="a"/>
    <w:uiPriority w:val="34"/>
    <w:qFormat/>
    <w:pPr>
      <w:spacing w:line="360" w:lineRule="auto"/>
      <w:ind w:firstLineChars="200" w:firstLine="200"/>
    </w:pPr>
    <w:rPr>
      <w:rFonts w:ascii="宋体"/>
      <w:sz w:val="28"/>
      <w:szCs w:val="20"/>
    </w:rPr>
  </w:style>
  <w:style w:type="paragraph" w:customStyle="1" w:styleId="xl194">
    <w:name w:val="xl19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Arial" w:hAnsi="Arial" w:cs="Arial"/>
      <w:kern w:val="0"/>
      <w:sz w:val="22"/>
      <w:szCs w:val="22"/>
    </w:rPr>
  </w:style>
  <w:style w:type="paragraph" w:customStyle="1" w:styleId="afffffffffffffffffffffff5">
    <w:name w:val="调研内容"/>
    <w:basedOn w:val="a"/>
    <w:qFormat/>
    <w:pPr>
      <w:spacing w:line="360" w:lineRule="auto"/>
      <w:ind w:firstLineChars="200" w:firstLine="200"/>
    </w:pPr>
    <w:rPr>
      <w:sz w:val="24"/>
      <w:szCs w:val="20"/>
    </w:rPr>
  </w:style>
  <w:style w:type="paragraph" w:customStyle="1" w:styleId="2200">
    <w:name w:val="样式 标题 2 + 宋体 行距: 最小值 20 磅"/>
    <w:basedOn w:val="2"/>
    <w:qFormat/>
    <w:pPr>
      <w:tabs>
        <w:tab w:val="left" w:pos="1480"/>
      </w:tabs>
      <w:spacing w:beforeLines="50" w:before="50" w:afterLines="50" w:after="50" w:line="400" w:lineRule="atLeast"/>
      <w:ind w:left="2960" w:hanging="420"/>
      <w:jc w:val="left"/>
    </w:pPr>
    <w:rPr>
      <w:rFonts w:ascii="宋体" w:eastAsia="宋体"/>
      <w:sz w:val="28"/>
      <w:szCs w:val="28"/>
    </w:rPr>
  </w:style>
  <w:style w:type="paragraph" w:customStyle="1" w:styleId="afffffffffffffffffffffff6">
    <w:name w:val="封面标题"/>
    <w:basedOn w:val="1"/>
    <w:qFormat/>
    <w:pPr>
      <w:keepLines/>
      <w:tabs>
        <w:tab w:val="left" w:pos="720"/>
      </w:tabs>
      <w:suppressAutoHyphens/>
      <w:overflowPunct/>
      <w:autoSpaceDE w:val="0"/>
      <w:snapToGrid/>
      <w:spacing w:before="240" w:after="240" w:line="240" w:lineRule="auto"/>
      <w:ind w:left="0" w:firstLine="0"/>
      <w:jc w:val="center"/>
    </w:pPr>
    <w:rPr>
      <w:rFonts w:eastAsia="宋体"/>
      <w:bCs w:val="0"/>
      <w:color w:val="auto"/>
      <w:sz w:val="52"/>
      <w:szCs w:val="20"/>
    </w:rPr>
  </w:style>
  <w:style w:type="paragraph" w:customStyle="1" w:styleId="3ff3">
    <w:name w:val="标题3（）"/>
    <w:basedOn w:val="3"/>
    <w:qFormat/>
    <w:pPr>
      <w:tabs>
        <w:tab w:val="left" w:pos="720"/>
      </w:tabs>
      <w:spacing w:before="156" w:after="156" w:line="400" w:lineRule="exact"/>
      <w:ind w:left="720" w:hanging="720"/>
    </w:pPr>
    <w:rPr>
      <w:sz w:val="30"/>
      <w:szCs w:val="20"/>
    </w:rPr>
  </w:style>
  <w:style w:type="paragraph" w:customStyle="1" w:styleId="CharCharCharCharCharCharCharCharCharChar3">
    <w:name w:val="Char Char Char Char Char Char Char Char Char Char3"/>
    <w:basedOn w:val="a"/>
    <w:qFormat/>
    <w:pPr>
      <w:spacing w:line="400" w:lineRule="exact"/>
      <w:ind w:firstLineChars="200" w:firstLine="200"/>
    </w:pPr>
    <w:rPr>
      <w:rFonts w:ascii="Tahoma" w:hAnsi="Tahoma"/>
      <w:sz w:val="24"/>
      <w:szCs w:val="20"/>
    </w:rPr>
  </w:style>
  <w:style w:type="paragraph" w:customStyle="1" w:styleId="2fffc">
    <w:name w:val="列出段落2"/>
    <w:basedOn w:val="a"/>
    <w:qFormat/>
    <w:pPr>
      <w:widowControl/>
      <w:spacing w:line="360" w:lineRule="auto"/>
      <w:ind w:left="720" w:firstLineChars="200" w:firstLine="200"/>
      <w:jc w:val="left"/>
    </w:pPr>
    <w:rPr>
      <w:rFonts w:ascii="Calibri" w:hAnsi="Calibri"/>
      <w:kern w:val="0"/>
      <w:sz w:val="24"/>
      <w:szCs w:val="20"/>
      <w:lang w:eastAsia="en-US"/>
    </w:rPr>
  </w:style>
  <w:style w:type="paragraph" w:customStyle="1" w:styleId="afffffffffffffffffffffff7">
    <w:name w:val="章名"/>
    <w:basedOn w:val="a"/>
    <w:next w:val="a"/>
    <w:qFormat/>
    <w:pPr>
      <w:snapToGrid w:val="0"/>
      <w:spacing w:before="240" w:after="60" w:line="360" w:lineRule="auto"/>
      <w:ind w:firstLineChars="200" w:firstLine="200"/>
      <w:jc w:val="center"/>
      <w:outlineLvl w:val="0"/>
    </w:pPr>
    <w:rPr>
      <w:rFonts w:ascii="仿宋_GB2312" w:eastAsia="仿宋_GB2312"/>
      <w:sz w:val="44"/>
      <w:szCs w:val="20"/>
    </w:rPr>
  </w:style>
  <w:style w:type="paragraph" w:customStyle="1" w:styleId="afffffffffffffffffffffff8">
    <w:name w:val="正文段落"/>
    <w:basedOn w:val="a"/>
    <w:qFormat/>
    <w:pPr>
      <w:topLinePunct/>
      <w:autoSpaceDN w:val="0"/>
      <w:adjustRightInd w:val="0"/>
      <w:spacing w:line="360" w:lineRule="auto"/>
      <w:ind w:rightChars="100" w:right="100" w:firstLineChars="225" w:firstLine="225"/>
      <w:textAlignment w:val="baseline"/>
    </w:pPr>
    <w:rPr>
      <w:rFonts w:ascii="宋体"/>
      <w:bCs/>
      <w:snapToGrid w:val="0"/>
      <w:color w:val="000000"/>
      <w:kern w:val="0"/>
      <w:sz w:val="24"/>
      <w:szCs w:val="28"/>
    </w:rPr>
  </w:style>
  <w:style w:type="paragraph" w:customStyle="1" w:styleId="CharCharCharCharCharCharCharCharCharCharCharCharCharCharCharCharCharChar1CharCharCharChar1">
    <w:name w:val="Char Char Char Char Char Char Char Char Char Char Char Char Char Char Char Char Char Char1 Char Char Char Char1"/>
    <w:basedOn w:val="a"/>
    <w:qFormat/>
    <w:pPr>
      <w:spacing w:line="360" w:lineRule="auto"/>
      <w:ind w:firstLineChars="200" w:firstLine="200"/>
    </w:pPr>
    <w:rPr>
      <w:sz w:val="24"/>
      <w:szCs w:val="20"/>
    </w:rPr>
  </w:style>
  <w:style w:type="paragraph" w:customStyle="1" w:styleId="xl103">
    <w:name w:val="xl103"/>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color w:val="FF0000"/>
      <w:kern w:val="0"/>
      <w:sz w:val="24"/>
      <w:szCs w:val="20"/>
    </w:rPr>
  </w:style>
  <w:style w:type="paragraph" w:customStyle="1" w:styleId="afffffffffffffffffffffff9">
    <w:name w:val="三级无标题条"/>
    <w:basedOn w:val="a"/>
    <w:qFormat/>
    <w:pPr>
      <w:spacing w:line="360" w:lineRule="auto"/>
      <w:ind w:firstLineChars="200" w:firstLine="200"/>
    </w:pPr>
    <w:rPr>
      <w:sz w:val="24"/>
      <w:szCs w:val="20"/>
    </w:rPr>
  </w:style>
  <w:style w:type="paragraph" w:customStyle="1" w:styleId="TimesNewRoman1">
    <w:name w:val="样式 正文文本缩进 + Times New Roman 四号"/>
    <w:basedOn w:val="afb"/>
    <w:qFormat/>
    <w:pPr>
      <w:adjustRightInd w:val="0"/>
      <w:snapToGrid w:val="0"/>
      <w:spacing w:after="0" w:line="360" w:lineRule="auto"/>
      <w:ind w:leftChars="0" w:left="0" w:firstLineChars="200" w:firstLine="200"/>
      <w:jc w:val="center"/>
    </w:pPr>
    <w:rPr>
      <w:rFonts w:ascii="仿宋_GB2312" w:eastAsia="仿宋_GB2312"/>
      <w:color w:val="FF0000"/>
      <w:kern w:val="2"/>
    </w:rPr>
  </w:style>
  <w:style w:type="paragraph" w:customStyle="1" w:styleId="00121">
    <w:name w:val="样式 正文001 + 首行缩进:  2 字符1"/>
    <w:basedOn w:val="001"/>
    <w:qFormat/>
    <w:rPr>
      <w:rFonts w:cs="宋体"/>
    </w:rPr>
  </w:style>
  <w:style w:type="paragraph" w:customStyle="1" w:styleId="313CharH3BHeadH31H32H33u1">
    <w:name w:val="样式 标题 3条 1二级节名分枝标题标题 3 CharH3B Head小标题小节标题H31H32H33u...1"/>
    <w:basedOn w:val="3"/>
    <w:next w:val="313CharH3BHeadH31H32H33u"/>
    <w:qFormat/>
    <w:pPr>
      <w:adjustRightInd w:val="0"/>
      <w:spacing w:before="100" w:after="100" w:line="360" w:lineRule="auto"/>
      <w:outlineLvl w:val="9"/>
    </w:pPr>
    <w:rPr>
      <w:rFonts w:eastAsia="黑体"/>
      <w:b w:val="0"/>
      <w:kern w:val="0"/>
      <w:sz w:val="24"/>
      <w:szCs w:val="21"/>
    </w:rPr>
  </w:style>
  <w:style w:type="paragraph" w:customStyle="1" w:styleId="227">
    <w:name w:val="样式 正文首行缩进 2 + 小四 首行缩进:  2 字符"/>
    <w:basedOn w:val="2b"/>
    <w:qFormat/>
    <w:pPr>
      <w:tabs>
        <w:tab w:val="left" w:pos="1920"/>
      </w:tabs>
      <w:snapToGrid w:val="0"/>
      <w:spacing w:beforeLines="50" w:before="50" w:afterLines="50" w:after="50" w:line="360" w:lineRule="auto"/>
      <w:ind w:firstLine="480"/>
      <w:textAlignment w:val="auto"/>
    </w:pPr>
    <w:rPr>
      <w:szCs w:val="24"/>
    </w:rPr>
  </w:style>
  <w:style w:type="paragraph" w:customStyle="1" w:styleId="127">
    <w:name w:val="样式 居中 行距: 最小值 12 磅"/>
    <w:basedOn w:val="a"/>
    <w:qFormat/>
    <w:pPr>
      <w:spacing w:line="240" w:lineRule="atLeast"/>
      <w:ind w:firstLineChars="200" w:firstLine="200"/>
      <w:jc w:val="center"/>
    </w:pPr>
    <w:rPr>
      <w:rFonts w:cs="宋体"/>
      <w:sz w:val="24"/>
      <w:szCs w:val="20"/>
    </w:rPr>
  </w:style>
  <w:style w:type="paragraph" w:customStyle="1" w:styleId="-10">
    <w:name w:val="正文文本缩进-1"/>
    <w:basedOn w:val="afb"/>
    <w:qFormat/>
    <w:pPr>
      <w:widowControl/>
      <w:adjustRightInd w:val="0"/>
      <w:snapToGrid w:val="0"/>
      <w:spacing w:after="0" w:line="560" w:lineRule="exact"/>
      <w:ind w:leftChars="0" w:left="0" w:firstLineChars="200" w:firstLine="200"/>
    </w:pPr>
    <w:rPr>
      <w:szCs w:val="24"/>
    </w:rPr>
  </w:style>
  <w:style w:type="paragraph" w:customStyle="1" w:styleId="ParaCharCharCharCharCharCharCharCharCharCharCharCharChar">
    <w:name w:val="默认段落字体 Para Char Char Char Char Char Char Char Char Char Char Char Char Char"/>
    <w:basedOn w:val="a"/>
    <w:qFormat/>
    <w:pPr>
      <w:spacing w:line="360" w:lineRule="auto"/>
      <w:ind w:firstLineChars="200" w:firstLine="200"/>
    </w:pPr>
    <w:rPr>
      <w:sz w:val="24"/>
      <w:szCs w:val="20"/>
    </w:rPr>
  </w:style>
  <w:style w:type="paragraph" w:customStyle="1" w:styleId="4f8">
    <w:name w:val="第4章表题"/>
    <w:basedOn w:val="a"/>
    <w:qFormat/>
    <w:pPr>
      <w:tabs>
        <w:tab w:val="left" w:pos="700"/>
      </w:tabs>
      <w:adjustRightInd w:val="0"/>
      <w:snapToGrid w:val="0"/>
      <w:spacing w:before="120" w:line="288" w:lineRule="auto"/>
      <w:ind w:left="700" w:firstLineChars="200" w:hanging="420"/>
      <w:textAlignment w:val="baseline"/>
    </w:pPr>
    <w:rPr>
      <w:rFonts w:ascii="仿宋_GB2312" w:eastAsia="黑体" w:hAnsi="仿宋_GB2312"/>
      <w:kern w:val="0"/>
      <w:sz w:val="24"/>
      <w:szCs w:val="20"/>
    </w:rPr>
  </w:style>
  <w:style w:type="paragraph" w:customStyle="1" w:styleId="3ff4">
    <w:name w:val="样式 标题 3 + 字距调整小四"/>
    <w:basedOn w:val="3"/>
    <w:qFormat/>
    <w:pPr>
      <w:tabs>
        <w:tab w:val="left" w:pos="919"/>
      </w:tabs>
      <w:adjustRightInd w:val="0"/>
      <w:snapToGrid w:val="0"/>
      <w:spacing w:before="0" w:after="0" w:line="360" w:lineRule="auto"/>
      <w:ind w:left="919" w:right="210" w:hanging="919"/>
      <w:jc w:val="left"/>
      <w:textAlignment w:val="baseline"/>
    </w:pPr>
    <w:rPr>
      <w:rFonts w:ascii="Arial" w:hAnsi="Arial"/>
      <w:b w:val="0"/>
      <w:kern w:val="24"/>
      <w:sz w:val="24"/>
      <w:szCs w:val="24"/>
    </w:rPr>
  </w:style>
  <w:style w:type="paragraph" w:customStyle="1" w:styleId="afffffffffffffffffffffffa">
    <w:name w:val="注释"/>
    <w:basedOn w:val="a"/>
    <w:qFormat/>
    <w:pPr>
      <w:spacing w:line="260" w:lineRule="exact"/>
      <w:ind w:firstLineChars="200" w:firstLine="200"/>
    </w:pPr>
    <w:rPr>
      <w:snapToGrid w:val="0"/>
      <w:sz w:val="18"/>
      <w:szCs w:val="21"/>
    </w:rPr>
  </w:style>
  <w:style w:type="paragraph" w:customStyle="1" w:styleId="afffffffffffffffffffffffb">
    <w:name w:val="正文报告"/>
    <w:basedOn w:val="a"/>
    <w:qFormat/>
    <w:pPr>
      <w:tabs>
        <w:tab w:val="left" w:pos="510"/>
      </w:tabs>
      <w:adjustRightInd w:val="0"/>
      <w:spacing w:line="460" w:lineRule="exact"/>
      <w:ind w:firstLineChars="200" w:firstLine="482"/>
      <w:textAlignment w:val="baseline"/>
    </w:pPr>
    <w:rPr>
      <w:sz w:val="24"/>
      <w:szCs w:val="20"/>
    </w:rPr>
  </w:style>
  <w:style w:type="paragraph" w:customStyle="1" w:styleId="afffffffffffffffffffffffc">
    <w:name w:val="正文新样式"/>
    <w:basedOn w:val="a"/>
    <w:qFormat/>
    <w:pPr>
      <w:adjustRightInd w:val="0"/>
      <w:spacing w:line="360" w:lineRule="auto"/>
      <w:ind w:firstLineChars="200" w:firstLine="200"/>
      <w:textAlignment w:val="baseline"/>
    </w:pPr>
    <w:rPr>
      <w:sz w:val="28"/>
      <w:szCs w:val="28"/>
    </w:rPr>
  </w:style>
  <w:style w:type="paragraph" w:customStyle="1" w:styleId="1-">
    <w:name w:val="1-正文"/>
    <w:basedOn w:val="a"/>
    <w:qFormat/>
    <w:pPr>
      <w:spacing w:line="360" w:lineRule="auto"/>
      <w:ind w:firstLineChars="200" w:firstLine="200"/>
    </w:pPr>
    <w:rPr>
      <w:rFonts w:ascii="宋体"/>
      <w:sz w:val="24"/>
      <w:szCs w:val="21"/>
    </w:rPr>
  </w:style>
  <w:style w:type="paragraph" w:customStyle="1" w:styleId="Char1CharChar1Char">
    <w:name w:val="Char1 Char Char1 Char"/>
    <w:basedOn w:val="a"/>
    <w:qFormat/>
    <w:pPr>
      <w:adjustRightInd w:val="0"/>
      <w:snapToGrid w:val="0"/>
      <w:spacing w:beforeLines="50" w:before="50" w:line="400" w:lineRule="exact"/>
      <w:ind w:firstLineChars="200" w:firstLine="200"/>
    </w:pPr>
    <w:rPr>
      <w:sz w:val="24"/>
      <w:szCs w:val="20"/>
    </w:rPr>
  </w:style>
  <w:style w:type="paragraph" w:customStyle="1" w:styleId="2fffd">
    <w:name w:val="图表目录2"/>
    <w:basedOn w:val="5f1"/>
    <w:next w:val="5f1"/>
    <w:qFormat/>
    <w:pPr>
      <w:tabs>
        <w:tab w:val="right" w:leader="dot" w:pos="8051"/>
      </w:tabs>
      <w:ind w:left="840" w:hanging="840"/>
    </w:pPr>
  </w:style>
  <w:style w:type="paragraph" w:customStyle="1" w:styleId="605053">
    <w:name w:val="样式 样式6 + 段前: 0.5 行 段后: 0.5 行3"/>
    <w:basedOn w:val="62"/>
    <w:qFormat/>
    <w:pPr>
      <w:tabs>
        <w:tab w:val="left" w:pos="1155"/>
        <w:tab w:val="left" w:pos="1230"/>
        <w:tab w:val="left" w:pos="1770"/>
      </w:tabs>
      <w:spacing w:beforeLines="0" w:before="204" w:afterLines="0" w:after="204"/>
      <w:ind w:left="1259"/>
    </w:pPr>
    <w:rPr>
      <w:rFonts w:cs="宋体"/>
      <w:szCs w:val="20"/>
    </w:rPr>
  </w:style>
  <w:style w:type="paragraph" w:customStyle="1" w:styleId="xl139">
    <w:name w:val="xl139"/>
    <w:basedOn w:val="a"/>
    <w:qFormat/>
    <w:pPr>
      <w:widowControl/>
      <w:pBdr>
        <w:top w:val="single" w:sz="12"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605052">
    <w:name w:val="样式 样式6 + 段前: 0.5 行 段后: 0.5 行2"/>
    <w:basedOn w:val="62"/>
    <w:qFormat/>
    <w:pPr>
      <w:tabs>
        <w:tab w:val="clear" w:pos="1092"/>
        <w:tab w:val="clear" w:pos="1260"/>
        <w:tab w:val="left" w:pos="720"/>
        <w:tab w:val="left" w:pos="1086"/>
      </w:tabs>
      <w:ind w:left="1230" w:firstLineChars="0" w:firstLine="0"/>
    </w:pPr>
    <w:rPr>
      <w:rFonts w:cs="宋体"/>
      <w:szCs w:val="20"/>
    </w:rPr>
  </w:style>
  <w:style w:type="paragraph" w:customStyle="1" w:styleId="5f8">
    <w:name w:val="表格样式5"/>
    <w:basedOn w:val="a"/>
    <w:qFormat/>
    <w:pPr>
      <w:widowControl/>
      <w:tabs>
        <w:tab w:val="center" w:pos="4153"/>
        <w:tab w:val="right" w:pos="8306"/>
      </w:tabs>
      <w:overflowPunct w:val="0"/>
      <w:autoSpaceDE w:val="0"/>
      <w:autoSpaceDN w:val="0"/>
      <w:adjustRightInd w:val="0"/>
      <w:snapToGrid w:val="0"/>
      <w:spacing w:line="240" w:lineRule="atLeast"/>
      <w:ind w:firstLineChars="200" w:firstLine="200"/>
      <w:jc w:val="center"/>
      <w:textAlignment w:val="baseline"/>
    </w:pPr>
    <w:rPr>
      <w:kern w:val="0"/>
      <w:sz w:val="24"/>
      <w:szCs w:val="21"/>
    </w:rPr>
  </w:style>
  <w:style w:type="paragraph" w:customStyle="1" w:styleId="182">
    <w:name w:val="样式18"/>
    <w:basedOn w:val="a"/>
    <w:qFormat/>
    <w:pPr>
      <w:spacing w:line="360" w:lineRule="auto"/>
      <w:ind w:firstLineChars="200" w:firstLine="200"/>
    </w:pPr>
    <w:rPr>
      <w:rFonts w:ascii="Arial" w:hAnsi="Arial" w:cs="Arial"/>
      <w:b/>
      <w:bCs/>
      <w:sz w:val="28"/>
      <w:szCs w:val="20"/>
    </w:rPr>
  </w:style>
  <w:style w:type="paragraph" w:customStyle="1" w:styleId="CharCharCharCharCharCharChar16">
    <w:name w:val="Char Char Char Char Char Char Char16"/>
    <w:basedOn w:val="a"/>
    <w:qFormat/>
    <w:pPr>
      <w:widowControl/>
      <w:spacing w:line="360" w:lineRule="auto"/>
      <w:ind w:firstLineChars="200" w:firstLine="200"/>
      <w:jc w:val="left"/>
    </w:pPr>
    <w:rPr>
      <w:color w:val="000000"/>
      <w:sz w:val="24"/>
      <w:szCs w:val="20"/>
    </w:rPr>
  </w:style>
  <w:style w:type="paragraph" w:customStyle="1" w:styleId="BodyText22">
    <w:name w:val="Body Text 22"/>
    <w:basedOn w:val="a"/>
    <w:qFormat/>
    <w:pPr>
      <w:adjustRightInd w:val="0"/>
      <w:spacing w:line="440" w:lineRule="atLeast"/>
      <w:ind w:firstLineChars="200" w:firstLine="480"/>
      <w:textAlignment w:val="baseline"/>
    </w:pPr>
    <w:rPr>
      <w:rFonts w:eastAsia="仿宋_GB2312"/>
      <w:sz w:val="24"/>
      <w:szCs w:val="20"/>
    </w:rPr>
  </w:style>
  <w:style w:type="paragraph" w:customStyle="1" w:styleId="CharCharCharCharCharChar1Char4">
    <w:name w:val="Char Char Char Char Char Char1 Char4"/>
    <w:basedOn w:val="a"/>
    <w:qFormat/>
    <w:pPr>
      <w:spacing w:line="360" w:lineRule="auto"/>
      <w:ind w:firstLineChars="200" w:firstLine="200"/>
    </w:pPr>
    <w:rPr>
      <w:sz w:val="24"/>
      <w:szCs w:val="20"/>
    </w:rPr>
  </w:style>
  <w:style w:type="paragraph" w:customStyle="1" w:styleId="afffffffffffffffffffffffd">
    <w:name w:val="图解"/>
    <w:basedOn w:val="a"/>
    <w:next w:val="ab"/>
    <w:qFormat/>
    <w:pPr>
      <w:widowControl/>
      <w:spacing w:line="360" w:lineRule="auto"/>
      <w:ind w:firstLineChars="200" w:firstLine="200"/>
      <w:jc w:val="center"/>
    </w:pPr>
    <w:rPr>
      <w:rFonts w:cs="新宋体-18030"/>
      <w:kern w:val="0"/>
      <w:sz w:val="24"/>
      <w:szCs w:val="21"/>
    </w:rPr>
  </w:style>
  <w:style w:type="paragraph" w:customStyle="1" w:styleId="xl248">
    <w:name w:val="xl248"/>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afffffffffffffffffffffffe">
    <w:name w:val="其他发布日期"/>
    <w:basedOn w:val="a"/>
    <w:qFormat/>
    <w:pPr>
      <w:framePr w:w="3997" w:h="471" w:hRule="exact" w:vSpace="181" w:wrap="around" w:vAnchor="page" w:hAnchor="page" w:x="1419" w:y="14097" w:anchorLock="1"/>
      <w:tabs>
        <w:tab w:val="left" w:pos="0"/>
      </w:tabs>
      <w:spacing w:line="360" w:lineRule="auto"/>
      <w:ind w:firstLineChars="200" w:firstLine="200"/>
    </w:pPr>
    <w:rPr>
      <w:rFonts w:eastAsia="黑体"/>
      <w:sz w:val="28"/>
      <w:szCs w:val="20"/>
    </w:rPr>
  </w:style>
  <w:style w:type="paragraph" w:customStyle="1" w:styleId="3ff5">
    <w:name w:val="环评标题3"/>
    <w:basedOn w:val="a"/>
    <w:qFormat/>
    <w:pPr>
      <w:spacing w:line="560" w:lineRule="exact"/>
      <w:ind w:firstLineChars="200" w:firstLine="200"/>
    </w:pPr>
    <w:rPr>
      <w:rFonts w:ascii="宋体"/>
      <w:color w:val="FF0000"/>
      <w:sz w:val="24"/>
      <w:szCs w:val="20"/>
    </w:rPr>
  </w:style>
  <w:style w:type="paragraph" w:customStyle="1" w:styleId="CharCharCharChar7">
    <w:name w:val="Char Char Char Char"/>
    <w:basedOn w:val="a"/>
    <w:qFormat/>
    <w:pPr>
      <w:spacing w:line="360" w:lineRule="auto"/>
      <w:ind w:firstLineChars="200" w:firstLine="200"/>
    </w:pPr>
    <w:rPr>
      <w:sz w:val="24"/>
      <w:szCs w:val="21"/>
    </w:rPr>
  </w:style>
  <w:style w:type="paragraph" w:customStyle="1" w:styleId="affffffffffffffffffffffff">
    <w:name w:val="示例"/>
    <w:next w:val="4"/>
    <w:qFormat/>
    <w:pPr>
      <w:tabs>
        <w:tab w:val="left" w:pos="816"/>
        <w:tab w:val="left" w:pos="900"/>
      </w:tabs>
      <w:spacing w:line="360" w:lineRule="auto"/>
      <w:ind w:left="900" w:firstLineChars="233" w:firstLine="233"/>
      <w:jc w:val="both"/>
    </w:pPr>
    <w:rPr>
      <w:rFonts w:ascii="宋体"/>
      <w:sz w:val="18"/>
      <w:szCs w:val="24"/>
    </w:rPr>
  </w:style>
  <w:style w:type="paragraph" w:customStyle="1" w:styleId="affffffffffffffffffffffff0">
    <w:name w:val="正文两端对齐"/>
    <w:basedOn w:val="a"/>
    <w:next w:val="a"/>
    <w:qFormat/>
    <w:pPr>
      <w:adjustRightInd w:val="0"/>
      <w:snapToGrid w:val="0"/>
      <w:spacing w:line="360" w:lineRule="auto"/>
      <w:ind w:firstLineChars="200" w:firstLine="200"/>
    </w:pPr>
    <w:rPr>
      <w:rFonts w:ascii="宋体"/>
      <w:sz w:val="24"/>
      <w:szCs w:val="28"/>
    </w:rPr>
  </w:style>
  <w:style w:type="paragraph" w:customStyle="1" w:styleId="2120">
    <w:name w:val="正文文本 212"/>
    <w:basedOn w:val="a"/>
    <w:qFormat/>
    <w:pPr>
      <w:adjustRightInd w:val="0"/>
      <w:spacing w:line="360" w:lineRule="atLeast"/>
      <w:ind w:firstLineChars="200" w:firstLine="560"/>
      <w:jc w:val="left"/>
      <w:textAlignment w:val="baseline"/>
    </w:pPr>
    <w:rPr>
      <w:rFonts w:eastAsia="仿宋_GB2312"/>
      <w:kern w:val="0"/>
      <w:sz w:val="28"/>
      <w:szCs w:val="20"/>
    </w:rPr>
  </w:style>
  <w:style w:type="paragraph" w:customStyle="1" w:styleId="NewNewNewNewNewNew0">
    <w:name w:val="正文 New New New New New New"/>
    <w:qFormat/>
    <w:pPr>
      <w:widowControl w:val="0"/>
      <w:jc w:val="both"/>
    </w:pPr>
    <w:rPr>
      <w:rFonts w:eastAsia="仿宋_GB2312"/>
      <w:kern w:val="2"/>
      <w:sz w:val="30"/>
    </w:rPr>
  </w:style>
  <w:style w:type="paragraph" w:customStyle="1" w:styleId="1cm">
    <w:name w:val="王 正文四号 首缩1cm"/>
    <w:basedOn w:val="a"/>
    <w:qFormat/>
    <w:pPr>
      <w:spacing w:line="360" w:lineRule="auto"/>
      <w:ind w:firstLineChars="200" w:firstLine="200"/>
    </w:pPr>
    <w:rPr>
      <w:rFonts w:ascii="宋体"/>
      <w:color w:val="000000"/>
      <w:kern w:val="0"/>
      <w:sz w:val="28"/>
      <w:szCs w:val="20"/>
    </w:rPr>
  </w:style>
  <w:style w:type="paragraph" w:customStyle="1" w:styleId="xl50">
    <w:name w:val="xl50"/>
    <w:basedOn w:val="a"/>
    <w:qFormat/>
    <w:pPr>
      <w:widowControl/>
      <w:pBdr>
        <w:left w:val="single" w:sz="8" w:space="0" w:color="auto"/>
        <w:bottom w:val="single" w:sz="8" w:space="0" w:color="auto"/>
        <w:right w:val="single" w:sz="4" w:space="0" w:color="auto"/>
      </w:pBdr>
      <w:spacing w:before="100" w:beforeAutospacing="1" w:after="100" w:afterAutospacing="1" w:line="360" w:lineRule="auto"/>
      <w:ind w:firstLineChars="200" w:firstLine="200"/>
      <w:jc w:val="center"/>
    </w:pPr>
    <w:rPr>
      <w:rFonts w:ascii="宋体"/>
      <w:kern w:val="0"/>
      <w:sz w:val="24"/>
      <w:szCs w:val="21"/>
    </w:rPr>
  </w:style>
  <w:style w:type="paragraph" w:customStyle="1" w:styleId="xl18">
    <w:name w:val="xl18"/>
    <w:basedOn w:val="a"/>
    <w:qFormat/>
    <w:pPr>
      <w:widowControl/>
      <w:pBdr>
        <w:bottom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b/>
      <w:bCs/>
      <w:color w:val="FF0000"/>
      <w:kern w:val="0"/>
      <w:sz w:val="32"/>
      <w:szCs w:val="32"/>
    </w:rPr>
  </w:style>
  <w:style w:type="paragraph" w:customStyle="1" w:styleId="B">
    <w:name w:val="样式B"/>
    <w:basedOn w:val="a"/>
    <w:qFormat/>
    <w:pPr>
      <w:adjustRightInd w:val="0"/>
      <w:spacing w:line="360" w:lineRule="auto"/>
      <w:ind w:firstLineChars="200" w:firstLine="624"/>
    </w:pPr>
    <w:rPr>
      <w:rFonts w:eastAsia="仿宋_GB2312"/>
      <w:sz w:val="32"/>
      <w:szCs w:val="20"/>
    </w:rPr>
  </w:style>
  <w:style w:type="paragraph" w:customStyle="1" w:styleId="affffffffffffffffffffffff1">
    <w:name w:val="表体宋旭峰"/>
    <w:basedOn w:val="aff"/>
    <w:qFormat/>
    <w:pPr>
      <w:overflowPunct w:val="0"/>
      <w:spacing w:line="280" w:lineRule="atLeast"/>
      <w:jc w:val="center"/>
      <w:textAlignment w:val="baseline"/>
    </w:pPr>
    <w:rPr>
      <w:snapToGrid w:val="0"/>
      <w:kern w:val="24"/>
      <w:sz w:val="18"/>
      <w:szCs w:val="20"/>
    </w:rPr>
  </w:style>
  <w:style w:type="paragraph" w:customStyle="1" w:styleId="Heading3Text">
    <w:name w:val="Heading 3 Text"/>
    <w:basedOn w:val="a"/>
    <w:qFormat/>
    <w:pPr>
      <w:widowControl/>
      <w:suppressAutoHyphens/>
      <w:spacing w:before="120" w:after="120" w:line="360" w:lineRule="auto"/>
      <w:ind w:left="2160" w:firstLineChars="200" w:firstLine="200"/>
    </w:pPr>
    <w:rPr>
      <w:rFonts w:ascii="CG Omega" w:hAnsi="CG Omega"/>
      <w:kern w:val="0"/>
      <w:sz w:val="22"/>
      <w:szCs w:val="20"/>
      <w:lang w:eastAsia="en-US"/>
    </w:rPr>
  </w:style>
  <w:style w:type="paragraph" w:customStyle="1" w:styleId="2fffe">
    <w:name w:val="样式 小四 首行缩进:  2 字符"/>
    <w:basedOn w:val="a"/>
    <w:qFormat/>
    <w:pPr>
      <w:spacing w:line="400" w:lineRule="exact"/>
      <w:ind w:firstLineChars="200" w:firstLine="200"/>
    </w:pPr>
    <w:rPr>
      <w:sz w:val="24"/>
      <w:szCs w:val="20"/>
    </w:rPr>
  </w:style>
  <w:style w:type="paragraph" w:customStyle="1" w:styleId="CharChar1b">
    <w:name w:val="段落文字 Char Char1"/>
    <w:basedOn w:val="a"/>
    <w:qFormat/>
    <w:pPr>
      <w:adjustRightInd w:val="0"/>
      <w:snapToGrid w:val="0"/>
      <w:spacing w:line="360" w:lineRule="auto"/>
      <w:ind w:firstLineChars="200" w:firstLine="560"/>
    </w:pPr>
    <w:rPr>
      <w:rFonts w:eastAsia="仿宋_GB2312"/>
      <w:sz w:val="28"/>
      <w:szCs w:val="28"/>
    </w:rPr>
  </w:style>
  <w:style w:type="paragraph" w:customStyle="1" w:styleId="CM4">
    <w:name w:val="CM4"/>
    <w:basedOn w:val="a"/>
    <w:next w:val="a"/>
    <w:qFormat/>
    <w:pPr>
      <w:autoSpaceDE w:val="0"/>
      <w:autoSpaceDN w:val="0"/>
      <w:adjustRightInd w:val="0"/>
      <w:spacing w:line="623" w:lineRule="atLeast"/>
      <w:ind w:firstLineChars="200" w:firstLine="200"/>
      <w:jc w:val="left"/>
    </w:pPr>
    <w:rPr>
      <w:rFonts w:ascii="·..." w:eastAsia="·..." w:hAnsi="·..."/>
      <w:kern w:val="0"/>
      <w:sz w:val="24"/>
      <w:szCs w:val="20"/>
    </w:rPr>
  </w:style>
  <w:style w:type="paragraph" w:customStyle="1" w:styleId="2025025150252">
    <w:name w:val="样式 样式 标题 2 + 两端对齐 段前: 0.25 行 段后: 0.25 行 行距: 1.5 倍行距 + 段前: 0.25 行...2"/>
    <w:basedOn w:val="202502515"/>
    <w:qFormat/>
    <w:pPr>
      <w:spacing w:before="25" w:after="25"/>
      <w:ind w:firstLineChars="0" w:firstLine="0"/>
    </w:pPr>
  </w:style>
  <w:style w:type="paragraph" w:customStyle="1" w:styleId="202502515">
    <w:name w:val="样式 标题 2 + 两端对齐 段前: 0.25 行 段后: 0.25 行 行距: 1.5 倍行距"/>
    <w:basedOn w:val="2"/>
    <w:qFormat/>
    <w:pPr>
      <w:keepLines w:val="0"/>
      <w:adjustRightInd w:val="0"/>
      <w:spacing w:before="0" w:after="0" w:line="360" w:lineRule="auto"/>
      <w:textAlignment w:val="baseline"/>
    </w:pPr>
    <w:rPr>
      <w:rFonts w:ascii="Times New Roman" w:hAnsi="Times New Roman"/>
      <w:b w:val="0"/>
      <w:kern w:val="28"/>
      <w:sz w:val="30"/>
      <w:szCs w:val="20"/>
    </w:rPr>
  </w:style>
  <w:style w:type="paragraph" w:customStyle="1" w:styleId="31111113h33rdlevelH3l3CT3CharChar1">
    <w:name w:val="样式 标题 3条标题1.1.1???1.1.13h33rd levelH3l3CT标题 3 Char Char...1"/>
    <w:basedOn w:val="3"/>
    <w:qFormat/>
    <w:pPr>
      <w:adjustRightInd w:val="0"/>
      <w:spacing w:before="0" w:after="0" w:line="360" w:lineRule="auto"/>
      <w:ind w:left="720" w:hanging="720"/>
      <w:jc w:val="left"/>
      <w:textAlignment w:val="baseline"/>
    </w:pPr>
    <w:rPr>
      <w:rFonts w:cs="宋体"/>
      <w:b w:val="0"/>
      <w:kern w:val="0"/>
      <w:sz w:val="24"/>
      <w:szCs w:val="20"/>
    </w:rPr>
  </w:style>
  <w:style w:type="paragraph" w:customStyle="1" w:styleId="ParaCharCharCharCharCharChar1CharCharCharChar">
    <w:name w:val="默认段落字体 Para Char Char Char Char Char Char1 Char Char Char Char"/>
    <w:basedOn w:val="a"/>
    <w:qFormat/>
    <w:pPr>
      <w:spacing w:line="360" w:lineRule="auto"/>
      <w:ind w:firstLineChars="200" w:firstLine="200"/>
    </w:pPr>
    <w:rPr>
      <w:rFonts w:ascii="宋体" w:cs="宋体"/>
      <w:sz w:val="24"/>
      <w:szCs w:val="20"/>
    </w:rPr>
  </w:style>
  <w:style w:type="paragraph" w:customStyle="1" w:styleId="1-10">
    <w:name w:val="1-10"/>
    <w:basedOn w:val="1"/>
    <w:qFormat/>
    <w:pPr>
      <w:keepNext w:val="0"/>
      <w:widowControl/>
      <w:tabs>
        <w:tab w:val="left" w:pos="720"/>
      </w:tabs>
      <w:overflowPunct/>
      <w:snapToGrid/>
      <w:spacing w:before="0" w:after="0" w:line="240" w:lineRule="auto"/>
      <w:ind w:left="0" w:firstLine="0"/>
      <w:jc w:val="left"/>
    </w:pPr>
    <w:rPr>
      <w:rFonts w:ascii="宋体" w:eastAsia="宋体"/>
      <w:b w:val="0"/>
      <w:bCs w:val="0"/>
      <w:color w:val="008000"/>
      <w:spacing w:val="20"/>
      <w:kern w:val="36"/>
      <w:sz w:val="28"/>
      <w:szCs w:val="28"/>
    </w:rPr>
  </w:style>
  <w:style w:type="paragraph" w:customStyle="1" w:styleId="affffffffffffffffffffffff2">
    <w:name w:val="正文表标题"/>
    <w:next w:val="a"/>
    <w:qFormat/>
    <w:pPr>
      <w:tabs>
        <w:tab w:val="left" w:pos="1050"/>
      </w:tabs>
      <w:ind w:left="1050" w:hanging="330"/>
      <w:jc w:val="center"/>
    </w:pPr>
    <w:rPr>
      <w:rFonts w:ascii="黑体" w:eastAsia="黑体"/>
      <w:sz w:val="21"/>
    </w:rPr>
  </w:style>
  <w:style w:type="paragraph" w:customStyle="1" w:styleId="TableText">
    <w:name w:val="TableText"/>
    <w:qFormat/>
    <w:pPr>
      <w:jc w:val="center"/>
    </w:pPr>
    <w:rPr>
      <w:kern w:val="2"/>
      <w:sz w:val="21"/>
      <w:szCs w:val="24"/>
    </w:rPr>
  </w:style>
  <w:style w:type="paragraph" w:customStyle="1" w:styleId="xl214">
    <w:name w:val="xl21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0"/>
      <w:szCs w:val="20"/>
    </w:rPr>
  </w:style>
  <w:style w:type="paragraph" w:customStyle="1" w:styleId="CharCharCharCharCharCharChar6">
    <w:name w:val="Char Char Char Char Char Char Char6"/>
    <w:basedOn w:val="a"/>
    <w:qFormat/>
    <w:pPr>
      <w:spacing w:line="360" w:lineRule="auto"/>
      <w:ind w:firstLineChars="200" w:firstLine="200"/>
    </w:pPr>
    <w:rPr>
      <w:sz w:val="24"/>
      <w:szCs w:val="20"/>
    </w:rPr>
  </w:style>
  <w:style w:type="paragraph" w:customStyle="1" w:styleId="Bullet">
    <w:name w:val="Bullet"/>
    <w:qFormat/>
    <w:pPr>
      <w:widowControl w:val="0"/>
      <w:autoSpaceDE w:val="0"/>
      <w:autoSpaceDN w:val="0"/>
      <w:adjustRightInd w:val="0"/>
      <w:ind w:left="288"/>
      <w:textAlignment w:val="baseline"/>
    </w:pPr>
    <w:rPr>
      <w:rFonts w:ascii="宋体"/>
      <w:color w:val="000000"/>
      <w:sz w:val="24"/>
    </w:rPr>
  </w:style>
  <w:style w:type="paragraph" w:customStyle="1" w:styleId="affffffffffffffffffffffff3">
    <w:name w:val="报告名称"/>
    <w:basedOn w:val="a"/>
    <w:qFormat/>
    <w:pPr>
      <w:overflowPunct w:val="0"/>
      <w:snapToGrid w:val="0"/>
      <w:spacing w:before="156" w:after="156" w:line="480" w:lineRule="exact"/>
      <w:ind w:firstLineChars="200" w:firstLine="200"/>
      <w:jc w:val="center"/>
    </w:pPr>
    <w:rPr>
      <w:rFonts w:ascii="经典粗宋简" w:eastAsia="经典粗宋简"/>
      <w:b/>
      <w:sz w:val="52"/>
      <w:szCs w:val="20"/>
    </w:rPr>
  </w:style>
  <w:style w:type="paragraph" w:customStyle="1" w:styleId="xl77">
    <w:name w:val="xl77"/>
    <w:basedOn w:val="a"/>
    <w:qFormat/>
    <w:pPr>
      <w:widowControl/>
      <w:pBdr>
        <w:top w:val="single" w:sz="4" w:space="0" w:color="auto"/>
        <w:bottom w:val="single" w:sz="8"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6050510505">
    <w:name w:val="样式 样式 样式 样式6 + 红色 段前: 0.5 行 段后: 0.5 行1 + 段前: 0.5 行 段后: 0.5 行 + 段..."/>
    <w:basedOn w:val="a"/>
    <w:qFormat/>
    <w:pPr>
      <w:widowControl/>
      <w:adjustRightInd w:val="0"/>
      <w:snapToGrid w:val="0"/>
      <w:spacing w:beforeLines="50" w:before="50" w:afterLines="50" w:after="50" w:line="360" w:lineRule="auto"/>
      <w:ind w:left="1230" w:firstLineChars="200" w:hanging="709"/>
      <w:jc w:val="left"/>
      <w:outlineLvl w:val="2"/>
    </w:pPr>
    <w:rPr>
      <w:rFonts w:ascii="Calibri" w:hAnsi="Calibri" w:cs="宋体"/>
      <w:kern w:val="0"/>
      <w:sz w:val="24"/>
      <w:szCs w:val="20"/>
      <w:lang w:eastAsia="en-US" w:bidi="en-US"/>
    </w:rPr>
  </w:style>
  <w:style w:type="paragraph" w:customStyle="1" w:styleId="3ff6">
    <w:name w:val="表格样式3"/>
    <w:basedOn w:val="a"/>
    <w:qFormat/>
    <w:pPr>
      <w:widowControl/>
      <w:tabs>
        <w:tab w:val="center" w:pos="4153"/>
        <w:tab w:val="right" w:pos="8306"/>
      </w:tabs>
      <w:overflowPunct w:val="0"/>
      <w:autoSpaceDE w:val="0"/>
      <w:autoSpaceDN w:val="0"/>
      <w:adjustRightInd w:val="0"/>
      <w:snapToGrid w:val="0"/>
      <w:spacing w:line="240" w:lineRule="atLeast"/>
      <w:ind w:firstLineChars="200" w:firstLine="200"/>
      <w:jc w:val="center"/>
      <w:textAlignment w:val="baseline"/>
    </w:pPr>
    <w:rPr>
      <w:rFonts w:ascii="宋体"/>
      <w:sz w:val="24"/>
      <w:szCs w:val="21"/>
    </w:rPr>
  </w:style>
  <w:style w:type="paragraph" w:customStyle="1" w:styleId="xl524">
    <w:name w:val="xl52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5030504">
    <w:name w:val="样式 样式5 + 居中 首行缩进:  0 厘米 段前: 3.05 磅 段后: 0.4 磅 行距: 单倍行距"/>
    <w:basedOn w:val="56"/>
    <w:qFormat/>
    <w:pPr>
      <w:spacing w:before="61" w:after="8" w:line="240" w:lineRule="auto"/>
      <w:ind w:firstLine="0"/>
      <w:jc w:val="center"/>
    </w:pPr>
    <w:rPr>
      <w:rFonts w:cs="宋体"/>
      <w:szCs w:val="20"/>
    </w:rPr>
  </w:style>
  <w:style w:type="paragraph" w:customStyle="1" w:styleId="affffffffffffffffffffffff4">
    <w:name w:val="我的图表标题"/>
    <w:basedOn w:val="a"/>
    <w:qFormat/>
    <w:pPr>
      <w:spacing w:line="360" w:lineRule="auto"/>
      <w:ind w:firstLineChars="200" w:firstLine="200"/>
      <w:jc w:val="center"/>
    </w:pPr>
    <w:rPr>
      <w:rFonts w:ascii="黑体" w:eastAsia="黑体"/>
      <w:bCs/>
      <w:color w:val="000000"/>
      <w:sz w:val="24"/>
      <w:szCs w:val="21"/>
    </w:rPr>
  </w:style>
  <w:style w:type="paragraph" w:customStyle="1" w:styleId="CM87">
    <w:name w:val="CM87"/>
    <w:basedOn w:val="Default"/>
    <w:next w:val="Default"/>
    <w:qFormat/>
    <w:pPr>
      <w:spacing w:after="105"/>
    </w:pPr>
    <w:rPr>
      <w:rFonts w:ascii="Arial Unicode MS" w:hAnsi="Arial Unicode MS" w:cs="Arial Unicode MS"/>
      <w:color w:val="auto"/>
    </w:rPr>
  </w:style>
  <w:style w:type="paragraph" w:customStyle="1" w:styleId="411">
    <w:name w:val="小4黑居中行1"/>
    <w:qFormat/>
    <w:pPr>
      <w:widowControl w:val="0"/>
      <w:tabs>
        <w:tab w:val="right" w:leader="middleDot" w:pos="8222"/>
      </w:tabs>
      <w:jc w:val="center"/>
    </w:pPr>
    <w:rPr>
      <w:rFonts w:ascii="仿宋_GB2312" w:eastAsia="仿宋_GB2312"/>
      <w:kern w:val="2"/>
      <w:sz w:val="24"/>
      <w:szCs w:val="24"/>
    </w:rPr>
  </w:style>
  <w:style w:type="paragraph" w:customStyle="1" w:styleId="xl202">
    <w:name w:val="xl202"/>
    <w:basedOn w:val="a"/>
    <w:qFormat/>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3ff7">
    <w:name w:val="正文首行缩进3"/>
    <w:basedOn w:val="afa"/>
    <w:qFormat/>
    <w:pPr>
      <w:widowControl w:val="0"/>
      <w:adjustRightInd w:val="0"/>
      <w:spacing w:before="0" w:after="0" w:line="312" w:lineRule="auto"/>
      <w:ind w:right="0" w:firstLineChars="200" w:firstLine="200"/>
      <w:textAlignment w:val="baseline"/>
    </w:pPr>
    <w:rPr>
      <w:sz w:val="28"/>
    </w:rPr>
  </w:style>
  <w:style w:type="paragraph" w:customStyle="1" w:styleId="affffffffffffffffffffffff5">
    <w:name w:val="文章总标题"/>
    <w:basedOn w:val="a"/>
    <w:next w:val="affffffffffffffffffffffff6"/>
    <w:qFormat/>
    <w:pPr>
      <w:widowControl/>
      <w:spacing w:before="566" w:after="544" w:line="566" w:lineRule="atLeast"/>
      <w:ind w:firstLineChars="200" w:firstLine="200"/>
      <w:jc w:val="center"/>
      <w:textAlignment w:val="baseline"/>
    </w:pPr>
    <w:rPr>
      <w:rFonts w:ascii="Arial" w:eastAsia="黑体" w:hAnsi="Arial"/>
      <w:color w:val="000000"/>
      <w:kern w:val="0"/>
      <w:sz w:val="54"/>
      <w:szCs w:val="20"/>
      <w:u w:color="000000"/>
    </w:rPr>
  </w:style>
  <w:style w:type="paragraph" w:customStyle="1" w:styleId="affffffffffffffffffffffff6">
    <w:name w:val="文章附标题"/>
    <w:basedOn w:val="a"/>
    <w:next w:val="1"/>
    <w:qFormat/>
    <w:pPr>
      <w:widowControl/>
      <w:spacing w:before="187" w:after="175" w:line="374" w:lineRule="atLeast"/>
      <w:ind w:firstLineChars="200" w:firstLine="200"/>
      <w:jc w:val="center"/>
      <w:textAlignment w:val="baseline"/>
    </w:pPr>
    <w:rPr>
      <w:color w:val="000000"/>
      <w:kern w:val="0"/>
      <w:sz w:val="36"/>
      <w:szCs w:val="20"/>
      <w:u w:color="000000"/>
    </w:rPr>
  </w:style>
  <w:style w:type="paragraph" w:customStyle="1" w:styleId="xl526">
    <w:name w:val="xl526"/>
    <w:basedOn w:val="a"/>
    <w:qFormat/>
    <w:pPr>
      <w:widowControl/>
      <w:pBdr>
        <w:top w:val="single" w:sz="4" w:space="0" w:color="auto"/>
        <w:bottom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4"/>
      <w:szCs w:val="20"/>
    </w:rPr>
  </w:style>
  <w:style w:type="paragraph" w:customStyle="1" w:styleId="4444">
    <w:name w:val="4444"/>
    <w:basedOn w:val="a"/>
    <w:qFormat/>
    <w:pPr>
      <w:widowControl/>
      <w:spacing w:after="160" w:line="240" w:lineRule="exact"/>
      <w:ind w:firstLineChars="200" w:firstLine="200"/>
      <w:jc w:val="left"/>
    </w:pPr>
    <w:rPr>
      <w:rFonts w:ascii="Verdana" w:hAnsi="Verdana"/>
      <w:kern w:val="0"/>
      <w:sz w:val="20"/>
      <w:szCs w:val="20"/>
      <w:lang w:eastAsia="en-US"/>
    </w:rPr>
  </w:style>
  <w:style w:type="paragraph" w:customStyle="1" w:styleId="248">
    <w:name w:val="样式 宋体 四号 行距: 固定值 24 磅"/>
    <w:basedOn w:val="a"/>
    <w:qFormat/>
    <w:pPr>
      <w:spacing w:line="480" w:lineRule="exact"/>
      <w:ind w:firstLineChars="110" w:firstLine="110"/>
    </w:pPr>
    <w:rPr>
      <w:rFonts w:ascii="宋体"/>
      <w:sz w:val="28"/>
      <w:szCs w:val="20"/>
    </w:rPr>
  </w:style>
  <w:style w:type="paragraph" w:customStyle="1" w:styleId="CharCharCharCharCharCharCharCharChar1Char">
    <w:name w:val="Char Char Char Char Char Char Char Char Char1 Char"/>
    <w:basedOn w:val="a"/>
    <w:qFormat/>
    <w:pPr>
      <w:spacing w:line="360" w:lineRule="auto"/>
      <w:ind w:firstLineChars="200" w:firstLine="200"/>
    </w:pPr>
    <w:rPr>
      <w:rFonts w:ascii="宋体" w:cs="宋体"/>
      <w:sz w:val="24"/>
      <w:szCs w:val="20"/>
    </w:rPr>
  </w:style>
  <w:style w:type="paragraph" w:customStyle="1" w:styleId="CharCharCharChar30">
    <w:name w:val="Char Char Char Char3"/>
    <w:basedOn w:val="a"/>
    <w:qFormat/>
    <w:pPr>
      <w:spacing w:line="360" w:lineRule="auto"/>
      <w:ind w:firstLineChars="200" w:firstLine="200"/>
    </w:pPr>
    <w:rPr>
      <w:sz w:val="24"/>
      <w:szCs w:val="21"/>
    </w:rPr>
  </w:style>
  <w:style w:type="paragraph" w:customStyle="1" w:styleId="affffffffffffffffffffffff7">
    <w:name w:val="表中字"/>
    <w:qFormat/>
    <w:pPr>
      <w:widowControl w:val="0"/>
      <w:adjustRightInd w:val="0"/>
      <w:snapToGrid w:val="0"/>
      <w:spacing w:line="360" w:lineRule="auto"/>
      <w:ind w:firstLine="482"/>
      <w:jc w:val="center"/>
    </w:pPr>
    <w:rPr>
      <w:w w:val="90"/>
      <w:sz w:val="21"/>
      <w:szCs w:val="24"/>
    </w:rPr>
  </w:style>
  <w:style w:type="paragraph" w:customStyle="1" w:styleId="affffffffffffffffffffffff8">
    <w:name w:val="正标题"/>
    <w:basedOn w:val="a"/>
    <w:qFormat/>
    <w:pPr>
      <w:adjustRightInd w:val="0"/>
      <w:spacing w:before="360" w:line="360" w:lineRule="auto"/>
      <w:ind w:firstLineChars="200" w:firstLine="200"/>
      <w:jc w:val="center"/>
    </w:pPr>
    <w:rPr>
      <w:rFonts w:eastAsia="黑体"/>
      <w:kern w:val="0"/>
      <w:sz w:val="72"/>
      <w:szCs w:val="28"/>
    </w:rPr>
  </w:style>
  <w:style w:type="paragraph" w:customStyle="1" w:styleId="60505105050">
    <w:name w:val="样式 样式 样式 样式 样式 样式6 + 段前: 0.5 行 段后: 0.5 行1 + 段前: 0.5 行 段后: 0.5 行 ..."/>
    <w:basedOn w:val="a"/>
    <w:qFormat/>
    <w:pPr>
      <w:adjustRightInd w:val="0"/>
      <w:snapToGrid w:val="0"/>
      <w:spacing w:beforeLines="50" w:before="50" w:afterLines="50" w:after="50" w:line="360" w:lineRule="auto"/>
      <w:ind w:firstLineChars="200" w:firstLine="200"/>
      <w:jc w:val="left"/>
      <w:outlineLvl w:val="2"/>
    </w:pPr>
    <w:rPr>
      <w:rFonts w:cs="宋体"/>
      <w:b/>
      <w:sz w:val="24"/>
      <w:szCs w:val="20"/>
    </w:rPr>
  </w:style>
  <w:style w:type="paragraph" w:customStyle="1" w:styleId="affffffffffffffffffffffff9">
    <w:name w:val="样式 文档结构图"/>
    <w:basedOn w:val="af1"/>
    <w:qFormat/>
    <w:pPr>
      <w:adjustRightInd w:val="0"/>
      <w:snapToGrid w:val="0"/>
    </w:pPr>
    <w:rPr>
      <w:sz w:val="28"/>
      <w:szCs w:val="20"/>
    </w:rPr>
  </w:style>
  <w:style w:type="paragraph" w:customStyle="1" w:styleId="Char1CharCharChar1">
    <w:name w:val="Char1 Char Char Char1"/>
    <w:basedOn w:val="a"/>
    <w:qFormat/>
    <w:pPr>
      <w:spacing w:line="360" w:lineRule="auto"/>
      <w:ind w:firstLineChars="200" w:firstLine="200"/>
    </w:pPr>
    <w:rPr>
      <w:sz w:val="24"/>
      <w:szCs w:val="20"/>
    </w:rPr>
  </w:style>
  <w:style w:type="paragraph" w:customStyle="1" w:styleId="CharCharCharCharCharChar1CharCharCharCharCharCharCharCharCharCharCharCharCharCharCharChar2">
    <w:name w:val="Char Char Char Char Char Char1 Char Char Char Char Char Char Char Char Char Char Char Char Char Char Char Char2"/>
    <w:basedOn w:val="a"/>
    <w:qFormat/>
    <w:pPr>
      <w:spacing w:line="360" w:lineRule="auto"/>
      <w:ind w:firstLineChars="200" w:firstLine="200"/>
    </w:pPr>
    <w:rPr>
      <w:sz w:val="24"/>
      <w:szCs w:val="20"/>
    </w:rPr>
  </w:style>
  <w:style w:type="paragraph" w:customStyle="1" w:styleId="xl47">
    <w:name w:val="xl47"/>
    <w:basedOn w:val="a"/>
    <w:qFormat/>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center"/>
      <w:textAlignment w:val="bottom"/>
    </w:pPr>
    <w:rPr>
      <w:rFonts w:ascii="宋体"/>
      <w:kern w:val="0"/>
      <w:sz w:val="24"/>
      <w:szCs w:val="20"/>
    </w:rPr>
  </w:style>
  <w:style w:type="paragraph" w:customStyle="1" w:styleId="550">
    <w:name w:val="55"/>
    <w:basedOn w:val="a"/>
    <w:qFormat/>
    <w:pPr>
      <w:adjustRightInd w:val="0"/>
      <w:spacing w:line="500" w:lineRule="exact"/>
      <w:ind w:firstLineChars="200" w:firstLine="629"/>
    </w:pPr>
    <w:rPr>
      <w:rFonts w:ascii="仿宋_GB2312" w:eastAsia="仿宋_GB2312"/>
      <w:sz w:val="28"/>
      <w:szCs w:val="28"/>
    </w:rPr>
  </w:style>
  <w:style w:type="paragraph" w:customStyle="1" w:styleId="Char29">
    <w:name w:val="Char2"/>
    <w:basedOn w:val="a"/>
    <w:qFormat/>
    <w:pPr>
      <w:spacing w:line="360" w:lineRule="auto"/>
      <w:ind w:firstLineChars="200" w:firstLine="200"/>
    </w:pPr>
    <w:rPr>
      <w:sz w:val="24"/>
      <w:szCs w:val="20"/>
    </w:rPr>
  </w:style>
  <w:style w:type="paragraph" w:customStyle="1" w:styleId="2ffff">
    <w:name w:val="样式 正文文本缩进特点标题表内左齐 + 首行缩进:  2 字符"/>
    <w:basedOn w:val="afb"/>
    <w:qFormat/>
    <w:pPr>
      <w:widowControl/>
      <w:spacing w:beforeLines="50" w:before="50" w:after="0" w:line="360" w:lineRule="auto"/>
      <w:ind w:leftChars="0" w:left="0" w:firstLineChars="200" w:firstLine="200"/>
    </w:pPr>
    <w:rPr>
      <w:rFonts w:eastAsia="仿宋_GB2312" w:cs="宋体"/>
      <w:snapToGrid w:val="0"/>
      <w:color w:val="000000"/>
      <w:spacing w:val="4"/>
      <w:szCs w:val="24"/>
    </w:rPr>
  </w:style>
  <w:style w:type="paragraph" w:customStyle="1" w:styleId="s0">
    <w:name w:val="s"/>
    <w:basedOn w:val="a"/>
    <w:qFormat/>
    <w:pPr>
      <w:widowControl/>
      <w:spacing w:before="100" w:beforeAutospacing="1" w:after="100" w:afterAutospacing="1" w:line="360" w:lineRule="auto"/>
      <w:ind w:firstLineChars="200" w:firstLine="200"/>
      <w:jc w:val="left"/>
    </w:pPr>
    <w:rPr>
      <w:rFonts w:ascii="Arial Unicode MS" w:eastAsia="Arial Unicode MS" w:hAnsi="Arial Unicode MS" w:cs="Arial Unicode MS"/>
      <w:color w:val="000000"/>
      <w:kern w:val="0"/>
      <w:sz w:val="19"/>
      <w:szCs w:val="19"/>
    </w:rPr>
  </w:style>
  <w:style w:type="paragraph" w:customStyle="1" w:styleId="Char1CharCharCharCharCharChar">
    <w:name w:val="Char1 Char Char Char Char Char Char"/>
    <w:basedOn w:val="a"/>
    <w:qFormat/>
    <w:pPr>
      <w:spacing w:line="360" w:lineRule="auto"/>
      <w:ind w:firstLineChars="200" w:firstLine="200"/>
    </w:pPr>
    <w:rPr>
      <w:sz w:val="24"/>
      <w:szCs w:val="20"/>
    </w:rPr>
  </w:style>
  <w:style w:type="paragraph" w:customStyle="1" w:styleId="216">
    <w:name w:val="正文21"/>
    <w:qFormat/>
    <w:pPr>
      <w:widowControl w:val="0"/>
      <w:adjustRightInd w:val="0"/>
      <w:spacing w:line="360" w:lineRule="atLeast"/>
      <w:jc w:val="both"/>
      <w:textAlignment w:val="baseline"/>
    </w:pPr>
    <w:rPr>
      <w:rFonts w:ascii="宋体"/>
      <w:sz w:val="24"/>
    </w:rPr>
  </w:style>
  <w:style w:type="paragraph" w:customStyle="1" w:styleId="zxc">
    <w:name w:val="zxc"/>
    <w:basedOn w:val="a"/>
    <w:qFormat/>
    <w:pPr>
      <w:spacing w:line="360" w:lineRule="auto"/>
      <w:ind w:firstLineChars="200" w:firstLine="512"/>
    </w:pPr>
    <w:rPr>
      <w:rFonts w:ascii="宋体"/>
      <w:spacing w:val="20"/>
      <w:w w:val="90"/>
      <w:kern w:val="0"/>
      <w:sz w:val="24"/>
      <w:szCs w:val="20"/>
    </w:rPr>
  </w:style>
  <w:style w:type="paragraph" w:customStyle="1" w:styleId="xl198">
    <w:name w:val="xl19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Char1ff1">
    <w:name w:val="Char1"/>
    <w:basedOn w:val="a"/>
    <w:qFormat/>
    <w:pPr>
      <w:spacing w:line="360" w:lineRule="auto"/>
      <w:ind w:firstLineChars="200" w:firstLine="200"/>
    </w:pPr>
    <w:rPr>
      <w:rFonts w:ascii="宋体" w:cs="宋体"/>
      <w:sz w:val="24"/>
      <w:szCs w:val="20"/>
    </w:rPr>
  </w:style>
  <w:style w:type="paragraph" w:customStyle="1" w:styleId="xl39">
    <w:name w:val="xl39"/>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pPr>
    <w:rPr>
      <w:rFonts w:ascii="宋体"/>
      <w:kern w:val="0"/>
      <w:sz w:val="24"/>
      <w:szCs w:val="20"/>
    </w:rPr>
  </w:style>
  <w:style w:type="paragraph" w:customStyle="1" w:styleId="affffffffffffffffffffffffa">
    <w:name w:val="悬挂式正文"/>
    <w:basedOn w:val="a"/>
    <w:qFormat/>
    <w:pPr>
      <w:tabs>
        <w:tab w:val="center" w:pos="6804"/>
        <w:tab w:val="right" w:pos="7371"/>
      </w:tabs>
      <w:overflowPunct w:val="0"/>
      <w:adjustRightInd w:val="0"/>
      <w:spacing w:line="360" w:lineRule="auto"/>
      <w:ind w:left="1701" w:firstLineChars="200" w:hanging="1134"/>
      <w:textAlignment w:val="baseline"/>
    </w:pPr>
    <w:rPr>
      <w:kern w:val="0"/>
      <w:sz w:val="28"/>
      <w:szCs w:val="20"/>
    </w:rPr>
  </w:style>
  <w:style w:type="paragraph" w:customStyle="1" w:styleId="bullet0">
    <w:name w:val="bullet"/>
    <w:basedOn w:val="a"/>
    <w:qFormat/>
    <w:pPr>
      <w:widowControl/>
      <w:tabs>
        <w:tab w:val="left" w:pos="720"/>
        <w:tab w:val="left" w:pos="1440"/>
        <w:tab w:val="left" w:pos="2160"/>
        <w:tab w:val="left" w:pos="2880"/>
        <w:tab w:val="left" w:pos="3600"/>
        <w:tab w:val="left" w:pos="4320"/>
        <w:tab w:val="left" w:pos="5040"/>
        <w:tab w:val="left" w:pos="5760"/>
        <w:tab w:val="left" w:pos="6480"/>
      </w:tabs>
      <w:overflowPunct w:val="0"/>
      <w:autoSpaceDE w:val="0"/>
      <w:autoSpaceDN w:val="0"/>
      <w:adjustRightInd w:val="0"/>
      <w:spacing w:after="120" w:line="360" w:lineRule="auto"/>
      <w:ind w:left="2160" w:firstLineChars="200" w:hanging="720"/>
      <w:jc w:val="left"/>
      <w:textAlignment w:val="baseline"/>
    </w:pPr>
    <w:rPr>
      <w:kern w:val="0"/>
      <w:sz w:val="24"/>
      <w:szCs w:val="20"/>
      <w:lang w:eastAsia="en-US"/>
    </w:rPr>
  </w:style>
  <w:style w:type="paragraph" w:customStyle="1" w:styleId="xl85">
    <w:name w:val="xl85"/>
    <w:basedOn w:val="a"/>
    <w:qFormat/>
    <w:pPr>
      <w:widowControl/>
      <w:pBdr>
        <w:top w:val="single" w:sz="4" w:space="0" w:color="auto"/>
        <w:bottom w:val="single" w:sz="4" w:space="0" w:color="auto"/>
        <w:right w:val="single" w:sz="8"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xl108">
    <w:name w:val="xl108"/>
    <w:basedOn w:val="a"/>
    <w:qFormat/>
    <w:pPr>
      <w:widowControl/>
      <w:pBdr>
        <w:top w:val="single" w:sz="12"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b/>
      <w:bCs/>
      <w:color w:val="FF0000"/>
      <w:kern w:val="0"/>
      <w:sz w:val="28"/>
      <w:szCs w:val="28"/>
    </w:rPr>
  </w:style>
  <w:style w:type="paragraph" w:customStyle="1" w:styleId="1ffff4">
    <w:name w:val="表1"/>
    <w:next w:val="a"/>
    <w:qFormat/>
    <w:pPr>
      <w:adjustRightInd w:val="0"/>
      <w:snapToGrid w:val="0"/>
      <w:jc w:val="center"/>
    </w:pPr>
    <w:rPr>
      <w:rFonts w:ascii="宋体"/>
      <w:sz w:val="21"/>
    </w:rPr>
  </w:style>
  <w:style w:type="paragraph" w:customStyle="1" w:styleId="313">
    <w:name w:val="正文文本缩进 31"/>
    <w:basedOn w:val="a"/>
    <w:qFormat/>
    <w:pPr>
      <w:tabs>
        <w:tab w:val="left" w:pos="480"/>
      </w:tabs>
      <w:adjustRightInd w:val="0"/>
      <w:spacing w:line="360" w:lineRule="atLeast"/>
      <w:ind w:firstLineChars="200" w:firstLine="567"/>
      <w:jc w:val="left"/>
      <w:textAlignment w:val="baseline"/>
    </w:pPr>
    <w:rPr>
      <w:rFonts w:ascii="宋体"/>
      <w:kern w:val="0"/>
      <w:sz w:val="28"/>
      <w:szCs w:val="20"/>
    </w:rPr>
  </w:style>
  <w:style w:type="paragraph" w:customStyle="1" w:styleId="xl195">
    <w:name w:val="xl195"/>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affffffffffffffffffffffffb">
    <w:name w:val="晓丹"/>
    <w:basedOn w:val="afffb"/>
    <w:qFormat/>
    <w:pPr>
      <w:adjustRightInd w:val="0"/>
      <w:snapToGrid w:val="0"/>
      <w:spacing w:after="0"/>
      <w:ind w:firstLineChars="200" w:firstLine="200"/>
      <w:textAlignment w:val="baseline"/>
    </w:pPr>
    <w:rPr>
      <w:rFonts w:ascii="宋体"/>
      <w:color w:val="000000"/>
      <w:spacing w:val="6"/>
      <w:sz w:val="24"/>
    </w:rPr>
  </w:style>
  <w:style w:type="paragraph" w:customStyle="1" w:styleId="CharChar1CharCharCharChar">
    <w:name w:val="Char Char1 Char Char Char Char"/>
    <w:basedOn w:val="a"/>
    <w:qFormat/>
    <w:pPr>
      <w:spacing w:line="360" w:lineRule="auto"/>
      <w:ind w:firstLineChars="200" w:firstLine="200"/>
    </w:pPr>
    <w:rPr>
      <w:rFonts w:eastAsia="楷体_GB2312"/>
      <w:sz w:val="28"/>
      <w:szCs w:val="20"/>
    </w:rPr>
  </w:style>
  <w:style w:type="paragraph" w:customStyle="1" w:styleId="affffffffffffffffffffffffc">
    <w:name w:val="表格中"/>
    <w:basedOn w:val="a"/>
    <w:qFormat/>
    <w:pPr>
      <w:spacing w:line="280" w:lineRule="exact"/>
      <w:ind w:firstLineChars="200" w:firstLine="200"/>
      <w:jc w:val="center"/>
    </w:pPr>
    <w:rPr>
      <w:rFonts w:ascii="宋体"/>
      <w:sz w:val="18"/>
      <w:szCs w:val="20"/>
    </w:rPr>
  </w:style>
  <w:style w:type="paragraph" w:customStyle="1" w:styleId="211b211211yjm22Heading2Hidd1">
    <w:name w:val="样式 标题 2节标题 1.1b21.1标题2标题 1.1标题 yjm2第一章 标题 2Heading 2 Hidd...1"/>
    <w:basedOn w:val="2"/>
    <w:qFormat/>
    <w:pPr>
      <w:tabs>
        <w:tab w:val="left" w:pos="576"/>
      </w:tabs>
      <w:adjustRightInd w:val="0"/>
      <w:spacing w:before="0" w:after="0" w:line="360" w:lineRule="auto"/>
      <w:ind w:left="576" w:hanging="576"/>
      <w:textAlignment w:val="baseline"/>
    </w:pPr>
    <w:rPr>
      <w:rFonts w:eastAsia="宋体" w:cs="宋体"/>
      <w:kern w:val="0"/>
      <w:sz w:val="24"/>
      <w:szCs w:val="20"/>
    </w:rPr>
  </w:style>
  <w:style w:type="paragraph" w:customStyle="1" w:styleId="dfdffff">
    <w:name w:val="dfdffff"/>
    <w:basedOn w:val="2f6"/>
    <w:qFormat/>
    <w:pPr>
      <w:tabs>
        <w:tab w:val="left" w:pos="675"/>
      </w:tabs>
      <w:spacing w:before="0" w:after="0" w:line="580" w:lineRule="exact"/>
      <w:ind w:left="675" w:hanging="495"/>
    </w:pPr>
    <w:rPr>
      <w:rFonts w:ascii="Times New Roman" w:eastAsia="Arial"/>
      <w:b w:val="0"/>
      <w:bCs/>
      <w:sz w:val="21"/>
    </w:rPr>
  </w:style>
  <w:style w:type="paragraph" w:customStyle="1" w:styleId="217">
    <w:name w:val="样式 正文首行缩进 + 首行缩进:  2 字符1"/>
    <w:basedOn w:val="afffb"/>
    <w:qFormat/>
    <w:pPr>
      <w:spacing w:after="0"/>
      <w:ind w:firstLineChars="200" w:firstLine="200"/>
    </w:pPr>
    <w:rPr>
      <w:sz w:val="24"/>
    </w:rPr>
  </w:style>
  <w:style w:type="paragraph" w:customStyle="1" w:styleId="1520">
    <w:name w:val="样式 小四 行距: 1.5 倍行距2"/>
    <w:basedOn w:val="a"/>
    <w:qFormat/>
    <w:pPr>
      <w:spacing w:line="360" w:lineRule="auto"/>
      <w:ind w:firstLineChars="200" w:firstLine="510"/>
    </w:pPr>
    <w:rPr>
      <w:rFonts w:cs="宋体"/>
      <w:sz w:val="24"/>
      <w:szCs w:val="20"/>
    </w:rPr>
  </w:style>
  <w:style w:type="paragraph" w:customStyle="1" w:styleId="affffffffffffffffffffffffd">
    <w:name w:val="表格内文字"/>
    <w:basedOn w:val="a"/>
    <w:qFormat/>
    <w:pPr>
      <w:adjustRightInd w:val="0"/>
      <w:snapToGrid w:val="0"/>
      <w:spacing w:before="40" w:after="40" w:line="320" w:lineRule="exact"/>
      <w:ind w:firstLineChars="200" w:firstLine="200"/>
      <w:jc w:val="center"/>
    </w:pPr>
    <w:rPr>
      <w:snapToGrid w:val="0"/>
      <w:kern w:val="0"/>
      <w:sz w:val="24"/>
      <w:szCs w:val="20"/>
    </w:rPr>
  </w:style>
  <w:style w:type="paragraph" w:customStyle="1" w:styleId="xl101">
    <w:name w:val="xl101"/>
    <w:basedOn w:val="a"/>
    <w:qFormat/>
    <w:pPr>
      <w:widowControl/>
      <w:spacing w:before="100" w:beforeAutospacing="1" w:after="100" w:afterAutospacing="1" w:line="360" w:lineRule="auto"/>
      <w:ind w:firstLineChars="200" w:firstLine="200"/>
    </w:pPr>
    <w:rPr>
      <w:rFonts w:ascii="宋体" w:cs="宋体"/>
      <w:b/>
      <w:bCs/>
      <w:kern w:val="0"/>
      <w:sz w:val="24"/>
      <w:szCs w:val="20"/>
    </w:rPr>
  </w:style>
  <w:style w:type="paragraph" w:customStyle="1" w:styleId="CharCharCharChar1CharCharCharCharCharCharCharCharCharCharCharCharCharCharCharCharCharChar">
    <w:name w:val="Char Char Char Char1 Char Char Char Char Char Char Char Char Char Char Char Char Char Char Char Char Char Char"/>
    <w:basedOn w:val="a"/>
    <w:qFormat/>
    <w:pPr>
      <w:spacing w:line="360" w:lineRule="auto"/>
      <w:ind w:firstLineChars="200" w:firstLine="200"/>
    </w:pPr>
    <w:rPr>
      <w:sz w:val="24"/>
      <w:szCs w:val="20"/>
    </w:rPr>
  </w:style>
  <w:style w:type="paragraph" w:customStyle="1" w:styleId="xl199">
    <w:name w:val="xl199"/>
    <w:basedOn w:val="a"/>
    <w:qFormat/>
    <w:pPr>
      <w:widowControl/>
      <w:pBdr>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CharCharCharCharCharCharCharCharCharCharCharCharCharCharCharCharCharCharChar4">
    <w:name w:val="Char Char Char Char Char Char Char Char Char Char Char Char Char Char Char Char Char Char Char4"/>
    <w:basedOn w:val="a"/>
    <w:qFormat/>
    <w:pPr>
      <w:spacing w:line="360" w:lineRule="auto"/>
      <w:ind w:firstLineChars="200" w:firstLine="200"/>
    </w:pPr>
    <w:rPr>
      <w:sz w:val="24"/>
      <w:szCs w:val="20"/>
    </w:rPr>
  </w:style>
  <w:style w:type="paragraph" w:customStyle="1" w:styleId="xl43">
    <w:name w:val="xl43"/>
    <w:basedOn w:val="a"/>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2300">
    <w:name w:val="样式 标题 2 + 宋体 行距: 固定值 30 磅"/>
    <w:basedOn w:val="2"/>
    <w:qFormat/>
    <w:pPr>
      <w:snapToGrid w:val="0"/>
      <w:spacing w:before="140" w:after="140" w:line="440" w:lineRule="exact"/>
    </w:pPr>
    <w:rPr>
      <w:rFonts w:ascii="黑体" w:cs="宋体"/>
      <w:sz w:val="24"/>
      <w:szCs w:val="20"/>
    </w:rPr>
  </w:style>
  <w:style w:type="paragraph" w:customStyle="1" w:styleId="affffffffffffffffffffffffe">
    <w:name w:val="正文图"/>
    <w:basedOn w:val="a"/>
    <w:qFormat/>
    <w:pPr>
      <w:adjustRightInd w:val="0"/>
      <w:snapToGrid w:val="0"/>
      <w:spacing w:before="40" w:line="360" w:lineRule="auto"/>
      <w:ind w:firstLineChars="200" w:firstLine="200"/>
      <w:jc w:val="center"/>
      <w:textAlignment w:val="baseline"/>
    </w:pPr>
    <w:rPr>
      <w:rFonts w:ascii="宋体"/>
      <w:kern w:val="0"/>
      <w:sz w:val="24"/>
      <w:szCs w:val="20"/>
    </w:rPr>
  </w:style>
  <w:style w:type="paragraph" w:customStyle="1" w:styleId="1530">
    <w:name w:val="样式 小四 行距: 1.5 倍行距3"/>
    <w:basedOn w:val="a"/>
    <w:qFormat/>
    <w:pPr>
      <w:spacing w:line="360" w:lineRule="auto"/>
      <w:ind w:firstLineChars="200" w:firstLine="510"/>
    </w:pPr>
    <w:rPr>
      <w:rFonts w:cs="宋体"/>
      <w:sz w:val="24"/>
      <w:szCs w:val="20"/>
    </w:rPr>
  </w:style>
  <w:style w:type="paragraph" w:customStyle="1" w:styleId="xl40">
    <w:name w:val="xl40"/>
    <w:basedOn w:val="a"/>
    <w:qFormat/>
    <w:pPr>
      <w:widowControl/>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360" w:lineRule="auto"/>
      <w:ind w:firstLineChars="200" w:firstLine="200"/>
      <w:jc w:val="right"/>
    </w:pPr>
    <w:rPr>
      <w:rFonts w:ascii="宋体"/>
      <w:kern w:val="0"/>
      <w:sz w:val="24"/>
      <w:szCs w:val="20"/>
    </w:rPr>
  </w:style>
  <w:style w:type="paragraph" w:customStyle="1" w:styleId="228">
    <w:name w:val="2标题 2"/>
    <w:basedOn w:val="2"/>
    <w:qFormat/>
    <w:pPr>
      <w:adjustRightInd w:val="0"/>
      <w:spacing w:before="0" w:after="0" w:line="360" w:lineRule="auto"/>
      <w:jc w:val="left"/>
      <w:textAlignment w:val="baseline"/>
    </w:pPr>
    <w:rPr>
      <w:rFonts w:ascii="Times New Roman" w:eastAsia="宋体" w:hAnsi="Times New Roman" w:cs="宋体"/>
      <w:sz w:val="24"/>
      <w:szCs w:val="20"/>
    </w:rPr>
  </w:style>
  <w:style w:type="paragraph" w:customStyle="1" w:styleId="23015">
    <w:name w:val="样式 样式 标题 2 + 宋体 行距: 固定值 30 磅 + 行距: 1.5 倍行距"/>
    <w:basedOn w:val="2300"/>
    <w:qFormat/>
    <w:pPr>
      <w:snapToGrid/>
      <w:spacing w:before="0" w:after="0"/>
    </w:pPr>
    <w:rPr>
      <w:szCs w:val="24"/>
    </w:rPr>
  </w:style>
  <w:style w:type="paragraph" w:customStyle="1" w:styleId="afffffffffffffffffffffffff">
    <w:name w:val="三级"/>
    <w:basedOn w:val="3"/>
    <w:qFormat/>
    <w:pPr>
      <w:keepNext w:val="0"/>
      <w:keepLines w:val="0"/>
      <w:spacing w:before="0" w:after="0" w:line="360" w:lineRule="auto"/>
      <w:jc w:val="left"/>
    </w:pPr>
    <w:rPr>
      <w:rFonts w:ascii="宋体"/>
      <w:b w:val="0"/>
      <w:color w:val="000000"/>
      <w:kern w:val="0"/>
      <w:sz w:val="28"/>
    </w:rPr>
  </w:style>
  <w:style w:type="paragraph" w:customStyle="1" w:styleId="afffffffffffffffffffffffff0">
    <w:name w:val="工程建设正文表标题"/>
    <w:next w:val="a"/>
    <w:qFormat/>
    <w:pPr>
      <w:tabs>
        <w:tab w:val="left" w:pos="210"/>
      </w:tabs>
      <w:ind w:left="348" w:hanging="360"/>
      <w:jc w:val="center"/>
    </w:pPr>
    <w:rPr>
      <w:rFonts w:ascii="黑体" w:eastAsia="黑体"/>
      <w:b/>
    </w:rPr>
  </w:style>
  <w:style w:type="paragraph" w:customStyle="1" w:styleId="4050522">
    <w:name w:val="样式 样式 样式 样式4 + 段前: 0.5 行 段后: 0.5 行 + 左侧:  2 字符 + 左侧:  2 字符"/>
    <w:basedOn w:val="a"/>
    <w:qFormat/>
    <w:pPr>
      <w:keepNext/>
      <w:keepLines/>
      <w:spacing w:before="120" w:after="120" w:line="360" w:lineRule="auto"/>
      <w:ind w:leftChars="200" w:left="200" w:firstLineChars="200" w:firstLine="200"/>
      <w:outlineLvl w:val="1"/>
    </w:pPr>
    <w:rPr>
      <w:rFonts w:eastAsia="黑体" w:cs="宋体"/>
      <w:b/>
      <w:bCs/>
      <w:sz w:val="24"/>
      <w:szCs w:val="20"/>
    </w:rPr>
  </w:style>
  <w:style w:type="paragraph" w:customStyle="1" w:styleId="CharCharCharChar13">
    <w:name w:val="Char Char Char Char13"/>
    <w:basedOn w:val="a"/>
    <w:next w:val="a"/>
    <w:qFormat/>
    <w:pPr>
      <w:spacing w:line="360" w:lineRule="auto"/>
      <w:ind w:firstLineChars="200" w:firstLine="200"/>
    </w:pPr>
    <w:rPr>
      <w:rFonts w:ascii="宋体" w:cs="宋体"/>
      <w:sz w:val="24"/>
      <w:szCs w:val="20"/>
    </w:rPr>
  </w:style>
  <w:style w:type="paragraph" w:customStyle="1" w:styleId="afffffffffffffffffffffffff1">
    <w:name w:val="新样式"/>
    <w:basedOn w:val="1"/>
    <w:qFormat/>
    <w:pPr>
      <w:keepLines/>
      <w:tabs>
        <w:tab w:val="left" w:pos="720"/>
      </w:tabs>
      <w:overflowPunct/>
      <w:snapToGrid/>
      <w:spacing w:after="120" w:line="240" w:lineRule="auto"/>
      <w:ind w:left="0" w:firstLine="0"/>
    </w:pPr>
    <w:rPr>
      <w:rFonts w:ascii="Tahoma" w:eastAsia="宋体" w:hAnsi="Tahoma"/>
      <w:b w:val="0"/>
      <w:bCs w:val="0"/>
      <w:color w:val="auto"/>
      <w:spacing w:val="12"/>
      <w:sz w:val="28"/>
      <w:szCs w:val="44"/>
    </w:rPr>
  </w:style>
  <w:style w:type="paragraph" w:customStyle="1" w:styleId="11f2">
    <w:name w:val="纯文本11"/>
    <w:basedOn w:val="a"/>
    <w:next w:val="aff"/>
    <w:qFormat/>
    <w:pPr>
      <w:spacing w:before="60" w:after="60" w:line="400" w:lineRule="exact"/>
      <w:ind w:firstLineChars="200" w:firstLine="200"/>
    </w:pPr>
    <w:rPr>
      <w:rFonts w:ascii="宋体"/>
      <w:sz w:val="24"/>
      <w:szCs w:val="20"/>
    </w:rPr>
  </w:style>
  <w:style w:type="paragraph" w:customStyle="1" w:styleId="1ffff5">
    <w:name w:val="图表目录1"/>
    <w:basedOn w:val="a"/>
    <w:next w:val="a"/>
    <w:qFormat/>
    <w:pPr>
      <w:spacing w:line="360" w:lineRule="auto"/>
      <w:ind w:leftChars="200" w:left="400" w:hangingChars="200" w:hanging="200"/>
    </w:pPr>
    <w:rPr>
      <w:sz w:val="24"/>
      <w:szCs w:val="20"/>
    </w:rPr>
  </w:style>
  <w:style w:type="paragraph" w:customStyle="1" w:styleId="CharCharCharChar10">
    <w:name w:val="Char Char Char Char10"/>
    <w:basedOn w:val="a"/>
    <w:qFormat/>
    <w:pPr>
      <w:snapToGrid w:val="0"/>
      <w:spacing w:line="440" w:lineRule="atLeast"/>
      <w:ind w:firstLineChars="200" w:firstLine="200"/>
      <w:jc w:val="left"/>
    </w:pPr>
    <w:rPr>
      <w:rFonts w:ascii="宋体" w:eastAsia="Times New Roman" w:hAnsi="宋体"/>
      <w:b/>
      <w:kern w:val="0"/>
      <w:sz w:val="36"/>
      <w:szCs w:val="20"/>
    </w:rPr>
  </w:style>
  <w:style w:type="paragraph" w:customStyle="1" w:styleId="6b">
    <w:name w:val="标题 6+"/>
    <w:basedOn w:val="a"/>
    <w:qFormat/>
    <w:pPr>
      <w:keepNext/>
      <w:keepLines/>
      <w:widowControl/>
      <w:adjustRightInd w:val="0"/>
      <w:snapToGrid w:val="0"/>
      <w:spacing w:before="120" w:line="360" w:lineRule="auto"/>
      <w:ind w:firstLineChars="200" w:firstLine="200"/>
      <w:jc w:val="center"/>
      <w:outlineLvl w:val="5"/>
    </w:pPr>
    <w:rPr>
      <w:rFonts w:cs="宋体"/>
      <w:b/>
      <w:bCs/>
      <w:color w:val="000000"/>
      <w:sz w:val="24"/>
      <w:szCs w:val="20"/>
    </w:rPr>
  </w:style>
  <w:style w:type="paragraph" w:customStyle="1" w:styleId="5f9">
    <w:name w:val="表内5号小数点对齐"/>
    <w:qFormat/>
    <w:pPr>
      <w:widowControl w:val="0"/>
      <w:jc w:val="center"/>
    </w:pPr>
    <w:rPr>
      <w:b/>
      <w:bCs/>
      <w:sz w:val="24"/>
    </w:rPr>
  </w:style>
  <w:style w:type="paragraph" w:customStyle="1" w:styleId="84">
    <w:name w:val="表格标题8"/>
    <w:basedOn w:val="39"/>
    <w:qFormat/>
    <w:pPr>
      <w:tabs>
        <w:tab w:val="left" w:pos="942"/>
      </w:tabs>
      <w:adjustRightInd w:val="0"/>
      <w:spacing w:after="0"/>
      <w:ind w:leftChars="0" w:left="941" w:hanging="432"/>
      <w:jc w:val="center"/>
      <w:textAlignment w:val="baseline"/>
    </w:pPr>
    <w:rPr>
      <w:b/>
      <w:kern w:val="0"/>
    </w:rPr>
  </w:style>
  <w:style w:type="paragraph" w:customStyle="1" w:styleId="afffffffffffffffffffffffff2">
    <w:name w:val="小四连端对齐"/>
    <w:qFormat/>
    <w:pPr>
      <w:adjustRightInd w:val="0"/>
      <w:snapToGrid w:val="0"/>
    </w:pPr>
    <w:rPr>
      <w:rFonts w:ascii="宋体"/>
      <w:sz w:val="24"/>
      <w:szCs w:val="21"/>
    </w:rPr>
  </w:style>
  <w:style w:type="paragraph" w:customStyle="1" w:styleId="11f3">
    <w:name w:val="普通(网站)11"/>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11f4">
    <w:name w:val="列出段落11"/>
    <w:basedOn w:val="a"/>
    <w:qFormat/>
    <w:pPr>
      <w:spacing w:line="360" w:lineRule="auto"/>
      <w:ind w:firstLineChars="200" w:firstLine="200"/>
    </w:pPr>
    <w:rPr>
      <w:sz w:val="24"/>
      <w:szCs w:val="20"/>
    </w:rPr>
  </w:style>
  <w:style w:type="paragraph" w:customStyle="1" w:styleId="CharCharChar11">
    <w:name w:val="Знак Знак Знак Char Char Char1"/>
    <w:basedOn w:val="afa"/>
    <w:next w:val="afa"/>
    <w:qFormat/>
    <w:pPr>
      <w:widowControl w:val="0"/>
      <w:adjustRightInd w:val="0"/>
      <w:spacing w:line="336" w:lineRule="auto"/>
      <w:ind w:left="794" w:right="0" w:firstLineChars="200" w:firstLine="601"/>
    </w:pPr>
    <w:rPr>
      <w:rFonts w:ascii="Arial" w:eastAsia="仿宋_GB2312" w:hAnsi="Arial" w:cs="Verdana"/>
      <w:color w:val="000000"/>
      <w:sz w:val="22"/>
      <w:szCs w:val="21"/>
      <w:lang w:val="en-GB" w:eastAsia="en-GB"/>
    </w:rPr>
  </w:style>
  <w:style w:type="paragraph" w:customStyle="1" w:styleId="ParaChar">
    <w:name w:val="默认段落字体 Para Char"/>
    <w:basedOn w:val="a"/>
    <w:next w:val="a"/>
    <w:qFormat/>
    <w:pPr>
      <w:spacing w:line="360" w:lineRule="auto"/>
      <w:ind w:firstLineChars="200" w:firstLine="200"/>
    </w:pPr>
    <w:rPr>
      <w:sz w:val="24"/>
      <w:szCs w:val="20"/>
    </w:rPr>
  </w:style>
  <w:style w:type="paragraph" w:customStyle="1" w:styleId="Style33">
    <w:name w:val="_Style 33"/>
    <w:basedOn w:val="a"/>
    <w:next w:val="27"/>
    <w:qFormat/>
    <w:pPr>
      <w:spacing w:after="120" w:line="480" w:lineRule="auto"/>
      <w:ind w:firstLineChars="200" w:firstLine="200"/>
    </w:pPr>
    <w:rPr>
      <w:sz w:val="24"/>
      <w:szCs w:val="20"/>
    </w:rPr>
  </w:style>
  <w:style w:type="paragraph" w:customStyle="1" w:styleId="afffffffffffffffffffffffff3">
    <w:name w:val="表题目"/>
    <w:basedOn w:val="a"/>
    <w:next w:val="a"/>
    <w:qFormat/>
    <w:pPr>
      <w:spacing w:line="360" w:lineRule="auto"/>
      <w:ind w:firstLineChars="200" w:firstLine="200"/>
      <w:jc w:val="center"/>
    </w:pPr>
    <w:rPr>
      <w:rFonts w:eastAsia="黑体"/>
      <w:b/>
      <w:sz w:val="24"/>
      <w:szCs w:val="21"/>
    </w:rPr>
  </w:style>
  <w:style w:type="paragraph" w:customStyle="1" w:styleId="2ffff0">
    <w:name w:val="样式 内蒙古 + 首行缩进:  2 字符"/>
    <w:basedOn w:val="a"/>
    <w:qFormat/>
    <w:pPr>
      <w:spacing w:line="400" w:lineRule="exact"/>
      <w:ind w:leftChars="100" w:left="100" w:rightChars="100" w:right="100" w:firstLineChars="200" w:firstLine="200"/>
      <w:jc w:val="left"/>
    </w:pPr>
    <w:rPr>
      <w:rFonts w:cs="宋体"/>
      <w:sz w:val="24"/>
      <w:szCs w:val="20"/>
    </w:rPr>
  </w:style>
  <w:style w:type="paragraph" w:customStyle="1" w:styleId="CharCharCharCharCharCharCharCharChar1CharCharCharCharCharCharCharCharCharCharCharCharCharCharCharCharCharCharCharCharCharCharCharCharCharCharCharCharCharCharCharCharCharCharCharCharCharCharCharChar">
    <w:name w:val="Char Char Char Char Char Char Char Char Char1 Char Char Char Char Char Char Char Char Char Char Char Char Char Char Char Char Char Char Char Char Char Char Char Char Char Char Char Char Char Char Char Char Char Char Char Char Char Char Char Char"/>
    <w:basedOn w:val="a"/>
    <w:qFormat/>
    <w:pPr>
      <w:spacing w:line="360" w:lineRule="auto"/>
      <w:ind w:firstLineChars="200" w:firstLine="200"/>
    </w:pPr>
    <w:rPr>
      <w:sz w:val="24"/>
      <w:szCs w:val="20"/>
    </w:rPr>
  </w:style>
  <w:style w:type="paragraph" w:customStyle="1" w:styleId="xl191">
    <w:name w:val="xl191"/>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xl49">
    <w:name w:val="xl49"/>
    <w:basedOn w:val="a"/>
    <w:qFormat/>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bottom"/>
    </w:pPr>
    <w:rPr>
      <w:rFonts w:ascii="宋体"/>
      <w:kern w:val="0"/>
      <w:sz w:val="24"/>
      <w:szCs w:val="20"/>
    </w:rPr>
  </w:style>
  <w:style w:type="paragraph" w:customStyle="1" w:styleId="xl117">
    <w:name w:val="xl117"/>
    <w:basedOn w:val="a"/>
    <w:qFormat/>
    <w:pPr>
      <w:widowControl/>
      <w:pBdr>
        <w:top w:val="single" w:sz="12" w:space="0" w:color="auto"/>
        <w:left w:val="single" w:sz="12"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3Arial">
    <w:name w:val="样式 标题 3 + Arial"/>
    <w:basedOn w:val="a"/>
    <w:qFormat/>
    <w:pPr>
      <w:spacing w:line="360" w:lineRule="auto"/>
      <w:ind w:firstLineChars="200" w:firstLine="200"/>
    </w:pPr>
    <w:rPr>
      <w:sz w:val="24"/>
      <w:szCs w:val="20"/>
    </w:rPr>
  </w:style>
  <w:style w:type="paragraph" w:customStyle="1" w:styleId="xl253">
    <w:name w:val="xl253"/>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afffffffffffffffffffffffff4">
    <w:name w:val="列项——"/>
    <w:qFormat/>
    <w:pPr>
      <w:widowControl w:val="0"/>
      <w:tabs>
        <w:tab w:val="left" w:pos="630"/>
      </w:tabs>
      <w:ind w:left="630" w:hanging="630"/>
      <w:jc w:val="both"/>
    </w:pPr>
    <w:rPr>
      <w:rFonts w:ascii="宋体"/>
      <w:sz w:val="21"/>
    </w:rPr>
  </w:style>
  <w:style w:type="paragraph" w:customStyle="1" w:styleId="128">
    <w:name w:val="排序（1）（2）"/>
    <w:basedOn w:val="a"/>
    <w:qFormat/>
    <w:pPr>
      <w:spacing w:line="460" w:lineRule="atLeast"/>
      <w:ind w:firstLineChars="200" w:firstLine="200"/>
    </w:pPr>
    <w:rPr>
      <w:spacing w:val="12"/>
      <w:sz w:val="24"/>
      <w:szCs w:val="20"/>
    </w:rPr>
  </w:style>
  <w:style w:type="paragraph" w:customStyle="1" w:styleId="CharCharCharChar70">
    <w:name w:val="Char Char Char Char7"/>
    <w:basedOn w:val="a"/>
    <w:qFormat/>
    <w:pPr>
      <w:spacing w:line="360" w:lineRule="auto"/>
      <w:ind w:firstLineChars="200" w:firstLine="200"/>
    </w:pPr>
    <w:rPr>
      <w:sz w:val="24"/>
      <w:szCs w:val="21"/>
    </w:rPr>
  </w:style>
  <w:style w:type="paragraph" w:customStyle="1" w:styleId="1ffff6">
    <w:name w:val="封面标题1"/>
    <w:basedOn w:val="a"/>
    <w:qFormat/>
    <w:pPr>
      <w:spacing w:line="360" w:lineRule="auto"/>
      <w:ind w:firstLineChars="200" w:firstLine="200"/>
      <w:jc w:val="center"/>
    </w:pPr>
    <w:rPr>
      <w:rFonts w:ascii="华文中宋" w:eastAsia="华文中宋"/>
      <w:b/>
      <w:bCs/>
      <w:color w:val="000000"/>
      <w:kern w:val="0"/>
      <w:sz w:val="84"/>
      <w:szCs w:val="84"/>
    </w:rPr>
  </w:style>
  <w:style w:type="paragraph" w:customStyle="1" w:styleId="afffffffffffffffffffffffff5">
    <w:name w:val="正文样式一"/>
    <w:basedOn w:val="a"/>
    <w:qFormat/>
    <w:pPr>
      <w:adjustRightInd w:val="0"/>
      <w:spacing w:line="400" w:lineRule="atLeast"/>
      <w:ind w:firstLineChars="200" w:firstLine="510"/>
    </w:pPr>
    <w:rPr>
      <w:kern w:val="0"/>
      <w:sz w:val="24"/>
      <w:szCs w:val="20"/>
    </w:rPr>
  </w:style>
  <w:style w:type="paragraph" w:customStyle="1" w:styleId="CharCharCharCharCharCharCharCharCharCharCharCharChar3">
    <w:name w:val="Char Char Char Char Char Char Char Char Char Char Char Char Char3"/>
    <w:basedOn w:val="a"/>
    <w:qFormat/>
    <w:pPr>
      <w:spacing w:line="360" w:lineRule="auto"/>
      <w:ind w:firstLineChars="200" w:firstLine="200"/>
    </w:pPr>
    <w:rPr>
      <w:sz w:val="24"/>
      <w:szCs w:val="21"/>
    </w:rPr>
  </w:style>
  <w:style w:type="paragraph" w:customStyle="1" w:styleId="332">
    <w:name w:val="33级编号"/>
    <w:basedOn w:val="3"/>
    <w:qFormat/>
    <w:pPr>
      <w:keepLines w:val="0"/>
      <w:widowControl/>
      <w:overflowPunct w:val="0"/>
      <w:adjustRightInd w:val="0"/>
      <w:snapToGrid w:val="0"/>
      <w:spacing w:before="120" w:afterLines="50" w:after="50" w:line="560" w:lineRule="exact"/>
      <w:jc w:val="left"/>
      <w:textAlignment w:val="baseline"/>
    </w:pPr>
    <w:rPr>
      <w:snapToGrid w:val="0"/>
      <w:kern w:val="0"/>
      <w:sz w:val="28"/>
      <w:szCs w:val="24"/>
    </w:rPr>
  </w:style>
  <w:style w:type="paragraph" w:customStyle="1" w:styleId="36202">
    <w:name w:val="样式 样式 样式 (中文) 华文中宋 小四 段后: 3.6 磅 行距: 固定值 20 磅 + 首行缩进:  2 字符 + 首行缩..."/>
    <w:basedOn w:val="a"/>
    <w:qFormat/>
    <w:pPr>
      <w:spacing w:after="120" w:line="400" w:lineRule="atLeast"/>
      <w:ind w:firstLineChars="200" w:firstLine="200"/>
    </w:pPr>
    <w:rPr>
      <w:rFonts w:eastAsia="华文中宋"/>
      <w:sz w:val="24"/>
      <w:szCs w:val="20"/>
    </w:rPr>
  </w:style>
  <w:style w:type="paragraph" w:customStyle="1" w:styleId="315110">
    <w:name w:val="样式 样式 标题 3 + 小四 非加粗 行距: 1.5 倍行距 + 右侧:  1 字符1"/>
    <w:basedOn w:val="3152"/>
    <w:qFormat/>
    <w:pPr>
      <w:ind w:leftChars="200" w:left="200" w:rightChars="0" w:right="0"/>
    </w:pPr>
  </w:style>
  <w:style w:type="paragraph" w:customStyle="1" w:styleId="465202">
    <w:name w:val="样式 样式 (中文) 华文中宋 小四 段后: 4.65 磅 行距: 固定值 20 磅 + 首行缩进:  2 字符"/>
    <w:basedOn w:val="a"/>
    <w:qFormat/>
    <w:pPr>
      <w:spacing w:after="120" w:line="400" w:lineRule="atLeast"/>
      <w:ind w:firstLineChars="200" w:firstLine="200"/>
    </w:pPr>
    <w:rPr>
      <w:rFonts w:eastAsia="华文中宋"/>
      <w:sz w:val="24"/>
      <w:szCs w:val="20"/>
    </w:rPr>
  </w:style>
  <w:style w:type="paragraph" w:customStyle="1" w:styleId="620">
    <w:name w:val="样式 (中文) 华文中宋 小四 段后: 6 磅 行距: 固定值 20 磅"/>
    <w:basedOn w:val="a"/>
    <w:qFormat/>
    <w:pPr>
      <w:spacing w:after="120" w:line="400" w:lineRule="atLeast"/>
      <w:ind w:firstLineChars="200" w:firstLine="200"/>
    </w:pPr>
    <w:rPr>
      <w:rFonts w:eastAsia="华文中宋"/>
      <w:sz w:val="24"/>
      <w:szCs w:val="20"/>
    </w:rPr>
  </w:style>
  <w:style w:type="paragraph" w:customStyle="1" w:styleId="NoSpacing1">
    <w:name w:val="No Spacing1"/>
    <w:qFormat/>
    <w:pPr>
      <w:widowControl w:val="0"/>
      <w:jc w:val="both"/>
    </w:pPr>
    <w:rPr>
      <w:rFonts w:ascii="Calibri" w:hAnsi="Calibri" w:cs="黑体"/>
      <w:kern w:val="2"/>
      <w:sz w:val="24"/>
      <w:szCs w:val="22"/>
    </w:rPr>
  </w:style>
  <w:style w:type="paragraph" w:customStyle="1" w:styleId="Char170">
    <w:name w:val="Char17"/>
    <w:basedOn w:val="a"/>
    <w:qFormat/>
    <w:pPr>
      <w:spacing w:line="360" w:lineRule="auto"/>
      <w:ind w:firstLineChars="200" w:firstLine="200"/>
    </w:pPr>
    <w:rPr>
      <w:sz w:val="24"/>
      <w:szCs w:val="20"/>
    </w:rPr>
  </w:style>
  <w:style w:type="paragraph" w:customStyle="1" w:styleId="61822">
    <w:name w:val="样式 样式 样式 华文中宋 小四 段后: 6 磅 行距: 最小值 18 磅 + 首行缩进:  2 字符 + 首行缩进:  2 字符"/>
    <w:basedOn w:val="a"/>
    <w:qFormat/>
    <w:pPr>
      <w:spacing w:after="120" w:line="400" w:lineRule="atLeast"/>
      <w:ind w:firstLineChars="200" w:firstLine="200"/>
    </w:pPr>
    <w:rPr>
      <w:rFonts w:ascii="华文中宋" w:eastAsia="华文中宋"/>
      <w:sz w:val="24"/>
      <w:szCs w:val="20"/>
    </w:rPr>
  </w:style>
  <w:style w:type="paragraph" w:customStyle="1" w:styleId="xl62">
    <w:name w:val="xl6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xl78">
    <w:name w:val="xl78"/>
    <w:basedOn w:val="a"/>
    <w:qFormat/>
    <w:pPr>
      <w:widowControl/>
      <w:pBdr>
        <w:top w:val="single" w:sz="4" w:space="0" w:color="auto"/>
        <w:bottom w:val="single" w:sz="8" w:space="0" w:color="auto"/>
        <w:right w:val="single" w:sz="8" w:space="0" w:color="auto"/>
      </w:pBdr>
      <w:spacing w:before="100" w:beforeAutospacing="1" w:after="100" w:afterAutospacing="1" w:line="360" w:lineRule="auto"/>
      <w:ind w:firstLineChars="200" w:firstLine="200"/>
      <w:jc w:val="left"/>
    </w:pPr>
    <w:rPr>
      <w:rFonts w:ascii="宋体"/>
      <w:kern w:val="0"/>
      <w:sz w:val="24"/>
      <w:szCs w:val="20"/>
    </w:rPr>
  </w:style>
  <w:style w:type="paragraph" w:customStyle="1" w:styleId="CharCharChar1CharCharCharChar">
    <w:name w:val="Char Char Char1 Char Char Char Char"/>
    <w:basedOn w:val="a"/>
    <w:qFormat/>
    <w:pPr>
      <w:spacing w:line="360" w:lineRule="auto"/>
      <w:ind w:firstLineChars="200" w:firstLine="200"/>
    </w:pPr>
    <w:rPr>
      <w:rFonts w:ascii="宋体" w:cs="宋体"/>
      <w:sz w:val="24"/>
      <w:szCs w:val="20"/>
    </w:rPr>
  </w:style>
  <w:style w:type="paragraph" w:customStyle="1" w:styleId="NewNew0">
    <w:name w:val="正文 New New"/>
    <w:qFormat/>
    <w:pPr>
      <w:widowControl w:val="0"/>
      <w:jc w:val="both"/>
    </w:pPr>
    <w:rPr>
      <w:rFonts w:eastAsia="仿宋_GB2312"/>
      <w:kern w:val="2"/>
      <w:sz w:val="30"/>
    </w:rPr>
  </w:style>
  <w:style w:type="paragraph" w:customStyle="1" w:styleId="2025025150251">
    <w:name w:val="样式 样式 标题 2 + 两端对齐 段前: 0.25 行 段后: 0.25 行 行距: 1.5 倍行距 + 段前: 0.25 行...1"/>
    <w:basedOn w:val="202502515"/>
    <w:qFormat/>
    <w:pPr>
      <w:spacing w:before="25" w:after="25"/>
      <w:ind w:firstLineChars="0" w:firstLine="0"/>
    </w:pPr>
  </w:style>
  <w:style w:type="paragraph" w:customStyle="1" w:styleId="129">
    <w:name w:val="样式 标题 1 + 两端对齐2"/>
    <w:basedOn w:val="1"/>
    <w:qFormat/>
    <w:pPr>
      <w:keepLines/>
      <w:tabs>
        <w:tab w:val="left" w:pos="720"/>
      </w:tabs>
      <w:overflowPunct/>
      <w:adjustRightInd w:val="0"/>
      <w:snapToGrid/>
      <w:spacing w:beforeLines="50" w:before="50" w:after="0" w:line="720" w:lineRule="auto"/>
      <w:ind w:left="0" w:firstLine="0"/>
      <w:jc w:val="center"/>
      <w:textAlignment w:val="baseline"/>
    </w:pPr>
    <w:rPr>
      <w:b w:val="0"/>
      <w:color w:val="auto"/>
      <w:sz w:val="32"/>
      <w:szCs w:val="20"/>
    </w:rPr>
  </w:style>
  <w:style w:type="paragraph" w:customStyle="1" w:styleId="font20">
    <w:name w:val="font20"/>
    <w:basedOn w:val="a"/>
    <w:qFormat/>
    <w:pPr>
      <w:widowControl/>
      <w:spacing w:before="100" w:beforeAutospacing="1" w:after="100" w:afterAutospacing="1" w:line="360" w:lineRule="auto"/>
      <w:ind w:firstLineChars="200" w:firstLine="200"/>
      <w:jc w:val="left"/>
    </w:pPr>
    <w:rPr>
      <w:rFonts w:ascii="宋体" w:cs="宋体"/>
      <w:b/>
      <w:bCs/>
      <w:color w:val="000000"/>
      <w:kern w:val="0"/>
      <w:sz w:val="24"/>
      <w:szCs w:val="20"/>
    </w:rPr>
  </w:style>
  <w:style w:type="paragraph" w:customStyle="1" w:styleId="PointTilde">
    <w:name w:val="*PointTilde"/>
    <w:basedOn w:val="PointBullet"/>
    <w:qFormat/>
    <w:pPr>
      <w:tabs>
        <w:tab w:val="left" w:pos="360"/>
      </w:tabs>
      <w:spacing w:before="0" w:after="120"/>
    </w:pPr>
    <w:rPr>
      <w:lang w:eastAsia="en-US"/>
    </w:rPr>
  </w:style>
  <w:style w:type="paragraph" w:customStyle="1" w:styleId="Web">
    <w:name w:val="普通(Web)"/>
    <w:basedOn w:val="a"/>
    <w:qFormat/>
    <w:pPr>
      <w:widowControl/>
      <w:overflowPunct w:val="0"/>
      <w:autoSpaceDE w:val="0"/>
      <w:autoSpaceDN w:val="0"/>
      <w:spacing w:before="100" w:after="100" w:line="360" w:lineRule="auto"/>
      <w:ind w:firstLineChars="200" w:firstLine="200"/>
    </w:pPr>
    <w:rPr>
      <w:rFonts w:ascii="宋体"/>
      <w:kern w:val="0"/>
      <w:sz w:val="24"/>
      <w:szCs w:val="20"/>
    </w:rPr>
  </w:style>
  <w:style w:type="paragraph" w:customStyle="1" w:styleId="afffffffffffffffffffffffff6">
    <w:name w:val="灯泡注释(打印无效)"/>
    <w:basedOn w:val="afffb"/>
    <w:qFormat/>
    <w:pPr>
      <w:snapToGrid w:val="0"/>
      <w:spacing w:after="0"/>
      <w:ind w:firstLineChars="0" w:firstLine="0"/>
    </w:pPr>
    <w:rPr>
      <w:i/>
      <w:vanish/>
      <w:color w:val="FF0000"/>
      <w:szCs w:val="21"/>
    </w:rPr>
  </w:style>
  <w:style w:type="paragraph" w:customStyle="1" w:styleId="NewNewNewNewNewNewNewNewNewNewNewNewNewNewNewNewNewNewNewNewNewNewNewNewNewNewNewNewNewNewNewNewNewNewNewNewNew">
    <w:name w:val="正文 New New New New New New New New New New New New New New New New New New New New New New New New New New New New New New New New New New New New New"/>
    <w:qFormat/>
    <w:pPr>
      <w:widowControl w:val="0"/>
      <w:jc w:val="both"/>
    </w:pPr>
    <w:rPr>
      <w:kern w:val="2"/>
      <w:sz w:val="21"/>
      <w:szCs w:val="24"/>
    </w:rPr>
  </w:style>
  <w:style w:type="paragraph" w:customStyle="1" w:styleId="xl179">
    <w:name w:val="xl179"/>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CharCharCharChar1CharCharCharCharCharCharCharCharChar">
    <w:name w:val="Char Char Char Char1 Char Char Char Char Char Char Char Char Char"/>
    <w:basedOn w:val="a"/>
    <w:qFormat/>
    <w:pPr>
      <w:spacing w:line="360" w:lineRule="auto"/>
      <w:ind w:firstLineChars="200" w:firstLine="200"/>
    </w:pPr>
    <w:rPr>
      <w:sz w:val="24"/>
      <w:szCs w:val="20"/>
    </w:rPr>
  </w:style>
  <w:style w:type="paragraph" w:customStyle="1" w:styleId="xl30">
    <w:name w:val="xl30"/>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kern w:val="0"/>
      <w:sz w:val="24"/>
      <w:szCs w:val="21"/>
    </w:rPr>
  </w:style>
  <w:style w:type="paragraph" w:customStyle="1" w:styleId="CM26">
    <w:name w:val="CM26"/>
    <w:basedOn w:val="Default"/>
    <w:next w:val="Default"/>
    <w:qFormat/>
    <w:pPr>
      <w:spacing w:line="468" w:lineRule="atLeast"/>
    </w:pPr>
    <w:rPr>
      <w:rFonts w:ascii="楷体_GB2312" w:eastAsia="楷体_GB2312" w:cs="Times New Roman"/>
      <w:color w:val="auto"/>
    </w:rPr>
  </w:style>
  <w:style w:type="paragraph" w:customStyle="1" w:styleId="xl183">
    <w:name w:val="xl183"/>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07">
    <w:name w:val="标题0"/>
    <w:basedOn w:val="a"/>
    <w:qFormat/>
    <w:pPr>
      <w:spacing w:line="360" w:lineRule="auto"/>
      <w:ind w:firstLineChars="200" w:firstLine="200"/>
    </w:pPr>
    <w:rPr>
      <w:rFonts w:eastAsia="楷体_GB2312"/>
      <w:sz w:val="24"/>
      <w:szCs w:val="20"/>
    </w:rPr>
  </w:style>
  <w:style w:type="paragraph" w:customStyle="1" w:styleId="CharCharCharCharCharCharCharCharCharCharCharCharCharCharCharCharCharCharCharCharCharCharCharCharCharCharCharCharCharCharCharCharCharChar6">
    <w:name w:val="Char Char Char Char Char Char Char Char Char Char Char Char Char Char Char Char Char Char Char Char Char Char Char Char Char Char Char Char Char Char Char Char Char Char6"/>
    <w:basedOn w:val="a"/>
    <w:qFormat/>
    <w:pPr>
      <w:spacing w:line="360" w:lineRule="auto"/>
      <w:ind w:firstLineChars="200" w:firstLine="200"/>
    </w:pPr>
    <w:rPr>
      <w:sz w:val="24"/>
      <w:szCs w:val="20"/>
    </w:rPr>
  </w:style>
  <w:style w:type="paragraph" w:customStyle="1" w:styleId="CharCharCharCharCharCharCharCharChar1CharCharChar1CharCharCharCharCharCharChar">
    <w:name w:val="Char Char Char Char Char Char Char Char Char1 Char Char Char1 Char Char Char Char Char Char Char"/>
    <w:basedOn w:val="a"/>
    <w:qFormat/>
    <w:pPr>
      <w:spacing w:line="360" w:lineRule="auto"/>
      <w:ind w:firstLineChars="200" w:firstLine="200"/>
    </w:pPr>
    <w:rPr>
      <w:sz w:val="24"/>
      <w:szCs w:val="20"/>
    </w:rPr>
  </w:style>
  <w:style w:type="paragraph" w:customStyle="1" w:styleId="CM31">
    <w:name w:val="CM31"/>
    <w:basedOn w:val="Default"/>
    <w:next w:val="Default"/>
    <w:qFormat/>
    <w:pPr>
      <w:spacing w:line="468" w:lineRule="atLeast"/>
    </w:pPr>
    <w:rPr>
      <w:rFonts w:ascii="楷体_GB2312" w:eastAsia="楷体_GB2312" w:cs="Times New Roman"/>
      <w:color w:val="auto"/>
    </w:rPr>
  </w:style>
  <w:style w:type="paragraph" w:customStyle="1" w:styleId="xl22">
    <w:name w:val="xl22"/>
    <w:basedOn w:val="a"/>
    <w:qFormat/>
    <w:pPr>
      <w:widowControl/>
      <w:spacing w:before="100" w:beforeAutospacing="1" w:after="100" w:afterAutospacing="1" w:line="360" w:lineRule="auto"/>
      <w:ind w:firstLineChars="200" w:firstLine="200"/>
      <w:jc w:val="center"/>
    </w:pPr>
    <w:rPr>
      <w:rFonts w:ascii="宋体"/>
      <w:kern w:val="0"/>
      <w:sz w:val="24"/>
      <w:szCs w:val="20"/>
    </w:rPr>
  </w:style>
  <w:style w:type="paragraph" w:customStyle="1" w:styleId="1ffff7">
    <w:name w:val="正文文本缩进1"/>
    <w:basedOn w:val="a"/>
    <w:qFormat/>
    <w:pPr>
      <w:adjustRightInd w:val="0"/>
      <w:snapToGrid w:val="0"/>
      <w:spacing w:line="480" w:lineRule="exact"/>
      <w:ind w:firstLineChars="200" w:firstLine="705"/>
      <w:textAlignment w:val="baseline"/>
    </w:pPr>
    <w:rPr>
      <w:kern w:val="0"/>
      <w:sz w:val="28"/>
      <w:szCs w:val="28"/>
    </w:rPr>
  </w:style>
  <w:style w:type="paragraph" w:customStyle="1" w:styleId="font6">
    <w:name w:val="font6"/>
    <w:basedOn w:val="a"/>
    <w:qFormat/>
    <w:pPr>
      <w:widowControl/>
      <w:spacing w:before="100" w:after="100" w:line="360" w:lineRule="auto"/>
      <w:ind w:firstLineChars="200" w:firstLine="200"/>
      <w:jc w:val="left"/>
    </w:pPr>
    <w:rPr>
      <w:rFonts w:ascii="宋体"/>
      <w:kern w:val="0"/>
      <w:sz w:val="18"/>
      <w:szCs w:val="20"/>
    </w:rPr>
  </w:style>
  <w:style w:type="paragraph" w:customStyle="1" w:styleId="xl263">
    <w:name w:val="xl26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2"/>
      <w:szCs w:val="22"/>
    </w:rPr>
  </w:style>
  <w:style w:type="paragraph" w:customStyle="1" w:styleId="xl132">
    <w:name w:val="xl132"/>
    <w:basedOn w:val="a"/>
    <w:qFormat/>
    <w:pPr>
      <w:widowControl/>
      <w:pBdr>
        <w:top w:val="single" w:sz="12" w:space="0" w:color="auto"/>
        <w:bottom w:val="single" w:sz="4" w:space="0" w:color="auto"/>
      </w:pBdr>
      <w:spacing w:before="100" w:beforeAutospacing="1" w:after="100" w:afterAutospacing="1" w:line="360" w:lineRule="auto"/>
      <w:ind w:firstLineChars="200" w:firstLine="200"/>
      <w:jc w:val="center"/>
    </w:pPr>
    <w:rPr>
      <w:rFonts w:ascii="宋体" w:cs="宋体"/>
      <w:kern w:val="0"/>
      <w:sz w:val="28"/>
      <w:szCs w:val="28"/>
    </w:rPr>
  </w:style>
  <w:style w:type="paragraph" w:customStyle="1" w:styleId="font13">
    <w:name w:val="font13"/>
    <w:basedOn w:val="a"/>
    <w:qFormat/>
    <w:pPr>
      <w:widowControl/>
      <w:spacing w:before="100" w:beforeAutospacing="1" w:after="100" w:afterAutospacing="1" w:line="360" w:lineRule="auto"/>
      <w:ind w:firstLineChars="200" w:firstLine="200"/>
      <w:jc w:val="left"/>
    </w:pPr>
    <w:rPr>
      <w:kern w:val="0"/>
      <w:sz w:val="17"/>
      <w:szCs w:val="17"/>
    </w:rPr>
  </w:style>
  <w:style w:type="paragraph" w:customStyle="1" w:styleId="xl83">
    <w:name w:val="xl8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PointHeading">
    <w:name w:val="*PointHeading"/>
    <w:basedOn w:val="a"/>
    <w:next w:val="PointBullet"/>
    <w:qFormat/>
    <w:pPr>
      <w:keepNext/>
      <w:widowControl/>
      <w:spacing w:before="120" w:line="240" w:lineRule="atLeast"/>
      <w:ind w:firstLineChars="200" w:firstLine="200"/>
      <w:jc w:val="left"/>
    </w:pPr>
    <w:rPr>
      <w:rFonts w:ascii="Arial" w:hAnsi="Arial"/>
      <w:b/>
      <w:kern w:val="0"/>
      <w:sz w:val="22"/>
      <w:szCs w:val="20"/>
      <w:lang w:val="en-AU" w:eastAsia="en-US"/>
    </w:rPr>
  </w:style>
  <w:style w:type="paragraph" w:customStyle="1" w:styleId="2ffff1">
    <w:name w:val="正文缩进2字符"/>
    <w:basedOn w:val="ab"/>
    <w:qFormat/>
    <w:pPr>
      <w:adjustRightInd w:val="0"/>
      <w:snapToGrid w:val="0"/>
      <w:spacing w:line="520" w:lineRule="exact"/>
      <w:ind w:left="5250" w:firstLine="200"/>
    </w:pPr>
    <w:rPr>
      <w:rFonts w:cs="宋体"/>
      <w:b/>
      <w:spacing w:val="-4"/>
      <w:kern w:val="0"/>
      <w:sz w:val="24"/>
      <w:szCs w:val="24"/>
    </w:rPr>
  </w:style>
  <w:style w:type="paragraph" w:customStyle="1" w:styleId="CharCharChar2CharCharCharChar">
    <w:name w:val="Char Char Char2 Char Char Char Char"/>
    <w:basedOn w:val="a"/>
    <w:qFormat/>
    <w:pPr>
      <w:spacing w:line="360" w:lineRule="auto"/>
      <w:ind w:firstLineChars="200" w:firstLine="200"/>
    </w:pPr>
    <w:rPr>
      <w:rFonts w:ascii="宋体" w:cs="宋体"/>
      <w:sz w:val="24"/>
      <w:szCs w:val="20"/>
    </w:rPr>
  </w:style>
  <w:style w:type="paragraph" w:customStyle="1" w:styleId="229">
    <w:name w:val="样式 目录 2 + 首行缩进:  2 字符"/>
    <w:basedOn w:val="TOC2"/>
    <w:qFormat/>
    <w:pPr>
      <w:spacing w:line="240" w:lineRule="auto"/>
      <w:ind w:left="210" w:firstLineChars="400" w:firstLine="400"/>
      <w:jc w:val="left"/>
    </w:pPr>
    <w:rPr>
      <w:rFonts w:ascii="Calibri" w:eastAsia="宋体" w:hAnsi="Calibri" w:cs="宋体"/>
      <w:bCs w:val="0"/>
      <w:smallCaps/>
      <w:sz w:val="20"/>
    </w:rPr>
  </w:style>
  <w:style w:type="paragraph" w:customStyle="1" w:styleId="afffffffffffffffffffffffff7">
    <w:name w:val="表中文字"/>
    <w:basedOn w:val="a"/>
    <w:qFormat/>
    <w:pPr>
      <w:tabs>
        <w:tab w:val="left" w:pos="3286"/>
        <w:tab w:val="left" w:pos="8362"/>
      </w:tabs>
      <w:snapToGrid w:val="0"/>
      <w:spacing w:line="340" w:lineRule="exact"/>
      <w:ind w:firstLineChars="200" w:firstLine="200"/>
      <w:jc w:val="left"/>
    </w:pPr>
    <w:rPr>
      <w:rFonts w:ascii="Arial" w:eastAsia="楷体_GB2312" w:hAnsi="Arial"/>
      <w:sz w:val="24"/>
      <w:szCs w:val="21"/>
      <w:shd w:val="clear" w:color="auto" w:fill="FFFFFF"/>
    </w:rPr>
  </w:style>
  <w:style w:type="paragraph" w:customStyle="1" w:styleId="xl143">
    <w:name w:val="xl14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kern w:val="0"/>
      <w:sz w:val="15"/>
      <w:szCs w:val="15"/>
    </w:rPr>
  </w:style>
  <w:style w:type="paragraph" w:customStyle="1" w:styleId="5fa">
    <w:name w:val="5号居中"/>
    <w:basedOn w:val="a"/>
    <w:next w:val="a"/>
    <w:qFormat/>
    <w:pPr>
      <w:widowControl/>
      <w:wordWrap w:val="0"/>
      <w:autoSpaceDE w:val="0"/>
      <w:autoSpaceDN w:val="0"/>
      <w:snapToGrid w:val="0"/>
      <w:spacing w:line="360" w:lineRule="auto"/>
      <w:jc w:val="center"/>
    </w:pPr>
    <w:rPr>
      <w:kern w:val="0"/>
      <w:szCs w:val="22"/>
    </w:rPr>
  </w:style>
  <w:style w:type="paragraph" w:customStyle="1" w:styleId="xl24">
    <w:name w:val="xl24"/>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textAlignment w:val="top"/>
    </w:pPr>
    <w:rPr>
      <w:rFonts w:ascii="楷体_GB2312" w:eastAsia="楷体_GB2312"/>
      <w:kern w:val="0"/>
      <w:sz w:val="24"/>
      <w:szCs w:val="21"/>
    </w:rPr>
  </w:style>
  <w:style w:type="paragraph" w:customStyle="1" w:styleId="xl203">
    <w:name w:val="xl20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xl98">
    <w:name w:val="xl98"/>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4H41111b44CharCharCharCharCharChar">
    <w:name w:val="样式 标题 4H4款标题1.1.1.1表图题b4标题 4 Char Char Char Char Char Char ..."/>
    <w:basedOn w:val="4"/>
    <w:qFormat/>
    <w:pPr>
      <w:tabs>
        <w:tab w:val="left" w:pos="1044"/>
      </w:tabs>
      <w:adjustRightInd w:val="0"/>
      <w:spacing w:before="0" w:after="0" w:line="240" w:lineRule="auto"/>
      <w:ind w:left="1044" w:hanging="864"/>
      <w:jc w:val="left"/>
      <w:textAlignment w:val="baseline"/>
    </w:pPr>
    <w:rPr>
      <w:rFonts w:eastAsia="宋体" w:cs="宋体"/>
      <w:b w:val="0"/>
      <w:bCs w:val="0"/>
      <w:color w:val="FF0000"/>
      <w:spacing w:val="2"/>
      <w:kern w:val="0"/>
      <w:sz w:val="24"/>
      <w:szCs w:val="20"/>
    </w:rPr>
  </w:style>
  <w:style w:type="paragraph" w:customStyle="1" w:styleId="xl144">
    <w:name w:val="xl14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textAlignment w:val="center"/>
    </w:pPr>
    <w:rPr>
      <w:kern w:val="0"/>
      <w:sz w:val="15"/>
      <w:szCs w:val="15"/>
    </w:rPr>
  </w:style>
  <w:style w:type="paragraph" w:customStyle="1" w:styleId="1CharCharCharChar">
    <w:name w:val="标题1 Char Char Char Char"/>
    <w:basedOn w:val="a"/>
    <w:qFormat/>
    <w:pPr>
      <w:spacing w:line="360" w:lineRule="auto"/>
      <w:ind w:firstLineChars="200" w:firstLine="200"/>
    </w:pPr>
    <w:rPr>
      <w:rFonts w:eastAsia="楷体_GB2312"/>
      <w:sz w:val="24"/>
      <w:szCs w:val="21"/>
    </w:rPr>
  </w:style>
  <w:style w:type="paragraph" w:customStyle="1" w:styleId="afffffffffffffffffffffffff8">
    <w:name w:val="流程文字"/>
    <w:basedOn w:val="a"/>
    <w:qFormat/>
    <w:pPr>
      <w:tabs>
        <w:tab w:val="left" w:pos="6480"/>
      </w:tabs>
      <w:topLinePunct/>
      <w:adjustRightInd w:val="0"/>
      <w:snapToGrid w:val="0"/>
      <w:spacing w:line="360" w:lineRule="auto"/>
      <w:ind w:firstLineChars="200" w:firstLine="200"/>
      <w:jc w:val="center"/>
    </w:pPr>
    <w:rPr>
      <w:rFonts w:eastAsia="仿宋_GB2312"/>
      <w:sz w:val="24"/>
      <w:szCs w:val="20"/>
    </w:rPr>
  </w:style>
  <w:style w:type="paragraph" w:customStyle="1" w:styleId="afffffffffffffffffffffffff9">
    <w:name w:val="二级"/>
    <w:basedOn w:val="2"/>
    <w:qFormat/>
    <w:pPr>
      <w:keepNext w:val="0"/>
      <w:keepLines w:val="0"/>
      <w:spacing w:before="0" w:after="0" w:line="360" w:lineRule="auto"/>
      <w:jc w:val="center"/>
    </w:pPr>
    <w:rPr>
      <w:rFonts w:ascii="宋体" w:eastAsia="宋体"/>
      <w:b w:val="0"/>
      <w:color w:val="000000"/>
      <w:kern w:val="0"/>
    </w:rPr>
  </w:style>
  <w:style w:type="paragraph" w:customStyle="1" w:styleId="2ffff2">
    <w:name w:val="第2章表题"/>
    <w:basedOn w:val="a"/>
    <w:qFormat/>
    <w:pPr>
      <w:tabs>
        <w:tab w:val="left" w:pos="432"/>
        <w:tab w:val="left" w:pos="720"/>
      </w:tabs>
      <w:adjustRightInd w:val="0"/>
      <w:snapToGrid w:val="0"/>
      <w:spacing w:before="120" w:line="288" w:lineRule="auto"/>
      <w:ind w:left="432" w:firstLineChars="200" w:hanging="432"/>
      <w:textAlignment w:val="baseline"/>
    </w:pPr>
    <w:rPr>
      <w:rFonts w:ascii="仿宋_GB2312" w:eastAsia="黑体" w:hAnsi="仿宋_GB2312"/>
      <w:kern w:val="0"/>
      <w:sz w:val="24"/>
      <w:szCs w:val="20"/>
    </w:rPr>
  </w:style>
  <w:style w:type="paragraph" w:customStyle="1" w:styleId="xl29">
    <w:name w:val="xl29"/>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kern w:val="0"/>
      <w:sz w:val="24"/>
      <w:szCs w:val="21"/>
    </w:rPr>
  </w:style>
  <w:style w:type="paragraph" w:customStyle="1" w:styleId="afffffffffffffffffffffffffa">
    <w:name w:val="首缩"/>
    <w:basedOn w:val="a"/>
    <w:qFormat/>
    <w:pPr>
      <w:adjustRightInd w:val="0"/>
      <w:snapToGrid w:val="0"/>
      <w:spacing w:line="500" w:lineRule="exact"/>
      <w:ind w:firstLineChars="200" w:firstLine="567"/>
    </w:pPr>
    <w:rPr>
      <w:rFonts w:ascii="仿宋_GB2312" w:eastAsia="仿宋_GB2312"/>
      <w:snapToGrid w:val="0"/>
      <w:kern w:val="0"/>
      <w:sz w:val="28"/>
      <w:szCs w:val="20"/>
    </w:rPr>
  </w:style>
  <w:style w:type="paragraph" w:customStyle="1" w:styleId="afffffffffffffffffffffffffb">
    <w:name w:val="表格内容格式"/>
    <w:basedOn w:val="a"/>
    <w:qFormat/>
    <w:pPr>
      <w:adjustRightInd w:val="0"/>
      <w:spacing w:line="240" w:lineRule="atLeast"/>
      <w:ind w:firstLineChars="200" w:firstLine="200"/>
      <w:textAlignment w:val="baseline"/>
    </w:pPr>
    <w:rPr>
      <w:rFonts w:ascii="宋体"/>
      <w:snapToGrid w:val="0"/>
      <w:color w:val="000000"/>
      <w:kern w:val="0"/>
      <w:sz w:val="24"/>
      <w:szCs w:val="20"/>
    </w:rPr>
  </w:style>
  <w:style w:type="paragraph" w:customStyle="1" w:styleId="020">
    <w:name w:val="02 二级标题"/>
    <w:next w:val="00"/>
    <w:qFormat/>
    <w:pPr>
      <w:spacing w:before="100" w:beforeAutospacing="1" w:after="100" w:afterAutospacing="1" w:line="360" w:lineRule="auto"/>
      <w:ind w:firstLine="482"/>
      <w:outlineLvl w:val="1"/>
    </w:pPr>
    <w:rPr>
      <w:rFonts w:ascii="宋体"/>
      <w:b/>
      <w:bCs/>
      <w:kern w:val="2"/>
      <w:sz w:val="32"/>
      <w:szCs w:val="32"/>
    </w:rPr>
  </w:style>
  <w:style w:type="paragraph" w:customStyle="1" w:styleId="xl88">
    <w:name w:val="xl88"/>
    <w:basedOn w:val="a"/>
    <w:qFormat/>
    <w:pPr>
      <w:widowControl/>
      <w:pBdr>
        <w:top w:val="single" w:sz="4" w:space="0" w:color="auto"/>
        <w:left w:val="single" w:sz="12"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b/>
      <w:bCs/>
      <w:kern w:val="0"/>
      <w:sz w:val="24"/>
      <w:szCs w:val="20"/>
    </w:rPr>
  </w:style>
  <w:style w:type="paragraph" w:customStyle="1" w:styleId="afffffffffffffffffffffffffc">
    <w:name w:val="阿"/>
    <w:basedOn w:val="ab"/>
    <w:qFormat/>
    <w:pPr>
      <w:adjustRightInd w:val="0"/>
      <w:snapToGrid w:val="0"/>
      <w:ind w:firstLine="200"/>
      <w:jc w:val="left"/>
    </w:pPr>
    <w:rPr>
      <w:color w:val="000000"/>
      <w:kern w:val="0"/>
      <w:szCs w:val="24"/>
    </w:rPr>
  </w:style>
  <w:style w:type="paragraph" w:customStyle="1" w:styleId="424">
    <w:name w:val="样式 标题 4 + 行距: 固定值 24 磅"/>
    <w:basedOn w:val="4"/>
    <w:qFormat/>
    <w:pPr>
      <w:spacing w:before="0" w:after="0" w:line="560" w:lineRule="exact"/>
    </w:pPr>
    <w:rPr>
      <w:rFonts w:ascii="宋体" w:eastAsia="宋体" w:cs="宋体"/>
      <w:kern w:val="0"/>
      <w:sz w:val="24"/>
      <w:szCs w:val="20"/>
    </w:rPr>
  </w:style>
  <w:style w:type="paragraph" w:customStyle="1" w:styleId="xl240">
    <w:name w:val="xl24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Arial" w:hAnsi="Arial" w:cs="Arial"/>
      <w:kern w:val="0"/>
      <w:sz w:val="22"/>
      <w:szCs w:val="22"/>
    </w:rPr>
  </w:style>
  <w:style w:type="paragraph" w:customStyle="1" w:styleId="2ffff3">
    <w:name w:val="表头2"/>
    <w:basedOn w:val="a"/>
    <w:qFormat/>
    <w:pPr>
      <w:keepNext/>
      <w:keepLines/>
      <w:suppressAutoHyphens/>
      <w:autoSpaceDE w:val="0"/>
      <w:adjustRightInd w:val="0"/>
      <w:snapToGrid w:val="0"/>
      <w:spacing w:before="120" w:after="120" w:line="360" w:lineRule="auto"/>
      <w:ind w:firstLineChars="200" w:firstLine="200"/>
      <w:jc w:val="center"/>
      <w:textAlignment w:val="center"/>
      <w:outlineLvl w:val="3"/>
    </w:pPr>
    <w:rPr>
      <w:b/>
      <w:bCs/>
      <w:kern w:val="44"/>
      <w:sz w:val="28"/>
      <w:szCs w:val="20"/>
    </w:rPr>
  </w:style>
  <w:style w:type="paragraph" w:customStyle="1" w:styleId="070">
    <w:name w:val="07 页眉"/>
    <w:basedOn w:val="aff8"/>
    <w:qFormat/>
    <w:pPr>
      <w:pBdr>
        <w:bottom w:val="double" w:sz="4" w:space="1" w:color="auto"/>
      </w:pBdr>
      <w:spacing w:line="360" w:lineRule="auto"/>
      <w:ind w:firstLineChars="200" w:firstLine="482"/>
      <w:jc w:val="right"/>
    </w:pPr>
    <w:rPr>
      <w:kern w:val="2"/>
      <w:sz w:val="21"/>
      <w:szCs w:val="21"/>
    </w:rPr>
  </w:style>
  <w:style w:type="paragraph" w:customStyle="1" w:styleId="NewNewNewNewNewNewNewNew0">
    <w:name w:val="正文 New New New New New New New New"/>
    <w:qFormat/>
    <w:pPr>
      <w:widowControl w:val="0"/>
      <w:jc w:val="both"/>
    </w:pPr>
    <w:rPr>
      <w:rFonts w:eastAsia="仿宋_GB2312"/>
      <w:kern w:val="2"/>
      <w:sz w:val="30"/>
    </w:rPr>
  </w:style>
  <w:style w:type="paragraph" w:customStyle="1" w:styleId="1ffff8">
    <w:name w:val="表体1"/>
    <w:basedOn w:val="a"/>
    <w:qFormat/>
    <w:pPr>
      <w:adjustRightInd w:val="0"/>
      <w:snapToGrid w:val="0"/>
      <w:spacing w:line="360" w:lineRule="atLeast"/>
      <w:ind w:left="-96" w:right="-85" w:firstLineChars="200" w:firstLine="200"/>
      <w:jc w:val="center"/>
      <w:textAlignment w:val="baseline"/>
    </w:pPr>
    <w:rPr>
      <w:rFonts w:ascii="仿宋_GB2312" w:eastAsia="仿宋_GB2312"/>
      <w:kern w:val="0"/>
      <w:sz w:val="24"/>
      <w:szCs w:val="20"/>
    </w:rPr>
  </w:style>
  <w:style w:type="paragraph" w:customStyle="1" w:styleId="afffffffffffffffffffffffffd">
    <w:name w:val="数字编号列项（二级）"/>
    <w:qFormat/>
    <w:pPr>
      <w:tabs>
        <w:tab w:val="left" w:pos="1260"/>
      </w:tabs>
      <w:spacing w:line="360" w:lineRule="auto"/>
      <w:ind w:left="1259" w:hanging="419"/>
      <w:jc w:val="both"/>
    </w:pPr>
    <w:rPr>
      <w:rFonts w:ascii="宋体"/>
      <w:sz w:val="21"/>
    </w:rPr>
  </w:style>
  <w:style w:type="paragraph" w:customStyle="1" w:styleId="1ffff9">
    <w:name w:val="表格文字1"/>
    <w:basedOn w:val="a"/>
    <w:qFormat/>
    <w:pPr>
      <w:autoSpaceDE w:val="0"/>
      <w:autoSpaceDN w:val="0"/>
      <w:adjustRightInd w:val="0"/>
      <w:spacing w:line="360" w:lineRule="auto"/>
      <w:ind w:firstLineChars="200" w:firstLine="200"/>
      <w:jc w:val="center"/>
    </w:pPr>
    <w:rPr>
      <w:rFonts w:ascii="宋体"/>
      <w:snapToGrid w:val="0"/>
      <w:kern w:val="0"/>
      <w:sz w:val="24"/>
      <w:szCs w:val="20"/>
    </w:rPr>
  </w:style>
  <w:style w:type="paragraph" w:customStyle="1" w:styleId="afffffffffffffffffffffffffe">
    <w:name w:val="验收正文"/>
    <w:basedOn w:val="a"/>
    <w:qFormat/>
    <w:pPr>
      <w:spacing w:line="480" w:lineRule="auto"/>
      <w:ind w:firstLineChars="200" w:firstLine="200"/>
    </w:pPr>
    <w:rPr>
      <w:sz w:val="24"/>
      <w:szCs w:val="22"/>
    </w:rPr>
  </w:style>
  <w:style w:type="paragraph" w:customStyle="1" w:styleId="affffffffffffffffffffffffff">
    <w:name w:val="我的样式（正文）"/>
    <w:basedOn w:val="a"/>
    <w:qFormat/>
    <w:pPr>
      <w:spacing w:line="440" w:lineRule="exact"/>
      <w:ind w:firstLineChars="200" w:firstLine="482"/>
    </w:pPr>
    <w:rPr>
      <w:sz w:val="28"/>
      <w:szCs w:val="20"/>
    </w:rPr>
  </w:style>
  <w:style w:type="paragraph" w:customStyle="1" w:styleId="171">
    <w:name w:val="样式 首行缩进:  1.71 字符"/>
    <w:basedOn w:val="a"/>
    <w:qFormat/>
    <w:pPr>
      <w:spacing w:before="240" w:line="360" w:lineRule="auto"/>
      <w:ind w:right="28" w:firstLineChars="171" w:firstLine="171"/>
    </w:pPr>
    <w:rPr>
      <w:rFonts w:ascii="宋体"/>
      <w:b/>
      <w:color w:val="000000"/>
      <w:sz w:val="24"/>
      <w:szCs w:val="20"/>
    </w:rPr>
  </w:style>
  <w:style w:type="paragraph" w:customStyle="1" w:styleId="affffffffffffffffffffffffff0">
    <w:name w:val="图表脚注"/>
    <w:next w:val="a"/>
    <w:qFormat/>
    <w:pPr>
      <w:spacing w:line="360" w:lineRule="auto"/>
      <w:ind w:leftChars="200" w:left="300" w:hangingChars="100" w:hanging="100"/>
      <w:jc w:val="both"/>
    </w:pPr>
    <w:rPr>
      <w:rFonts w:ascii="宋体"/>
      <w:sz w:val="18"/>
      <w:szCs w:val="24"/>
    </w:rPr>
  </w:style>
  <w:style w:type="paragraph" w:customStyle="1" w:styleId="affffffffffffffffffffffffff1">
    <w:name w:val="续表"/>
    <w:basedOn w:val="4"/>
    <w:qFormat/>
    <w:pPr>
      <w:keepNext w:val="0"/>
      <w:keepLines w:val="0"/>
      <w:spacing w:before="0" w:after="0" w:line="360" w:lineRule="auto"/>
      <w:outlineLvl w:val="9"/>
    </w:pPr>
    <w:rPr>
      <w:rFonts w:ascii="宋体" w:eastAsia="宋体"/>
      <w:sz w:val="21"/>
      <w:szCs w:val="20"/>
    </w:rPr>
  </w:style>
  <w:style w:type="paragraph" w:customStyle="1" w:styleId="50305040">
    <w:name w:val="样式 样式5 + 小五 黑色 首行缩进:  0 厘米 段前: 3.05 磅 段后: 0.4 磅 行距: 单倍行距"/>
    <w:basedOn w:val="56"/>
    <w:qFormat/>
    <w:pPr>
      <w:spacing w:before="61" w:after="8" w:line="240" w:lineRule="auto"/>
      <w:ind w:firstLine="0"/>
    </w:pPr>
    <w:rPr>
      <w:rFonts w:cs="宋体"/>
      <w:color w:val="000000"/>
      <w:sz w:val="18"/>
      <w:szCs w:val="20"/>
    </w:rPr>
  </w:style>
  <w:style w:type="paragraph" w:customStyle="1" w:styleId="003">
    <w:name w:val="样式 周表目录 + 段前: 0 磅 段后: 0 周表目录"/>
    <w:basedOn w:val="a"/>
    <w:qFormat/>
    <w:pPr>
      <w:keepNext/>
      <w:adjustRightInd w:val="0"/>
      <w:snapToGrid w:val="0"/>
      <w:spacing w:line="300" w:lineRule="auto"/>
      <w:ind w:firstLineChars="200" w:firstLine="200"/>
      <w:jc w:val="center"/>
    </w:pPr>
    <w:rPr>
      <w:b/>
      <w:spacing w:val="6"/>
      <w:sz w:val="24"/>
      <w:szCs w:val="20"/>
    </w:rPr>
  </w:style>
  <w:style w:type="paragraph" w:customStyle="1" w:styleId="31111113h33rdlevelH3l3CT3CharChar">
    <w:name w:val="样式 标题 3条标题1.1.1???1.1.13h33rd levelH3l3CT标题 3 Char Char..."/>
    <w:basedOn w:val="3"/>
    <w:qFormat/>
    <w:pPr>
      <w:tabs>
        <w:tab w:val="left" w:pos="720"/>
      </w:tabs>
      <w:adjustRightInd w:val="0"/>
      <w:spacing w:before="0" w:after="0" w:line="240" w:lineRule="auto"/>
      <w:ind w:left="720" w:hanging="720"/>
      <w:jc w:val="left"/>
      <w:textAlignment w:val="baseline"/>
    </w:pPr>
    <w:rPr>
      <w:rFonts w:cs="宋体"/>
      <w:kern w:val="0"/>
      <w:sz w:val="24"/>
      <w:szCs w:val="20"/>
    </w:rPr>
  </w:style>
  <w:style w:type="paragraph" w:customStyle="1" w:styleId="CharCharChar7">
    <w:name w:val="二级标题 Char Char Char"/>
    <w:basedOn w:val="a"/>
    <w:next w:val="a"/>
    <w:qFormat/>
    <w:pPr>
      <w:spacing w:line="529" w:lineRule="exact"/>
      <w:ind w:firstLineChars="200" w:firstLine="200"/>
    </w:pPr>
    <w:rPr>
      <w:rFonts w:ascii="宋体" w:cs="宋体"/>
      <w:sz w:val="24"/>
      <w:szCs w:val="20"/>
    </w:rPr>
  </w:style>
  <w:style w:type="paragraph" w:customStyle="1" w:styleId="myformatcontentChar">
    <w:name w:val="myformat_content Char"/>
    <w:basedOn w:val="a"/>
    <w:qFormat/>
    <w:pPr>
      <w:spacing w:beforeLines="50" w:before="50" w:afterLines="50" w:after="50" w:line="360" w:lineRule="exact"/>
      <w:ind w:firstLineChars="200" w:firstLine="200"/>
    </w:pPr>
    <w:rPr>
      <w:sz w:val="24"/>
      <w:szCs w:val="20"/>
    </w:rPr>
  </w:style>
  <w:style w:type="paragraph" w:customStyle="1" w:styleId="CharCharCharCharCharCharChar12">
    <w:name w:val="Char Char Char Char Char Char Char12"/>
    <w:basedOn w:val="a"/>
    <w:qFormat/>
    <w:pPr>
      <w:widowControl/>
      <w:spacing w:line="360" w:lineRule="auto"/>
      <w:ind w:firstLineChars="200" w:firstLine="200"/>
      <w:jc w:val="left"/>
    </w:pPr>
    <w:rPr>
      <w:color w:val="000000"/>
      <w:sz w:val="24"/>
      <w:szCs w:val="20"/>
    </w:rPr>
  </w:style>
  <w:style w:type="paragraph" w:customStyle="1" w:styleId="CharCharffb">
    <w:name w:val="文本匡小五号 Char Char"/>
    <w:qFormat/>
    <w:pPr>
      <w:jc w:val="center"/>
    </w:pPr>
    <w:rPr>
      <w:rFonts w:eastAsia="仿宋_GB2312"/>
      <w:sz w:val="18"/>
      <w:szCs w:val="24"/>
    </w:rPr>
  </w:style>
  <w:style w:type="paragraph" w:customStyle="1" w:styleId="1250">
    <w:name w:val="样式 小四 行距: 多倍行距 1.25 字行"/>
    <w:basedOn w:val="a"/>
    <w:qFormat/>
    <w:pPr>
      <w:spacing w:line="360" w:lineRule="auto"/>
      <w:ind w:firstLineChars="200" w:firstLine="482"/>
    </w:pPr>
    <w:rPr>
      <w:sz w:val="24"/>
      <w:szCs w:val="20"/>
    </w:rPr>
  </w:style>
  <w:style w:type="paragraph" w:customStyle="1" w:styleId="affffffffffffffffffffffffff2">
    <w:name w:val="正文首行缩"/>
    <w:basedOn w:val="a"/>
    <w:qFormat/>
    <w:pPr>
      <w:spacing w:line="360" w:lineRule="auto"/>
      <w:ind w:firstLineChars="200" w:firstLine="480"/>
    </w:pPr>
    <w:rPr>
      <w:sz w:val="24"/>
      <w:szCs w:val="20"/>
    </w:rPr>
  </w:style>
  <w:style w:type="paragraph" w:customStyle="1" w:styleId="3205">
    <w:name w:val="样式 标题 3 + 左侧:  2 字符 段前: 0.5 行"/>
    <w:basedOn w:val="3"/>
    <w:qFormat/>
    <w:pPr>
      <w:spacing w:before="0" w:after="0" w:line="560" w:lineRule="exact"/>
    </w:pPr>
    <w:rPr>
      <w:b w:val="0"/>
      <w:bCs w:val="0"/>
      <w:kern w:val="0"/>
      <w:sz w:val="28"/>
      <w:szCs w:val="20"/>
    </w:rPr>
  </w:style>
  <w:style w:type="paragraph" w:customStyle="1" w:styleId="2ffff4">
    <w:name w:val="正文2表格"/>
    <w:basedOn w:val="a"/>
    <w:qFormat/>
    <w:pPr>
      <w:spacing w:line="400" w:lineRule="exact"/>
      <w:ind w:firstLineChars="200" w:firstLine="200"/>
      <w:jc w:val="center"/>
    </w:pPr>
    <w:rPr>
      <w:sz w:val="24"/>
      <w:szCs w:val="20"/>
    </w:rPr>
  </w:style>
  <w:style w:type="paragraph" w:customStyle="1" w:styleId="Char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 Char3"/>
    <w:basedOn w:val="a"/>
    <w:qFormat/>
    <w:pPr>
      <w:spacing w:line="360" w:lineRule="auto"/>
      <w:ind w:firstLineChars="200" w:firstLine="200"/>
    </w:pPr>
    <w:rPr>
      <w:rFonts w:ascii="宋体" w:cs="宋体"/>
      <w:sz w:val="24"/>
      <w:szCs w:val="20"/>
    </w:rPr>
  </w:style>
  <w:style w:type="paragraph" w:customStyle="1" w:styleId="440">
    <w:name w:val="44正文"/>
    <w:basedOn w:val="a"/>
    <w:qFormat/>
    <w:pPr>
      <w:tabs>
        <w:tab w:val="left" w:pos="110"/>
      </w:tabs>
      <w:spacing w:line="360" w:lineRule="auto"/>
      <w:ind w:firstLineChars="200" w:firstLine="200"/>
    </w:pPr>
    <w:rPr>
      <w:sz w:val="28"/>
      <w:szCs w:val="20"/>
    </w:rPr>
  </w:style>
  <w:style w:type="character" w:customStyle="1" w:styleId="Char2a">
    <w:name w:val="明显引用 Char2"/>
    <w:uiPriority w:val="30"/>
    <w:qFormat/>
    <w:rPr>
      <w:b/>
      <w:bCs/>
      <w:i/>
      <w:iCs/>
      <w:color w:val="4F81BD"/>
      <w:kern w:val="2"/>
      <w:sz w:val="21"/>
      <w:szCs w:val="24"/>
    </w:rPr>
  </w:style>
  <w:style w:type="paragraph" w:customStyle="1" w:styleId="2H21111Char112112Head">
    <w:name w:val="样式 标题 2H2节标题 1.1节标题 1.1 Char1.1  标题 2  节标题 1.1第一章 标题 2Head..."/>
    <w:basedOn w:val="2"/>
    <w:qFormat/>
    <w:pPr>
      <w:spacing w:beforeLines="50" w:before="50" w:afterLines="50" w:after="50" w:line="360" w:lineRule="auto"/>
    </w:pPr>
    <w:rPr>
      <w:rFonts w:ascii="Times New Roman" w:eastAsia="宋体" w:hAnsi="Times New Roman"/>
      <w:sz w:val="24"/>
    </w:rPr>
  </w:style>
  <w:style w:type="paragraph" w:customStyle="1" w:styleId="2221">
    <w:name w:val="样式 正文缩进 + 宋体 四号 首行缩进:  2 字符 行距: 固定值 22 磅"/>
    <w:basedOn w:val="ab"/>
    <w:qFormat/>
    <w:pPr>
      <w:spacing w:line="440" w:lineRule="exact"/>
      <w:ind w:firstLine="200"/>
    </w:pPr>
    <w:rPr>
      <w:sz w:val="24"/>
    </w:rPr>
  </w:style>
  <w:style w:type="paragraph" w:customStyle="1" w:styleId="xl33">
    <w:name w:val="xl33"/>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仿宋_GB2312" w:eastAsia="仿宋_GB2312"/>
      <w:b/>
      <w:color w:val="FF0000"/>
      <w:kern w:val="0"/>
      <w:sz w:val="32"/>
      <w:szCs w:val="20"/>
    </w:rPr>
  </w:style>
  <w:style w:type="paragraph" w:customStyle="1" w:styleId="lilys">
    <w:name w:val="lily's 正文"/>
    <w:basedOn w:val="a"/>
    <w:qFormat/>
    <w:pPr>
      <w:spacing w:line="360" w:lineRule="auto"/>
      <w:ind w:firstLineChars="200" w:firstLine="200"/>
    </w:pPr>
    <w:rPr>
      <w:rFonts w:eastAsia="楷体_GB2312"/>
      <w:sz w:val="24"/>
      <w:szCs w:val="20"/>
    </w:rPr>
  </w:style>
  <w:style w:type="paragraph" w:customStyle="1" w:styleId="1ffffa">
    <w:name w:val="项目符号1"/>
    <w:basedOn w:val="a"/>
    <w:qFormat/>
    <w:pPr>
      <w:tabs>
        <w:tab w:val="left" w:pos="284"/>
      </w:tabs>
      <w:overflowPunct w:val="0"/>
      <w:snapToGrid w:val="0"/>
      <w:spacing w:line="480" w:lineRule="exact"/>
      <w:ind w:left="567" w:firstLineChars="200" w:hanging="567"/>
    </w:pPr>
    <w:rPr>
      <w:rFonts w:ascii="Arial" w:eastAsia="仿宋_GB2312" w:hAnsi="Arial"/>
      <w:sz w:val="28"/>
      <w:szCs w:val="20"/>
    </w:rPr>
  </w:style>
  <w:style w:type="paragraph" w:customStyle="1" w:styleId="4050510">
    <w:name w:val="样式4 + 段前: 0.5 行 段后: 0.5 行1"/>
    <w:basedOn w:val="46"/>
    <w:qFormat/>
    <w:pPr>
      <w:tabs>
        <w:tab w:val="clear" w:pos="987"/>
        <w:tab w:val="left" w:pos="576"/>
      </w:tabs>
      <w:spacing w:beforeLines="0" w:before="120" w:afterLines="0" w:after="120"/>
      <w:ind w:left="576" w:firstLineChars="0" w:hanging="576"/>
    </w:pPr>
    <w:rPr>
      <w:rFonts w:cs="宋体"/>
      <w:bCs/>
      <w:sz w:val="28"/>
      <w:szCs w:val="20"/>
    </w:rPr>
  </w:style>
  <w:style w:type="paragraph" w:customStyle="1" w:styleId="affffffffffffffffffffffffff3">
    <w:name w:val="缩短行距表题"/>
    <w:basedOn w:val="affffffff0"/>
    <w:qFormat/>
    <w:pPr>
      <w:tabs>
        <w:tab w:val="clear" w:pos="420"/>
      </w:tabs>
      <w:adjustRightInd/>
      <w:snapToGrid/>
      <w:spacing w:before="0" w:line="240" w:lineRule="auto"/>
      <w:ind w:left="0" w:firstLine="0"/>
      <w:jc w:val="center"/>
      <w:textAlignment w:val="auto"/>
    </w:pPr>
    <w:rPr>
      <w:rFonts w:ascii="宋体" w:eastAsia="宋体"/>
      <w:b/>
      <w:bCs/>
      <w:sz w:val="21"/>
    </w:rPr>
  </w:style>
  <w:style w:type="paragraph" w:customStyle="1" w:styleId="xl66">
    <w:name w:val="xl66"/>
    <w:basedOn w:val="a"/>
    <w:qFormat/>
    <w:pPr>
      <w:widowControl/>
      <w:pBdr>
        <w:top w:val="single" w:sz="8" w:space="0" w:color="auto"/>
        <w:bottom w:val="single" w:sz="4" w:space="0" w:color="auto"/>
        <w:right w:val="single" w:sz="4" w:space="0" w:color="auto"/>
      </w:pBdr>
      <w:spacing w:before="100" w:beforeAutospacing="1" w:after="100" w:afterAutospacing="1" w:line="360" w:lineRule="auto"/>
      <w:ind w:firstLineChars="200" w:firstLine="200"/>
      <w:jc w:val="right"/>
    </w:pPr>
    <w:rPr>
      <w:rFonts w:ascii="宋体"/>
      <w:kern w:val="0"/>
      <w:sz w:val="24"/>
      <w:szCs w:val="20"/>
    </w:rPr>
  </w:style>
  <w:style w:type="paragraph" w:customStyle="1" w:styleId="xl479">
    <w:name w:val="xl47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1ffffb">
    <w:name w:val="表题1"/>
    <w:basedOn w:val="affffffff0"/>
    <w:qFormat/>
    <w:pPr>
      <w:tabs>
        <w:tab w:val="clear" w:pos="420"/>
      </w:tabs>
      <w:adjustRightInd/>
      <w:snapToGrid/>
      <w:spacing w:before="0" w:line="360" w:lineRule="auto"/>
      <w:ind w:left="0" w:firstLine="200"/>
      <w:jc w:val="center"/>
      <w:textAlignment w:val="auto"/>
    </w:pPr>
    <w:rPr>
      <w:rFonts w:ascii="Times New Roman" w:eastAsia="宋体" w:hAnsi="Times New Roman"/>
      <w:b/>
      <w:bCs/>
      <w:sz w:val="21"/>
    </w:rPr>
  </w:style>
  <w:style w:type="paragraph" w:customStyle="1" w:styleId="Char1CharCharCharCharCharChar1">
    <w:name w:val="Char1 Char Char Char Char Char Char1"/>
    <w:basedOn w:val="a"/>
    <w:qFormat/>
    <w:pPr>
      <w:spacing w:line="400" w:lineRule="exact"/>
      <w:ind w:firstLineChars="200" w:firstLine="200"/>
    </w:pPr>
    <w:rPr>
      <w:rFonts w:ascii="Tahoma" w:hAnsi="Tahoma"/>
      <w:sz w:val="24"/>
      <w:szCs w:val="20"/>
    </w:rPr>
  </w:style>
  <w:style w:type="paragraph" w:customStyle="1" w:styleId="Char80">
    <w:name w:val="Char8"/>
    <w:basedOn w:val="a"/>
    <w:qFormat/>
    <w:pPr>
      <w:spacing w:line="360" w:lineRule="auto"/>
      <w:ind w:firstLineChars="200" w:firstLine="200"/>
    </w:pPr>
    <w:rPr>
      <w:sz w:val="24"/>
      <w:szCs w:val="20"/>
    </w:rPr>
  </w:style>
  <w:style w:type="paragraph" w:customStyle="1" w:styleId="affffffffffffffffffffffffff4">
    <w:name w:val="表文左对齐"/>
    <w:basedOn w:val="affffffffffffffffffffffffff5"/>
    <w:qFormat/>
    <w:pPr>
      <w:adjustRightInd/>
      <w:jc w:val="left"/>
      <w:textAlignment w:val="auto"/>
    </w:pPr>
    <w:rPr>
      <w:rFonts w:eastAsia="仿宋_GB2312"/>
      <w:color w:val="000000"/>
      <w:sz w:val="18"/>
      <w:szCs w:val="21"/>
    </w:rPr>
  </w:style>
  <w:style w:type="paragraph" w:customStyle="1" w:styleId="affffffffffffffffffffffffff5">
    <w:name w:val="表文"/>
    <w:basedOn w:val="a"/>
    <w:qFormat/>
    <w:pPr>
      <w:adjustRightInd w:val="0"/>
      <w:spacing w:line="360" w:lineRule="auto"/>
      <w:ind w:firstLineChars="200" w:firstLine="200"/>
      <w:jc w:val="center"/>
      <w:textAlignment w:val="baseline"/>
    </w:pPr>
    <w:rPr>
      <w:kern w:val="0"/>
      <w:sz w:val="24"/>
      <w:szCs w:val="20"/>
    </w:rPr>
  </w:style>
  <w:style w:type="paragraph" w:customStyle="1" w:styleId="TimesNewRoman085">
    <w:name w:val="样式 Times New Roman 首行缩进:  0.85 厘米"/>
    <w:basedOn w:val="a"/>
    <w:qFormat/>
    <w:pPr>
      <w:spacing w:line="360" w:lineRule="auto"/>
      <w:ind w:firstLineChars="200" w:firstLine="200"/>
    </w:pPr>
    <w:rPr>
      <w:rFonts w:ascii="宋体"/>
      <w:sz w:val="24"/>
      <w:szCs w:val="20"/>
    </w:rPr>
  </w:style>
  <w:style w:type="paragraph" w:customStyle="1" w:styleId="Char220">
    <w:name w:val="Char22"/>
    <w:basedOn w:val="a"/>
    <w:qFormat/>
    <w:pPr>
      <w:spacing w:line="360" w:lineRule="auto"/>
      <w:ind w:firstLineChars="200" w:firstLine="200"/>
    </w:pPr>
    <w:rPr>
      <w:sz w:val="28"/>
      <w:szCs w:val="28"/>
    </w:rPr>
  </w:style>
  <w:style w:type="paragraph" w:customStyle="1" w:styleId="1ffffc">
    <w:name w:val="样式 黑色1"/>
    <w:basedOn w:val="a"/>
    <w:qFormat/>
    <w:pPr>
      <w:spacing w:line="360" w:lineRule="auto"/>
      <w:ind w:firstLineChars="200" w:firstLine="200"/>
    </w:pPr>
    <w:rPr>
      <w:color w:val="000000"/>
      <w:sz w:val="24"/>
      <w:szCs w:val="20"/>
    </w:rPr>
  </w:style>
  <w:style w:type="paragraph" w:customStyle="1" w:styleId="2051">
    <w:name w:val="样式 样式 标题 2 + 段前: 0.5 行 + 段前: 1 行"/>
    <w:basedOn w:val="a"/>
    <w:qFormat/>
    <w:pPr>
      <w:keepNext/>
      <w:keepLines/>
      <w:spacing w:beforeLines="100" w:before="100" w:after="156" w:line="415" w:lineRule="auto"/>
      <w:ind w:firstLineChars="200" w:firstLine="200"/>
      <w:outlineLvl w:val="1"/>
    </w:pPr>
    <w:rPr>
      <w:rFonts w:eastAsia="黑体"/>
      <w:color w:val="000000"/>
      <w:sz w:val="30"/>
      <w:szCs w:val="30"/>
    </w:rPr>
  </w:style>
  <w:style w:type="paragraph" w:customStyle="1" w:styleId="affffffffffffffffffffffffff6">
    <w:name w:val="a"/>
    <w:basedOn w:val="a"/>
    <w:qFormat/>
    <w:pPr>
      <w:widowControl/>
      <w:spacing w:before="100" w:beforeAutospacing="1" w:after="100" w:afterAutospacing="1" w:line="360" w:lineRule="auto"/>
      <w:ind w:firstLineChars="200" w:firstLine="200"/>
      <w:jc w:val="left"/>
    </w:pPr>
    <w:rPr>
      <w:rFonts w:ascii="宋体" w:cs="宋体"/>
      <w:kern w:val="0"/>
      <w:sz w:val="24"/>
      <w:szCs w:val="20"/>
    </w:rPr>
  </w:style>
  <w:style w:type="paragraph" w:customStyle="1" w:styleId="xl96">
    <w:name w:val="xl96"/>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CharCharCharCharCharChar1Char2">
    <w:name w:val="Char Char Char Char Char Char1 Char2"/>
    <w:basedOn w:val="a"/>
    <w:qFormat/>
    <w:pPr>
      <w:spacing w:line="360" w:lineRule="auto"/>
      <w:ind w:firstLineChars="200" w:firstLine="200"/>
    </w:pPr>
    <w:rPr>
      <w:sz w:val="24"/>
      <w:szCs w:val="20"/>
    </w:rPr>
  </w:style>
  <w:style w:type="paragraph" w:customStyle="1" w:styleId="xl481">
    <w:name w:val="xl481"/>
    <w:basedOn w:val="a"/>
    <w:qFormat/>
    <w:pPr>
      <w:widowControl/>
      <w:spacing w:before="100" w:beforeAutospacing="1" w:after="100" w:afterAutospacing="1" w:line="360" w:lineRule="auto"/>
      <w:ind w:firstLineChars="200" w:firstLine="200"/>
      <w:jc w:val="center"/>
      <w:textAlignment w:val="center"/>
    </w:pPr>
    <w:rPr>
      <w:rFonts w:ascii="Arial" w:hAnsi="Arial" w:cs="Arial"/>
      <w:kern w:val="0"/>
      <w:sz w:val="20"/>
      <w:szCs w:val="20"/>
    </w:rPr>
  </w:style>
  <w:style w:type="paragraph" w:customStyle="1" w:styleId="affffffffffffffffffffffffff7">
    <w:name w:val="数据来源"/>
    <w:basedOn w:val="a"/>
    <w:next w:val="a"/>
    <w:qFormat/>
    <w:pPr>
      <w:widowControl/>
      <w:tabs>
        <w:tab w:val="left" w:pos="3240"/>
      </w:tabs>
      <w:adjustRightInd w:val="0"/>
      <w:snapToGrid w:val="0"/>
      <w:spacing w:before="156" w:afterLines="50" w:after="50" w:line="360" w:lineRule="auto"/>
      <w:ind w:firstLineChars="75" w:firstLine="75"/>
    </w:pPr>
    <w:rPr>
      <w:rFonts w:ascii="仿宋_GB2312" w:eastAsia="仿宋_GB2312"/>
      <w:color w:val="000000"/>
      <w:kern w:val="0"/>
      <w:sz w:val="24"/>
      <w:szCs w:val="20"/>
    </w:rPr>
  </w:style>
  <w:style w:type="paragraph" w:customStyle="1" w:styleId="xl257">
    <w:name w:val="xl25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Arial" w:hAnsi="Arial" w:cs="Arial"/>
      <w:color w:val="000000"/>
      <w:kern w:val="0"/>
      <w:sz w:val="22"/>
      <w:szCs w:val="22"/>
    </w:rPr>
  </w:style>
  <w:style w:type="paragraph" w:customStyle="1" w:styleId="affffffffffffffffffffffffff8">
    <w:name w:val="胡"/>
    <w:basedOn w:val="a"/>
    <w:qFormat/>
    <w:pPr>
      <w:adjustRightInd w:val="0"/>
      <w:spacing w:line="360" w:lineRule="atLeast"/>
      <w:ind w:firstLineChars="200" w:firstLine="200"/>
      <w:jc w:val="left"/>
      <w:textAlignment w:val="baseline"/>
    </w:pPr>
    <w:rPr>
      <w:kern w:val="0"/>
      <w:sz w:val="24"/>
      <w:szCs w:val="20"/>
    </w:rPr>
  </w:style>
  <w:style w:type="paragraph" w:customStyle="1" w:styleId="1713">
    <w:name w:val="样式 首行缩进:  1.71 字符3"/>
    <w:basedOn w:val="a"/>
    <w:qFormat/>
    <w:pPr>
      <w:spacing w:line="360" w:lineRule="auto"/>
      <w:ind w:firstLineChars="171" w:firstLine="171"/>
    </w:pPr>
    <w:rPr>
      <w:rFonts w:cs="宋体"/>
      <w:sz w:val="24"/>
      <w:szCs w:val="20"/>
    </w:rPr>
  </w:style>
  <w:style w:type="paragraph" w:customStyle="1" w:styleId="1ffffd">
    <w:name w:val="报告1"/>
    <w:basedOn w:val="affffffffffffffff6"/>
    <w:qFormat/>
    <w:pPr>
      <w:adjustRightInd/>
      <w:jc w:val="both"/>
      <w:textAlignment w:val="auto"/>
    </w:pPr>
    <w:rPr>
      <w:rFonts w:ascii="TimesNewRoman" w:hAnsi="TimesNewRoman"/>
      <w:kern w:val="24"/>
      <w:szCs w:val="28"/>
    </w:rPr>
  </w:style>
  <w:style w:type="paragraph" w:customStyle="1" w:styleId="xl124">
    <w:name w:val="xl124"/>
    <w:basedOn w:val="a"/>
    <w:qFormat/>
    <w:pPr>
      <w:widowControl/>
      <w:spacing w:before="100" w:beforeAutospacing="1" w:after="100" w:afterAutospacing="1" w:line="360" w:lineRule="auto"/>
      <w:ind w:firstLineChars="200" w:firstLine="200"/>
      <w:jc w:val="center"/>
      <w:textAlignment w:val="center"/>
    </w:pPr>
    <w:rPr>
      <w:rFonts w:ascii="宋体" w:cs="宋体"/>
      <w:b/>
      <w:bCs/>
      <w:kern w:val="0"/>
      <w:sz w:val="32"/>
      <w:szCs w:val="32"/>
    </w:rPr>
  </w:style>
  <w:style w:type="paragraph" w:customStyle="1" w:styleId="IDCA-Head2ndLine">
    <w:name w:val="IDC A-Head (2nd Line)"/>
    <w:basedOn w:val="a"/>
    <w:next w:val="a"/>
    <w:qFormat/>
    <w:pPr>
      <w:spacing w:line="360" w:lineRule="auto"/>
      <w:ind w:firstLineChars="200" w:firstLine="200"/>
      <w:jc w:val="center"/>
    </w:pPr>
    <w:rPr>
      <w:caps/>
      <w:sz w:val="24"/>
      <w:szCs w:val="28"/>
    </w:rPr>
  </w:style>
  <w:style w:type="paragraph" w:customStyle="1" w:styleId="affffffffffffffffffffffffff9">
    <w:name w:val="图注"/>
    <w:basedOn w:val="ab"/>
    <w:next w:val="ab"/>
    <w:qFormat/>
    <w:pPr>
      <w:snapToGrid w:val="0"/>
      <w:spacing w:before="360" w:after="360" w:line="60" w:lineRule="auto"/>
      <w:ind w:leftChars="133" w:left="133" w:firstLineChars="114" w:firstLine="114"/>
      <w:jc w:val="left"/>
    </w:pPr>
    <w:rPr>
      <w:rFonts w:ascii="宋体"/>
      <w:kern w:val="0"/>
      <w:sz w:val="24"/>
    </w:rPr>
  </w:style>
  <w:style w:type="paragraph" w:customStyle="1" w:styleId="Listbullet210">
    <w:name w:val="List bullet 21"/>
    <w:basedOn w:val="a"/>
    <w:qFormat/>
    <w:pPr>
      <w:widowControl/>
      <w:tabs>
        <w:tab w:val="left" w:pos="1365"/>
      </w:tabs>
      <w:suppressAutoHyphens/>
      <w:spacing w:after="120" w:line="360" w:lineRule="auto"/>
      <w:ind w:left="1365" w:firstLineChars="200" w:hanging="420"/>
    </w:pPr>
    <w:rPr>
      <w:rFonts w:ascii="CG Omega" w:hAnsi="CG Omega"/>
      <w:kern w:val="0"/>
      <w:sz w:val="22"/>
      <w:szCs w:val="20"/>
      <w:lang w:eastAsia="en-US"/>
    </w:rPr>
  </w:style>
  <w:style w:type="paragraph" w:customStyle="1" w:styleId="xl102">
    <w:name w:val="xl102"/>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pPr>
    <w:rPr>
      <w:rFonts w:ascii="宋体" w:cs="宋体"/>
      <w:b/>
      <w:bCs/>
      <w:kern w:val="0"/>
      <w:sz w:val="24"/>
      <w:szCs w:val="20"/>
    </w:rPr>
  </w:style>
  <w:style w:type="paragraph" w:customStyle="1" w:styleId="CharCharCharCharCharCharCharCharChar2">
    <w:name w:val="Char Char Char Char Char Char Char Char Char2"/>
    <w:basedOn w:val="a"/>
    <w:qFormat/>
    <w:pPr>
      <w:spacing w:line="360" w:lineRule="auto"/>
      <w:ind w:firstLineChars="200" w:firstLine="200"/>
    </w:pPr>
    <w:rPr>
      <w:sz w:val="24"/>
      <w:szCs w:val="20"/>
    </w:rPr>
  </w:style>
  <w:style w:type="paragraph" w:customStyle="1" w:styleId="affffffffffffffffffffffffffa">
    <w:name w:val="规划"/>
    <w:basedOn w:val="afffffffffffff5"/>
    <w:qFormat/>
    <w:pPr>
      <w:tabs>
        <w:tab w:val="left" w:pos="1560"/>
      </w:tabs>
      <w:spacing w:afterLines="50" w:after="50"/>
      <w:ind w:left="1560" w:hanging="720"/>
    </w:pPr>
    <w:rPr>
      <w:rFonts w:eastAsia="宋体"/>
    </w:rPr>
  </w:style>
  <w:style w:type="paragraph" w:customStyle="1" w:styleId="New0">
    <w:name w:val="正文 New"/>
    <w:qFormat/>
    <w:pPr>
      <w:widowControl w:val="0"/>
      <w:jc w:val="both"/>
    </w:pPr>
    <w:rPr>
      <w:rFonts w:eastAsia="仿宋_GB2312"/>
      <w:kern w:val="2"/>
      <w:sz w:val="30"/>
    </w:rPr>
  </w:style>
  <w:style w:type="paragraph" w:customStyle="1" w:styleId="affffffffffffffffffffffffffb">
    <w:name w:val="河石管道 表格文字小五"/>
    <w:qFormat/>
    <w:pPr>
      <w:tabs>
        <w:tab w:val="left" w:pos="277"/>
        <w:tab w:val="left" w:pos="600"/>
        <w:tab w:val="left" w:pos="780"/>
        <w:tab w:val="left" w:pos="2517"/>
      </w:tabs>
      <w:adjustRightInd w:val="0"/>
      <w:spacing w:line="360" w:lineRule="auto"/>
      <w:ind w:firstLine="482"/>
      <w:jc w:val="both"/>
      <w:textAlignment w:val="baseline"/>
    </w:pPr>
    <w:rPr>
      <w:rFonts w:ascii="宋体"/>
      <w:kern w:val="2"/>
      <w:sz w:val="18"/>
      <w:szCs w:val="21"/>
    </w:rPr>
  </w:style>
  <w:style w:type="paragraph" w:customStyle="1" w:styleId="ListBullet8">
    <w:name w:val="List Bullet 8"/>
    <w:basedOn w:val="a"/>
    <w:qFormat/>
    <w:pPr>
      <w:widowControl/>
      <w:tabs>
        <w:tab w:val="left" w:pos="4608"/>
      </w:tabs>
      <w:suppressAutoHyphens/>
      <w:spacing w:line="360" w:lineRule="auto"/>
      <w:ind w:left="4608" w:firstLineChars="200" w:hanging="720"/>
    </w:pPr>
    <w:rPr>
      <w:rFonts w:ascii="Arial" w:hAnsi="Arial"/>
      <w:kern w:val="0"/>
      <w:sz w:val="22"/>
      <w:szCs w:val="20"/>
      <w:lang w:eastAsia="en-US"/>
    </w:rPr>
  </w:style>
  <w:style w:type="paragraph" w:customStyle="1" w:styleId="NewNewNewNewNewNewNewNewNew0">
    <w:name w:val="正文 New New New New New New New New New"/>
    <w:qFormat/>
    <w:pPr>
      <w:widowControl w:val="0"/>
      <w:jc w:val="both"/>
    </w:pPr>
    <w:rPr>
      <w:rFonts w:eastAsia="仿宋_GB2312"/>
      <w:kern w:val="2"/>
      <w:sz w:val="30"/>
    </w:rPr>
  </w:style>
  <w:style w:type="paragraph" w:customStyle="1" w:styleId="affffffffffffffffffffffffffc">
    <w:name w:val="一级"/>
    <w:basedOn w:val="1"/>
    <w:qFormat/>
    <w:pPr>
      <w:keepNext w:val="0"/>
      <w:tabs>
        <w:tab w:val="left" w:pos="720"/>
      </w:tabs>
      <w:overflowPunct/>
      <w:snapToGrid/>
      <w:spacing w:before="0" w:after="0" w:line="480" w:lineRule="auto"/>
      <w:ind w:left="0" w:firstLine="0"/>
      <w:jc w:val="center"/>
    </w:pPr>
    <w:rPr>
      <w:rFonts w:ascii="宋体" w:eastAsia="宋体"/>
      <w:b w:val="0"/>
      <w:color w:val="auto"/>
      <w:sz w:val="36"/>
      <w:szCs w:val="44"/>
    </w:rPr>
  </w:style>
  <w:style w:type="paragraph" w:customStyle="1" w:styleId="CharCharChar1CharCharCharCharCharCharChar">
    <w:name w:val="Char Char Char1 Char Char Char Char Char Char Char"/>
    <w:basedOn w:val="a"/>
    <w:qFormat/>
    <w:pPr>
      <w:spacing w:line="360" w:lineRule="auto"/>
      <w:ind w:firstLineChars="200" w:firstLine="200"/>
    </w:pPr>
    <w:rPr>
      <w:rFonts w:ascii="Tahoma" w:hAnsi="Tahoma"/>
      <w:sz w:val="24"/>
      <w:szCs w:val="20"/>
    </w:rPr>
  </w:style>
  <w:style w:type="paragraph" w:customStyle="1" w:styleId="affffffffffffffffffffffffffd">
    <w:name w:val="正文图竖五"/>
    <w:basedOn w:val="a"/>
    <w:qFormat/>
    <w:pPr>
      <w:spacing w:line="360" w:lineRule="auto"/>
      <w:ind w:firstLineChars="200" w:firstLine="200"/>
      <w:jc w:val="center"/>
    </w:pPr>
    <w:rPr>
      <w:rFonts w:eastAsia="仿宋_GB2312"/>
      <w:color w:val="000000"/>
      <w:kern w:val="0"/>
      <w:sz w:val="24"/>
      <w:szCs w:val="21"/>
    </w:rPr>
  </w:style>
  <w:style w:type="paragraph" w:customStyle="1" w:styleId="xl46">
    <w:name w:val="xl46"/>
    <w:basedOn w:val="a"/>
    <w:qFormat/>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kern w:val="0"/>
      <w:sz w:val="24"/>
      <w:szCs w:val="20"/>
    </w:rPr>
  </w:style>
  <w:style w:type="paragraph" w:customStyle="1" w:styleId="ZProjNo1">
    <w:name w:val="ZProjNo1"/>
    <w:basedOn w:val="a"/>
    <w:qFormat/>
    <w:pPr>
      <w:spacing w:before="140" w:line="280" w:lineRule="atLeast"/>
      <w:ind w:firstLineChars="200" w:firstLine="200"/>
    </w:pPr>
    <w:rPr>
      <w:rFonts w:ascii="Arial" w:hAnsi="Arial"/>
      <w:sz w:val="20"/>
      <w:szCs w:val="28"/>
      <w:lang w:val="en-AU" w:eastAsia="en-US"/>
    </w:rPr>
  </w:style>
  <w:style w:type="paragraph" w:customStyle="1" w:styleId="font10">
    <w:name w:val="font10"/>
    <w:basedOn w:val="a"/>
    <w:qFormat/>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CharCharCharCharCharCharCharCharCharCharCharCharCharCharCharCharCharCharCharCharCharChar2">
    <w:name w:val="Char Char Char Char Char Char Char Char Char Char Char Char Char Char Char Char Char Char Char Char Char Char2"/>
    <w:basedOn w:val="a"/>
    <w:qFormat/>
    <w:pPr>
      <w:spacing w:line="360" w:lineRule="auto"/>
      <w:ind w:firstLineChars="200" w:firstLine="200"/>
      <w:jc w:val="left"/>
    </w:pPr>
    <w:rPr>
      <w:rFonts w:ascii="宋体" w:cs="Courier New"/>
      <w:sz w:val="32"/>
      <w:szCs w:val="32"/>
    </w:rPr>
  </w:style>
  <w:style w:type="paragraph" w:customStyle="1" w:styleId="96">
    <w:name w:val="样式9"/>
    <w:basedOn w:val="3"/>
    <w:qFormat/>
    <w:pPr>
      <w:tabs>
        <w:tab w:val="left" w:pos="720"/>
      </w:tabs>
      <w:adjustRightInd w:val="0"/>
      <w:spacing w:line="416" w:lineRule="atLeast"/>
      <w:ind w:left="720" w:hanging="720"/>
      <w:jc w:val="left"/>
      <w:textAlignment w:val="baseline"/>
    </w:pPr>
    <w:rPr>
      <w:b w:val="0"/>
      <w:bCs w:val="0"/>
      <w:kern w:val="0"/>
      <w:sz w:val="24"/>
      <w:szCs w:val="20"/>
    </w:rPr>
  </w:style>
  <w:style w:type="paragraph" w:customStyle="1" w:styleId="ListBullet6">
    <w:name w:val="List Bullet 6"/>
    <w:basedOn w:val="a"/>
    <w:qFormat/>
    <w:pPr>
      <w:widowControl/>
      <w:tabs>
        <w:tab w:val="left" w:pos="1190"/>
        <w:tab w:val="left" w:pos="4320"/>
      </w:tabs>
      <w:suppressAutoHyphens/>
      <w:spacing w:line="360" w:lineRule="auto"/>
      <w:ind w:left="4320" w:firstLineChars="200" w:hanging="420"/>
    </w:pPr>
    <w:rPr>
      <w:rFonts w:ascii="Arial" w:hAnsi="Arial"/>
      <w:kern w:val="0"/>
      <w:sz w:val="22"/>
      <w:szCs w:val="20"/>
      <w:lang w:eastAsia="en-US"/>
    </w:rPr>
  </w:style>
  <w:style w:type="paragraph" w:customStyle="1" w:styleId="xl34">
    <w:name w:val="xl34"/>
    <w:basedOn w:val="a"/>
    <w:qFormat/>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360" w:lineRule="auto"/>
      <w:ind w:firstLineChars="200" w:firstLine="200"/>
      <w:jc w:val="center"/>
    </w:pPr>
    <w:rPr>
      <w:rFonts w:ascii="宋体"/>
      <w:kern w:val="0"/>
      <w:sz w:val="24"/>
      <w:szCs w:val="20"/>
    </w:rPr>
  </w:style>
  <w:style w:type="paragraph" w:customStyle="1" w:styleId="3ff8">
    <w:name w:val="方案标题3"/>
    <w:basedOn w:val="a"/>
    <w:next w:val="a"/>
    <w:qFormat/>
    <w:pPr>
      <w:spacing w:line="360" w:lineRule="auto"/>
      <w:ind w:firstLineChars="200" w:firstLine="200"/>
    </w:pPr>
    <w:rPr>
      <w:rFonts w:eastAsia="黑体"/>
      <w:sz w:val="30"/>
      <w:szCs w:val="20"/>
    </w:rPr>
  </w:style>
  <w:style w:type="paragraph" w:customStyle="1" w:styleId="xl95">
    <w:name w:val="xl95"/>
    <w:basedOn w:val="a"/>
    <w:qFormat/>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GCharChar">
    <w:name w:val="正文-G Char Char"/>
    <w:basedOn w:val="a"/>
    <w:qFormat/>
    <w:pPr>
      <w:spacing w:line="400" w:lineRule="exact"/>
      <w:ind w:firstLineChars="200" w:firstLine="200"/>
    </w:pPr>
    <w:rPr>
      <w:rFonts w:eastAsia="仿宋_GB2312"/>
      <w:kern w:val="0"/>
      <w:sz w:val="24"/>
      <w:szCs w:val="20"/>
    </w:rPr>
  </w:style>
  <w:style w:type="paragraph" w:customStyle="1" w:styleId="3111BSH-30">
    <w:name w:val="样式 标题 3条标题1.1.1BSH-3 + (中文) 黑体 小三 非加粗"/>
    <w:basedOn w:val="3"/>
    <w:qFormat/>
    <w:pPr>
      <w:keepNext w:val="0"/>
      <w:keepLines w:val="0"/>
      <w:spacing w:beforeLines="50" w:before="50" w:afterLines="50" w:after="50" w:line="560" w:lineRule="exact"/>
    </w:pPr>
    <w:rPr>
      <w:rFonts w:eastAsia="黑体"/>
      <w:b w:val="0"/>
      <w:kern w:val="0"/>
      <w:sz w:val="28"/>
      <w:szCs w:val="28"/>
    </w:rPr>
  </w:style>
  <w:style w:type="paragraph" w:customStyle="1" w:styleId="08">
    <w:name w:val="0"/>
    <w:basedOn w:val="a"/>
    <w:qFormat/>
    <w:pPr>
      <w:widowControl/>
      <w:snapToGrid w:val="0"/>
      <w:spacing w:line="360" w:lineRule="auto"/>
      <w:ind w:firstLineChars="200" w:firstLine="200"/>
    </w:pPr>
    <w:rPr>
      <w:kern w:val="0"/>
      <w:sz w:val="24"/>
      <w:szCs w:val="20"/>
    </w:rPr>
  </w:style>
  <w:style w:type="paragraph" w:customStyle="1" w:styleId="yz">
    <w:name w:val="yz"/>
    <w:basedOn w:val="afa"/>
    <w:qFormat/>
    <w:pPr>
      <w:widowControl w:val="0"/>
      <w:tabs>
        <w:tab w:val="left" w:pos="900"/>
      </w:tabs>
      <w:adjustRightInd w:val="0"/>
      <w:snapToGrid/>
      <w:spacing w:before="0" w:after="0" w:line="360" w:lineRule="auto"/>
      <w:ind w:right="0" w:firstLineChars="200" w:firstLine="200"/>
      <w:textAlignment w:val="baseline"/>
    </w:pPr>
    <w:rPr>
      <w:rFonts w:ascii="宋体"/>
      <w:kern w:val="2"/>
      <w:sz w:val="24"/>
    </w:rPr>
  </w:style>
  <w:style w:type="paragraph" w:customStyle="1" w:styleId="4110">
    <w:name w:val="样式 4级标题 + 段前: 1 行 段后: 1 行"/>
    <w:basedOn w:val="49"/>
    <w:qFormat/>
    <w:pPr>
      <w:keepNext/>
      <w:keepLines/>
      <w:tabs>
        <w:tab w:val="clear" w:pos="1260"/>
      </w:tabs>
      <w:spacing w:beforeLines="0" w:before="100" w:afterLines="0" w:after="100"/>
      <w:jc w:val="both"/>
      <w:textAlignment w:val="baseline"/>
    </w:pPr>
    <w:rPr>
      <w:bCs/>
      <w:szCs w:val="20"/>
    </w:rPr>
  </w:style>
  <w:style w:type="paragraph" w:customStyle="1" w:styleId="1ffffe">
    <w:name w:val="样式 标题 1 + 宋体 非加粗"/>
    <w:basedOn w:val="1"/>
    <w:qFormat/>
    <w:pPr>
      <w:keepLines/>
      <w:tabs>
        <w:tab w:val="left" w:pos="445"/>
        <w:tab w:val="left" w:pos="720"/>
      </w:tabs>
      <w:overflowPunct/>
      <w:snapToGrid/>
      <w:spacing w:before="340" w:after="200" w:line="578" w:lineRule="auto"/>
      <w:ind w:left="0" w:firstLineChars="200" w:firstLine="200"/>
    </w:pPr>
    <w:rPr>
      <w:rFonts w:eastAsia="宋体"/>
      <w:b w:val="0"/>
      <w:bCs w:val="0"/>
      <w:color w:val="auto"/>
      <w:kern w:val="28"/>
      <w:sz w:val="24"/>
      <w:szCs w:val="44"/>
    </w:rPr>
  </w:style>
  <w:style w:type="paragraph" w:customStyle="1" w:styleId="1-0">
    <w:name w:val="1-表内"/>
    <w:basedOn w:val="a"/>
    <w:qFormat/>
    <w:pPr>
      <w:spacing w:line="360" w:lineRule="auto"/>
      <w:ind w:firstLineChars="200" w:firstLine="200"/>
    </w:pPr>
    <w:rPr>
      <w:rFonts w:ascii="宋体"/>
      <w:sz w:val="24"/>
      <w:szCs w:val="21"/>
    </w:rPr>
  </w:style>
  <w:style w:type="paragraph" w:customStyle="1" w:styleId="1fffff">
    <w:name w:val="第1章表题"/>
    <w:basedOn w:val="a"/>
    <w:qFormat/>
    <w:pPr>
      <w:tabs>
        <w:tab w:val="left" w:pos="720"/>
      </w:tabs>
      <w:adjustRightInd w:val="0"/>
      <w:snapToGrid w:val="0"/>
      <w:spacing w:before="120" w:line="288" w:lineRule="auto"/>
      <w:ind w:left="720" w:firstLineChars="200" w:hanging="360"/>
      <w:textAlignment w:val="baseline"/>
    </w:pPr>
    <w:rPr>
      <w:rFonts w:ascii="仿宋_GB2312" w:eastAsia="黑体" w:hAnsi="仿宋_GB2312"/>
      <w:kern w:val="0"/>
      <w:sz w:val="24"/>
      <w:szCs w:val="20"/>
    </w:rPr>
  </w:style>
  <w:style w:type="paragraph" w:customStyle="1" w:styleId="400">
    <w:name w:val="样式 标题 4 + 左侧:  0 厘米 首行缩进:  0 厘米"/>
    <w:basedOn w:val="4"/>
    <w:qFormat/>
    <w:pPr>
      <w:adjustRightInd w:val="0"/>
      <w:spacing w:before="200" w:after="200" w:line="376" w:lineRule="atLeast"/>
      <w:jc w:val="left"/>
      <w:textAlignment w:val="baseline"/>
    </w:pPr>
    <w:rPr>
      <w:rFonts w:ascii="宋体" w:eastAsia="宋体" w:cs="宋体"/>
      <w:b w:val="0"/>
      <w:kern w:val="0"/>
      <w:szCs w:val="20"/>
    </w:rPr>
  </w:style>
  <w:style w:type="paragraph" w:customStyle="1" w:styleId="affffffffffffffffffffffffffe">
    <w:name w:val="图片"/>
    <w:basedOn w:val="a"/>
    <w:next w:val="ad"/>
    <w:qFormat/>
    <w:pPr>
      <w:keepNext/>
      <w:widowControl/>
      <w:spacing w:line="360" w:lineRule="auto"/>
      <w:ind w:firstLineChars="200" w:firstLine="200"/>
      <w:jc w:val="left"/>
    </w:pPr>
    <w:rPr>
      <w:rFonts w:ascii="Garamond" w:hAnsi="Garamond"/>
      <w:kern w:val="0"/>
      <w:sz w:val="22"/>
      <w:szCs w:val="20"/>
    </w:rPr>
  </w:style>
  <w:style w:type="paragraph" w:customStyle="1" w:styleId="CharCharCharCharCharCharCharChar2">
    <w:name w:val="Char Char Char Char Char Char Char Char2"/>
    <w:basedOn w:val="a"/>
    <w:next w:val="3"/>
    <w:qFormat/>
    <w:pPr>
      <w:spacing w:after="160" w:line="240" w:lineRule="exact"/>
      <w:ind w:firstLineChars="200" w:firstLine="200"/>
    </w:pPr>
    <w:rPr>
      <w:rFonts w:ascii="Verdana" w:hAnsi="Verdana"/>
      <w:sz w:val="24"/>
      <w:szCs w:val="20"/>
      <w:lang w:eastAsia="en-US"/>
    </w:rPr>
  </w:style>
  <w:style w:type="paragraph" w:customStyle="1" w:styleId="3CharCharCharCharCharCharChar">
    <w:name w:val="3 Char Char Char Char Char Char Char"/>
    <w:basedOn w:val="a"/>
    <w:qFormat/>
    <w:pPr>
      <w:adjustRightInd w:val="0"/>
      <w:snapToGrid w:val="0"/>
      <w:spacing w:beforeLines="50" w:before="50" w:line="312" w:lineRule="auto"/>
      <w:ind w:firstLineChars="200" w:firstLine="200"/>
      <w:jc w:val="center"/>
    </w:pPr>
    <w:rPr>
      <w:rFonts w:ascii="宋体"/>
      <w:color w:val="000000"/>
      <w:kern w:val="0"/>
      <w:sz w:val="24"/>
      <w:szCs w:val="20"/>
    </w:rPr>
  </w:style>
  <w:style w:type="paragraph" w:customStyle="1" w:styleId="055">
    <w:name w:val="样式 (符号) 宋体 五号 居中 底端: (单实线 自动设置  0.5 磅 行宽) 行距: 单倍行距"/>
    <w:basedOn w:val="a"/>
    <w:qFormat/>
    <w:pPr>
      <w:framePr w:wrap="notBeside" w:vAnchor="text" w:hAnchor="text" w:y="1"/>
      <w:pBdr>
        <w:bottom w:val="single" w:sz="4" w:space="1" w:color="auto"/>
      </w:pBdr>
      <w:adjustRightInd w:val="0"/>
      <w:snapToGrid w:val="0"/>
      <w:spacing w:line="360" w:lineRule="auto"/>
      <w:ind w:firstLineChars="200" w:firstLine="200"/>
      <w:jc w:val="center"/>
    </w:pPr>
    <w:rPr>
      <w:rFonts w:ascii="仿宋_GB2312" w:eastAsia="仿宋_GB2312" w:cs="宋体"/>
      <w:sz w:val="24"/>
      <w:szCs w:val="20"/>
    </w:rPr>
  </w:style>
  <w:style w:type="paragraph" w:customStyle="1" w:styleId="xl504">
    <w:name w:val="xl504"/>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3110">
    <w:name w:val="正文文本缩进 311"/>
    <w:basedOn w:val="a"/>
    <w:qFormat/>
    <w:pPr>
      <w:tabs>
        <w:tab w:val="left" w:pos="480"/>
      </w:tabs>
      <w:adjustRightInd w:val="0"/>
      <w:spacing w:line="360" w:lineRule="atLeast"/>
      <w:ind w:firstLineChars="200" w:firstLine="567"/>
      <w:jc w:val="left"/>
      <w:textAlignment w:val="baseline"/>
    </w:pPr>
    <w:rPr>
      <w:rFonts w:ascii="宋体"/>
      <w:kern w:val="0"/>
      <w:sz w:val="28"/>
      <w:szCs w:val="20"/>
    </w:rPr>
  </w:style>
  <w:style w:type="paragraph" w:customStyle="1" w:styleId="352">
    <w:name w:val="样式 燕山正文 + 首行缩进:  3.5 字符2"/>
    <w:basedOn w:val="affffffff3"/>
    <w:qFormat/>
    <w:pPr>
      <w:adjustRightInd/>
      <w:snapToGrid/>
      <w:spacing w:line="440" w:lineRule="exact"/>
      <w:ind w:firstLineChars="0" w:firstLine="480"/>
    </w:pPr>
    <w:rPr>
      <w:rFonts w:ascii="方正宋三简体" w:hAnsi="方正宋三简体"/>
      <w:snapToGrid w:val="0"/>
      <w:szCs w:val="24"/>
    </w:rPr>
  </w:style>
  <w:style w:type="paragraph" w:customStyle="1" w:styleId="78">
    <w:name w:val="7"/>
    <w:next w:val="a"/>
    <w:qFormat/>
    <w:pPr>
      <w:widowControl w:val="0"/>
      <w:jc w:val="both"/>
    </w:pPr>
    <w:rPr>
      <w:kern w:val="2"/>
      <w:sz w:val="21"/>
      <w:szCs w:val="21"/>
    </w:rPr>
  </w:style>
  <w:style w:type="paragraph" w:customStyle="1" w:styleId="4f9">
    <w:name w:val="样式 标题 4 + 两端对齐"/>
    <w:basedOn w:val="4"/>
    <w:qFormat/>
    <w:pPr>
      <w:adjustRightInd w:val="0"/>
      <w:spacing w:line="376" w:lineRule="atLeast"/>
      <w:jc w:val="left"/>
      <w:textAlignment w:val="baseline"/>
    </w:pPr>
    <w:rPr>
      <w:rFonts w:ascii="宋体" w:eastAsia="宋体" w:cs="宋体"/>
      <w:b w:val="0"/>
      <w:bCs w:val="0"/>
      <w:kern w:val="0"/>
      <w:szCs w:val="20"/>
    </w:rPr>
  </w:style>
  <w:style w:type="paragraph" w:customStyle="1" w:styleId="CM14">
    <w:name w:val="CM14"/>
    <w:basedOn w:val="Default"/>
    <w:next w:val="Default"/>
    <w:qFormat/>
    <w:pPr>
      <w:spacing w:after="205"/>
    </w:pPr>
    <w:rPr>
      <w:rFonts w:ascii="黑体" w:eastAsia="黑体" w:cs="Times New Roman"/>
      <w:color w:val="auto"/>
    </w:rPr>
  </w:style>
  <w:style w:type="paragraph" w:customStyle="1" w:styleId="xl89">
    <w:name w:val="xl89"/>
    <w:basedOn w:val="a"/>
    <w:qFormat/>
    <w:pPr>
      <w:widowControl/>
      <w:pBdr>
        <w:top w:val="single" w:sz="4" w:space="0" w:color="auto"/>
        <w:left w:val="single" w:sz="12"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b/>
      <w:bCs/>
      <w:color w:val="333333"/>
      <w:kern w:val="0"/>
      <w:sz w:val="24"/>
      <w:szCs w:val="20"/>
    </w:rPr>
  </w:style>
  <w:style w:type="paragraph" w:customStyle="1" w:styleId="1fffff0">
    <w:name w:val="尾注文本1"/>
    <w:basedOn w:val="4f"/>
    <w:qFormat/>
    <w:rPr>
      <w:sz w:val="21"/>
    </w:rPr>
  </w:style>
  <w:style w:type="paragraph" w:customStyle="1" w:styleId="xl111">
    <w:name w:val="xl111"/>
    <w:basedOn w:val="a"/>
    <w:qFormat/>
    <w:pPr>
      <w:widowControl/>
      <w:pBdr>
        <w:top w:val="single" w:sz="12" w:space="0" w:color="auto"/>
        <w:left w:val="single" w:sz="12"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333333"/>
      <w:kern w:val="0"/>
      <w:sz w:val="24"/>
      <w:szCs w:val="20"/>
    </w:rPr>
  </w:style>
  <w:style w:type="paragraph" w:customStyle="1" w:styleId="453">
    <w:name w:val="样式 标题 4 + 段前: 5 磅 段后: 3 磅 行距: 单倍行距"/>
    <w:basedOn w:val="4"/>
    <w:qFormat/>
    <w:pPr>
      <w:spacing w:beforeLines="50" w:before="50" w:after="0" w:line="500" w:lineRule="exact"/>
    </w:pPr>
    <w:rPr>
      <w:rFonts w:eastAsia="宋体" w:cs="宋体"/>
    </w:rPr>
  </w:style>
  <w:style w:type="paragraph" w:customStyle="1" w:styleId="xl112">
    <w:name w:val="xl112"/>
    <w:basedOn w:val="a"/>
    <w:qFormat/>
    <w:pPr>
      <w:widowControl/>
      <w:pBdr>
        <w:top w:val="single" w:sz="12" w:space="0" w:color="auto"/>
        <w:left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b/>
      <w:bCs/>
      <w:color w:val="FF0000"/>
      <w:kern w:val="0"/>
      <w:sz w:val="28"/>
      <w:szCs w:val="28"/>
    </w:rPr>
  </w:style>
  <w:style w:type="paragraph" w:customStyle="1" w:styleId="xl207">
    <w:name w:val="xl20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color w:val="000000"/>
      <w:kern w:val="0"/>
      <w:sz w:val="22"/>
      <w:szCs w:val="22"/>
    </w:rPr>
  </w:style>
  <w:style w:type="paragraph" w:customStyle="1" w:styleId="ST201">
    <w:name w:val="ST20_1"/>
    <w:basedOn w:val="a"/>
    <w:qFormat/>
    <w:pPr>
      <w:spacing w:line="360" w:lineRule="auto"/>
      <w:ind w:firstLineChars="200" w:firstLine="200"/>
      <w:jc w:val="center"/>
      <w:textAlignment w:val="baseline"/>
    </w:pPr>
    <w:rPr>
      <w:sz w:val="24"/>
      <w:szCs w:val="28"/>
    </w:rPr>
  </w:style>
  <w:style w:type="paragraph" w:customStyle="1" w:styleId="4fa">
    <w:name w:val="正文首行缩进4"/>
    <w:basedOn w:val="afa"/>
    <w:qFormat/>
    <w:pPr>
      <w:widowControl w:val="0"/>
      <w:adjustRightInd w:val="0"/>
      <w:spacing w:before="0" w:after="0" w:line="312" w:lineRule="auto"/>
      <w:ind w:right="0" w:firstLineChars="200" w:firstLine="200"/>
      <w:textAlignment w:val="baseline"/>
    </w:pPr>
    <w:rPr>
      <w:sz w:val="28"/>
    </w:rPr>
  </w:style>
  <w:style w:type="paragraph" w:customStyle="1" w:styleId="xl118">
    <w:name w:val="xl118"/>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119">
    <w:name w:val="xl119"/>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4050520505">
    <w:name w:val="样式 样式 样式4 + 红色 段前: 0.5 行 段后: 0.5 行2 + 段前: 0.5 行 段后: 0.5 行"/>
    <w:basedOn w:val="a"/>
    <w:qFormat/>
    <w:pPr>
      <w:tabs>
        <w:tab w:val="left" w:pos="1350"/>
      </w:tabs>
      <w:adjustRightInd w:val="0"/>
      <w:snapToGrid w:val="0"/>
      <w:spacing w:beforeLines="50" w:before="50" w:afterLines="50" w:after="50" w:line="360" w:lineRule="auto"/>
      <w:ind w:left="1350" w:firstLineChars="200" w:hanging="420"/>
      <w:jc w:val="left"/>
      <w:outlineLvl w:val="1"/>
    </w:pPr>
    <w:rPr>
      <w:rFonts w:eastAsia="黑体" w:cs="宋体"/>
      <w:b/>
      <w:bCs/>
      <w:sz w:val="24"/>
      <w:szCs w:val="20"/>
    </w:rPr>
  </w:style>
  <w:style w:type="paragraph" w:customStyle="1" w:styleId="CharCharCharCharCharCharCharCharCharCharCharCharCharCharCharCharCharCharChar1">
    <w:name w:val="Char Char Char Char Char Char Char Char Char Char Char Char Char Char Char Char Char Char Char1"/>
    <w:basedOn w:val="a"/>
    <w:qFormat/>
    <w:pPr>
      <w:spacing w:line="360" w:lineRule="auto"/>
      <w:ind w:firstLineChars="200" w:firstLine="200"/>
    </w:pPr>
    <w:rPr>
      <w:sz w:val="24"/>
      <w:szCs w:val="20"/>
    </w:rPr>
  </w:style>
  <w:style w:type="paragraph" w:customStyle="1" w:styleId="xl120">
    <w:name w:val="xl12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1Arial6615">
    <w:name w:val="样式 标题 1 + Arial 三号 段前: 6 磅 段后: 6 磅 行距: 1.5 倍行距"/>
    <w:basedOn w:val="1"/>
    <w:qFormat/>
    <w:pPr>
      <w:keepNext w:val="0"/>
      <w:keepLines/>
      <w:tabs>
        <w:tab w:val="left" w:pos="410"/>
        <w:tab w:val="left" w:pos="720"/>
        <w:tab w:val="left" w:pos="960"/>
      </w:tabs>
      <w:overflowPunct/>
      <w:adjustRightInd w:val="0"/>
      <w:spacing w:after="120" w:line="360" w:lineRule="auto"/>
      <w:ind w:left="960" w:hanging="360"/>
      <w:textAlignment w:val="baseline"/>
    </w:pPr>
    <w:rPr>
      <w:rFonts w:ascii="Arial" w:eastAsia="宋体" w:hAnsi="Arial" w:cs="宋体"/>
      <w:bCs w:val="0"/>
      <w:snapToGrid w:val="0"/>
      <w:color w:val="auto"/>
      <w:kern w:val="24"/>
      <w:sz w:val="28"/>
      <w:szCs w:val="20"/>
    </w:rPr>
  </w:style>
  <w:style w:type="paragraph" w:customStyle="1" w:styleId="31111113h33rdlevelH3l3CT3CharChar2">
    <w:name w:val="样式 标题 3条标题1.1.1???1.1.13h33rd levelH3l3CT标题 3 Char Char...2"/>
    <w:basedOn w:val="3"/>
    <w:qFormat/>
    <w:pPr>
      <w:adjustRightInd w:val="0"/>
      <w:spacing w:before="0" w:after="0" w:line="360" w:lineRule="auto"/>
      <w:ind w:left="720" w:hanging="720"/>
      <w:jc w:val="left"/>
      <w:textAlignment w:val="baseline"/>
    </w:pPr>
    <w:rPr>
      <w:rFonts w:cs="宋体"/>
      <w:b w:val="0"/>
      <w:kern w:val="0"/>
      <w:sz w:val="24"/>
      <w:szCs w:val="20"/>
    </w:rPr>
  </w:style>
  <w:style w:type="paragraph" w:customStyle="1" w:styleId="xl125">
    <w:name w:val="xl125"/>
    <w:basedOn w:val="a"/>
    <w:qFormat/>
    <w:pPr>
      <w:widowControl/>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1fffff1">
    <w:name w:val="修订1"/>
    <w:uiPriority w:val="99"/>
    <w:qFormat/>
    <w:rPr>
      <w:rFonts w:ascii="Calibri" w:hAnsi="Calibri"/>
      <w:kern w:val="2"/>
      <w:sz w:val="21"/>
      <w:szCs w:val="22"/>
    </w:rPr>
  </w:style>
  <w:style w:type="paragraph" w:customStyle="1" w:styleId="xl126">
    <w:name w:val="xl126"/>
    <w:basedOn w:val="a"/>
    <w:qFormat/>
    <w:pPr>
      <w:widowControl/>
      <w:pBdr>
        <w:bottom w:val="single" w:sz="12"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xl127">
    <w:name w:val="xl127"/>
    <w:basedOn w:val="a"/>
    <w:qFormat/>
    <w:pPr>
      <w:widowControl/>
      <w:pBdr>
        <w:top w:val="single" w:sz="12" w:space="0" w:color="auto"/>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8"/>
      <w:szCs w:val="28"/>
    </w:rPr>
  </w:style>
  <w:style w:type="paragraph" w:customStyle="1" w:styleId="xl517">
    <w:name w:val="xl517"/>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128">
    <w:name w:val="xl128"/>
    <w:basedOn w:val="a"/>
    <w:qFormat/>
    <w:pPr>
      <w:widowControl/>
      <w:pBdr>
        <w:left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8"/>
      <w:szCs w:val="28"/>
    </w:rPr>
  </w:style>
  <w:style w:type="paragraph" w:customStyle="1" w:styleId="3111h33rdlevelBSH-3H3l3CTheading3-bod">
    <w:name w:val="样式 标题 3条标题1.1.1二级节名h33rd levelBSH-3H3l3CTheading 3- bod..."/>
    <w:basedOn w:val="3"/>
    <w:qFormat/>
    <w:pPr>
      <w:spacing w:before="0" w:after="0" w:line="500" w:lineRule="exact"/>
    </w:pPr>
    <w:rPr>
      <w:rFonts w:ascii="黑体" w:eastAsia="黑体"/>
      <w:sz w:val="24"/>
      <w:szCs w:val="28"/>
    </w:rPr>
  </w:style>
  <w:style w:type="paragraph" w:customStyle="1" w:styleId="1-1">
    <w:name w:val="正文1-1"/>
    <w:basedOn w:val="aff"/>
    <w:qFormat/>
    <w:pPr>
      <w:ind w:firstLine="561"/>
      <w:jc w:val="left"/>
    </w:pPr>
    <w:rPr>
      <w:rFonts w:ascii="Times New Roman" w:eastAsia="仿宋_GB2312"/>
      <w:kern w:val="0"/>
      <w:sz w:val="30"/>
      <w:szCs w:val="20"/>
    </w:rPr>
  </w:style>
  <w:style w:type="paragraph" w:customStyle="1" w:styleId="CharCharCharCharCharCharCharCharCharCharCharCharCharCharCharCharCharCharCharCharChar6">
    <w:name w:val="Char Char Char Char Char Char Char Char Char Char Char Char Char Char Char Char Char Char Char Char Char6"/>
    <w:basedOn w:val="a"/>
    <w:qFormat/>
    <w:pPr>
      <w:spacing w:line="360" w:lineRule="auto"/>
      <w:ind w:firstLineChars="200" w:firstLine="200"/>
    </w:pPr>
    <w:rPr>
      <w:rFonts w:ascii="宋体" w:cs="宋体"/>
      <w:sz w:val="24"/>
      <w:szCs w:val="20"/>
    </w:rPr>
  </w:style>
  <w:style w:type="paragraph" w:customStyle="1" w:styleId="xl140">
    <w:name w:val="xl140"/>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pPr>
    <w:rPr>
      <w:rFonts w:ascii="宋体" w:cs="宋体"/>
      <w:kern w:val="0"/>
      <w:sz w:val="15"/>
      <w:szCs w:val="15"/>
    </w:rPr>
  </w:style>
  <w:style w:type="paragraph" w:customStyle="1" w:styleId="2ffff5">
    <w:name w:val="章2"/>
    <w:basedOn w:val="a"/>
    <w:qFormat/>
    <w:pPr>
      <w:widowControl/>
      <w:adjustRightInd w:val="0"/>
      <w:snapToGrid w:val="0"/>
      <w:spacing w:line="312" w:lineRule="auto"/>
      <w:ind w:firstLineChars="200" w:firstLine="200"/>
      <w:jc w:val="center"/>
      <w:outlineLvl w:val="0"/>
    </w:pPr>
    <w:rPr>
      <w:rFonts w:ascii="黑体" w:eastAsia="黑体"/>
      <w:b/>
      <w:spacing w:val="6"/>
      <w:kern w:val="0"/>
      <w:sz w:val="36"/>
      <w:szCs w:val="20"/>
    </w:rPr>
  </w:style>
  <w:style w:type="paragraph" w:customStyle="1" w:styleId="xl145">
    <w:name w:val="xl145"/>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textAlignment w:val="center"/>
    </w:pPr>
    <w:rPr>
      <w:rFonts w:ascii="宋体" w:cs="宋体"/>
      <w:kern w:val="0"/>
      <w:sz w:val="15"/>
      <w:szCs w:val="15"/>
    </w:rPr>
  </w:style>
  <w:style w:type="paragraph" w:customStyle="1" w:styleId="CharCharChar12">
    <w:name w:val="Char Char Char1"/>
    <w:basedOn w:val="a"/>
    <w:qFormat/>
    <w:pPr>
      <w:spacing w:line="360" w:lineRule="auto"/>
      <w:ind w:firstLineChars="200" w:firstLine="200"/>
    </w:pPr>
    <w:rPr>
      <w:sz w:val="24"/>
      <w:szCs w:val="20"/>
    </w:rPr>
  </w:style>
  <w:style w:type="paragraph" w:customStyle="1" w:styleId="4fb">
    <w:name w:val="4标"/>
    <w:basedOn w:val="a"/>
    <w:qFormat/>
    <w:pPr>
      <w:keepNext/>
      <w:keepLines/>
      <w:spacing w:beforeLines="50" w:before="50" w:afterLines="50" w:after="50" w:line="360" w:lineRule="auto"/>
      <w:ind w:firstLineChars="200" w:firstLine="200"/>
      <w:outlineLvl w:val="3"/>
    </w:pPr>
    <w:rPr>
      <w:rFonts w:eastAsia="黑体" w:cs="宋体"/>
      <w:sz w:val="24"/>
      <w:szCs w:val="20"/>
    </w:rPr>
  </w:style>
  <w:style w:type="paragraph" w:customStyle="1" w:styleId="z-BottomofForm">
    <w:name w:val="z-Bottom of Form"/>
    <w:next w:val="a"/>
    <w:qFormat/>
    <w:pPr>
      <w:widowControl w:val="0"/>
      <w:pBdr>
        <w:top w:val="double" w:sz="2" w:space="0" w:color="000000"/>
      </w:pBdr>
      <w:autoSpaceDE w:val="0"/>
      <w:autoSpaceDN w:val="0"/>
      <w:adjustRightInd w:val="0"/>
      <w:jc w:val="center"/>
    </w:pPr>
    <w:rPr>
      <w:rFonts w:ascii="Arial" w:hAnsi="Arial"/>
      <w:vanish/>
      <w:sz w:val="16"/>
    </w:rPr>
  </w:style>
  <w:style w:type="paragraph" w:customStyle="1" w:styleId="4H411110505">
    <w:name w:val="样式 标题 4H4款标题1.1.1.1 + 段前: 0.5 行 段后: 0.5 行"/>
    <w:basedOn w:val="4"/>
    <w:qFormat/>
    <w:pPr>
      <w:tabs>
        <w:tab w:val="left" w:pos="864"/>
      </w:tabs>
      <w:spacing w:beforeLines="50" w:before="50" w:afterLines="50" w:after="50" w:line="240" w:lineRule="auto"/>
      <w:ind w:left="864" w:hanging="864"/>
    </w:pPr>
    <w:rPr>
      <w:rFonts w:ascii="Times New Roman" w:eastAsia="宋体" w:hAnsi="Times New Roman" w:cs="宋体"/>
      <w:b w:val="0"/>
      <w:sz w:val="24"/>
      <w:szCs w:val="24"/>
    </w:rPr>
  </w:style>
  <w:style w:type="paragraph" w:customStyle="1" w:styleId="afffffffffffffffffffffffffff">
    <w:name w:val="±í¸ñ"/>
    <w:basedOn w:val="afff"/>
    <w:qFormat/>
    <w:pPr>
      <w:overflowPunct w:val="0"/>
      <w:autoSpaceDE w:val="0"/>
      <w:autoSpaceDN w:val="0"/>
      <w:adjustRightInd w:val="0"/>
      <w:ind w:left="0" w:firstLineChars="0" w:firstLine="0"/>
      <w:jc w:val="center"/>
    </w:pPr>
    <w:rPr>
      <w:rFonts w:ascii="宋体"/>
    </w:rPr>
  </w:style>
  <w:style w:type="paragraph" w:customStyle="1" w:styleId="405050">
    <w:name w:val="样式 样式4 + 段前: 0.5 行 段后: 0.5 行"/>
    <w:basedOn w:val="46"/>
    <w:qFormat/>
    <w:pPr>
      <w:spacing w:beforeLines="20" w:before="20" w:afterLines="20" w:after="20"/>
      <w:ind w:left="1086" w:firstLineChars="0" w:hanging="576"/>
    </w:pPr>
    <w:rPr>
      <w:rFonts w:cs="宋体"/>
      <w:bCs/>
      <w:szCs w:val="20"/>
    </w:rPr>
  </w:style>
  <w:style w:type="paragraph" w:customStyle="1" w:styleId="CharCharCharCharCharCharChar14">
    <w:name w:val="Char Char Char Char Char Char Char14"/>
    <w:basedOn w:val="a"/>
    <w:qFormat/>
    <w:pPr>
      <w:widowControl/>
      <w:spacing w:line="360" w:lineRule="auto"/>
      <w:ind w:firstLineChars="200" w:firstLine="200"/>
      <w:jc w:val="left"/>
    </w:pPr>
    <w:rPr>
      <w:color w:val="000000"/>
      <w:sz w:val="24"/>
      <w:szCs w:val="20"/>
    </w:rPr>
  </w:style>
  <w:style w:type="paragraph" w:customStyle="1" w:styleId="2ffff6">
    <w:name w:val="样式 文本样式 + 首行缩进:  2 字符"/>
    <w:basedOn w:val="a"/>
    <w:qFormat/>
    <w:pPr>
      <w:spacing w:line="360" w:lineRule="auto"/>
      <w:ind w:firstLineChars="200" w:firstLine="510"/>
    </w:pPr>
    <w:rPr>
      <w:rFonts w:cs="宋体"/>
      <w:sz w:val="24"/>
      <w:szCs w:val="20"/>
    </w:rPr>
  </w:style>
  <w:style w:type="paragraph" w:customStyle="1" w:styleId="156">
    <w:name w:val="文本框五号1.5倍行距"/>
    <w:basedOn w:val="Charffffff3"/>
    <w:qFormat/>
    <w:pPr>
      <w:spacing w:line="360" w:lineRule="auto"/>
    </w:pPr>
  </w:style>
  <w:style w:type="paragraph" w:customStyle="1" w:styleId="afffffffffffffffffffffffffff0">
    <w:name w:val="样式表头"/>
    <w:basedOn w:val="a"/>
    <w:qFormat/>
    <w:pPr>
      <w:adjustRightInd w:val="0"/>
      <w:snapToGrid w:val="0"/>
      <w:spacing w:line="312" w:lineRule="auto"/>
      <w:ind w:firstLineChars="200" w:firstLine="200"/>
      <w:jc w:val="center"/>
    </w:pPr>
    <w:rPr>
      <w:rFonts w:eastAsia="黑体"/>
      <w:b/>
      <w:sz w:val="32"/>
      <w:szCs w:val="20"/>
    </w:rPr>
  </w:style>
  <w:style w:type="paragraph" w:customStyle="1" w:styleId="afffffffffffffffffffffffffff1">
    <w:name w:val="正文自由格式"/>
    <w:basedOn w:val="a"/>
    <w:qFormat/>
    <w:pPr>
      <w:spacing w:before="30" w:after="30" w:line="360" w:lineRule="auto"/>
      <w:ind w:firstLineChars="200" w:firstLine="482"/>
      <w:jc w:val="center"/>
    </w:pPr>
    <w:rPr>
      <w:rFonts w:ascii="宋体"/>
      <w:sz w:val="24"/>
      <w:szCs w:val="20"/>
    </w:rPr>
  </w:style>
  <w:style w:type="paragraph" w:customStyle="1" w:styleId="3Charc">
    <w:name w:val="标题3+ Char"/>
    <w:basedOn w:val="3"/>
    <w:qFormat/>
    <w:pPr>
      <w:adjustRightInd w:val="0"/>
      <w:snapToGrid w:val="0"/>
      <w:spacing w:before="0" w:after="0" w:line="440" w:lineRule="exact"/>
      <w:ind w:left="560"/>
    </w:pPr>
    <w:rPr>
      <w:rFonts w:eastAsia="黑体"/>
      <w:b w:val="0"/>
      <w:sz w:val="28"/>
      <w:szCs w:val="28"/>
    </w:rPr>
  </w:style>
  <w:style w:type="paragraph" w:customStyle="1" w:styleId="afffffffffffffffffffffffffff2">
    <w:name w:val="条款正文（四级标题）"/>
    <w:basedOn w:val="a"/>
    <w:qFormat/>
    <w:pPr>
      <w:tabs>
        <w:tab w:val="left" w:pos="1080"/>
      </w:tabs>
      <w:adjustRightInd w:val="0"/>
      <w:spacing w:line="360" w:lineRule="auto"/>
      <w:ind w:left="851" w:firstLineChars="200" w:hanging="851"/>
    </w:pPr>
    <w:rPr>
      <w:kern w:val="0"/>
      <w:sz w:val="24"/>
      <w:szCs w:val="20"/>
    </w:rPr>
  </w:style>
  <w:style w:type="paragraph" w:customStyle="1" w:styleId="3ff9">
    <w:name w:val="样式 标题 3 + 小四 非加粗"/>
    <w:basedOn w:val="3"/>
    <w:qFormat/>
    <w:pPr>
      <w:spacing w:before="0" w:after="0"/>
      <w:ind w:leftChars="100" w:left="100" w:rightChars="100" w:right="100"/>
    </w:pPr>
    <w:rPr>
      <w:b w:val="0"/>
      <w:bCs w:val="0"/>
      <w:sz w:val="24"/>
    </w:rPr>
  </w:style>
  <w:style w:type="paragraph" w:customStyle="1" w:styleId="3111">
    <w:name w:val="样式 样式 标题 3 + 小四 非加粗 + 左侧:  1 字符 右侧:  1 字符"/>
    <w:basedOn w:val="3ff9"/>
    <w:qFormat/>
    <w:rPr>
      <w:rFonts w:cs="宋体"/>
      <w:szCs w:val="20"/>
    </w:rPr>
  </w:style>
  <w:style w:type="paragraph" w:customStyle="1" w:styleId="31110">
    <w:name w:val="样式 样式 样式 标题 3 + 小四 非加粗 + 左侧:  1 字符 右侧:  1 字符 + 左侧:  1 字符"/>
    <w:basedOn w:val="3111"/>
    <w:next w:val="a"/>
    <w:qFormat/>
  </w:style>
  <w:style w:type="paragraph" w:customStyle="1" w:styleId="5fb">
    <w:name w:val="标题5"/>
    <w:basedOn w:val="5"/>
    <w:qFormat/>
    <w:pPr>
      <w:tabs>
        <w:tab w:val="left" w:pos="720"/>
      </w:tabs>
      <w:ind w:left="720" w:firstLine="200"/>
    </w:pPr>
    <w:rPr>
      <w:b w:val="0"/>
      <w:sz w:val="24"/>
    </w:rPr>
  </w:style>
  <w:style w:type="paragraph" w:customStyle="1" w:styleId="31510">
    <w:name w:val="样式 标题 3 + 宋体 小四 非加粗 行距: 1.5 倍行距1"/>
    <w:basedOn w:val="3"/>
    <w:qFormat/>
    <w:pPr>
      <w:spacing w:before="0" w:after="0" w:line="360" w:lineRule="auto"/>
      <w:ind w:leftChars="100" w:left="100" w:rightChars="100" w:right="100"/>
    </w:pPr>
    <w:rPr>
      <w:rFonts w:ascii="宋体" w:cs="宋体"/>
      <w:b w:val="0"/>
      <w:bCs w:val="0"/>
      <w:sz w:val="24"/>
      <w:szCs w:val="20"/>
    </w:rPr>
  </w:style>
  <w:style w:type="paragraph" w:customStyle="1" w:styleId="31512">
    <w:name w:val="样式 标题 3 + 小四 非加粗 行距: 1.5 倍行距1"/>
    <w:basedOn w:val="3"/>
    <w:qFormat/>
    <w:pPr>
      <w:spacing w:before="0" w:after="0" w:line="360" w:lineRule="auto"/>
      <w:ind w:leftChars="100" w:left="100" w:rightChars="100" w:right="100"/>
    </w:pPr>
    <w:rPr>
      <w:rFonts w:cs="宋体"/>
      <w:b w:val="0"/>
      <w:bCs w:val="0"/>
      <w:sz w:val="24"/>
      <w:szCs w:val="20"/>
    </w:rPr>
  </w:style>
  <w:style w:type="paragraph" w:customStyle="1" w:styleId="afffffffffffffffffffffffffff3">
    <w:name w:val="右侧"/>
    <w:qFormat/>
    <w:pPr>
      <w:spacing w:line="280" w:lineRule="exact"/>
      <w:jc w:val="right"/>
    </w:pPr>
    <w:rPr>
      <w:rFonts w:ascii="Batang" w:hAnsi="Batang"/>
      <w:color w:val="000000"/>
      <w:sz w:val="18"/>
    </w:rPr>
  </w:style>
  <w:style w:type="paragraph" w:customStyle="1" w:styleId="1fffff2">
    <w:name w:val="1表格"/>
    <w:basedOn w:val="a"/>
    <w:qFormat/>
    <w:pPr>
      <w:snapToGrid w:val="0"/>
      <w:spacing w:line="360" w:lineRule="auto"/>
      <w:ind w:firstLineChars="200" w:firstLine="200"/>
      <w:jc w:val="center"/>
      <w:outlineLvl w:val="4"/>
    </w:pPr>
    <w:rPr>
      <w:spacing w:val="4"/>
      <w:sz w:val="24"/>
      <w:szCs w:val="20"/>
    </w:rPr>
  </w:style>
  <w:style w:type="paragraph" w:customStyle="1" w:styleId="Char1Char">
    <w:name w:val="Char1 Char"/>
    <w:basedOn w:val="a"/>
    <w:qFormat/>
    <w:pPr>
      <w:spacing w:line="520" w:lineRule="exact"/>
      <w:ind w:firstLineChars="200" w:firstLine="200"/>
    </w:pPr>
    <w:rPr>
      <w:sz w:val="24"/>
      <w:szCs w:val="20"/>
    </w:rPr>
  </w:style>
  <w:style w:type="paragraph" w:customStyle="1" w:styleId="afffffffffffffffffffffffffff4">
    <w:name w:val="小分节"/>
    <w:basedOn w:val="a"/>
    <w:next w:val="a"/>
    <w:qFormat/>
    <w:pPr>
      <w:keepNext/>
      <w:widowControl/>
      <w:spacing w:line="360" w:lineRule="auto"/>
      <w:ind w:firstLineChars="200" w:firstLine="200"/>
      <w:jc w:val="left"/>
    </w:pPr>
    <w:rPr>
      <w:kern w:val="0"/>
      <w:sz w:val="28"/>
      <w:szCs w:val="28"/>
    </w:rPr>
  </w:style>
  <w:style w:type="paragraph" w:customStyle="1" w:styleId="2110">
    <w:name w:val="样式 标题 2节标题 1.1 + 小四 红色"/>
    <w:basedOn w:val="2"/>
    <w:qFormat/>
    <w:pPr>
      <w:spacing w:before="0" w:after="0" w:line="360" w:lineRule="auto"/>
    </w:pPr>
    <w:rPr>
      <w:rFonts w:ascii="宋体" w:hAnsi="宋体"/>
      <w:color w:val="FF0000"/>
      <w:sz w:val="24"/>
    </w:rPr>
  </w:style>
  <w:style w:type="paragraph" w:customStyle="1" w:styleId="157">
    <w:name w:val="样式 (符号) 宋体 四号 行距: 1.5 倍行距"/>
    <w:basedOn w:val="a"/>
    <w:qFormat/>
    <w:pPr>
      <w:spacing w:line="300" w:lineRule="auto"/>
      <w:ind w:firstLineChars="200" w:firstLine="200"/>
    </w:pPr>
    <w:rPr>
      <w:rFonts w:ascii="宋体" w:cs="宋体"/>
      <w:color w:val="000000"/>
      <w:spacing w:val="6"/>
      <w:kern w:val="28"/>
      <w:sz w:val="24"/>
      <w:szCs w:val="20"/>
    </w:rPr>
  </w:style>
  <w:style w:type="paragraph" w:customStyle="1" w:styleId="31520">
    <w:name w:val="样式 标题 3 + 宋体 小四 非加粗 行距: 1.5 倍行距2"/>
    <w:basedOn w:val="3"/>
    <w:qFormat/>
    <w:pPr>
      <w:spacing w:before="0" w:after="0" w:line="360" w:lineRule="auto"/>
      <w:ind w:leftChars="100" w:left="100" w:rightChars="100" w:right="100"/>
    </w:pPr>
    <w:rPr>
      <w:rFonts w:ascii="宋体" w:cs="宋体"/>
      <w:b w:val="0"/>
      <w:bCs w:val="0"/>
      <w:sz w:val="24"/>
      <w:szCs w:val="20"/>
    </w:rPr>
  </w:style>
  <w:style w:type="paragraph" w:customStyle="1" w:styleId="Title3">
    <w:name w:val="Title.3"/>
    <w:next w:val="a"/>
    <w:qFormat/>
    <w:pPr>
      <w:keepNext/>
      <w:keepLines/>
      <w:spacing w:beforeLines="50" w:before="50" w:line="360" w:lineRule="auto"/>
      <w:outlineLvl w:val="2"/>
    </w:pPr>
    <w:rPr>
      <w:rFonts w:eastAsia="仿宋_GB2312"/>
      <w:sz w:val="28"/>
    </w:rPr>
  </w:style>
  <w:style w:type="paragraph" w:customStyle="1" w:styleId="31521">
    <w:name w:val="样式 样式 标题 3 + 宋体 小四 非加粗 行距: 1.5 倍行距2 + 右侧:  1 字符"/>
    <w:basedOn w:val="31520"/>
    <w:qFormat/>
  </w:style>
  <w:style w:type="paragraph" w:customStyle="1" w:styleId="afffffffffffffffffffffffffff5">
    <w:name w:val="正文单倍行距"/>
    <w:basedOn w:val="a"/>
    <w:qFormat/>
    <w:pPr>
      <w:tabs>
        <w:tab w:val="left" w:pos="8640"/>
      </w:tabs>
      <w:snapToGrid w:val="0"/>
      <w:spacing w:line="360" w:lineRule="auto"/>
      <w:ind w:firstLineChars="200" w:firstLine="200"/>
    </w:pPr>
    <w:rPr>
      <w:rFonts w:eastAsia="仿宋_GB2312"/>
      <w:sz w:val="24"/>
      <w:szCs w:val="20"/>
    </w:rPr>
  </w:style>
  <w:style w:type="paragraph" w:customStyle="1" w:styleId="056">
    <w:name w:val="样式 表头 + 段前: 0.5 行"/>
    <w:basedOn w:val="a"/>
    <w:qFormat/>
    <w:pPr>
      <w:keepNext/>
      <w:adjustRightInd w:val="0"/>
      <w:snapToGrid w:val="0"/>
      <w:spacing w:line="360" w:lineRule="auto"/>
      <w:ind w:firstLineChars="200" w:firstLine="200"/>
      <w:jc w:val="right"/>
    </w:pPr>
    <w:rPr>
      <w:rFonts w:ascii="宋体" w:cs="宋体"/>
      <w:kern w:val="0"/>
      <w:sz w:val="24"/>
      <w:szCs w:val="20"/>
    </w:rPr>
  </w:style>
  <w:style w:type="paragraph" w:customStyle="1" w:styleId="afffffffffffffffffffffffffff6">
    <w:name w:val="检索号"/>
    <w:basedOn w:val="a"/>
    <w:qFormat/>
    <w:pPr>
      <w:tabs>
        <w:tab w:val="left" w:pos="780"/>
      </w:tabs>
      <w:adjustRightInd w:val="0"/>
      <w:spacing w:line="360" w:lineRule="auto"/>
      <w:ind w:leftChars="200" w:left="400" w:hangingChars="200" w:hanging="200"/>
    </w:pPr>
    <w:rPr>
      <w:kern w:val="0"/>
      <w:sz w:val="24"/>
      <w:szCs w:val="21"/>
    </w:rPr>
  </w:style>
  <w:style w:type="paragraph" w:customStyle="1" w:styleId="4fc">
    <w:name w:val="4章正文格式"/>
    <w:basedOn w:val="a"/>
    <w:qFormat/>
    <w:pPr>
      <w:adjustRightInd w:val="0"/>
      <w:snapToGrid w:val="0"/>
      <w:spacing w:line="360" w:lineRule="auto"/>
      <w:ind w:firstLineChars="200" w:firstLine="200"/>
    </w:pPr>
    <w:rPr>
      <w:rFonts w:ascii="宋体"/>
      <w:sz w:val="24"/>
      <w:szCs w:val="20"/>
    </w:rPr>
  </w:style>
  <w:style w:type="paragraph" w:customStyle="1" w:styleId="218">
    <w:name w:val="正文文本缩进 21"/>
    <w:basedOn w:val="a"/>
    <w:qFormat/>
    <w:pPr>
      <w:adjustRightInd w:val="0"/>
      <w:spacing w:line="460" w:lineRule="exact"/>
      <w:ind w:firstLineChars="200" w:firstLine="480"/>
      <w:textAlignment w:val="baseline"/>
    </w:pPr>
    <w:rPr>
      <w:sz w:val="24"/>
      <w:szCs w:val="20"/>
    </w:rPr>
  </w:style>
  <w:style w:type="paragraph" w:customStyle="1" w:styleId="2ffff7">
    <w:name w:val="文2"/>
    <w:basedOn w:val="a"/>
    <w:qFormat/>
    <w:pPr>
      <w:adjustRightInd w:val="0"/>
      <w:snapToGrid w:val="0"/>
      <w:spacing w:line="312" w:lineRule="auto"/>
      <w:ind w:firstLineChars="200" w:firstLine="200"/>
    </w:pPr>
    <w:rPr>
      <w:rFonts w:ascii="宋体"/>
      <w:snapToGrid w:val="0"/>
      <w:spacing w:val="6"/>
      <w:kern w:val="0"/>
      <w:sz w:val="28"/>
      <w:szCs w:val="28"/>
    </w:rPr>
  </w:style>
  <w:style w:type="paragraph" w:customStyle="1" w:styleId="afffffffffffffffffffffffffff7">
    <w:name w:val="正文仿宋"/>
    <w:basedOn w:val="a"/>
    <w:qFormat/>
    <w:pPr>
      <w:adjustRightInd w:val="0"/>
      <w:snapToGrid w:val="0"/>
      <w:spacing w:line="360" w:lineRule="auto"/>
      <w:ind w:firstLineChars="200" w:firstLine="567"/>
    </w:pPr>
    <w:rPr>
      <w:rFonts w:eastAsia="仿宋_GB2312"/>
      <w:snapToGrid w:val="0"/>
      <w:kern w:val="0"/>
      <w:sz w:val="24"/>
      <w:szCs w:val="20"/>
    </w:rPr>
  </w:style>
  <w:style w:type="paragraph" w:customStyle="1" w:styleId="09">
    <w:name w:val="样式0表换行"/>
    <w:basedOn w:val="a"/>
    <w:qFormat/>
    <w:pPr>
      <w:spacing w:line="300" w:lineRule="auto"/>
      <w:ind w:firstLineChars="200" w:firstLine="200"/>
      <w:jc w:val="center"/>
    </w:pPr>
    <w:rPr>
      <w:sz w:val="24"/>
      <w:szCs w:val="20"/>
    </w:rPr>
  </w:style>
  <w:style w:type="paragraph" w:customStyle="1" w:styleId="biao">
    <w:name w:val="biao"/>
    <w:basedOn w:val="a"/>
    <w:qFormat/>
    <w:pPr>
      <w:tabs>
        <w:tab w:val="left" w:pos="2340"/>
      </w:tabs>
      <w:autoSpaceDE w:val="0"/>
      <w:autoSpaceDN w:val="0"/>
      <w:adjustRightInd w:val="0"/>
      <w:spacing w:line="240" w:lineRule="atLeast"/>
      <w:ind w:firstLineChars="200" w:firstLine="200"/>
      <w:jc w:val="center"/>
      <w:textAlignment w:val="baseline"/>
    </w:pPr>
    <w:rPr>
      <w:rFonts w:ascii="黑体" w:eastAsia="黑体"/>
      <w:kern w:val="0"/>
      <w:sz w:val="30"/>
      <w:szCs w:val="20"/>
    </w:rPr>
  </w:style>
  <w:style w:type="paragraph" w:customStyle="1" w:styleId="11f5">
    <w:name w:val="正文文本缩进11"/>
    <w:basedOn w:val="a"/>
    <w:qFormat/>
    <w:pPr>
      <w:spacing w:after="120" w:line="360" w:lineRule="auto"/>
      <w:ind w:left="420" w:firstLineChars="200" w:firstLine="200"/>
    </w:pPr>
    <w:rPr>
      <w:sz w:val="24"/>
      <w:szCs w:val="21"/>
    </w:rPr>
  </w:style>
  <w:style w:type="paragraph" w:customStyle="1" w:styleId="afffffffffffffffffffffffffff8">
    <w:name w:val="字母编号列项（一级）"/>
    <w:qFormat/>
    <w:pPr>
      <w:ind w:leftChars="200" w:left="400" w:hangingChars="200" w:hanging="200"/>
      <w:jc w:val="both"/>
    </w:pPr>
    <w:rPr>
      <w:rFonts w:ascii="宋体"/>
      <w:sz w:val="21"/>
    </w:rPr>
  </w:style>
  <w:style w:type="paragraph" w:customStyle="1" w:styleId="4fd">
    <w:name w:val="4条目"/>
    <w:basedOn w:val="a"/>
    <w:next w:val="a"/>
    <w:qFormat/>
    <w:pPr>
      <w:spacing w:afterLines="50" w:after="50" w:line="360" w:lineRule="auto"/>
      <w:ind w:firstLineChars="200" w:firstLine="200"/>
      <w:textAlignment w:val="center"/>
      <w:outlineLvl w:val="3"/>
    </w:pPr>
    <w:rPr>
      <w:rFonts w:ascii="黑体" w:eastAsia="黑体"/>
      <w:sz w:val="24"/>
      <w:szCs w:val="20"/>
    </w:rPr>
  </w:style>
  <w:style w:type="paragraph" w:customStyle="1" w:styleId="afffffffffffffffffffffffffff9">
    <w:name w:val="正文仿宋小四"/>
    <w:basedOn w:val="a"/>
    <w:qFormat/>
    <w:pPr>
      <w:adjustRightInd w:val="0"/>
      <w:snapToGrid w:val="0"/>
      <w:spacing w:line="360" w:lineRule="auto"/>
      <w:ind w:firstLineChars="200" w:firstLine="200"/>
    </w:pPr>
    <w:rPr>
      <w:rFonts w:eastAsia="仿宋_GB2312"/>
      <w:sz w:val="24"/>
      <w:szCs w:val="20"/>
    </w:rPr>
  </w:style>
  <w:style w:type="paragraph" w:customStyle="1" w:styleId="3ffa">
    <w:name w:val="表格居中3"/>
    <w:basedOn w:val="a"/>
    <w:qFormat/>
    <w:pPr>
      <w:spacing w:line="360" w:lineRule="auto"/>
      <w:ind w:firstLineChars="200" w:firstLine="200"/>
      <w:jc w:val="center"/>
      <w:outlineLvl w:val="3"/>
    </w:pPr>
    <w:rPr>
      <w:rFonts w:ascii="宋体"/>
      <w:sz w:val="24"/>
      <w:szCs w:val="20"/>
    </w:rPr>
  </w:style>
  <w:style w:type="paragraph" w:customStyle="1" w:styleId="CharCharCharChar40">
    <w:name w:val="Char Char Char Char4"/>
    <w:basedOn w:val="a"/>
    <w:qFormat/>
    <w:pPr>
      <w:spacing w:line="360" w:lineRule="auto"/>
      <w:ind w:firstLineChars="200" w:firstLine="200"/>
    </w:pPr>
    <w:rPr>
      <w:sz w:val="24"/>
      <w:szCs w:val="21"/>
    </w:rPr>
  </w:style>
  <w:style w:type="paragraph" w:customStyle="1" w:styleId="6Char2">
    <w:name w:val="样式6 正文 Char"/>
    <w:basedOn w:val="a"/>
    <w:qFormat/>
    <w:pPr>
      <w:spacing w:line="360" w:lineRule="auto"/>
      <w:ind w:firstLineChars="200" w:firstLine="510"/>
    </w:pPr>
    <w:rPr>
      <w:sz w:val="24"/>
      <w:szCs w:val="20"/>
    </w:rPr>
  </w:style>
  <w:style w:type="paragraph" w:customStyle="1" w:styleId="31513">
    <w:name w:val="样式 样式 标题 3 + 小四 非加粗 行距: 1.5 倍行距 + 右侧:  1 字符"/>
    <w:basedOn w:val="3152"/>
    <w:qFormat/>
    <w:pPr>
      <w:ind w:leftChars="0" w:left="0" w:rightChars="0" w:right="0"/>
    </w:pPr>
  </w:style>
  <w:style w:type="paragraph" w:customStyle="1" w:styleId="linet">
    <w:name w:val="linet"/>
    <w:basedOn w:val="a"/>
    <w:qFormat/>
    <w:pPr>
      <w:widowControl/>
      <w:spacing w:before="100" w:beforeAutospacing="1" w:after="100" w:afterAutospacing="1" w:line="312" w:lineRule="auto"/>
      <w:ind w:firstLineChars="200" w:firstLine="200"/>
      <w:jc w:val="left"/>
    </w:pPr>
    <w:rPr>
      <w:rFonts w:eastAsia="Arial Unicode MS" w:cs="Arial Unicode MS"/>
      <w:color w:val="000000"/>
      <w:kern w:val="0"/>
      <w:sz w:val="20"/>
      <w:szCs w:val="20"/>
    </w:rPr>
  </w:style>
  <w:style w:type="paragraph" w:customStyle="1" w:styleId="07720">
    <w:name w:val="样式 首行缩进:  0.77 厘米 行距: 固定值 20 磅"/>
    <w:basedOn w:val="a"/>
    <w:qFormat/>
    <w:pPr>
      <w:spacing w:line="360" w:lineRule="auto"/>
      <w:ind w:firstLineChars="200" w:firstLine="435"/>
    </w:pPr>
    <w:rPr>
      <w:sz w:val="24"/>
      <w:szCs w:val="20"/>
    </w:rPr>
  </w:style>
  <w:style w:type="paragraph" w:customStyle="1" w:styleId="afffffffffffffffffffffffffffa">
    <w:name w:val="正文图小四"/>
    <w:basedOn w:val="a"/>
    <w:qFormat/>
    <w:pPr>
      <w:adjustRightInd w:val="0"/>
      <w:snapToGrid w:val="0"/>
      <w:spacing w:line="360" w:lineRule="auto"/>
      <w:ind w:firstLineChars="200" w:firstLine="200"/>
      <w:jc w:val="center"/>
      <w:textAlignment w:val="baseline"/>
    </w:pPr>
    <w:rPr>
      <w:rFonts w:ascii="宋体"/>
      <w:kern w:val="0"/>
      <w:sz w:val="24"/>
      <w:szCs w:val="20"/>
    </w:rPr>
  </w:style>
  <w:style w:type="paragraph" w:customStyle="1" w:styleId="4fe">
    <w:name w:val="标题样式4"/>
    <w:qFormat/>
    <w:pPr>
      <w:spacing w:beforeLines="50" w:before="50"/>
      <w:ind w:left="510"/>
      <w:jc w:val="both"/>
    </w:pPr>
    <w:rPr>
      <w:kern w:val="2"/>
      <w:sz w:val="24"/>
      <w:szCs w:val="24"/>
    </w:rPr>
  </w:style>
  <w:style w:type="paragraph" w:customStyle="1" w:styleId="Char110">
    <w:name w:val="Char11"/>
    <w:basedOn w:val="a"/>
    <w:qFormat/>
    <w:pPr>
      <w:widowControl/>
      <w:spacing w:after="160" w:line="240" w:lineRule="exact"/>
      <w:ind w:firstLineChars="200" w:firstLine="200"/>
      <w:jc w:val="left"/>
    </w:pPr>
    <w:rPr>
      <w:rFonts w:ascii="Verdana" w:hAnsi="Verdana"/>
      <w:kern w:val="0"/>
      <w:sz w:val="20"/>
      <w:szCs w:val="20"/>
      <w:lang w:eastAsia="en-US"/>
    </w:rPr>
  </w:style>
  <w:style w:type="paragraph" w:customStyle="1" w:styleId="211TimesNewRoman2">
    <w:name w:val="样式 样式 样式 标题 2节标题 1.1 + 小四 + Times New Roman + 左侧:  2 字符"/>
    <w:basedOn w:val="211TimesNewRoman"/>
    <w:qFormat/>
    <w:pPr>
      <w:spacing w:beforeLines="50" w:before="50" w:afterLines="50" w:after="50"/>
      <w:ind w:leftChars="0" w:left="510"/>
    </w:pPr>
    <w:rPr>
      <w:rFonts w:cs="宋体"/>
      <w:szCs w:val="20"/>
    </w:rPr>
  </w:style>
  <w:style w:type="paragraph" w:customStyle="1" w:styleId="xl235">
    <w:name w:val="xl235"/>
    <w:basedOn w:val="a"/>
    <w:qFormat/>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Arial" w:hAnsi="Arial" w:cs="Arial"/>
      <w:color w:val="000000"/>
      <w:kern w:val="0"/>
      <w:sz w:val="22"/>
      <w:szCs w:val="22"/>
    </w:rPr>
  </w:style>
  <w:style w:type="paragraph" w:customStyle="1" w:styleId="afffffffffffffffffffffffffffb">
    <w:name w:val="正文（首行缩进）"/>
    <w:basedOn w:val="a"/>
    <w:qFormat/>
    <w:pPr>
      <w:widowControl/>
      <w:spacing w:line="360" w:lineRule="auto"/>
      <w:ind w:firstLineChars="200" w:firstLine="200"/>
      <w:jc w:val="left"/>
    </w:pPr>
    <w:rPr>
      <w:rFonts w:ascii="宋体"/>
      <w:color w:val="000000"/>
      <w:sz w:val="24"/>
      <w:szCs w:val="20"/>
    </w:rPr>
  </w:style>
  <w:style w:type="paragraph" w:customStyle="1" w:styleId="158">
    <w:name w:val="样式 小四 行距: 1.5 倍行距"/>
    <w:basedOn w:val="a"/>
    <w:qFormat/>
    <w:pPr>
      <w:spacing w:line="360" w:lineRule="auto"/>
      <w:ind w:firstLineChars="200" w:firstLine="510"/>
    </w:pPr>
    <w:rPr>
      <w:rFonts w:cs="宋体"/>
      <w:sz w:val="24"/>
      <w:szCs w:val="20"/>
    </w:rPr>
  </w:style>
  <w:style w:type="paragraph" w:customStyle="1" w:styleId="1fffff3">
    <w:name w:val="(1)"/>
    <w:basedOn w:val="a"/>
    <w:qFormat/>
    <w:pPr>
      <w:adjustRightInd w:val="0"/>
      <w:spacing w:line="500" w:lineRule="exact"/>
      <w:ind w:firstLineChars="200" w:firstLine="200"/>
      <w:textAlignment w:val="baseline"/>
    </w:pPr>
    <w:rPr>
      <w:kern w:val="0"/>
      <w:sz w:val="24"/>
      <w:szCs w:val="20"/>
    </w:rPr>
  </w:style>
  <w:style w:type="paragraph" w:customStyle="1" w:styleId="10115">
    <w:name w:val="样式 小四 首行缩进:  1.01 厘米 行距: 1.5 倍行距"/>
    <w:basedOn w:val="a"/>
    <w:qFormat/>
    <w:pPr>
      <w:spacing w:line="360" w:lineRule="auto"/>
      <w:ind w:firstLineChars="200" w:firstLine="510"/>
    </w:pPr>
    <w:rPr>
      <w:rFonts w:cs="宋体"/>
      <w:sz w:val="24"/>
      <w:szCs w:val="20"/>
    </w:rPr>
  </w:style>
  <w:style w:type="paragraph" w:customStyle="1" w:styleId="Char150">
    <w:name w:val="Char15"/>
    <w:basedOn w:val="a"/>
    <w:qFormat/>
    <w:pPr>
      <w:spacing w:line="360" w:lineRule="auto"/>
      <w:ind w:firstLineChars="200" w:firstLine="200"/>
    </w:pPr>
    <w:rPr>
      <w:sz w:val="24"/>
      <w:szCs w:val="20"/>
    </w:rPr>
  </w:style>
  <w:style w:type="paragraph" w:customStyle="1" w:styleId="afffffffffffffffffffffffffffc">
    <w:name w:val="左侧"/>
    <w:qFormat/>
    <w:pPr>
      <w:spacing w:line="280" w:lineRule="exact"/>
      <w:jc w:val="center"/>
    </w:pPr>
    <w:rPr>
      <w:rFonts w:ascii="Batang" w:hAnsi="Batang"/>
      <w:color w:val="000000"/>
      <w:sz w:val="21"/>
    </w:rPr>
  </w:style>
  <w:style w:type="paragraph" w:customStyle="1" w:styleId="-4">
    <w:name w:val="标-4"/>
    <w:basedOn w:val="a"/>
    <w:qFormat/>
    <w:pPr>
      <w:spacing w:before="120" w:line="360" w:lineRule="auto"/>
      <w:ind w:left="851" w:firstLineChars="200" w:hanging="851"/>
    </w:pPr>
    <w:rPr>
      <w:sz w:val="24"/>
      <w:szCs w:val="20"/>
    </w:rPr>
  </w:style>
  <w:style w:type="paragraph" w:customStyle="1" w:styleId="405">
    <w:name w:val="样式 标题样式4 + 段前: 0.5 行"/>
    <w:basedOn w:val="4fe"/>
    <w:qFormat/>
    <w:pPr>
      <w:spacing w:beforeLines="0" w:before="0" w:line="360" w:lineRule="auto"/>
    </w:pPr>
    <w:rPr>
      <w:rFonts w:cs="宋体"/>
      <w:szCs w:val="20"/>
    </w:rPr>
  </w:style>
  <w:style w:type="paragraph" w:customStyle="1" w:styleId="Textecourant">
    <w:name w:val="!Texte courant"/>
    <w:qFormat/>
    <w:pPr>
      <w:spacing w:before="120" w:line="280" w:lineRule="atLeast"/>
      <w:jc w:val="both"/>
    </w:pPr>
    <w:rPr>
      <w:sz w:val="24"/>
      <w:lang w:val="fr-FR" w:eastAsia="en-US"/>
    </w:rPr>
  </w:style>
  <w:style w:type="paragraph" w:customStyle="1" w:styleId="Texte">
    <w:name w:val="Texte"/>
    <w:basedOn w:val="a"/>
    <w:qFormat/>
    <w:pPr>
      <w:widowControl/>
      <w:spacing w:before="120" w:after="120" w:line="360" w:lineRule="auto"/>
      <w:ind w:left="851" w:firstLineChars="200" w:firstLine="200"/>
    </w:pPr>
    <w:rPr>
      <w:rFonts w:ascii="Arial" w:hAnsi="Arial"/>
      <w:kern w:val="0"/>
      <w:sz w:val="22"/>
      <w:szCs w:val="20"/>
      <w:lang w:val="en-GB" w:eastAsia="en-GB"/>
    </w:rPr>
  </w:style>
  <w:style w:type="paragraph" w:customStyle="1" w:styleId="1112">
    <w:name w:val="样式 样式1 + 段前: 1 行 段后: 1 行"/>
    <w:basedOn w:val="a"/>
    <w:qFormat/>
    <w:pPr>
      <w:keepNext/>
      <w:keepLines/>
      <w:tabs>
        <w:tab w:val="left" w:pos="4644"/>
      </w:tabs>
      <w:spacing w:beforeLines="100" w:before="100" w:afterLines="100" w:after="100" w:line="360" w:lineRule="auto"/>
      <w:ind w:left="4644" w:firstLineChars="200" w:hanging="864"/>
      <w:outlineLvl w:val="3"/>
    </w:pPr>
    <w:rPr>
      <w:b/>
      <w:bCs/>
      <w:color w:val="000000"/>
      <w:spacing w:val="20"/>
      <w:sz w:val="24"/>
      <w:szCs w:val="20"/>
    </w:rPr>
  </w:style>
  <w:style w:type="paragraph" w:customStyle="1" w:styleId="ENUM">
    <w:name w:val="ENUM"/>
    <w:basedOn w:val="a"/>
    <w:qFormat/>
    <w:pPr>
      <w:widowControl/>
      <w:tabs>
        <w:tab w:val="left" w:pos="840"/>
        <w:tab w:val="left" w:pos="1418"/>
      </w:tabs>
      <w:spacing w:before="60" w:after="60" w:line="360" w:lineRule="auto"/>
      <w:ind w:left="1418" w:firstLineChars="200" w:firstLine="200"/>
    </w:pPr>
    <w:rPr>
      <w:rFonts w:ascii="Arial" w:hAnsi="Arial"/>
      <w:kern w:val="0"/>
      <w:sz w:val="22"/>
      <w:szCs w:val="20"/>
      <w:lang w:val="en-GB" w:eastAsia="en-GB"/>
    </w:rPr>
  </w:style>
  <w:style w:type="paragraph" w:customStyle="1" w:styleId="10125">
    <w:name w:val="样式 四号 首行缩进:  1.01 厘米 行距: 固定值 25 磅"/>
    <w:basedOn w:val="Default"/>
    <w:next w:val="Default"/>
    <w:qFormat/>
    <w:pPr>
      <w:spacing w:before="80" w:after="80" w:line="360" w:lineRule="auto"/>
      <w:ind w:firstLine="482"/>
    </w:pPr>
    <w:rPr>
      <w:rFonts w:cs="Times New Roman"/>
      <w:color w:val="auto"/>
    </w:rPr>
  </w:style>
  <w:style w:type="paragraph" w:customStyle="1" w:styleId="font19">
    <w:name w:val="font19"/>
    <w:basedOn w:val="a"/>
    <w:qFormat/>
    <w:pPr>
      <w:widowControl/>
      <w:spacing w:before="100" w:beforeAutospacing="1" w:after="100" w:afterAutospacing="1" w:line="360" w:lineRule="auto"/>
      <w:ind w:firstLineChars="200" w:firstLine="200"/>
      <w:jc w:val="left"/>
    </w:pPr>
    <w:rPr>
      <w:rFonts w:ascii="宋体" w:cs="宋体"/>
      <w:b/>
      <w:bCs/>
      <w:color w:val="000000"/>
      <w:kern w:val="0"/>
      <w:sz w:val="24"/>
      <w:szCs w:val="21"/>
    </w:rPr>
  </w:style>
  <w:style w:type="paragraph" w:customStyle="1" w:styleId="305">
    <w:name w:val="样式 标题 3 + 段前: 0.5 行"/>
    <w:basedOn w:val="3"/>
    <w:pPr>
      <w:adjustRightInd w:val="0"/>
      <w:snapToGrid w:val="0"/>
      <w:spacing w:beforeLines="50" w:before="50" w:after="0" w:line="360" w:lineRule="auto"/>
      <w:jc w:val="left"/>
    </w:pPr>
    <w:rPr>
      <w:rFonts w:ascii="黑体" w:eastAsia="黑体" w:cs="宋体"/>
      <w:b w:val="0"/>
      <w:bCs w:val="0"/>
      <w:sz w:val="28"/>
      <w:szCs w:val="20"/>
    </w:rPr>
  </w:style>
  <w:style w:type="paragraph" w:customStyle="1" w:styleId="Char1Char1">
    <w:name w:val="Char1 Char1"/>
    <w:basedOn w:val="a"/>
    <w:pPr>
      <w:spacing w:line="520" w:lineRule="exact"/>
      <w:ind w:firstLineChars="200" w:firstLine="200"/>
    </w:pPr>
    <w:rPr>
      <w:sz w:val="24"/>
      <w:szCs w:val="20"/>
    </w:rPr>
  </w:style>
  <w:style w:type="paragraph" w:customStyle="1" w:styleId="1-12b1H1Heading1NNh11stleve">
    <w:name w:val="样式 标题 1文章标题-*+章标题 1章节标题标题2b1H1Heading 1 (NN)h11st leve..."/>
    <w:basedOn w:val="1"/>
    <w:pPr>
      <w:keepLines/>
      <w:pageBreakBefore/>
      <w:tabs>
        <w:tab w:val="left" w:pos="720"/>
      </w:tabs>
      <w:overflowPunct/>
      <w:snapToGrid/>
      <w:spacing w:before="0" w:after="0" w:line="600" w:lineRule="exact"/>
      <w:ind w:left="0" w:firstLine="0"/>
    </w:pPr>
    <w:rPr>
      <w:rFonts w:ascii="黑体"/>
      <w:bCs w:val="0"/>
      <w:color w:val="auto"/>
      <w:kern w:val="2"/>
      <w:sz w:val="32"/>
      <w:szCs w:val="32"/>
    </w:rPr>
  </w:style>
  <w:style w:type="paragraph" w:customStyle="1" w:styleId="afffffffffffffffffffffffffffd">
    <w:name w:val="注：（正文）"/>
    <w:basedOn w:val="affffffffffffffffb"/>
    <w:next w:val="4"/>
    <w:pPr>
      <w:tabs>
        <w:tab w:val="left" w:pos="0"/>
      </w:tabs>
      <w:spacing w:line="360" w:lineRule="auto"/>
      <w:ind w:left="726" w:hanging="363"/>
    </w:pPr>
    <w:rPr>
      <w:szCs w:val="18"/>
    </w:rPr>
  </w:style>
  <w:style w:type="paragraph" w:customStyle="1" w:styleId="afffffffffffffffffffffffffffe">
    <w:name w:val="图号样式"/>
    <w:basedOn w:val="a"/>
    <w:pPr>
      <w:spacing w:line="360" w:lineRule="auto"/>
      <w:ind w:firstLineChars="200" w:firstLine="200"/>
      <w:jc w:val="center"/>
    </w:pPr>
    <w:rPr>
      <w:sz w:val="24"/>
      <w:szCs w:val="20"/>
    </w:rPr>
  </w:style>
  <w:style w:type="paragraph" w:customStyle="1" w:styleId="affffffffffffffffffffffffffff">
    <w:name w:val="样式"/>
    <w:basedOn w:val="a"/>
    <w:next w:val="aff"/>
    <w:pPr>
      <w:spacing w:line="360" w:lineRule="auto"/>
      <w:ind w:firstLineChars="200" w:firstLine="200"/>
    </w:pPr>
    <w:rPr>
      <w:rFonts w:ascii="宋体"/>
      <w:sz w:val="24"/>
      <w:szCs w:val="20"/>
    </w:rPr>
  </w:style>
  <w:style w:type="paragraph" w:customStyle="1" w:styleId="2ffff8">
    <w:name w:val="标题2"/>
    <w:basedOn w:val="a"/>
    <w:next w:val="a"/>
    <w:qFormat/>
    <w:pPr>
      <w:spacing w:beforeLines="50" w:before="50" w:line="360" w:lineRule="auto"/>
      <w:ind w:firstLineChars="200" w:firstLine="200"/>
      <w:outlineLvl w:val="1"/>
    </w:pPr>
    <w:rPr>
      <w:rFonts w:ascii="Calibri" w:hAnsi="Calibri"/>
      <w:b/>
      <w:sz w:val="28"/>
      <w:szCs w:val="30"/>
    </w:rPr>
  </w:style>
  <w:style w:type="paragraph" w:customStyle="1" w:styleId="hyp">
    <w:name w:val="hyp正文"/>
    <w:basedOn w:val="a"/>
    <w:qFormat/>
    <w:pPr>
      <w:spacing w:line="520" w:lineRule="exact"/>
      <w:ind w:firstLineChars="200" w:firstLine="200"/>
    </w:pPr>
    <w:rPr>
      <w:bCs/>
      <w:snapToGrid w:val="0"/>
      <w:color w:val="000000"/>
      <w:spacing w:val="8"/>
      <w:w w:val="90"/>
      <w:kern w:val="0"/>
      <w:sz w:val="28"/>
      <w:szCs w:val="28"/>
    </w:rPr>
  </w:style>
  <w:style w:type="paragraph" w:customStyle="1" w:styleId="111Charyjm1">
    <w:name w:val="样式 标题 1章标题 1标题 1 Char标题yjm1 + 两端对齐"/>
    <w:basedOn w:val="1"/>
    <w:pPr>
      <w:tabs>
        <w:tab w:val="left" w:pos="432"/>
        <w:tab w:val="left" w:pos="720"/>
      </w:tabs>
      <w:overflowPunct/>
      <w:snapToGrid/>
      <w:spacing w:before="0" w:after="0" w:line="360" w:lineRule="auto"/>
    </w:pPr>
    <w:rPr>
      <w:rFonts w:ascii="Arial" w:eastAsia="宋体" w:hAnsi="Arial" w:cs="宋体"/>
      <w:bCs w:val="0"/>
      <w:color w:val="auto"/>
      <w:kern w:val="0"/>
      <w:sz w:val="28"/>
      <w:szCs w:val="28"/>
    </w:rPr>
  </w:style>
  <w:style w:type="paragraph" w:customStyle="1" w:styleId="159">
    <w:name w:val="样式 宋体 小四 行距: 1.5 倍行距"/>
    <w:basedOn w:val="afffb"/>
    <w:pPr>
      <w:ind w:firstLineChars="200" w:firstLine="200"/>
      <w:textAlignment w:val="baseline"/>
    </w:pPr>
    <w:rPr>
      <w:rFonts w:ascii="宋体" w:cs="宋体"/>
      <w:sz w:val="24"/>
      <w:u w:color="000000"/>
    </w:rPr>
  </w:style>
  <w:style w:type="paragraph" w:customStyle="1" w:styleId="211112h2l22ndlevelTitre2Header2H2Head">
    <w:name w:val="样式 标题 2节标题 1.11.1标题2h2l22nd levelTitre2Header 2节H2Head..."/>
    <w:basedOn w:val="2"/>
    <w:pPr>
      <w:spacing w:before="0" w:after="0" w:line="500" w:lineRule="exact"/>
    </w:pPr>
    <w:rPr>
      <w:rFonts w:ascii="黑体"/>
      <w:sz w:val="28"/>
    </w:rPr>
  </w:style>
  <w:style w:type="paragraph" w:customStyle="1" w:styleId="affffffffffffffffffffffffffff0">
    <w:name w:val="表标号"/>
    <w:pPr>
      <w:adjustRightInd w:val="0"/>
      <w:spacing w:line="300" w:lineRule="exact"/>
      <w:ind w:left="700"/>
      <w:jc w:val="center"/>
    </w:pPr>
    <w:rPr>
      <w:rFonts w:eastAsia="黑体"/>
      <w:snapToGrid w:val="0"/>
      <w:sz w:val="21"/>
      <w:szCs w:val="21"/>
    </w:rPr>
  </w:style>
  <w:style w:type="paragraph" w:customStyle="1" w:styleId="211h2Header2ndPageABCh2mainheadingA11">
    <w:name w:val="样式 标题 2节标题 1.1h2Header 2nd PageA.B.C.h2 main headingA1.1标..."/>
    <w:basedOn w:val="2"/>
    <w:pPr>
      <w:spacing w:before="0" w:after="0" w:line="560" w:lineRule="exact"/>
    </w:pPr>
    <w:rPr>
      <w:rFonts w:ascii="宋体" w:hAnsi="宋体" w:cs="宋体"/>
      <w:sz w:val="28"/>
      <w:szCs w:val="20"/>
    </w:rPr>
  </w:style>
  <w:style w:type="paragraph" w:customStyle="1" w:styleId="ZWCharCharChar">
    <w:name w:val="ZW Char Char Char"/>
    <w:basedOn w:val="a"/>
    <w:pPr>
      <w:spacing w:beforeLines="20" w:before="20" w:line="360" w:lineRule="auto"/>
      <w:ind w:firstLineChars="200" w:firstLine="200"/>
    </w:pPr>
    <w:rPr>
      <w:sz w:val="24"/>
      <w:szCs w:val="20"/>
    </w:rPr>
  </w:style>
  <w:style w:type="paragraph" w:customStyle="1" w:styleId="CM7">
    <w:name w:val="CM7"/>
    <w:basedOn w:val="Default"/>
    <w:next w:val="Default"/>
    <w:pPr>
      <w:spacing w:line="468" w:lineRule="atLeast"/>
    </w:pPr>
    <w:rPr>
      <w:rFonts w:ascii="黑体" w:eastAsia="黑体" w:cs="Times New Roman"/>
      <w:color w:val="auto"/>
    </w:rPr>
  </w:style>
  <w:style w:type="paragraph" w:customStyle="1" w:styleId="CharCharCharCharCharCharChar2">
    <w:name w:val="Char Char Char Char Char Char Char2"/>
    <w:basedOn w:val="a"/>
    <w:pPr>
      <w:spacing w:line="360" w:lineRule="auto"/>
      <w:ind w:firstLineChars="200" w:firstLine="200"/>
    </w:pPr>
    <w:rPr>
      <w:sz w:val="24"/>
      <w:szCs w:val="20"/>
    </w:rPr>
  </w:style>
  <w:style w:type="paragraph" w:customStyle="1" w:styleId="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1"/>
    <w:basedOn w:val="a"/>
    <w:pPr>
      <w:spacing w:line="360" w:lineRule="auto"/>
      <w:ind w:firstLineChars="200" w:firstLine="200"/>
    </w:pPr>
    <w:rPr>
      <w:sz w:val="24"/>
      <w:szCs w:val="20"/>
    </w:rPr>
  </w:style>
  <w:style w:type="paragraph" w:customStyle="1" w:styleId="Gliederutext">
    <w:name w:val="Gliederutext"/>
    <w:pPr>
      <w:tabs>
        <w:tab w:val="left" w:pos="1134"/>
        <w:tab w:val="left" w:pos="1710"/>
        <w:tab w:val="left" w:pos="2268"/>
        <w:tab w:val="left" w:pos="2835"/>
        <w:tab w:val="left" w:pos="3402"/>
        <w:tab w:val="left" w:pos="3969"/>
        <w:tab w:val="left" w:pos="4536"/>
        <w:tab w:val="left" w:pos="5130"/>
        <w:tab w:val="left" w:pos="5700"/>
        <w:tab w:val="left" w:pos="6270"/>
        <w:tab w:val="left" w:pos="6840"/>
        <w:tab w:val="left" w:pos="7410"/>
        <w:tab w:val="left" w:pos="7980"/>
        <w:tab w:val="left" w:pos="8550"/>
        <w:tab w:val="left" w:pos="9072"/>
        <w:tab w:val="left" w:pos="9639"/>
        <w:tab w:val="left" w:pos="10206"/>
        <w:tab w:val="left" w:pos="10773"/>
        <w:tab w:val="left" w:pos="11340"/>
      </w:tabs>
      <w:spacing w:after="170"/>
      <w:ind w:left="850"/>
      <w:jc w:val="both"/>
    </w:pPr>
    <w:rPr>
      <w:rFonts w:ascii="Helv" w:hAnsi="Helv"/>
      <w:color w:val="000000"/>
      <w:sz w:val="22"/>
      <w:lang w:val="de-DE" w:eastAsia="en-US"/>
    </w:rPr>
  </w:style>
  <w:style w:type="paragraph" w:customStyle="1" w:styleId="2820">
    <w:name w:val="样式 样式 (中文) 黑体 小四 左 行距: 固定值 28 磅 + 首行缩进:  2 字符"/>
    <w:basedOn w:val="282"/>
    <w:rPr>
      <w:bCs/>
    </w:rPr>
  </w:style>
  <w:style w:type="paragraph" w:customStyle="1" w:styleId="30015">
    <w:name w:val="样式 标题 3 + 黑体 加粗 段前: 0 磅 段后: 0 磅 行距: 1.5 倍行距"/>
    <w:basedOn w:val="3"/>
    <w:pPr>
      <w:keepNext w:val="0"/>
      <w:tabs>
        <w:tab w:val="left" w:pos="720"/>
      </w:tabs>
      <w:snapToGrid w:val="0"/>
      <w:spacing w:before="120" w:after="120" w:line="360" w:lineRule="auto"/>
      <w:ind w:left="720" w:hanging="720"/>
    </w:pPr>
    <w:rPr>
      <w:rFonts w:ascii="黑体" w:eastAsia="黑体" w:cs="宋体"/>
      <w:sz w:val="24"/>
      <w:szCs w:val="20"/>
    </w:rPr>
  </w:style>
  <w:style w:type="paragraph" w:customStyle="1" w:styleId="3Arial0">
    <w:name w:val="标题 3 + Arial"/>
    <w:basedOn w:val="3"/>
    <w:pPr>
      <w:keepNext w:val="0"/>
      <w:keepLines w:val="0"/>
      <w:spacing w:before="0" w:after="0" w:line="360" w:lineRule="auto"/>
      <w:ind w:rightChars="100" w:right="100"/>
    </w:pPr>
    <w:rPr>
      <w:rFonts w:ascii="Arial" w:hAnsi="Arial" w:cs="Arial"/>
      <w:b w:val="0"/>
      <w:bCs w:val="0"/>
      <w:sz w:val="24"/>
      <w:szCs w:val="24"/>
    </w:rPr>
  </w:style>
  <w:style w:type="paragraph" w:customStyle="1" w:styleId="affffffffffffffffffffffffffff1">
    <w:name w:val="工程建设图标题"/>
    <w:basedOn w:val="affffffffffffffe"/>
    <w:next w:val="a"/>
    <w:pPr>
      <w:tabs>
        <w:tab w:val="clear" w:pos="720"/>
      </w:tabs>
      <w:jc w:val="center"/>
      <w:outlineLvl w:val="9"/>
    </w:pPr>
    <w:rPr>
      <w:b/>
    </w:rPr>
  </w:style>
  <w:style w:type="paragraph" w:customStyle="1" w:styleId="12a">
    <w:name w:val="样式 (符号) 宋体 行距: 最小值 12 磅"/>
    <w:basedOn w:val="a"/>
    <w:pPr>
      <w:spacing w:line="360" w:lineRule="auto"/>
      <w:ind w:firstLineChars="200" w:firstLine="200"/>
    </w:pPr>
    <w:rPr>
      <w:rFonts w:cs="宋体"/>
      <w:sz w:val="24"/>
      <w:szCs w:val="20"/>
    </w:rPr>
  </w:style>
  <w:style w:type="paragraph" w:customStyle="1" w:styleId="affffffffffffffffffffffffffff2">
    <w:name w:val="通州正文"/>
    <w:next w:val="a"/>
    <w:pPr>
      <w:spacing w:line="360" w:lineRule="auto"/>
      <w:ind w:firstLine="480"/>
    </w:pPr>
    <w:rPr>
      <w:rFonts w:ascii="宋体"/>
      <w:kern w:val="2"/>
      <w:sz w:val="24"/>
      <w:szCs w:val="24"/>
    </w:rPr>
  </w:style>
  <w:style w:type="paragraph" w:customStyle="1" w:styleId="Style310">
    <w:name w:val="_Style 31"/>
    <w:basedOn w:val="a"/>
    <w:next w:val="a"/>
    <w:pPr>
      <w:spacing w:after="120" w:line="360" w:lineRule="auto"/>
      <w:ind w:leftChars="200" w:left="200" w:firstLineChars="200" w:firstLine="200"/>
    </w:pPr>
    <w:rPr>
      <w:sz w:val="16"/>
      <w:szCs w:val="16"/>
    </w:rPr>
  </w:style>
  <w:style w:type="paragraph" w:customStyle="1" w:styleId="12b">
    <w:name w:val="纯文本12"/>
    <w:basedOn w:val="a"/>
    <w:pPr>
      <w:spacing w:line="240" w:lineRule="atLeast"/>
      <w:ind w:firstLineChars="200" w:firstLine="200"/>
      <w:jc w:val="center"/>
    </w:pPr>
    <w:rPr>
      <w:rFonts w:ascii="宋体"/>
      <w:bCs/>
      <w:iCs/>
      <w:sz w:val="18"/>
      <w:szCs w:val="18"/>
    </w:rPr>
  </w:style>
  <w:style w:type="paragraph" w:customStyle="1" w:styleId="xl256">
    <w:name w:val="xl256"/>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b/>
      <w:bCs/>
      <w:kern w:val="0"/>
      <w:sz w:val="22"/>
      <w:szCs w:val="22"/>
    </w:rPr>
  </w:style>
  <w:style w:type="paragraph" w:customStyle="1" w:styleId="OPCC">
    <w:name w:val="表格内容（OPCC宋体）"/>
    <w:basedOn w:val="a"/>
    <w:pPr>
      <w:adjustRightInd w:val="0"/>
      <w:snapToGrid w:val="0"/>
      <w:spacing w:line="360" w:lineRule="auto"/>
      <w:ind w:firstLineChars="200" w:firstLine="200"/>
      <w:jc w:val="center"/>
    </w:pPr>
    <w:rPr>
      <w:rFonts w:eastAsia="仿宋_GB2312" w:cs="宋体"/>
      <w:snapToGrid w:val="0"/>
      <w:kern w:val="0"/>
      <w:sz w:val="24"/>
      <w:szCs w:val="21"/>
    </w:rPr>
  </w:style>
  <w:style w:type="paragraph" w:customStyle="1" w:styleId="Style24">
    <w:name w:val="_Style 24"/>
    <w:basedOn w:val="a"/>
    <w:next w:val="afb"/>
    <w:pPr>
      <w:adjustRightInd w:val="0"/>
      <w:spacing w:line="400" w:lineRule="atLeast"/>
      <w:ind w:firstLineChars="200" w:firstLine="570"/>
      <w:jc w:val="left"/>
      <w:textAlignment w:val="baseline"/>
    </w:pPr>
    <w:rPr>
      <w:color w:val="FF0000"/>
      <w:kern w:val="28"/>
      <w:sz w:val="28"/>
      <w:szCs w:val="20"/>
    </w:rPr>
  </w:style>
  <w:style w:type="paragraph" w:customStyle="1" w:styleId="xl265">
    <w:name w:val="xl265"/>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color w:val="000000"/>
      <w:kern w:val="0"/>
      <w:sz w:val="22"/>
      <w:szCs w:val="22"/>
    </w:rPr>
  </w:style>
  <w:style w:type="paragraph" w:customStyle="1" w:styleId="affffffffffffffffffffffffffff3">
    <w:name w:val="项目符号"/>
    <w:basedOn w:val="a"/>
    <w:pPr>
      <w:tabs>
        <w:tab w:val="left" w:pos="0"/>
      </w:tabs>
      <w:overflowPunct w:val="0"/>
      <w:snapToGrid w:val="0"/>
      <w:spacing w:line="480" w:lineRule="exact"/>
      <w:ind w:left="567" w:firstLineChars="200" w:firstLine="200"/>
    </w:pPr>
    <w:rPr>
      <w:rFonts w:ascii="Arial" w:eastAsia="仿宋_GB2312" w:hAnsi="Arial"/>
      <w:sz w:val="28"/>
      <w:szCs w:val="20"/>
    </w:rPr>
  </w:style>
  <w:style w:type="paragraph" w:customStyle="1" w:styleId="205">
    <w:name w:val="样式 标题 2 + 段后: 0.5 行"/>
    <w:basedOn w:val="2"/>
    <w:pPr>
      <w:keepNext w:val="0"/>
      <w:keepLines w:val="0"/>
      <w:tabs>
        <w:tab w:val="left" w:pos="630"/>
        <w:tab w:val="left" w:pos="840"/>
        <w:tab w:val="left" w:pos="1287"/>
        <w:tab w:val="left" w:pos="3920"/>
        <w:tab w:val="left" w:pos="5670"/>
      </w:tabs>
      <w:adjustRightInd w:val="0"/>
      <w:snapToGrid w:val="0"/>
      <w:spacing w:before="60" w:after="0" w:line="240" w:lineRule="auto"/>
      <w:ind w:firstLine="567"/>
    </w:pPr>
    <w:rPr>
      <w:rFonts w:ascii="黑体" w:eastAsia="仿宋_GB2312" w:hAnsi="黑体"/>
      <w:bCs w:val="0"/>
      <w:color w:val="000000"/>
      <w:sz w:val="30"/>
    </w:rPr>
  </w:style>
  <w:style w:type="paragraph" w:customStyle="1" w:styleId="5fc">
    <w:name w:val="表格内容5"/>
    <w:basedOn w:val="a"/>
    <w:next w:val="a"/>
    <w:pPr>
      <w:spacing w:before="40" w:after="60" w:line="200" w:lineRule="atLeast"/>
      <w:ind w:firstLineChars="200" w:firstLine="200"/>
      <w:jc w:val="left"/>
      <w:textAlignment w:val="baseline"/>
    </w:pPr>
    <w:rPr>
      <w:rFonts w:ascii="Arial" w:eastAsia="仿宋_GB2312" w:hAnsi="Arial"/>
      <w:kern w:val="0"/>
      <w:sz w:val="24"/>
      <w:szCs w:val="20"/>
    </w:rPr>
  </w:style>
  <w:style w:type="paragraph" w:customStyle="1" w:styleId="CharCharCharCharCharCharCharCharCharCharCharCharCharCharCharCharCharCharCharCharChar5">
    <w:name w:val="Char Char Char Char Char Char Char Char Char Char Char Char Char Char Char Char Char Char Char Char Char5"/>
    <w:basedOn w:val="a"/>
    <w:pPr>
      <w:spacing w:line="360" w:lineRule="auto"/>
      <w:ind w:firstLineChars="200" w:firstLine="200"/>
    </w:pPr>
    <w:rPr>
      <w:rFonts w:ascii="宋体" w:cs="宋体"/>
      <w:sz w:val="24"/>
      <w:szCs w:val="20"/>
    </w:rPr>
  </w:style>
  <w:style w:type="paragraph" w:customStyle="1" w:styleId="Char100">
    <w:name w:val="Char10"/>
    <w:basedOn w:val="a"/>
    <w:pPr>
      <w:spacing w:line="360" w:lineRule="auto"/>
      <w:ind w:firstLineChars="200" w:firstLine="200"/>
    </w:pPr>
    <w:rPr>
      <w:sz w:val="24"/>
      <w:szCs w:val="20"/>
    </w:rPr>
  </w:style>
  <w:style w:type="paragraph" w:customStyle="1" w:styleId="1714">
    <w:name w:val="样式 首行缩进:  1.71 字符4"/>
    <w:basedOn w:val="afa"/>
    <w:pPr>
      <w:widowControl w:val="0"/>
      <w:tabs>
        <w:tab w:val="left" w:pos="942"/>
      </w:tabs>
      <w:adjustRightInd w:val="0"/>
      <w:snapToGrid/>
      <w:spacing w:before="0" w:after="0" w:line="360" w:lineRule="auto"/>
      <w:ind w:right="0" w:firstLineChars="171" w:firstLine="171"/>
      <w:jc w:val="left"/>
    </w:pPr>
    <w:rPr>
      <w:sz w:val="24"/>
    </w:rPr>
  </w:style>
  <w:style w:type="paragraph" w:customStyle="1" w:styleId="xl480">
    <w:name w:val="xl48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181">
    <w:name w:val="xl181"/>
    <w:basedOn w:val="a"/>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Arial" w:hAnsi="Arial" w:cs="Arial"/>
      <w:kern w:val="0"/>
      <w:sz w:val="22"/>
      <w:szCs w:val="22"/>
    </w:rPr>
  </w:style>
  <w:style w:type="paragraph" w:customStyle="1" w:styleId="xl245">
    <w:name w:val="xl245"/>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2"/>
      <w:szCs w:val="22"/>
    </w:rPr>
  </w:style>
  <w:style w:type="paragraph" w:customStyle="1" w:styleId="xl259">
    <w:name w:val="xl259"/>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color w:val="000000"/>
      <w:kern w:val="0"/>
      <w:sz w:val="22"/>
      <w:szCs w:val="22"/>
    </w:rPr>
  </w:style>
  <w:style w:type="paragraph" w:customStyle="1" w:styleId="affffffffffffffffffffffffffff4">
    <w:name w:val="湛江码头表"/>
    <w:basedOn w:val="a"/>
    <w:pPr>
      <w:spacing w:line="360" w:lineRule="auto"/>
      <w:ind w:firstLineChars="200" w:firstLine="200"/>
      <w:jc w:val="center"/>
    </w:pPr>
    <w:rPr>
      <w:rFonts w:eastAsia="仿宋_GB2312"/>
      <w:kern w:val="0"/>
      <w:sz w:val="24"/>
      <w:szCs w:val="20"/>
      <w:lang w:eastAsia="zh-TW"/>
    </w:rPr>
  </w:style>
  <w:style w:type="paragraph" w:customStyle="1" w:styleId="262">
    <w:name w:val="样式 样式2 + 段前: 6 磅 行距: 单倍行距2"/>
    <w:basedOn w:val="2f6"/>
    <w:pPr>
      <w:autoSpaceDE w:val="0"/>
      <w:autoSpaceDN w:val="0"/>
      <w:adjustRightInd w:val="0"/>
      <w:snapToGrid w:val="0"/>
      <w:spacing w:after="0" w:line="240" w:lineRule="auto"/>
      <w:ind w:firstLine="0"/>
      <w:jc w:val="center"/>
      <w:textAlignment w:val="baseline"/>
    </w:pPr>
    <w:rPr>
      <w:rFonts w:ascii="Times New Roman" w:eastAsia="宋体"/>
      <w:b w:val="0"/>
      <w:spacing w:val="-16"/>
      <w:kern w:val="0"/>
      <w:sz w:val="20"/>
      <w:szCs w:val="21"/>
    </w:rPr>
  </w:style>
  <w:style w:type="paragraph" w:customStyle="1" w:styleId="xl488">
    <w:name w:val="xl488"/>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Arial" w:hAnsi="Arial" w:cs="Arial"/>
      <w:kern w:val="0"/>
      <w:sz w:val="24"/>
      <w:szCs w:val="20"/>
    </w:rPr>
  </w:style>
  <w:style w:type="paragraph" w:customStyle="1" w:styleId="077204">
    <w:name w:val="样式 首行缩进:  0.77 厘米 行距: 固定值 20 磅4"/>
    <w:basedOn w:val="a"/>
    <w:pPr>
      <w:spacing w:line="360" w:lineRule="auto"/>
      <w:ind w:firstLineChars="200" w:firstLine="435"/>
    </w:pPr>
    <w:rPr>
      <w:rFonts w:cs="宋体"/>
      <w:sz w:val="24"/>
      <w:szCs w:val="20"/>
    </w:rPr>
  </w:style>
  <w:style w:type="paragraph" w:customStyle="1" w:styleId="CharCharCharCharCharCharCharCharChar1CharCharChar1CharCharCharChar2">
    <w:name w:val="Char Char Char Char Char Char Char Char Char1 Char Char Char1 Char Char Char Char2"/>
    <w:basedOn w:val="a"/>
    <w:pPr>
      <w:spacing w:line="360" w:lineRule="auto"/>
      <w:ind w:firstLineChars="200" w:firstLine="200"/>
    </w:pPr>
    <w:rPr>
      <w:sz w:val="24"/>
      <w:szCs w:val="20"/>
    </w:rPr>
  </w:style>
  <w:style w:type="paragraph" w:customStyle="1" w:styleId="xl489">
    <w:name w:val="xl489"/>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pPr>
    <w:rPr>
      <w:rFonts w:ascii="Arial" w:hAnsi="Arial" w:cs="Arial"/>
      <w:kern w:val="0"/>
      <w:sz w:val="22"/>
      <w:szCs w:val="22"/>
    </w:rPr>
  </w:style>
  <w:style w:type="paragraph" w:customStyle="1" w:styleId="xl21">
    <w:name w:val="xl21"/>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Unicode MS" w:eastAsia="Arial Unicode MS" w:hAnsi="Arial Unicode MS"/>
      <w:color w:val="FF0000"/>
      <w:kern w:val="0"/>
      <w:sz w:val="18"/>
      <w:szCs w:val="18"/>
    </w:rPr>
  </w:style>
  <w:style w:type="paragraph" w:customStyle="1" w:styleId="0505">
    <w:name w:val="样式 一级段落编号 + 段前: 0.5 行 段后: 0.5 行"/>
    <w:basedOn w:val="a"/>
    <w:pPr>
      <w:tabs>
        <w:tab w:val="left" w:pos="709"/>
      </w:tabs>
      <w:adjustRightInd w:val="0"/>
      <w:snapToGrid w:val="0"/>
      <w:spacing w:line="360" w:lineRule="auto"/>
      <w:ind w:left="709" w:firstLineChars="200" w:hanging="709"/>
    </w:pPr>
    <w:rPr>
      <w:rFonts w:eastAsia="仿宋_GB2312"/>
      <w:b/>
      <w:bCs/>
      <w:color w:val="000000"/>
      <w:sz w:val="30"/>
      <w:szCs w:val="20"/>
    </w:rPr>
  </w:style>
  <w:style w:type="paragraph" w:customStyle="1" w:styleId="affffffffffffffffffffffffffff5">
    <w:name w:val="正文图五"/>
    <w:basedOn w:val="a"/>
    <w:pPr>
      <w:adjustRightInd w:val="0"/>
      <w:snapToGrid w:val="0"/>
      <w:spacing w:line="360" w:lineRule="auto"/>
      <w:ind w:firstLineChars="200" w:firstLine="200"/>
      <w:jc w:val="center"/>
    </w:pPr>
    <w:rPr>
      <w:rFonts w:eastAsia="仿宋_GB2312"/>
      <w:snapToGrid w:val="0"/>
      <w:spacing w:val="6"/>
      <w:sz w:val="24"/>
      <w:szCs w:val="20"/>
    </w:rPr>
  </w:style>
  <w:style w:type="paragraph" w:customStyle="1" w:styleId="CharCharCharCharCharCharCharCharChar1CharCharChar1CharCharCharCharCharCharChar1">
    <w:name w:val="Char Char Char Char Char Char Char Char Char1 Char Char Char1 Char Char Char Char Char Char Char1"/>
    <w:basedOn w:val="a"/>
    <w:pPr>
      <w:spacing w:line="360" w:lineRule="auto"/>
      <w:ind w:firstLineChars="200" w:firstLine="200"/>
    </w:pPr>
    <w:rPr>
      <w:sz w:val="24"/>
      <w:szCs w:val="20"/>
    </w:rPr>
  </w:style>
  <w:style w:type="paragraph" w:customStyle="1" w:styleId="CharCharChar2Char">
    <w:name w:val="Char Char Char2 Char"/>
    <w:basedOn w:val="a"/>
    <w:pPr>
      <w:spacing w:line="360" w:lineRule="auto"/>
      <w:ind w:firstLineChars="200" w:firstLine="200"/>
    </w:pPr>
    <w:rPr>
      <w:sz w:val="24"/>
      <w:szCs w:val="21"/>
    </w:rPr>
  </w:style>
  <w:style w:type="paragraph" w:customStyle="1" w:styleId="xl496">
    <w:name w:val="xl496"/>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Arial" w:hAnsi="Arial" w:cs="Arial"/>
      <w:kern w:val="0"/>
      <w:sz w:val="24"/>
      <w:szCs w:val="20"/>
    </w:rPr>
  </w:style>
  <w:style w:type="paragraph" w:customStyle="1" w:styleId="puce">
    <w:name w:val="puce"/>
    <w:basedOn w:val="a"/>
    <w:pPr>
      <w:widowControl/>
      <w:tabs>
        <w:tab w:val="left" w:pos="567"/>
        <w:tab w:val="left" w:pos="1200"/>
      </w:tabs>
      <w:adjustRightInd w:val="0"/>
      <w:snapToGrid w:val="0"/>
      <w:spacing w:line="360" w:lineRule="auto"/>
      <w:ind w:firstLineChars="200" w:firstLine="200"/>
    </w:pPr>
    <w:rPr>
      <w:rFonts w:ascii="Arial" w:hAnsi="Arial"/>
      <w:snapToGrid w:val="0"/>
      <w:color w:val="FF00FF"/>
      <w:kern w:val="0"/>
      <w:sz w:val="24"/>
      <w:szCs w:val="20"/>
    </w:rPr>
  </w:style>
  <w:style w:type="paragraph" w:customStyle="1" w:styleId="1fffff4">
    <w:name w:val="+标题1"/>
    <w:basedOn w:val="1"/>
    <w:pPr>
      <w:keepLines/>
      <w:pageBreakBefore/>
      <w:tabs>
        <w:tab w:val="left" w:pos="720"/>
      </w:tabs>
      <w:overflowPunct/>
      <w:snapToGrid/>
      <w:spacing w:beforeLines="100" w:before="100" w:afterLines="100" w:after="100" w:line="360" w:lineRule="auto"/>
      <w:ind w:left="0" w:firstLine="0"/>
    </w:pPr>
    <w:rPr>
      <w:rFonts w:eastAsia="宋体"/>
      <w:color w:val="auto"/>
      <w:sz w:val="32"/>
      <w:szCs w:val="32"/>
    </w:rPr>
  </w:style>
  <w:style w:type="paragraph" w:customStyle="1" w:styleId="affffffffffffffffffffffffffff6">
    <w:name w:val="——"/>
    <w:basedOn w:val="Texte"/>
    <w:pPr>
      <w:ind w:left="0" w:firstLineChars="300" w:firstLine="300"/>
    </w:pPr>
  </w:style>
  <w:style w:type="paragraph" w:customStyle="1" w:styleId="xl505">
    <w:name w:val="xl505"/>
    <w:basedOn w:val="a"/>
    <w:pPr>
      <w:widowControl/>
      <w:pBdr>
        <w:top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affffffffffffffffffffffffffff7">
    <w:name w:val="字元 字元"/>
    <w:basedOn w:val="a"/>
    <w:pPr>
      <w:spacing w:line="360" w:lineRule="auto"/>
      <w:ind w:firstLineChars="200" w:firstLine="200"/>
    </w:pPr>
    <w:rPr>
      <w:sz w:val="24"/>
      <w:szCs w:val="20"/>
    </w:rPr>
  </w:style>
  <w:style w:type="paragraph" w:customStyle="1" w:styleId="-11">
    <w:name w:val="文-1"/>
    <w:basedOn w:val="a"/>
    <w:pPr>
      <w:spacing w:before="120" w:line="360" w:lineRule="auto"/>
      <w:ind w:left="851" w:firstLineChars="200" w:firstLine="482"/>
    </w:pPr>
    <w:rPr>
      <w:sz w:val="24"/>
      <w:szCs w:val="20"/>
    </w:rPr>
  </w:style>
  <w:style w:type="paragraph" w:customStyle="1" w:styleId="xl244">
    <w:name w:val="xl244"/>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2211H2h22Header2ndPageABCh2mainhead">
    <w:name w:val="样式 标题 2标题21.1H2h2第一层条2Header 2nd PageA.B.C.h2 main head..."/>
    <w:basedOn w:val="2"/>
    <w:pPr>
      <w:snapToGrid w:val="0"/>
      <w:spacing w:before="0" w:after="0" w:line="360" w:lineRule="auto"/>
    </w:pPr>
    <w:rPr>
      <w:rFonts w:ascii="Times New Roman" w:hAnsi="Times New Roman"/>
      <w:bCs w:val="0"/>
      <w:sz w:val="30"/>
      <w:szCs w:val="30"/>
    </w:rPr>
  </w:style>
  <w:style w:type="paragraph" w:customStyle="1" w:styleId="xl514">
    <w:name w:val="xl514"/>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500">
    <w:name w:val="样式 样式5 + 首行缩进:  0 字符"/>
    <w:basedOn w:val="56"/>
    <w:pPr>
      <w:ind w:firstLine="200"/>
    </w:pPr>
    <w:rPr>
      <w:rFonts w:cs="宋体"/>
      <w:szCs w:val="20"/>
    </w:rPr>
  </w:style>
  <w:style w:type="paragraph" w:customStyle="1" w:styleId="CharCharCharCharCharChar1CharCharCharCharCharCharCharCharCharCharCharCharCharCharCharChar1">
    <w:name w:val="Char Char Char Char Char Char1 Char Char Char Char Char Char Char Char Char Char Char Char Char Char Char Char1"/>
    <w:basedOn w:val="a"/>
    <w:pPr>
      <w:spacing w:line="360" w:lineRule="auto"/>
      <w:ind w:firstLineChars="200" w:firstLine="200"/>
    </w:pPr>
    <w:rPr>
      <w:sz w:val="24"/>
      <w:szCs w:val="20"/>
    </w:rPr>
  </w:style>
  <w:style w:type="paragraph" w:customStyle="1" w:styleId="xl516">
    <w:name w:val="xl516"/>
    <w:basedOn w:val="a"/>
    <w:pPr>
      <w:widowControl/>
      <w:pBdr>
        <w:top w:val="single" w:sz="4" w:space="0" w:color="auto"/>
        <w:left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T1">
    <w:name w:val="T表格"/>
    <w:pPr>
      <w:adjustRightInd w:val="0"/>
      <w:snapToGrid w:val="0"/>
      <w:spacing w:line="360" w:lineRule="auto"/>
      <w:jc w:val="center"/>
    </w:pPr>
    <w:rPr>
      <w:color w:val="000000"/>
      <w:sz w:val="21"/>
    </w:rPr>
  </w:style>
  <w:style w:type="paragraph" w:customStyle="1" w:styleId="3ffb">
    <w:name w:val="节3"/>
    <w:basedOn w:val="2"/>
    <w:pPr>
      <w:keepNext w:val="0"/>
      <w:keepLines w:val="0"/>
      <w:widowControl/>
      <w:adjustRightInd w:val="0"/>
      <w:snapToGrid w:val="0"/>
      <w:spacing w:beforeLines="50" w:before="50" w:afterLines="50" w:after="50" w:line="312" w:lineRule="auto"/>
      <w:ind w:firstLine="567"/>
    </w:pPr>
    <w:rPr>
      <w:rFonts w:ascii="宋体" w:eastAsia="宋体"/>
      <w:bCs w:val="0"/>
      <w:spacing w:val="6"/>
      <w:kern w:val="0"/>
      <w:szCs w:val="24"/>
    </w:rPr>
  </w:style>
  <w:style w:type="paragraph" w:customStyle="1" w:styleId="affffffffffffffffffffffffffff8">
    <w:name w:val="环评表头"/>
    <w:basedOn w:val="a"/>
    <w:pPr>
      <w:spacing w:beforeLines="50" w:before="50" w:line="360" w:lineRule="auto"/>
      <w:ind w:firstLineChars="200" w:firstLine="200"/>
    </w:pPr>
    <w:rPr>
      <w:rFonts w:ascii="宋体"/>
      <w:b/>
      <w:bCs/>
      <w:sz w:val="24"/>
      <w:szCs w:val="20"/>
    </w:rPr>
  </w:style>
  <w:style w:type="paragraph" w:customStyle="1" w:styleId="xl518">
    <w:name w:val="xl518"/>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affffffffffffffffffffffffffff9">
    <w:name w:val="参考标题"/>
    <w:basedOn w:val="afa"/>
    <w:next w:val="a"/>
    <w:pPr>
      <w:snapToGrid/>
      <w:spacing w:before="560" w:line="360" w:lineRule="auto"/>
      <w:ind w:right="0" w:firstLineChars="200" w:firstLine="200"/>
      <w:jc w:val="center"/>
    </w:pPr>
    <w:rPr>
      <w:rFonts w:ascii="黑体" w:eastAsia="黑体"/>
    </w:rPr>
  </w:style>
  <w:style w:type="paragraph" w:customStyle="1" w:styleId="affffffffffffffffffffffffffffa">
    <w:name w:val="插图标题"/>
    <w:basedOn w:val="a"/>
    <w:pPr>
      <w:tabs>
        <w:tab w:val="left" w:pos="1134"/>
        <w:tab w:val="right" w:pos="7371"/>
      </w:tabs>
      <w:overflowPunct w:val="0"/>
      <w:adjustRightInd w:val="0"/>
      <w:spacing w:line="360" w:lineRule="auto"/>
      <w:ind w:firstLineChars="200" w:firstLine="567"/>
      <w:jc w:val="center"/>
      <w:textAlignment w:val="baseline"/>
    </w:pPr>
    <w:rPr>
      <w:rFonts w:ascii="黑体" w:eastAsia="黑体"/>
      <w:kern w:val="0"/>
      <w:sz w:val="28"/>
      <w:szCs w:val="20"/>
    </w:rPr>
  </w:style>
  <w:style w:type="paragraph" w:customStyle="1" w:styleId="xl520">
    <w:name w:val="xl52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260">
    <w:name w:val="xl26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Arial" w:hAnsi="Arial" w:cs="Arial"/>
      <w:kern w:val="0"/>
      <w:sz w:val="22"/>
      <w:szCs w:val="22"/>
    </w:rPr>
  </w:style>
  <w:style w:type="paragraph" w:customStyle="1" w:styleId="affffffffffffffffffffffffffffb">
    <w:name w:val="(a)"/>
    <w:pPr>
      <w:tabs>
        <w:tab w:val="left" w:pos="573"/>
      </w:tabs>
      <w:adjustRightInd w:val="0"/>
      <w:snapToGrid w:val="0"/>
      <w:spacing w:before="80" w:after="100" w:line="240" w:lineRule="atLeast"/>
      <w:jc w:val="both"/>
    </w:pPr>
    <w:rPr>
      <w:rFonts w:ascii="Arial" w:hAnsi="Arial"/>
      <w:kern w:val="44"/>
      <w:sz w:val="24"/>
    </w:rPr>
  </w:style>
  <w:style w:type="paragraph" w:customStyle="1" w:styleId="xl523">
    <w:name w:val="xl52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color w:val="000000"/>
      <w:kern w:val="0"/>
      <w:sz w:val="24"/>
      <w:szCs w:val="20"/>
    </w:rPr>
  </w:style>
  <w:style w:type="paragraph" w:customStyle="1" w:styleId="BodyTextFirstIndent3">
    <w:name w:val="Body Text First Indent3"/>
    <w:basedOn w:val="afa"/>
    <w:pPr>
      <w:widowControl w:val="0"/>
      <w:adjustRightInd w:val="0"/>
      <w:snapToGrid/>
      <w:spacing w:before="0" w:after="0" w:line="312" w:lineRule="auto"/>
      <w:ind w:right="0" w:firstLineChars="200" w:firstLine="567"/>
      <w:textAlignment w:val="baseline"/>
    </w:pPr>
    <w:rPr>
      <w:sz w:val="28"/>
    </w:rPr>
  </w:style>
  <w:style w:type="paragraph" w:customStyle="1" w:styleId="CharChar1Char1">
    <w:name w:val="Char Char1 Char1"/>
    <w:basedOn w:val="a"/>
    <w:pPr>
      <w:spacing w:line="360" w:lineRule="auto"/>
      <w:ind w:firstLineChars="200" w:firstLine="200"/>
    </w:pPr>
    <w:rPr>
      <w:sz w:val="24"/>
      <w:szCs w:val="20"/>
    </w:rPr>
  </w:style>
  <w:style w:type="paragraph" w:customStyle="1" w:styleId="affffffffffffffffffffffffffffc">
    <w:name w:val="表格文字居中"/>
    <w:basedOn w:val="afffb"/>
    <w:pPr>
      <w:spacing w:after="0"/>
      <w:ind w:rightChars="-50" w:right="-50" w:firstLineChars="0" w:firstLine="0"/>
      <w:jc w:val="center"/>
    </w:pPr>
    <w:rPr>
      <w:color w:val="000000"/>
    </w:rPr>
  </w:style>
  <w:style w:type="paragraph" w:customStyle="1" w:styleId="CM59">
    <w:name w:val="CM59"/>
    <w:basedOn w:val="Default"/>
    <w:next w:val="Default"/>
    <w:pPr>
      <w:spacing w:line="626" w:lineRule="atLeast"/>
    </w:pPr>
    <w:rPr>
      <w:rFonts w:ascii="Arial Unicode MS" w:hAnsi="Arial Unicode MS" w:cs="Arial Unicode MS"/>
      <w:color w:val="auto"/>
    </w:rPr>
  </w:style>
  <w:style w:type="paragraph" w:customStyle="1" w:styleId="CM35">
    <w:name w:val="CM35"/>
    <w:basedOn w:val="Default"/>
    <w:next w:val="Default"/>
    <w:rPr>
      <w:rFonts w:ascii="Arial Unicode MS" w:hAnsi="Arial Unicode MS" w:cs="Arial Unicode MS"/>
      <w:color w:val="auto"/>
    </w:rPr>
  </w:style>
  <w:style w:type="paragraph" w:customStyle="1" w:styleId="xl233">
    <w:name w:val="xl233"/>
    <w:basedOn w:val="a"/>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2ffff9">
    <w:name w:val="页脚2"/>
    <w:basedOn w:val="4f"/>
    <w:pPr>
      <w:tabs>
        <w:tab w:val="center" w:pos="4153"/>
        <w:tab w:val="right" w:pos="8306"/>
      </w:tabs>
      <w:spacing w:line="240" w:lineRule="atLeast"/>
    </w:pPr>
    <w:rPr>
      <w:sz w:val="18"/>
    </w:rPr>
  </w:style>
  <w:style w:type="paragraph" w:customStyle="1" w:styleId="CharChar4CharChar2">
    <w:name w:val="Char Char4 Char Char2"/>
    <w:basedOn w:val="a"/>
    <w:pPr>
      <w:spacing w:line="360" w:lineRule="auto"/>
      <w:ind w:firstLineChars="200" w:firstLine="200"/>
    </w:pPr>
    <w:rPr>
      <w:sz w:val="24"/>
      <w:szCs w:val="20"/>
    </w:rPr>
  </w:style>
  <w:style w:type="paragraph" w:customStyle="1" w:styleId="2ffffa">
    <w:name w:val="正文 + 首行缩进:  2 字符"/>
    <w:basedOn w:val="a"/>
    <w:pPr>
      <w:spacing w:line="460" w:lineRule="atLeast"/>
      <w:ind w:firstLineChars="200" w:firstLine="200"/>
    </w:pPr>
    <w:rPr>
      <w:spacing w:val="12"/>
      <w:sz w:val="24"/>
      <w:szCs w:val="20"/>
    </w:rPr>
  </w:style>
  <w:style w:type="paragraph" w:customStyle="1" w:styleId="xl534">
    <w:name w:val="xl534"/>
    <w:basedOn w:val="a"/>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Arial15">
    <w:name w:val="样式 正文文本缩进特点标题 + Arial 小四 行距: 1.5 倍行距"/>
    <w:basedOn w:val="afb"/>
    <w:pPr>
      <w:overflowPunct w:val="0"/>
      <w:autoSpaceDE w:val="0"/>
      <w:autoSpaceDN w:val="0"/>
      <w:spacing w:after="0" w:line="360" w:lineRule="auto"/>
      <w:ind w:leftChars="0" w:left="0" w:firstLineChars="200" w:firstLine="482"/>
    </w:pPr>
    <w:rPr>
      <w:kern w:val="2"/>
    </w:rPr>
  </w:style>
  <w:style w:type="paragraph" w:customStyle="1" w:styleId="affffffffffffffffffffffffffffd">
    <w:name w:val="试验调整"/>
    <w:basedOn w:val="a"/>
    <w:pPr>
      <w:spacing w:line="360" w:lineRule="auto"/>
      <w:ind w:firstLineChars="200" w:firstLine="200"/>
      <w:jc w:val="left"/>
    </w:pPr>
    <w:rPr>
      <w:rFonts w:ascii="Arial" w:hAnsi="Arial" w:cs="黑体"/>
      <w:sz w:val="24"/>
      <w:szCs w:val="21"/>
    </w:rPr>
  </w:style>
  <w:style w:type="paragraph" w:customStyle="1" w:styleId="CM36">
    <w:name w:val="CM36"/>
    <w:basedOn w:val="Default"/>
    <w:next w:val="Default"/>
    <w:rPr>
      <w:rFonts w:ascii="Arial Unicode MS" w:hAnsi="Arial Unicode MS" w:cs="Times New Roman"/>
      <w:color w:val="auto"/>
    </w:rPr>
  </w:style>
  <w:style w:type="paragraph" w:customStyle="1" w:styleId="2150">
    <w:name w:val="样式 标题 2 + 宋体 小四 行距: 1.5 倍行距"/>
    <w:basedOn w:val="2"/>
    <w:pPr>
      <w:spacing w:before="0" w:after="0" w:line="360" w:lineRule="auto"/>
    </w:pPr>
    <w:rPr>
      <w:rFonts w:ascii="宋体" w:eastAsia="宋体"/>
      <w:sz w:val="24"/>
      <w:szCs w:val="20"/>
    </w:rPr>
  </w:style>
  <w:style w:type="paragraph" w:customStyle="1" w:styleId="5fd">
    <w:name w:val="单行表格样式(5号)"/>
    <w:rPr>
      <w:rFonts w:ascii="宋体"/>
      <w:kern w:val="2"/>
      <w:sz w:val="21"/>
      <w:szCs w:val="24"/>
    </w:rPr>
  </w:style>
  <w:style w:type="paragraph" w:customStyle="1" w:styleId="4ff">
    <w:name w:val="页脚4"/>
    <w:basedOn w:val="6c"/>
    <w:pPr>
      <w:tabs>
        <w:tab w:val="center" w:pos="4153"/>
        <w:tab w:val="right" w:pos="8306"/>
      </w:tabs>
      <w:spacing w:line="240" w:lineRule="atLeast"/>
      <w:textAlignment w:val="baseline"/>
    </w:pPr>
    <w:rPr>
      <w:sz w:val="18"/>
    </w:rPr>
  </w:style>
  <w:style w:type="paragraph" w:customStyle="1" w:styleId="6c">
    <w:name w:val="正文6"/>
    <w:pPr>
      <w:widowControl w:val="0"/>
      <w:adjustRightInd w:val="0"/>
      <w:spacing w:line="360" w:lineRule="atLeast"/>
    </w:pPr>
    <w:rPr>
      <w:rFonts w:ascii="宋体"/>
      <w:sz w:val="24"/>
    </w:rPr>
  </w:style>
  <w:style w:type="paragraph" w:customStyle="1" w:styleId="3ffc">
    <w:name w:val="样式 标题 3 + 四号"/>
    <w:basedOn w:val="3"/>
    <w:pPr>
      <w:spacing w:before="0" w:after="0" w:line="360" w:lineRule="auto"/>
    </w:pPr>
    <w:rPr>
      <w:rFonts w:ascii="宋体"/>
      <w:snapToGrid w:val="0"/>
      <w:kern w:val="0"/>
      <w:sz w:val="24"/>
    </w:rPr>
  </w:style>
  <w:style w:type="paragraph" w:customStyle="1" w:styleId="12c">
    <w:name w:val="图表目录12"/>
    <w:basedOn w:val="4f"/>
    <w:next w:val="4f"/>
    <w:pPr>
      <w:tabs>
        <w:tab w:val="right" w:leader="dot" w:pos="8051"/>
      </w:tabs>
      <w:ind w:left="840" w:hanging="840"/>
    </w:pPr>
  </w:style>
  <w:style w:type="paragraph" w:customStyle="1" w:styleId="affffffffffffffffffffffffffffe">
    <w:name w:val="表体"/>
    <w:basedOn w:val="a"/>
    <w:pPr>
      <w:spacing w:before="40" w:after="40" w:line="360" w:lineRule="auto"/>
      <w:ind w:firstLineChars="200" w:firstLine="200"/>
      <w:jc w:val="center"/>
    </w:pPr>
    <w:rPr>
      <w:color w:val="000080"/>
      <w:sz w:val="24"/>
      <w:szCs w:val="20"/>
    </w:rPr>
  </w:style>
  <w:style w:type="paragraph" w:customStyle="1" w:styleId="CharCharCharCharCharCharCharCharCharCharCharCharCharCharCharCharCharCharCharCharCharCharCharCharCharCharCharCharCharCharCharCharCharChar5">
    <w:name w:val="Char Char Char Char Char Char Char Char Char Char Char Char Char Char Char Char Char Char Char Char Char Char Char Char Char Char Char Char Char Char Char Char Char Char5"/>
    <w:basedOn w:val="a"/>
    <w:pPr>
      <w:spacing w:line="360" w:lineRule="auto"/>
      <w:ind w:firstLineChars="200" w:firstLine="200"/>
    </w:pPr>
    <w:rPr>
      <w:sz w:val="24"/>
      <w:szCs w:val="20"/>
    </w:rPr>
  </w:style>
  <w:style w:type="paragraph" w:customStyle="1" w:styleId="CENTER1">
    <w:name w:val="CENTER 1"/>
    <w:basedOn w:val="a"/>
    <w:pPr>
      <w:keepNext/>
      <w:widowControl/>
      <w:overflowPunct w:val="0"/>
      <w:autoSpaceDE w:val="0"/>
      <w:autoSpaceDN w:val="0"/>
      <w:adjustRightInd w:val="0"/>
      <w:spacing w:after="240" w:line="360" w:lineRule="auto"/>
      <w:ind w:firstLineChars="200" w:firstLine="200"/>
      <w:jc w:val="center"/>
      <w:textAlignment w:val="baseline"/>
    </w:pPr>
    <w:rPr>
      <w:caps/>
      <w:kern w:val="0"/>
      <w:sz w:val="24"/>
      <w:szCs w:val="20"/>
    </w:rPr>
  </w:style>
  <w:style w:type="paragraph" w:customStyle="1" w:styleId="22a">
    <w:name w:val="样式 样式 首行缩进:  2 字符 + 首行缩进:  2 字符"/>
    <w:basedOn w:val="a"/>
    <w:pPr>
      <w:spacing w:line="360" w:lineRule="auto"/>
      <w:ind w:firstLineChars="200" w:firstLine="200"/>
    </w:pPr>
    <w:rPr>
      <w:rFonts w:ascii="宋体"/>
      <w:sz w:val="27"/>
      <w:szCs w:val="27"/>
    </w:rPr>
  </w:style>
  <w:style w:type="paragraph" w:customStyle="1" w:styleId="4ff0">
    <w:name w:val="正文文本缩进4"/>
    <w:basedOn w:val="a"/>
    <w:pPr>
      <w:spacing w:line="360" w:lineRule="auto"/>
      <w:ind w:left="629" w:firstLineChars="200" w:firstLine="200"/>
    </w:pPr>
    <w:rPr>
      <w:sz w:val="32"/>
      <w:szCs w:val="20"/>
    </w:rPr>
  </w:style>
  <w:style w:type="paragraph" w:customStyle="1" w:styleId="501">
    <w:name w:val="正文 + 50 磅"/>
    <w:basedOn w:val="a"/>
    <w:pPr>
      <w:spacing w:line="360" w:lineRule="auto"/>
      <w:ind w:firstLineChars="200" w:firstLine="200"/>
      <w:jc w:val="center"/>
    </w:pPr>
    <w:rPr>
      <w:rFonts w:ascii="宋体"/>
      <w:sz w:val="88"/>
      <w:szCs w:val="88"/>
      <w:u w:val="single"/>
    </w:rPr>
  </w:style>
  <w:style w:type="paragraph" w:customStyle="1" w:styleId="3ffd">
    <w:name w:val="标题3 条"/>
    <w:basedOn w:val="a"/>
    <w:pPr>
      <w:tabs>
        <w:tab w:val="left" w:pos="709"/>
      </w:tabs>
      <w:spacing w:line="360" w:lineRule="auto"/>
      <w:ind w:left="709" w:firstLineChars="200" w:hanging="709"/>
    </w:pPr>
    <w:rPr>
      <w:sz w:val="24"/>
      <w:szCs w:val="20"/>
    </w:rPr>
  </w:style>
  <w:style w:type="paragraph" w:customStyle="1" w:styleId="121111111111">
    <w:name w:val="121111111111"/>
    <w:basedOn w:val="a"/>
    <w:pPr>
      <w:spacing w:line="460" w:lineRule="atLeast"/>
      <w:ind w:firstLineChars="200" w:firstLine="200"/>
      <w:jc w:val="center"/>
    </w:pPr>
    <w:rPr>
      <w:rFonts w:eastAsia="黑体"/>
      <w:color w:val="000000"/>
      <w:spacing w:val="16"/>
      <w:sz w:val="24"/>
      <w:szCs w:val="20"/>
    </w:rPr>
  </w:style>
  <w:style w:type="paragraph" w:customStyle="1" w:styleId="afffffffffffffffffffffffffffff">
    <w:name w:val="表格五号"/>
    <w:basedOn w:val="a"/>
    <w:pPr>
      <w:autoSpaceDE w:val="0"/>
      <w:autoSpaceDN w:val="0"/>
      <w:adjustRightInd w:val="0"/>
      <w:snapToGrid w:val="0"/>
      <w:spacing w:beforeLines="20" w:before="20" w:afterLines="20" w:after="20" w:line="360" w:lineRule="auto"/>
      <w:ind w:firstLineChars="200" w:firstLine="200"/>
    </w:pPr>
    <w:rPr>
      <w:rFonts w:ascii="Arial" w:hAnsi="Arial"/>
      <w:kern w:val="0"/>
      <w:sz w:val="24"/>
      <w:szCs w:val="21"/>
      <w:lang w:val="zh-CN"/>
    </w:rPr>
  </w:style>
  <w:style w:type="paragraph" w:customStyle="1" w:styleId="5fe">
    <w:name w:val="正文首行缩进5"/>
    <w:basedOn w:val="afa"/>
    <w:pPr>
      <w:widowControl w:val="0"/>
      <w:adjustRightInd w:val="0"/>
      <w:spacing w:before="0" w:after="0" w:line="312" w:lineRule="auto"/>
      <w:ind w:right="0" w:firstLineChars="200" w:firstLine="200"/>
      <w:textAlignment w:val="baseline"/>
    </w:pPr>
    <w:rPr>
      <w:sz w:val="28"/>
    </w:rPr>
  </w:style>
  <w:style w:type="paragraph" w:customStyle="1" w:styleId="Char180">
    <w:name w:val="Char18"/>
    <w:basedOn w:val="a"/>
    <w:pPr>
      <w:spacing w:line="360" w:lineRule="auto"/>
      <w:ind w:firstLineChars="200" w:firstLine="200"/>
    </w:pPr>
    <w:rPr>
      <w:rFonts w:ascii="宋体"/>
      <w:sz w:val="24"/>
      <w:szCs w:val="20"/>
    </w:rPr>
  </w:style>
  <w:style w:type="paragraph" w:customStyle="1" w:styleId="2ffffb">
    <w:name w:val="样式 标题 2 + 黑体 小三"/>
    <w:basedOn w:val="2"/>
    <w:pPr>
      <w:adjustRightInd w:val="0"/>
      <w:snapToGrid w:val="0"/>
      <w:spacing w:before="0" w:after="0" w:line="360" w:lineRule="auto"/>
    </w:pPr>
    <w:rPr>
      <w:rFonts w:ascii="黑体"/>
      <w:sz w:val="28"/>
    </w:rPr>
  </w:style>
  <w:style w:type="paragraph" w:customStyle="1" w:styleId="4ff1">
    <w:name w:val="样式 标题 4 +"/>
    <w:basedOn w:val="4"/>
    <w:pPr>
      <w:widowControl/>
      <w:tabs>
        <w:tab w:val="left" w:pos="981"/>
      </w:tabs>
      <w:snapToGrid w:val="0"/>
      <w:spacing w:before="0" w:after="0" w:line="360" w:lineRule="auto"/>
      <w:ind w:left="981" w:hanging="420"/>
      <w:jc w:val="center"/>
    </w:pPr>
    <w:rPr>
      <w:rFonts w:eastAsia="宋体"/>
      <w:color w:val="000000"/>
      <w:spacing w:val="-20"/>
      <w:sz w:val="24"/>
    </w:rPr>
  </w:style>
  <w:style w:type="paragraph" w:customStyle="1" w:styleId="2222">
    <w:name w:val="样式 样式 样式 首行缩进:  2 字符 + 首行缩进:  2 字符 + 首行缩进:  2 字符"/>
    <w:basedOn w:val="22a"/>
    <w:rPr>
      <w:szCs w:val="20"/>
    </w:rPr>
  </w:style>
  <w:style w:type="paragraph" w:customStyle="1" w:styleId="afffffffffffffffffffffffffffff0">
    <w:name w:val="二级无标题条"/>
    <w:basedOn w:val="a"/>
    <w:pPr>
      <w:spacing w:line="360" w:lineRule="auto"/>
      <w:ind w:firstLineChars="200" w:firstLine="200"/>
    </w:pPr>
    <w:rPr>
      <w:sz w:val="24"/>
      <w:szCs w:val="20"/>
    </w:rPr>
  </w:style>
  <w:style w:type="paragraph" w:customStyle="1" w:styleId="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1"/>
    <w:basedOn w:val="a"/>
    <w:pPr>
      <w:spacing w:line="360" w:lineRule="auto"/>
      <w:ind w:firstLineChars="200" w:firstLine="200"/>
    </w:pPr>
    <w:rPr>
      <w:rFonts w:ascii="宋体" w:cs="宋体"/>
      <w:sz w:val="24"/>
      <w:szCs w:val="20"/>
    </w:rPr>
  </w:style>
  <w:style w:type="paragraph" w:customStyle="1" w:styleId="afffffffffffffffffffffffffffff1">
    <w:name w:val="小四表文左齐"/>
    <w:basedOn w:val="a"/>
    <w:pPr>
      <w:spacing w:line="360" w:lineRule="auto"/>
      <w:ind w:firstLineChars="200" w:firstLine="200"/>
      <w:jc w:val="center"/>
    </w:pPr>
    <w:rPr>
      <w:rFonts w:ascii="宋体"/>
      <w:sz w:val="24"/>
      <w:szCs w:val="20"/>
    </w:rPr>
  </w:style>
  <w:style w:type="paragraph" w:customStyle="1" w:styleId="Char50">
    <w:name w:val="Char5"/>
    <w:basedOn w:val="a"/>
    <w:pPr>
      <w:spacing w:line="360" w:lineRule="auto"/>
      <w:ind w:firstLineChars="200" w:firstLine="200"/>
    </w:pPr>
    <w:rPr>
      <w:sz w:val="24"/>
      <w:szCs w:val="20"/>
    </w:rPr>
  </w:style>
  <w:style w:type="paragraph" w:customStyle="1" w:styleId="mulu2">
    <w:name w:val="mulu2"/>
    <w:basedOn w:val="a"/>
    <w:pPr>
      <w:spacing w:beforeLines="50" w:before="50" w:line="360" w:lineRule="auto"/>
      <w:ind w:firstLineChars="200" w:firstLine="200"/>
    </w:pPr>
    <w:rPr>
      <w:b/>
      <w:bCs/>
      <w:sz w:val="24"/>
      <w:szCs w:val="20"/>
    </w:rPr>
  </w:style>
  <w:style w:type="paragraph" w:customStyle="1" w:styleId="mulu3">
    <w:name w:val="mulu3"/>
    <w:basedOn w:val="afa"/>
    <w:pPr>
      <w:widowControl w:val="0"/>
      <w:snapToGrid/>
      <w:spacing w:beforeLines="50" w:before="50" w:after="0" w:line="360" w:lineRule="auto"/>
      <w:ind w:right="0" w:firstLineChars="200" w:firstLine="200"/>
    </w:pPr>
    <w:rPr>
      <w:b/>
      <w:kern w:val="2"/>
      <w:sz w:val="24"/>
    </w:rPr>
  </w:style>
  <w:style w:type="paragraph" w:customStyle="1" w:styleId="Charffffff5">
    <w:name w:val="节杨庄集 Char"/>
    <w:basedOn w:val="a"/>
    <w:pPr>
      <w:tabs>
        <w:tab w:val="left" w:pos="570"/>
      </w:tabs>
      <w:spacing w:line="360" w:lineRule="auto"/>
      <w:ind w:firstLineChars="200" w:firstLine="200"/>
      <w:jc w:val="center"/>
      <w:outlineLvl w:val="1"/>
    </w:pPr>
    <w:rPr>
      <w:rFonts w:ascii="宋体" w:eastAsia="黑体" w:hAnsi="宋体"/>
      <w:b/>
      <w:sz w:val="32"/>
      <w:szCs w:val="28"/>
    </w:rPr>
  </w:style>
  <w:style w:type="paragraph" w:customStyle="1" w:styleId="font17">
    <w:name w:val="font17"/>
    <w:basedOn w:val="a"/>
    <w:pPr>
      <w:widowControl/>
      <w:spacing w:before="100" w:beforeAutospacing="1" w:after="100" w:afterAutospacing="1" w:line="360" w:lineRule="auto"/>
      <w:ind w:firstLineChars="200" w:firstLine="200"/>
      <w:jc w:val="left"/>
    </w:pPr>
    <w:rPr>
      <w:rFonts w:ascii="宋体" w:cs="宋体"/>
      <w:color w:val="000000"/>
      <w:kern w:val="0"/>
      <w:sz w:val="20"/>
      <w:szCs w:val="20"/>
    </w:rPr>
  </w:style>
  <w:style w:type="paragraph" w:customStyle="1" w:styleId="3120">
    <w:name w:val="正文文本缩进 312"/>
    <w:basedOn w:val="a"/>
    <w:pPr>
      <w:tabs>
        <w:tab w:val="left" w:pos="480"/>
      </w:tabs>
      <w:adjustRightInd w:val="0"/>
      <w:spacing w:line="360" w:lineRule="atLeast"/>
      <w:ind w:firstLineChars="200" w:firstLine="567"/>
      <w:jc w:val="left"/>
      <w:textAlignment w:val="baseline"/>
    </w:pPr>
    <w:rPr>
      <w:rFonts w:ascii="宋体"/>
      <w:kern w:val="0"/>
      <w:sz w:val="28"/>
      <w:szCs w:val="20"/>
    </w:rPr>
  </w:style>
  <w:style w:type="paragraph" w:customStyle="1" w:styleId="xl187">
    <w:name w:val="xl187"/>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Arial" w:hAnsi="Arial" w:cs="Arial"/>
      <w:kern w:val="0"/>
      <w:sz w:val="22"/>
      <w:szCs w:val="22"/>
    </w:rPr>
  </w:style>
  <w:style w:type="paragraph" w:customStyle="1" w:styleId="xl242">
    <w:name w:val="xl242"/>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textAlignment w:val="center"/>
    </w:pPr>
    <w:rPr>
      <w:rFonts w:ascii="Arial" w:hAnsi="Arial" w:cs="Arial"/>
      <w:kern w:val="0"/>
      <w:sz w:val="22"/>
      <w:szCs w:val="22"/>
    </w:rPr>
  </w:style>
  <w:style w:type="paragraph" w:customStyle="1" w:styleId="afffffffffffffffffffffffffffff2">
    <w:name w:val="特殊标题３"/>
    <w:basedOn w:val="a"/>
    <w:pPr>
      <w:overflowPunct w:val="0"/>
      <w:autoSpaceDE w:val="0"/>
      <w:autoSpaceDN w:val="0"/>
      <w:adjustRightInd w:val="0"/>
      <w:spacing w:line="360" w:lineRule="auto"/>
      <w:ind w:firstLineChars="200" w:firstLine="200"/>
      <w:textAlignment w:val="baseline"/>
    </w:pPr>
    <w:rPr>
      <w:rFonts w:eastAsia="仿宋_GB2312"/>
      <w:kern w:val="0"/>
      <w:sz w:val="28"/>
      <w:szCs w:val="20"/>
    </w:rPr>
  </w:style>
  <w:style w:type="paragraph" w:customStyle="1" w:styleId="CharCharChar8">
    <w:name w:val="Знак Знак Знак Char Char Char"/>
    <w:basedOn w:val="afa"/>
    <w:next w:val="afa"/>
    <w:pPr>
      <w:adjustRightInd w:val="0"/>
      <w:spacing w:line="336" w:lineRule="auto"/>
      <w:ind w:left="794" w:right="0" w:firstLineChars="200" w:firstLine="601"/>
    </w:pPr>
    <w:rPr>
      <w:rFonts w:ascii="Arial" w:eastAsia="仿宋_GB2312" w:hAnsi="Arial" w:cs="Verdana"/>
      <w:color w:val="000000"/>
      <w:sz w:val="22"/>
      <w:szCs w:val="24"/>
      <w:lang w:val="en-GB" w:eastAsia="en-GB"/>
    </w:rPr>
  </w:style>
  <w:style w:type="paragraph" w:customStyle="1" w:styleId="mytext11">
    <w:name w:val="mytext11"/>
    <w:basedOn w:val="a"/>
    <w:pPr>
      <w:widowControl/>
      <w:spacing w:before="100" w:beforeAutospacing="1" w:after="100" w:afterAutospacing="1" w:line="360" w:lineRule="auto"/>
      <w:ind w:firstLineChars="200" w:firstLine="200"/>
      <w:jc w:val="left"/>
    </w:pPr>
    <w:rPr>
      <w:rFonts w:ascii="宋体" w:cs="宋体"/>
      <w:color w:val="000000"/>
      <w:kern w:val="0"/>
      <w:sz w:val="24"/>
      <w:szCs w:val="20"/>
    </w:rPr>
  </w:style>
  <w:style w:type="paragraph" w:customStyle="1" w:styleId="CharCharChar21">
    <w:name w:val="Знак Знак Знак Char Char Char2"/>
    <w:basedOn w:val="afa"/>
    <w:next w:val="afa"/>
    <w:pPr>
      <w:adjustRightInd w:val="0"/>
      <w:spacing w:line="336" w:lineRule="auto"/>
      <w:ind w:left="794" w:right="0" w:firstLineChars="200" w:firstLine="601"/>
    </w:pPr>
    <w:rPr>
      <w:rFonts w:ascii="Arial" w:eastAsia="仿宋_GB2312" w:hAnsi="Arial" w:cs="Verdana"/>
      <w:color w:val="000000"/>
      <w:sz w:val="22"/>
      <w:szCs w:val="24"/>
      <w:lang w:val="en-GB" w:eastAsia="en-GB"/>
    </w:rPr>
  </w:style>
  <w:style w:type="paragraph" w:customStyle="1" w:styleId="xl206">
    <w:name w:val="xl206"/>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CharCharCharCharCharCharChar15">
    <w:name w:val="Char Char Char Char Char Char Char15"/>
    <w:basedOn w:val="a"/>
    <w:pPr>
      <w:widowControl/>
      <w:spacing w:line="360" w:lineRule="auto"/>
      <w:ind w:firstLineChars="200" w:firstLine="200"/>
      <w:jc w:val="left"/>
    </w:pPr>
    <w:rPr>
      <w:color w:val="000000"/>
      <w:sz w:val="24"/>
      <w:szCs w:val="20"/>
    </w:rPr>
  </w:style>
  <w:style w:type="paragraph" w:customStyle="1" w:styleId="liney">
    <w:name w:val="liney"/>
    <w:basedOn w:val="a"/>
    <w:pPr>
      <w:widowControl/>
      <w:spacing w:before="100" w:beforeAutospacing="1" w:after="100" w:afterAutospacing="1" w:line="336" w:lineRule="auto"/>
      <w:ind w:firstLineChars="200" w:firstLine="200"/>
      <w:jc w:val="left"/>
    </w:pPr>
    <w:rPr>
      <w:rFonts w:eastAsia="Arial Unicode MS" w:cs="Arial Unicode MS"/>
      <w:color w:val="000000"/>
      <w:kern w:val="0"/>
      <w:sz w:val="18"/>
      <w:szCs w:val="18"/>
    </w:rPr>
  </w:style>
  <w:style w:type="paragraph" w:customStyle="1" w:styleId="1CharCharCharCharCharCharCharCharCharCharCharCharChar">
    <w:name w:val="1 Char Char Char Char Char Char Char Char Char Char Char Char Char"/>
    <w:basedOn w:val="a"/>
    <w:pPr>
      <w:spacing w:line="360" w:lineRule="auto"/>
      <w:ind w:firstLineChars="200" w:firstLine="200"/>
    </w:pPr>
    <w:rPr>
      <w:sz w:val="24"/>
      <w:szCs w:val="20"/>
    </w:rPr>
  </w:style>
  <w:style w:type="paragraph" w:customStyle="1" w:styleId="12d">
    <w:name w:val="列出段落12"/>
    <w:basedOn w:val="a"/>
    <w:qFormat/>
    <w:pPr>
      <w:spacing w:before="120" w:after="120" w:line="360" w:lineRule="auto"/>
      <w:ind w:firstLineChars="200" w:firstLine="200"/>
    </w:pPr>
    <w:rPr>
      <w:sz w:val="28"/>
      <w:szCs w:val="20"/>
    </w:rPr>
  </w:style>
  <w:style w:type="paragraph" w:customStyle="1" w:styleId="xl290">
    <w:name w:val="xl290"/>
    <w:basedOn w:val="a"/>
    <w:pPr>
      <w:widowControl/>
      <w:spacing w:before="100" w:beforeAutospacing="1" w:after="100" w:afterAutospacing="1" w:line="360" w:lineRule="auto"/>
      <w:ind w:firstLineChars="200" w:firstLine="200"/>
      <w:jc w:val="center"/>
    </w:pPr>
    <w:rPr>
      <w:rFonts w:ascii="楷体" w:eastAsia="楷体"/>
      <w:kern w:val="0"/>
      <w:sz w:val="24"/>
      <w:szCs w:val="20"/>
    </w:rPr>
  </w:style>
  <w:style w:type="paragraph" w:customStyle="1" w:styleId="afffffffffffffffffffffffffffff3">
    <w:name w:val="表头标号"/>
    <w:pPr>
      <w:keepNext/>
      <w:spacing w:before="60" w:after="120"/>
      <w:jc w:val="right"/>
    </w:pPr>
    <w:rPr>
      <w:sz w:val="24"/>
    </w:rPr>
  </w:style>
  <w:style w:type="paragraph" w:customStyle="1" w:styleId="1fffff5">
    <w:name w:val="文档结构图1"/>
    <w:basedOn w:val="a"/>
    <w:pPr>
      <w:shd w:val="clear" w:color="auto" w:fill="000080"/>
      <w:spacing w:line="360" w:lineRule="auto"/>
      <w:ind w:firstLineChars="200" w:firstLine="200"/>
    </w:pPr>
    <w:rPr>
      <w:rFonts w:ascii="Calibri" w:hAnsi="Calibri"/>
      <w:sz w:val="22"/>
      <w:szCs w:val="22"/>
    </w:rPr>
  </w:style>
  <w:style w:type="paragraph" w:customStyle="1" w:styleId="3ffe">
    <w:name w:val="正文文本3"/>
    <w:basedOn w:val="a"/>
    <w:next w:val="a"/>
    <w:pPr>
      <w:widowControl/>
      <w:autoSpaceDE w:val="0"/>
      <w:autoSpaceDN w:val="0"/>
      <w:adjustRightInd w:val="0"/>
      <w:spacing w:before="60" w:after="60" w:line="360" w:lineRule="auto"/>
      <w:ind w:firstLineChars="200" w:firstLine="200"/>
      <w:jc w:val="left"/>
    </w:pPr>
    <w:rPr>
      <w:rFonts w:ascii="宋体"/>
      <w:kern w:val="0"/>
      <w:sz w:val="24"/>
      <w:szCs w:val="20"/>
      <w:lang w:eastAsia="en-US"/>
    </w:rPr>
  </w:style>
  <w:style w:type="paragraph" w:customStyle="1" w:styleId="3fff">
    <w:name w:val="附录标题3"/>
    <w:pPr>
      <w:adjustRightInd w:val="0"/>
      <w:snapToGrid w:val="0"/>
      <w:ind w:left="864" w:hanging="864"/>
    </w:pPr>
    <w:rPr>
      <w:kern w:val="10"/>
      <w:sz w:val="24"/>
    </w:rPr>
  </w:style>
  <w:style w:type="paragraph" w:customStyle="1" w:styleId="afffffffffffffffffffffffffffff4">
    <w:name w:val="标题符"/>
    <w:basedOn w:val="a"/>
    <w:pPr>
      <w:tabs>
        <w:tab w:val="left" w:pos="360"/>
      </w:tabs>
      <w:overflowPunct w:val="0"/>
      <w:snapToGrid w:val="0"/>
      <w:spacing w:line="480" w:lineRule="exact"/>
      <w:ind w:firstLineChars="200" w:firstLine="200"/>
    </w:pPr>
    <w:rPr>
      <w:rFonts w:ascii="Arial" w:eastAsia="仿宋_GB2312" w:hAnsi="Arial"/>
      <w:sz w:val="28"/>
      <w:szCs w:val="20"/>
    </w:rPr>
  </w:style>
  <w:style w:type="paragraph" w:customStyle="1" w:styleId="1fffff6">
    <w:name w:val="明显引用1"/>
    <w:basedOn w:val="a"/>
    <w:next w:val="a"/>
    <w:qFormat/>
    <w:pPr>
      <w:widowControl/>
      <w:pBdr>
        <w:bottom w:val="single" w:sz="4" w:space="4" w:color="4F81BD"/>
      </w:pBdr>
      <w:spacing w:before="200" w:after="280" w:line="276" w:lineRule="auto"/>
      <w:ind w:left="936" w:right="936" w:firstLineChars="200" w:firstLine="200"/>
      <w:jc w:val="left"/>
    </w:pPr>
    <w:rPr>
      <w:rFonts w:ascii="Calibri" w:hAnsi="Calibri"/>
      <w:b/>
      <w:bCs/>
      <w:i/>
      <w:iCs/>
      <w:color w:val="4F81BD"/>
      <w:kern w:val="0"/>
      <w:sz w:val="22"/>
      <w:szCs w:val="22"/>
      <w:lang w:eastAsia="en-US" w:bidi="en-US"/>
    </w:rPr>
  </w:style>
  <w:style w:type="paragraph" w:customStyle="1" w:styleId="xl184">
    <w:name w:val="xl184"/>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2"/>
      <w:szCs w:val="22"/>
    </w:rPr>
  </w:style>
  <w:style w:type="paragraph" w:customStyle="1" w:styleId="CharCharCharCharCharCharCharCharChar1Char1">
    <w:name w:val="Char Char Char Char Char Char Char Char Char1 Char1"/>
    <w:basedOn w:val="a"/>
    <w:pPr>
      <w:spacing w:line="360" w:lineRule="auto"/>
      <w:ind w:firstLineChars="200" w:firstLine="200"/>
    </w:pPr>
    <w:rPr>
      <w:rFonts w:ascii="宋体" w:cs="宋体"/>
      <w:sz w:val="24"/>
      <w:szCs w:val="20"/>
    </w:rPr>
  </w:style>
  <w:style w:type="paragraph" w:customStyle="1" w:styleId="afffffffffffffffffffffffffffff5">
    <w:name w:val="表头、图明"/>
    <w:basedOn w:val="a"/>
    <w:pPr>
      <w:spacing w:beforeLines="50" w:before="50" w:afterLines="50" w:after="50" w:line="400" w:lineRule="atLeast"/>
      <w:ind w:firstLineChars="200" w:firstLine="200"/>
      <w:jc w:val="center"/>
    </w:pPr>
    <w:rPr>
      <w:rFonts w:ascii="Arial" w:eastAsia="幼圆" w:hAnsi="Arial"/>
      <w:b/>
      <w:color w:val="993366"/>
      <w:sz w:val="24"/>
      <w:szCs w:val="21"/>
    </w:rPr>
  </w:style>
  <w:style w:type="paragraph" w:customStyle="1" w:styleId="afffffffffffffffffffffffffffff6">
    <w:name w:val="三级标题"/>
    <w:basedOn w:val="3"/>
    <w:next w:val="zhang"/>
    <w:pPr>
      <w:adjustRightInd w:val="0"/>
      <w:snapToGrid w:val="0"/>
      <w:spacing w:beforeLines="50" w:before="50" w:afterLines="50" w:after="50" w:line="360" w:lineRule="auto"/>
      <w:textAlignment w:val="baseline"/>
    </w:pPr>
    <w:rPr>
      <w:rFonts w:eastAsia="黑体"/>
      <w:b w:val="0"/>
      <w:bCs w:val="0"/>
      <w:kern w:val="0"/>
      <w:sz w:val="24"/>
      <w:szCs w:val="20"/>
    </w:rPr>
  </w:style>
  <w:style w:type="paragraph" w:customStyle="1" w:styleId="xl196">
    <w:name w:val="xl196"/>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CharCharCharCharCharChar2">
    <w:name w:val="Char Char Char Char Char Char2"/>
    <w:basedOn w:val="a"/>
    <w:pPr>
      <w:spacing w:line="360" w:lineRule="auto"/>
      <w:ind w:firstLineChars="200" w:firstLine="200"/>
    </w:pPr>
    <w:rPr>
      <w:sz w:val="24"/>
      <w:szCs w:val="20"/>
    </w:rPr>
  </w:style>
  <w:style w:type="paragraph" w:customStyle="1" w:styleId="CharCharCharCharCharCharCharCharCharCharCharCharChar1">
    <w:name w:val="Char Char Char Char Char Char Char Char Char Char Char Char Char1"/>
    <w:basedOn w:val="a"/>
    <w:pPr>
      <w:spacing w:line="360" w:lineRule="auto"/>
      <w:ind w:firstLineChars="200" w:firstLine="200"/>
    </w:pPr>
    <w:rPr>
      <w:sz w:val="24"/>
      <w:szCs w:val="21"/>
    </w:rPr>
  </w:style>
  <w:style w:type="paragraph" w:customStyle="1" w:styleId="CharCharChar1CharCharChar1CharCharCharCharCharChar1CharCharChar1Char">
    <w:name w:val="Char Char Char1 Char Char Char1 Char Char Char Char Char Char1 Char Char Char1 Char"/>
    <w:basedOn w:val="a"/>
    <w:pPr>
      <w:spacing w:line="360" w:lineRule="auto"/>
      <w:ind w:firstLineChars="200" w:firstLine="200"/>
    </w:pPr>
    <w:rPr>
      <w:sz w:val="24"/>
      <w:szCs w:val="20"/>
    </w:rPr>
  </w:style>
  <w:style w:type="paragraph" w:customStyle="1" w:styleId="p17">
    <w:name w:val="p17"/>
    <w:basedOn w:val="a"/>
    <w:pPr>
      <w:widowControl/>
      <w:spacing w:line="360" w:lineRule="auto"/>
      <w:ind w:firstLineChars="200" w:firstLine="200"/>
    </w:pPr>
    <w:rPr>
      <w:rFonts w:ascii="宋体" w:cs="宋体"/>
      <w:kern w:val="0"/>
      <w:sz w:val="24"/>
      <w:szCs w:val="21"/>
    </w:rPr>
  </w:style>
  <w:style w:type="paragraph" w:customStyle="1" w:styleId="xl189">
    <w:name w:val="xl189"/>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right"/>
      <w:textAlignment w:val="center"/>
    </w:pPr>
    <w:rPr>
      <w:rFonts w:ascii="Arial" w:hAnsi="Arial" w:cs="Arial"/>
      <w:kern w:val="0"/>
      <w:sz w:val="22"/>
      <w:szCs w:val="22"/>
    </w:rPr>
  </w:style>
  <w:style w:type="paragraph" w:customStyle="1" w:styleId="afffffffffffffffffffffffffffff7">
    <w:name w:val="表内五号两端对齐"/>
    <w:basedOn w:val="a"/>
    <w:pPr>
      <w:adjustRightInd w:val="0"/>
      <w:snapToGrid w:val="0"/>
      <w:spacing w:line="500" w:lineRule="atLeast"/>
      <w:ind w:firstLineChars="200" w:firstLine="200"/>
      <w:jc w:val="right"/>
    </w:pPr>
    <w:rPr>
      <w:rFonts w:ascii="宋体"/>
      <w:sz w:val="24"/>
      <w:szCs w:val="20"/>
    </w:rPr>
  </w:style>
  <w:style w:type="paragraph" w:customStyle="1" w:styleId="afffffffffffffffffffffffffffff8">
    <w:name w:val="表内式样"/>
    <w:pPr>
      <w:keepLines/>
      <w:widowControl w:val="0"/>
      <w:kinsoku w:val="0"/>
      <w:overflowPunct w:val="0"/>
      <w:adjustRightInd w:val="0"/>
      <w:spacing w:line="360" w:lineRule="atLeast"/>
      <w:jc w:val="center"/>
    </w:pPr>
    <w:rPr>
      <w:rFonts w:ascii="宋体"/>
      <w:kern w:val="21"/>
      <w:sz w:val="21"/>
    </w:rPr>
  </w:style>
  <w:style w:type="paragraph" w:customStyle="1" w:styleId="afffffffffffffffffffffffffffff9">
    <w:name w:val="表中"/>
    <w:qFormat/>
    <w:pPr>
      <w:spacing w:line="280" w:lineRule="exact"/>
      <w:jc w:val="center"/>
    </w:pPr>
    <w:rPr>
      <w:kern w:val="44"/>
      <w:sz w:val="18"/>
    </w:rPr>
  </w:style>
  <w:style w:type="paragraph" w:customStyle="1" w:styleId="134">
    <w:name w:val="样式13"/>
    <w:basedOn w:val="a"/>
    <w:pPr>
      <w:tabs>
        <w:tab w:val="center" w:pos="825"/>
        <w:tab w:val="left" w:pos="1605"/>
      </w:tabs>
      <w:adjustRightInd w:val="0"/>
      <w:spacing w:line="400" w:lineRule="atLeast"/>
      <w:ind w:firstLineChars="200" w:firstLine="200"/>
      <w:jc w:val="center"/>
      <w:textAlignment w:val="baseline"/>
    </w:pPr>
    <w:rPr>
      <w:rFonts w:ascii="Arial" w:hAnsi="Arial" w:cs="Arial"/>
      <w:bCs/>
      <w:sz w:val="24"/>
      <w:szCs w:val="20"/>
    </w:rPr>
  </w:style>
  <w:style w:type="paragraph" w:customStyle="1" w:styleId="CharChar32CharChar">
    <w:name w:val="Char Char32 Char Char"/>
    <w:basedOn w:val="a"/>
    <w:pPr>
      <w:spacing w:line="360" w:lineRule="auto"/>
      <w:ind w:firstLineChars="200" w:firstLine="482"/>
    </w:pPr>
    <w:rPr>
      <w:sz w:val="24"/>
      <w:szCs w:val="20"/>
    </w:rPr>
  </w:style>
  <w:style w:type="paragraph" w:customStyle="1" w:styleId="Char60">
    <w:name w:val="Char6"/>
    <w:basedOn w:val="a"/>
    <w:pPr>
      <w:spacing w:line="360" w:lineRule="auto"/>
      <w:ind w:firstLineChars="200" w:firstLine="200"/>
    </w:pPr>
    <w:rPr>
      <w:sz w:val="24"/>
      <w:szCs w:val="20"/>
    </w:rPr>
  </w:style>
  <w:style w:type="paragraph" w:customStyle="1" w:styleId="afffffffffffffffffffffffffffffa">
    <w:name w:val="工程"/>
    <w:pPr>
      <w:widowControl w:val="0"/>
      <w:snapToGrid w:val="0"/>
      <w:jc w:val="center"/>
    </w:pPr>
    <w:rPr>
      <w:kern w:val="2"/>
      <w:sz w:val="24"/>
    </w:rPr>
  </w:style>
  <w:style w:type="paragraph" w:customStyle="1" w:styleId="afffffffffffffffffffffffffffffb">
    <w:name w:val="封面正文"/>
    <w:pPr>
      <w:jc w:val="both"/>
    </w:pPr>
  </w:style>
  <w:style w:type="paragraph" w:customStyle="1" w:styleId="xl239">
    <w:name w:val="xl239"/>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right"/>
      <w:textAlignment w:val="center"/>
    </w:pPr>
    <w:rPr>
      <w:rFonts w:ascii="Arial" w:hAnsi="Arial" w:cs="Arial"/>
      <w:kern w:val="0"/>
      <w:sz w:val="22"/>
      <w:szCs w:val="22"/>
    </w:rPr>
  </w:style>
  <w:style w:type="paragraph" w:customStyle="1" w:styleId="font15">
    <w:name w:val="font15"/>
    <w:basedOn w:val="a"/>
    <w:pPr>
      <w:widowControl/>
      <w:spacing w:before="100" w:beforeAutospacing="1" w:after="100" w:afterAutospacing="1" w:line="360" w:lineRule="auto"/>
      <w:ind w:firstLineChars="200" w:firstLine="200"/>
      <w:jc w:val="left"/>
    </w:pPr>
    <w:rPr>
      <w:rFonts w:ascii="宋体"/>
      <w:color w:val="000000"/>
      <w:kern w:val="0"/>
      <w:sz w:val="24"/>
      <w:szCs w:val="20"/>
    </w:rPr>
  </w:style>
  <w:style w:type="paragraph" w:customStyle="1" w:styleId="2ffffc">
    <w:name w:val="框图格式2"/>
    <w:basedOn w:val="a"/>
    <w:pPr>
      <w:spacing w:line="360" w:lineRule="auto"/>
      <w:ind w:firstLineChars="200" w:firstLine="200"/>
    </w:pPr>
    <w:rPr>
      <w:sz w:val="18"/>
      <w:szCs w:val="20"/>
    </w:rPr>
  </w:style>
  <w:style w:type="paragraph" w:customStyle="1" w:styleId="a14">
    <w:name w:val="a14"/>
    <w:basedOn w:val="a"/>
    <w:pPr>
      <w:widowControl/>
      <w:spacing w:before="100" w:after="100" w:line="360" w:lineRule="auto"/>
      <w:ind w:firstLineChars="200" w:firstLine="200"/>
      <w:jc w:val="left"/>
    </w:pPr>
    <w:rPr>
      <w:rFonts w:ascii="宋体"/>
      <w:color w:val="008080"/>
      <w:kern w:val="0"/>
      <w:sz w:val="24"/>
      <w:szCs w:val="20"/>
    </w:rPr>
  </w:style>
  <w:style w:type="paragraph" w:customStyle="1" w:styleId="afffffffffffffffffffffffffffffc">
    <w:name w:val="表内四号居中"/>
    <w:next w:val="a"/>
    <w:pPr>
      <w:tabs>
        <w:tab w:val="left" w:pos="0"/>
        <w:tab w:val="left" w:leader="middleDot" w:pos="8400"/>
      </w:tabs>
      <w:adjustRightInd w:val="0"/>
      <w:snapToGrid w:val="0"/>
      <w:jc w:val="center"/>
    </w:pPr>
    <w:rPr>
      <w:sz w:val="28"/>
    </w:rPr>
  </w:style>
  <w:style w:type="paragraph" w:customStyle="1" w:styleId="afffffffffffffffffffffffffffffd">
    <w:name w:val="附录五级条标题"/>
    <w:basedOn w:val="affffffffffffffffffc"/>
    <w:next w:val="4"/>
    <w:pPr>
      <w:tabs>
        <w:tab w:val="left" w:pos="435"/>
      </w:tabs>
      <w:ind w:left="435" w:hanging="165"/>
      <w:outlineLvl w:val="6"/>
    </w:pPr>
  </w:style>
  <w:style w:type="paragraph" w:customStyle="1" w:styleId="afffffffffffffffffffffffffffffe">
    <w:name w:val="框图内容"/>
    <w:basedOn w:val="a"/>
    <w:pPr>
      <w:spacing w:line="360" w:lineRule="auto"/>
      <w:ind w:firstLineChars="200" w:firstLine="200"/>
      <w:jc w:val="center"/>
    </w:pPr>
    <w:rPr>
      <w:rFonts w:ascii="宋体"/>
      <w:sz w:val="24"/>
      <w:szCs w:val="20"/>
      <w:lang w:val="en-GB" w:eastAsia="en-GB"/>
    </w:rPr>
  </w:style>
  <w:style w:type="paragraph" w:customStyle="1" w:styleId="11b1H1111h1DocAccpt">
    <w:name w:val="样式 标题 1章标题 1b1H111标题 1h1DocAccpt + 小四 黑色"/>
    <w:basedOn w:val="1"/>
    <w:pPr>
      <w:keepLines/>
      <w:tabs>
        <w:tab w:val="left" w:pos="720"/>
      </w:tabs>
      <w:overflowPunct/>
      <w:adjustRightInd w:val="0"/>
      <w:snapToGrid/>
      <w:spacing w:beforeLines="50" w:before="50" w:afterLines="50" w:after="50" w:line="360" w:lineRule="auto"/>
      <w:ind w:left="0" w:firstLine="0"/>
      <w:jc w:val="left"/>
      <w:textAlignment w:val="baseline"/>
    </w:pPr>
    <w:rPr>
      <w:rFonts w:eastAsia="宋体"/>
      <w:sz w:val="28"/>
      <w:szCs w:val="44"/>
    </w:rPr>
  </w:style>
  <w:style w:type="paragraph" w:customStyle="1" w:styleId="2125">
    <w:name w:val="样式 目录 2 + 行距: 多倍行距 1.25 字行"/>
    <w:basedOn w:val="TOC2"/>
    <w:pPr>
      <w:spacing w:line="300" w:lineRule="auto"/>
      <w:ind w:left="210" w:firstLine="0"/>
      <w:jc w:val="left"/>
    </w:pPr>
    <w:rPr>
      <w:rFonts w:ascii="Calibri" w:hAnsi="Calibri" w:cs="宋体"/>
      <w:bCs w:val="0"/>
      <w:sz w:val="20"/>
    </w:rPr>
  </w:style>
  <w:style w:type="paragraph" w:customStyle="1" w:styleId="affffffffffffffffffffffffffffff">
    <w:name w:val="流程图"/>
    <w:basedOn w:val="a"/>
    <w:pPr>
      <w:spacing w:line="360" w:lineRule="auto"/>
      <w:ind w:firstLineChars="200" w:firstLine="200"/>
    </w:pPr>
    <w:rPr>
      <w:sz w:val="24"/>
      <w:szCs w:val="18"/>
    </w:rPr>
  </w:style>
  <w:style w:type="paragraph" w:customStyle="1" w:styleId="affffffffffffffffffffffffffffff0">
    <w:name w:val="初步设计卷名称"/>
    <w:pPr>
      <w:adjustRightInd w:val="0"/>
      <w:snapToGrid w:val="0"/>
      <w:spacing w:afterLines="100" w:after="100"/>
      <w:jc w:val="center"/>
    </w:pPr>
    <w:rPr>
      <w:rFonts w:ascii="宋体"/>
      <w:b/>
      <w:snapToGrid w:val="0"/>
      <w:sz w:val="52"/>
    </w:rPr>
  </w:style>
  <w:style w:type="paragraph" w:customStyle="1" w:styleId="CharCharChar1CharCharCharChar1">
    <w:name w:val="Char Char Char1 Char Char Char Char1"/>
    <w:basedOn w:val="a"/>
    <w:pPr>
      <w:spacing w:line="360" w:lineRule="auto"/>
      <w:ind w:firstLineChars="200" w:firstLine="200"/>
    </w:pPr>
    <w:rPr>
      <w:rFonts w:ascii="宋体" w:cs="宋体"/>
      <w:sz w:val="24"/>
      <w:szCs w:val="20"/>
    </w:rPr>
  </w:style>
  <w:style w:type="paragraph" w:customStyle="1" w:styleId="Char2CharCharChar1">
    <w:name w:val="Char2 Char Char Char1"/>
    <w:basedOn w:val="a"/>
    <w:pPr>
      <w:spacing w:line="360" w:lineRule="auto"/>
      <w:ind w:firstLineChars="200" w:firstLine="200"/>
    </w:pPr>
    <w:rPr>
      <w:sz w:val="24"/>
      <w:szCs w:val="21"/>
    </w:rPr>
  </w:style>
  <w:style w:type="paragraph" w:customStyle="1" w:styleId="xl246">
    <w:name w:val="xl246"/>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affffffffffffffffffffffffffffff1">
    <w:name w:val="初设工程名"/>
    <w:pPr>
      <w:adjustRightInd w:val="0"/>
      <w:snapToGrid w:val="0"/>
      <w:spacing w:afterLines="100" w:after="100"/>
      <w:jc w:val="center"/>
    </w:pPr>
    <w:rPr>
      <w:rFonts w:ascii="宋体"/>
      <w:b/>
      <w:snapToGrid w:val="0"/>
      <w:sz w:val="44"/>
    </w:rPr>
  </w:style>
  <w:style w:type="paragraph" w:customStyle="1" w:styleId="999">
    <w:name w:val="正文999"/>
    <w:basedOn w:val="a"/>
    <w:pPr>
      <w:spacing w:line="360" w:lineRule="auto"/>
      <w:ind w:firstLineChars="200" w:firstLine="200"/>
    </w:pPr>
    <w:rPr>
      <w:rFonts w:ascii="宋体"/>
      <w:sz w:val="24"/>
      <w:szCs w:val="20"/>
    </w:rPr>
  </w:style>
  <w:style w:type="character" w:customStyle="1" w:styleId="z-Char20">
    <w:name w:val="z-窗体底端 Char2"/>
    <w:uiPriority w:val="99"/>
    <w:semiHidden/>
    <w:rPr>
      <w:rFonts w:ascii="Arial" w:hAnsi="Arial" w:cs="Arial"/>
      <w:vanish/>
      <w:kern w:val="2"/>
      <w:sz w:val="16"/>
      <w:szCs w:val="16"/>
    </w:rPr>
  </w:style>
  <w:style w:type="paragraph" w:customStyle="1" w:styleId="60505105051">
    <w:name w:val="样式 样式 样式 样式 样式6 + 段前: 0.5 行 段后: 0.5 行1 + 段前: 0.5 行 段后: 0.5 行 + 段..."/>
    <w:basedOn w:val="a"/>
    <w:pPr>
      <w:widowControl/>
      <w:adjustRightInd w:val="0"/>
      <w:snapToGrid w:val="0"/>
      <w:spacing w:beforeLines="50" w:before="50" w:afterLines="50" w:after="50" w:line="360" w:lineRule="auto"/>
      <w:ind w:left="1230" w:firstLineChars="200" w:hanging="709"/>
      <w:jc w:val="left"/>
      <w:outlineLvl w:val="2"/>
    </w:pPr>
    <w:rPr>
      <w:rFonts w:ascii="Calibri" w:hAnsi="Calibri" w:cs="宋体"/>
      <w:kern w:val="0"/>
      <w:sz w:val="24"/>
      <w:szCs w:val="20"/>
      <w:lang w:eastAsia="en-US" w:bidi="en-US"/>
    </w:rPr>
  </w:style>
  <w:style w:type="paragraph" w:customStyle="1" w:styleId="EPP">
    <w:name w:val="EPP正文"/>
    <w:basedOn w:val="afffffffffffffffffffffff4"/>
    <w:qFormat/>
    <w:rPr>
      <w:rFonts w:ascii="Times New Roman"/>
      <w:szCs w:val="32"/>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
    <w:pPr>
      <w:spacing w:line="360" w:lineRule="auto"/>
      <w:ind w:firstLineChars="200" w:firstLine="200"/>
    </w:pPr>
    <w:rPr>
      <w:sz w:val="24"/>
      <w:szCs w:val="20"/>
    </w:rPr>
  </w:style>
  <w:style w:type="paragraph" w:customStyle="1" w:styleId="Char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 Char1"/>
    <w:basedOn w:val="af1"/>
    <w:pPr>
      <w:adjustRightInd w:val="0"/>
      <w:spacing w:line="436" w:lineRule="exact"/>
      <w:ind w:left="357"/>
      <w:jc w:val="left"/>
      <w:outlineLvl w:val="3"/>
    </w:pPr>
    <w:rPr>
      <w:rFonts w:ascii="黑体" w:eastAsia="黑体"/>
      <w:bCs/>
      <w:snapToGrid w:val="0"/>
      <w:sz w:val="32"/>
      <w:szCs w:val="32"/>
    </w:rPr>
  </w:style>
  <w:style w:type="paragraph" w:customStyle="1" w:styleId="affffffffffffffffffffffffffffff2">
    <w:name w:val="封里表内署名"/>
    <w:pPr>
      <w:adjustRightInd w:val="0"/>
      <w:snapToGrid w:val="0"/>
      <w:jc w:val="distribute"/>
    </w:pPr>
    <w:rPr>
      <w:rFonts w:ascii="宋体"/>
      <w:sz w:val="28"/>
    </w:rPr>
  </w:style>
  <w:style w:type="paragraph" w:customStyle="1" w:styleId="CharCharCharCharCharCharChar8">
    <w:name w:val="Char Char Char Char Char Char Char8"/>
    <w:basedOn w:val="a"/>
    <w:pPr>
      <w:spacing w:line="360" w:lineRule="auto"/>
      <w:ind w:firstLineChars="200" w:firstLine="200"/>
    </w:pPr>
    <w:rPr>
      <w:sz w:val="24"/>
      <w:szCs w:val="20"/>
    </w:rPr>
  </w:style>
  <w:style w:type="paragraph" w:customStyle="1" w:styleId="affffffffffffffffffffffffffffff3">
    <w:name w:val="初设院署名"/>
    <w:pPr>
      <w:adjustRightInd w:val="0"/>
      <w:snapToGrid w:val="0"/>
      <w:jc w:val="center"/>
    </w:pPr>
    <w:rPr>
      <w:rFonts w:eastAsia="楷体_GB2312"/>
      <w:b/>
      <w:snapToGrid w:val="0"/>
      <w:sz w:val="36"/>
    </w:rPr>
  </w:style>
  <w:style w:type="paragraph" w:customStyle="1" w:styleId="BodyText">
    <w:name w:val="BodyText"/>
    <w:basedOn w:val="a"/>
    <w:pPr>
      <w:adjustRightInd w:val="0"/>
      <w:snapToGrid w:val="0"/>
      <w:spacing w:before="120" w:line="360" w:lineRule="auto"/>
      <w:ind w:firstLineChars="200" w:firstLine="200"/>
      <w:jc w:val="left"/>
      <w:textAlignment w:val="baseline"/>
    </w:pPr>
    <w:rPr>
      <w:rFonts w:ascii="宋体" w:cs="宋体"/>
      <w:color w:val="000000"/>
      <w:kern w:val="0"/>
      <w:sz w:val="28"/>
      <w:szCs w:val="20"/>
    </w:rPr>
  </w:style>
  <w:style w:type="paragraph" w:customStyle="1" w:styleId="xl522">
    <w:name w:val="xl522"/>
    <w:basedOn w:val="a"/>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1280">
    <w:name w:val="样式 标题 1 + 宋体 小四 加粗 行距: 固定值 28 磅"/>
    <w:basedOn w:val="1"/>
    <w:pPr>
      <w:keepNext w:val="0"/>
      <w:pageBreakBefore/>
      <w:tabs>
        <w:tab w:val="left" w:pos="720"/>
      </w:tabs>
      <w:overflowPunct/>
      <w:snapToGrid/>
      <w:spacing w:before="0" w:after="0" w:line="560" w:lineRule="exact"/>
      <w:ind w:left="0" w:firstLine="0"/>
      <w:jc w:val="left"/>
    </w:pPr>
    <w:rPr>
      <w:rFonts w:ascii="宋体" w:hAnsi="宋体" w:cs="宋体"/>
      <w:color w:val="auto"/>
      <w:kern w:val="2"/>
      <w:sz w:val="24"/>
      <w:szCs w:val="24"/>
    </w:rPr>
  </w:style>
  <w:style w:type="paragraph" w:customStyle="1" w:styleId="CharCharCharChar20">
    <w:name w:val="Char Char Char Char2"/>
    <w:basedOn w:val="a"/>
    <w:pPr>
      <w:spacing w:line="360" w:lineRule="auto"/>
      <w:ind w:firstLineChars="200" w:firstLine="200"/>
    </w:pPr>
    <w:rPr>
      <w:sz w:val="24"/>
      <w:szCs w:val="21"/>
    </w:rPr>
  </w:style>
  <w:style w:type="paragraph" w:customStyle="1" w:styleId="xl491">
    <w:name w:val="xl491"/>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Arial" w:hAnsi="Arial" w:cs="Arial"/>
      <w:kern w:val="0"/>
      <w:sz w:val="24"/>
      <w:szCs w:val="20"/>
    </w:rPr>
  </w:style>
  <w:style w:type="paragraph" w:customStyle="1" w:styleId="CharCharCharCharCharCharCharCharCharChar2">
    <w:name w:val="Char Char Char Char Char Char Char Char Char Char2"/>
    <w:basedOn w:val="a"/>
    <w:pPr>
      <w:spacing w:line="400" w:lineRule="exact"/>
      <w:ind w:firstLineChars="200" w:firstLine="200"/>
    </w:pPr>
    <w:rPr>
      <w:rFonts w:ascii="Tahoma" w:hAnsi="Tahoma"/>
      <w:sz w:val="24"/>
      <w:szCs w:val="20"/>
    </w:rPr>
  </w:style>
  <w:style w:type="paragraph" w:customStyle="1" w:styleId="1281">
    <w:name w:val="样式 标题 1 + 黑体 加粗 两端对齐 行距: 固定值 28 磅"/>
    <w:basedOn w:val="1"/>
    <w:pPr>
      <w:tabs>
        <w:tab w:val="left" w:pos="720"/>
      </w:tabs>
      <w:overflowPunct/>
      <w:snapToGrid/>
      <w:spacing w:before="0" w:after="0" w:line="240" w:lineRule="auto"/>
      <w:ind w:left="0" w:firstLine="0"/>
      <w:jc w:val="left"/>
    </w:pPr>
    <w:rPr>
      <w:rFonts w:ascii="黑体" w:cs="宋体"/>
      <w:color w:val="auto"/>
      <w:kern w:val="2"/>
      <w:sz w:val="32"/>
      <w:szCs w:val="24"/>
    </w:rPr>
  </w:style>
  <w:style w:type="paragraph" w:customStyle="1" w:styleId="23028">
    <w:name w:val="样式 样式 标题 2 + 宋体 行距: 固定值 30 磅 + 行距: 固定值 28 磅"/>
    <w:basedOn w:val="2300"/>
    <w:pPr>
      <w:snapToGrid/>
      <w:spacing w:line="560" w:lineRule="exact"/>
    </w:pPr>
    <w:rPr>
      <w:sz w:val="28"/>
    </w:rPr>
  </w:style>
  <w:style w:type="paragraph" w:customStyle="1" w:styleId="Char1CharCharChar1CharCharChar">
    <w:name w:val="Char1 Char Char Char1 Char Char Char"/>
    <w:basedOn w:val="a"/>
    <w:pPr>
      <w:spacing w:line="360" w:lineRule="auto"/>
      <w:ind w:firstLineChars="200" w:firstLine="200"/>
    </w:pPr>
    <w:rPr>
      <w:sz w:val="24"/>
      <w:szCs w:val="20"/>
    </w:rPr>
  </w:style>
  <w:style w:type="paragraph" w:customStyle="1" w:styleId="xl513">
    <w:name w:val="xl51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328">
    <w:name w:val="样式 标题 3 + 行距: 固定值 28 磅"/>
    <w:basedOn w:val="3"/>
    <w:pPr>
      <w:keepLines w:val="0"/>
      <w:adjustRightInd w:val="0"/>
      <w:spacing w:before="0" w:after="0" w:line="560" w:lineRule="exact"/>
    </w:pPr>
    <w:rPr>
      <w:rFonts w:ascii="黑体" w:eastAsia="黑体" w:cs="宋体"/>
      <w:kern w:val="0"/>
      <w:sz w:val="24"/>
      <w:szCs w:val="20"/>
    </w:rPr>
  </w:style>
  <w:style w:type="paragraph" w:customStyle="1" w:styleId="2301">
    <w:name w:val="样式 样式 标题 2 + 宋体 行距: 固定值 30 磅 + 字距调整三号"/>
    <w:basedOn w:val="2300"/>
    <w:pPr>
      <w:snapToGrid/>
    </w:pPr>
    <w:rPr>
      <w:rFonts w:ascii="Gungsuh" w:hAnsi="Gungsuh"/>
      <w:kern w:val="32"/>
      <w:sz w:val="28"/>
      <w:szCs w:val="24"/>
    </w:rPr>
  </w:style>
  <w:style w:type="paragraph" w:customStyle="1" w:styleId="1fffff7">
    <w:name w:val="附录标题1"/>
    <w:pPr>
      <w:adjustRightInd w:val="0"/>
      <w:snapToGrid w:val="0"/>
      <w:ind w:left="576" w:hanging="576"/>
      <w:jc w:val="both"/>
    </w:pPr>
    <w:rPr>
      <w:b/>
      <w:color w:val="000000"/>
      <w:kern w:val="10"/>
      <w:sz w:val="28"/>
    </w:rPr>
  </w:style>
  <w:style w:type="paragraph" w:customStyle="1" w:styleId="affffffffffffffffffffffffffffff4">
    <w:name w:val="文本框五号"/>
    <w:pPr>
      <w:adjustRightInd w:val="0"/>
      <w:spacing w:line="240" w:lineRule="atLeast"/>
      <w:jc w:val="center"/>
    </w:pPr>
    <w:rPr>
      <w:rFonts w:eastAsia="仿宋_GB2312"/>
      <w:snapToGrid w:val="0"/>
      <w:kern w:val="2"/>
      <w:sz w:val="21"/>
      <w:szCs w:val="21"/>
    </w:rPr>
  </w:style>
  <w:style w:type="paragraph" w:customStyle="1" w:styleId="affffffffffffffffffffffffffffff5">
    <w:name w:val="封面一致性程度标识"/>
    <w:pPr>
      <w:spacing w:before="440" w:line="400" w:lineRule="exact"/>
      <w:jc w:val="center"/>
    </w:pPr>
    <w:rPr>
      <w:rFonts w:ascii="宋体"/>
      <w:sz w:val="28"/>
    </w:rPr>
  </w:style>
  <w:style w:type="paragraph" w:customStyle="1" w:styleId="1151">
    <w:name w:val="样式 标题 1 + 宋体 小四 加粗 行距: 1.5 倍行距"/>
    <w:basedOn w:val="1"/>
    <w:pPr>
      <w:tabs>
        <w:tab w:val="left" w:pos="720"/>
      </w:tabs>
      <w:overflowPunct/>
      <w:snapToGrid/>
      <w:spacing w:before="0" w:after="0" w:line="360" w:lineRule="auto"/>
      <w:ind w:left="0" w:firstLine="0"/>
    </w:pPr>
    <w:rPr>
      <w:rFonts w:ascii="黑体" w:cs="宋体"/>
      <w:color w:val="auto"/>
      <w:kern w:val="2"/>
      <w:szCs w:val="28"/>
    </w:rPr>
  </w:style>
  <w:style w:type="paragraph" w:customStyle="1" w:styleId="5ff">
    <w:name w:val="文本框5号两端齐"/>
    <w:basedOn w:val="a"/>
    <w:pPr>
      <w:widowControl/>
      <w:spacing w:line="360" w:lineRule="auto"/>
      <w:ind w:firstLineChars="200" w:firstLine="200"/>
    </w:pPr>
    <w:rPr>
      <w:rFonts w:eastAsia="仿宋_GB2312"/>
      <w:sz w:val="24"/>
      <w:szCs w:val="21"/>
    </w:rPr>
  </w:style>
  <w:style w:type="paragraph" w:customStyle="1" w:styleId="1fffff8">
    <w:name w:val="样式 标题 1 + 宋体 小四 加粗 左"/>
    <w:basedOn w:val="1"/>
    <w:pPr>
      <w:keepNext w:val="0"/>
      <w:pageBreakBefore/>
      <w:tabs>
        <w:tab w:val="left" w:pos="720"/>
      </w:tabs>
      <w:overflowPunct/>
      <w:snapToGrid/>
      <w:spacing w:before="0" w:after="0" w:line="600" w:lineRule="exact"/>
      <w:ind w:left="0" w:firstLine="0"/>
      <w:jc w:val="left"/>
    </w:pPr>
    <w:rPr>
      <w:rFonts w:ascii="宋体" w:hAnsi="宋体" w:cs="宋体"/>
      <w:bCs w:val="0"/>
      <w:color w:val="auto"/>
      <w:kern w:val="2"/>
      <w:sz w:val="24"/>
      <w:szCs w:val="20"/>
    </w:rPr>
  </w:style>
  <w:style w:type="paragraph" w:customStyle="1" w:styleId="Aufzhlung">
    <w:name w:val="Aufzählung"/>
    <w:basedOn w:val="a"/>
    <w:pPr>
      <w:widowControl/>
      <w:spacing w:after="60" w:line="360" w:lineRule="auto"/>
      <w:ind w:firstLineChars="200" w:firstLine="200"/>
    </w:pPr>
    <w:rPr>
      <w:rFonts w:ascii="Times" w:hAnsi="Times"/>
      <w:snapToGrid w:val="0"/>
      <w:kern w:val="0"/>
      <w:sz w:val="24"/>
      <w:szCs w:val="20"/>
      <w:lang w:eastAsia="en-US"/>
    </w:rPr>
  </w:style>
  <w:style w:type="paragraph" w:customStyle="1" w:styleId="GB23121">
    <w:name w:val="样式 仿宋_GB2312 小四1"/>
    <w:basedOn w:val="a"/>
    <w:pPr>
      <w:adjustRightInd w:val="0"/>
      <w:spacing w:line="360" w:lineRule="auto"/>
      <w:ind w:firstLineChars="200" w:firstLine="200"/>
      <w:textAlignment w:val="baseline"/>
    </w:pPr>
    <w:rPr>
      <w:rFonts w:eastAsia="仿宋_GB2312"/>
      <w:kern w:val="0"/>
      <w:sz w:val="24"/>
      <w:szCs w:val="20"/>
    </w:rPr>
  </w:style>
  <w:style w:type="paragraph" w:customStyle="1" w:styleId="911">
    <w:name w:val="标题 911"/>
    <w:basedOn w:val="a"/>
    <w:next w:val="a"/>
    <w:pPr>
      <w:keepNext/>
      <w:tabs>
        <w:tab w:val="left" w:pos="1321"/>
        <w:tab w:val="left" w:pos="2642"/>
        <w:tab w:val="center" w:pos="4961"/>
      </w:tabs>
      <w:autoSpaceDE w:val="0"/>
      <w:autoSpaceDN w:val="0"/>
      <w:adjustRightInd w:val="0"/>
      <w:spacing w:line="360" w:lineRule="atLeast"/>
      <w:ind w:firstLineChars="200" w:hanging="2635"/>
      <w:jc w:val="center"/>
      <w:textAlignment w:val="baseline"/>
    </w:pPr>
    <w:rPr>
      <w:rFonts w:ascii="宋体"/>
      <w:b/>
      <w:kern w:val="0"/>
      <w:sz w:val="56"/>
      <w:szCs w:val="20"/>
    </w:rPr>
  </w:style>
  <w:style w:type="paragraph" w:customStyle="1" w:styleId="CharCharCharCharCharCharCharCharCharCharCharCharCharCharCharCharCharChar1CharCharCharChar">
    <w:name w:val="Char Char Char Char Char Char Char Char Char Char Char Char Char Char Char Char Char Char1 Char Char Char Char"/>
    <w:basedOn w:val="a"/>
    <w:pPr>
      <w:spacing w:line="360" w:lineRule="auto"/>
      <w:ind w:firstLineChars="200" w:firstLine="200"/>
    </w:pPr>
    <w:rPr>
      <w:sz w:val="24"/>
      <w:szCs w:val="20"/>
    </w:rPr>
  </w:style>
  <w:style w:type="paragraph" w:customStyle="1" w:styleId="1fffff9">
    <w:name w:val="样式 样式1 + 两端对齐"/>
    <w:basedOn w:val="1"/>
    <w:next w:val="2"/>
    <w:pPr>
      <w:keepLines/>
      <w:tabs>
        <w:tab w:val="left" w:pos="720"/>
      </w:tabs>
      <w:overflowPunct/>
      <w:snapToGrid/>
      <w:spacing w:before="240" w:afterLines="100" w:after="100" w:line="400" w:lineRule="exact"/>
      <w:ind w:left="0" w:firstLine="0"/>
      <w:jc w:val="center"/>
    </w:pPr>
    <w:rPr>
      <w:rFonts w:ascii="宋体" w:eastAsia="宋体" w:cs="宋体"/>
      <w:color w:val="auto"/>
      <w:w w:val="96"/>
      <w:sz w:val="32"/>
      <w:szCs w:val="32"/>
    </w:rPr>
  </w:style>
  <w:style w:type="paragraph" w:customStyle="1" w:styleId="219">
    <w:name w:val="样式 图表 + 首行缩进:  2 字符1"/>
    <w:basedOn w:val="a"/>
    <w:pPr>
      <w:adjustRightInd w:val="0"/>
      <w:snapToGrid w:val="0"/>
      <w:spacing w:beforeLines="20" w:before="20" w:afterLines="20" w:after="20" w:line="360" w:lineRule="auto"/>
      <w:ind w:leftChars="-50" w:left="-47" w:rightChars="-50" w:right="-50" w:firstLineChars="200" w:hanging="3"/>
      <w:jc w:val="center"/>
    </w:pPr>
    <w:rPr>
      <w:rFonts w:eastAsia="仿宋_GB2312"/>
      <w:color w:val="000000"/>
      <w:sz w:val="24"/>
      <w:szCs w:val="20"/>
    </w:rPr>
  </w:style>
  <w:style w:type="paragraph" w:customStyle="1" w:styleId="11f6">
    <w:name w:val="样式 标题 1 + 宋体 小四 加粗 左1"/>
    <w:basedOn w:val="1"/>
    <w:pPr>
      <w:keepNext w:val="0"/>
      <w:pageBreakBefore/>
      <w:tabs>
        <w:tab w:val="left" w:pos="720"/>
      </w:tabs>
      <w:overflowPunct/>
      <w:snapToGrid/>
      <w:spacing w:before="0" w:after="0" w:line="600" w:lineRule="exact"/>
      <w:ind w:left="0" w:firstLine="0"/>
      <w:jc w:val="left"/>
    </w:pPr>
    <w:rPr>
      <w:rFonts w:ascii="宋体" w:hAnsi="宋体" w:cs="宋体"/>
      <w:bCs w:val="0"/>
      <w:color w:val="auto"/>
      <w:kern w:val="2"/>
      <w:sz w:val="24"/>
      <w:szCs w:val="20"/>
    </w:rPr>
  </w:style>
  <w:style w:type="paragraph" w:customStyle="1" w:styleId="CharCharCharCharCharCharCharCharCharCharCharCharCharCharCharCharCharCharCharCharCharChar1">
    <w:name w:val="Char Char Char Char Char Char Char Char Char Char Char Char Char Char Char Char Char Char Char Char Char Char1"/>
    <w:basedOn w:val="a"/>
    <w:pPr>
      <w:spacing w:line="360" w:lineRule="auto"/>
      <w:ind w:firstLineChars="200" w:firstLine="200"/>
      <w:jc w:val="left"/>
    </w:pPr>
    <w:rPr>
      <w:rFonts w:ascii="宋体" w:cs="Courier New"/>
      <w:sz w:val="32"/>
      <w:szCs w:val="32"/>
    </w:rPr>
  </w:style>
  <w:style w:type="paragraph" w:customStyle="1" w:styleId="1fffffa">
    <w:name w:val="蓝斜体1"/>
    <w:basedOn w:val="afff5"/>
    <w:pPr>
      <w:widowControl w:val="0"/>
      <w:spacing w:before="0" w:beforeAutospacing="0" w:after="0" w:afterAutospacing="0" w:line="360" w:lineRule="auto"/>
      <w:ind w:firstLineChars="200" w:firstLine="200"/>
      <w:jc w:val="both"/>
    </w:pPr>
    <w:rPr>
      <w:rFonts w:ascii="Times New Roman" w:hAnsi="Times New Roman"/>
      <w:kern w:val="2"/>
      <w:szCs w:val="24"/>
    </w:rPr>
  </w:style>
  <w:style w:type="paragraph" w:customStyle="1" w:styleId="CharCharCharCharCharChar4">
    <w:name w:val="Char Char Char Char Char Char4"/>
    <w:basedOn w:val="a"/>
    <w:pPr>
      <w:spacing w:line="360" w:lineRule="auto"/>
      <w:ind w:firstLineChars="200" w:firstLine="200"/>
    </w:pPr>
    <w:rPr>
      <w:sz w:val="24"/>
      <w:szCs w:val="20"/>
    </w:rPr>
  </w:style>
  <w:style w:type="paragraph" w:customStyle="1" w:styleId="affffffffffffffffffffffffffffff6">
    <w:name w:val="a)"/>
    <w:basedOn w:val="a"/>
    <w:pPr>
      <w:adjustRightInd w:val="0"/>
      <w:spacing w:line="360" w:lineRule="auto"/>
      <w:ind w:firstLineChars="200" w:firstLine="567"/>
      <w:textAlignment w:val="baseline"/>
    </w:pPr>
    <w:rPr>
      <w:kern w:val="0"/>
      <w:sz w:val="28"/>
      <w:szCs w:val="20"/>
    </w:rPr>
  </w:style>
  <w:style w:type="paragraph" w:customStyle="1" w:styleId="Char1CharCharChar2">
    <w:name w:val="Char1 Char Char Char2"/>
    <w:basedOn w:val="a"/>
    <w:pPr>
      <w:spacing w:line="360" w:lineRule="auto"/>
      <w:ind w:firstLineChars="200" w:firstLine="200"/>
    </w:pPr>
    <w:rPr>
      <w:sz w:val="24"/>
      <w:szCs w:val="20"/>
    </w:rPr>
  </w:style>
  <w:style w:type="paragraph" w:customStyle="1" w:styleId="191">
    <w:name w:val="样式19"/>
    <w:basedOn w:val="2"/>
    <w:pPr>
      <w:keepNext w:val="0"/>
      <w:keepLines w:val="0"/>
      <w:tabs>
        <w:tab w:val="left" w:pos="630"/>
        <w:tab w:val="left" w:pos="840"/>
        <w:tab w:val="left" w:pos="1287"/>
        <w:tab w:val="left" w:pos="3920"/>
        <w:tab w:val="left" w:pos="5670"/>
      </w:tabs>
      <w:snapToGrid w:val="0"/>
      <w:spacing w:before="60" w:after="60" w:line="520" w:lineRule="exact"/>
      <w:ind w:firstLine="567"/>
    </w:pPr>
    <w:rPr>
      <w:rFonts w:ascii="黑体" w:eastAsia="华文行楷" w:hAnsi="黑体"/>
      <w:color w:val="000000"/>
      <w:kern w:val="0"/>
      <w:sz w:val="30"/>
      <w:szCs w:val="30"/>
    </w:rPr>
  </w:style>
  <w:style w:type="paragraph" w:customStyle="1" w:styleId="CharCharCharCharCharCharCharCharCharCharCharCharChar5">
    <w:name w:val="Char Char Char Char Char Char Char Char Char Char Char Char Char5"/>
    <w:basedOn w:val="a"/>
    <w:pPr>
      <w:spacing w:line="360" w:lineRule="auto"/>
      <w:ind w:firstLineChars="200" w:firstLine="200"/>
    </w:pPr>
    <w:rPr>
      <w:sz w:val="24"/>
      <w:szCs w:val="21"/>
    </w:rPr>
  </w:style>
  <w:style w:type="paragraph" w:customStyle="1" w:styleId="CharCharCharCharCharCharChar4">
    <w:name w:val="样式 正文缩进正文（首行缩进两字）正文（首行缩进两字） Char Char Char Char Char Char Char..."/>
    <w:basedOn w:val="ab"/>
    <w:pPr>
      <w:tabs>
        <w:tab w:val="left" w:pos="3360"/>
      </w:tabs>
      <w:adjustRightInd w:val="0"/>
      <w:snapToGrid w:val="0"/>
      <w:ind w:firstLine="200"/>
      <w:textAlignment w:val="baseline"/>
    </w:pPr>
    <w:rPr>
      <w:rFonts w:ascii="楷体_GB2312" w:eastAsia="楷体_GB2312"/>
      <w:snapToGrid w:val="0"/>
      <w:kern w:val="0"/>
      <w:sz w:val="24"/>
      <w:szCs w:val="24"/>
    </w:rPr>
  </w:style>
  <w:style w:type="paragraph" w:customStyle="1" w:styleId="1fffffb">
    <w:name w:val="样式 标题 1 + 三号"/>
    <w:basedOn w:val="1"/>
    <w:pPr>
      <w:keepNext w:val="0"/>
      <w:pageBreakBefore/>
      <w:tabs>
        <w:tab w:val="left" w:pos="720"/>
      </w:tabs>
      <w:overflowPunct/>
      <w:snapToGrid/>
      <w:spacing w:before="0" w:after="0" w:line="600" w:lineRule="exact"/>
      <w:ind w:left="0" w:firstLine="0"/>
      <w:jc w:val="left"/>
    </w:pPr>
    <w:rPr>
      <w:rFonts w:ascii="宋体" w:hAnsi="宋体"/>
      <w:color w:val="auto"/>
      <w:kern w:val="2"/>
      <w:sz w:val="24"/>
      <w:szCs w:val="24"/>
    </w:rPr>
  </w:style>
  <w:style w:type="paragraph" w:customStyle="1" w:styleId="affffffffffffffffffffffffffffff7">
    <w:name w:val="报告题目大标题"/>
    <w:pPr>
      <w:widowControl w:val="0"/>
      <w:tabs>
        <w:tab w:val="left" w:leader="middleDot" w:pos="8400"/>
      </w:tabs>
      <w:adjustRightInd w:val="0"/>
      <w:snapToGrid w:val="0"/>
      <w:jc w:val="center"/>
    </w:pPr>
    <w:rPr>
      <w:rFonts w:ascii="黑体" w:eastAsia="黑体"/>
      <w:b/>
      <w:spacing w:val="-20"/>
      <w:sz w:val="48"/>
    </w:rPr>
  </w:style>
  <w:style w:type="paragraph" w:customStyle="1" w:styleId="CharChar1CharCharCharChar2">
    <w:name w:val="Char Char1 Char Char Char Char2"/>
    <w:basedOn w:val="a"/>
    <w:pPr>
      <w:spacing w:line="360" w:lineRule="auto"/>
      <w:ind w:firstLineChars="200" w:firstLine="200"/>
    </w:pPr>
    <w:rPr>
      <w:rFonts w:eastAsia="楷体_GB2312"/>
      <w:sz w:val="28"/>
      <w:szCs w:val="20"/>
    </w:rPr>
  </w:style>
  <w:style w:type="paragraph" w:customStyle="1" w:styleId="200150">
    <w:name w:val="样式 样式 标题 2 + 黑体 段前: 0 磅 段后: 0 磅 行距: 1.5 倍行距 + (西文) 宋体"/>
    <w:basedOn w:val="200151"/>
    <w:pPr>
      <w:spacing w:after="0"/>
    </w:pPr>
    <w:rPr>
      <w:rFonts w:ascii="宋体" w:hAnsi="宋体"/>
    </w:rPr>
  </w:style>
  <w:style w:type="paragraph" w:customStyle="1" w:styleId="200151">
    <w:name w:val="样式 标题 2 + 黑体 段前: 0 磅 段后: 0 磅 行距: 1.5 倍行距"/>
    <w:basedOn w:val="2"/>
    <w:pPr>
      <w:tabs>
        <w:tab w:val="left" w:pos="576"/>
      </w:tabs>
      <w:snapToGrid w:val="0"/>
      <w:spacing w:before="120" w:after="120" w:line="360" w:lineRule="auto"/>
      <w:ind w:left="576" w:hanging="576"/>
    </w:pPr>
    <w:rPr>
      <w:rFonts w:ascii="黑体" w:cs="宋体"/>
      <w:sz w:val="24"/>
      <w:szCs w:val="20"/>
    </w:rPr>
  </w:style>
  <w:style w:type="paragraph" w:customStyle="1" w:styleId="affffffffffffffffffffffffffffff8">
    <w:name w:val="初步设计阶段名称"/>
    <w:pPr>
      <w:adjustRightInd w:val="0"/>
      <w:snapToGrid w:val="0"/>
      <w:spacing w:afterLines="100" w:after="100"/>
      <w:jc w:val="center"/>
    </w:pPr>
    <w:rPr>
      <w:rFonts w:ascii="宋体"/>
      <w:snapToGrid w:val="0"/>
      <w:sz w:val="44"/>
    </w:rPr>
  </w:style>
  <w:style w:type="paragraph" w:customStyle="1" w:styleId="affffffffffffffffffffffffffffff9">
    <w:name w:val="文题"/>
    <w:pPr>
      <w:jc w:val="center"/>
    </w:pPr>
    <w:rPr>
      <w:rFonts w:ascii="宋体"/>
      <w:b/>
      <w:sz w:val="32"/>
    </w:rPr>
  </w:style>
  <w:style w:type="paragraph" w:customStyle="1" w:styleId="affffffffffffffffffffffffffffffa">
    <w:name w:val="简单回函地址"/>
    <w:basedOn w:val="a"/>
    <w:pPr>
      <w:widowControl/>
      <w:spacing w:line="360" w:lineRule="auto"/>
      <w:ind w:firstLineChars="200" w:firstLine="200"/>
      <w:jc w:val="left"/>
    </w:pPr>
    <w:rPr>
      <w:kern w:val="0"/>
      <w:sz w:val="20"/>
      <w:szCs w:val="20"/>
    </w:rPr>
  </w:style>
  <w:style w:type="paragraph" w:customStyle="1" w:styleId="affffffffffffffffffffffffffffffb">
    <w:name w:val="署名"/>
    <w:pPr>
      <w:spacing w:before="120" w:after="120"/>
      <w:jc w:val="center"/>
      <w:textAlignment w:val="baseline"/>
    </w:pPr>
    <w:rPr>
      <w:b/>
      <w:bCs/>
      <w:sz w:val="32"/>
    </w:rPr>
  </w:style>
  <w:style w:type="paragraph" w:customStyle="1" w:styleId="103">
    <w:name w:val="样式 标题 1 + 非加粗 紧缩量  0.3 磅 行距: 单倍行距"/>
    <w:basedOn w:val="1"/>
    <w:pPr>
      <w:keepNext w:val="0"/>
      <w:pageBreakBefore/>
      <w:tabs>
        <w:tab w:val="left" w:pos="720"/>
      </w:tabs>
      <w:overflowPunct/>
      <w:snapToGrid/>
      <w:spacing w:before="0" w:after="0" w:line="600" w:lineRule="exact"/>
      <w:ind w:left="0" w:firstLine="0"/>
      <w:jc w:val="left"/>
    </w:pPr>
    <w:rPr>
      <w:rFonts w:ascii="宋体" w:hAnsi="宋体" w:cs="宋体"/>
      <w:bCs w:val="0"/>
      <w:color w:val="auto"/>
      <w:spacing w:val="-6"/>
      <w:kern w:val="2"/>
      <w:sz w:val="24"/>
      <w:szCs w:val="24"/>
    </w:rPr>
  </w:style>
  <w:style w:type="paragraph" w:customStyle="1" w:styleId="1282">
    <w:name w:val="样式 标题 1 + 非加粗 行距: 固定值 28 磅"/>
    <w:basedOn w:val="1"/>
    <w:pPr>
      <w:keepNext w:val="0"/>
      <w:pageBreakBefore/>
      <w:tabs>
        <w:tab w:val="left" w:pos="720"/>
      </w:tabs>
      <w:overflowPunct/>
      <w:snapToGrid/>
      <w:spacing w:before="0" w:after="0" w:line="600" w:lineRule="exact"/>
      <w:ind w:left="0" w:firstLine="0"/>
      <w:jc w:val="left"/>
    </w:pPr>
    <w:rPr>
      <w:rFonts w:ascii="宋体" w:hAnsi="宋体" w:cs="宋体"/>
      <w:bCs w:val="0"/>
      <w:color w:val="auto"/>
      <w:kern w:val="2"/>
      <w:sz w:val="24"/>
      <w:szCs w:val="24"/>
    </w:rPr>
  </w:style>
  <w:style w:type="paragraph" w:customStyle="1" w:styleId="415">
    <w:name w:val="样式 标题 4 + 行距: 1.5 倍行距"/>
    <w:basedOn w:val="4"/>
    <w:pPr>
      <w:spacing w:before="0" w:after="0" w:line="360" w:lineRule="auto"/>
    </w:pPr>
    <w:rPr>
      <w:rFonts w:ascii="宋体" w:eastAsia="宋体" w:cs="宋体"/>
      <w:b w:val="0"/>
      <w:kern w:val="0"/>
      <w:sz w:val="24"/>
      <w:szCs w:val="20"/>
    </w:rPr>
  </w:style>
  <w:style w:type="paragraph" w:customStyle="1" w:styleId="2ffffd">
    <w:name w:val="小2楷体粗体分散对齐"/>
    <w:pPr>
      <w:adjustRightInd w:val="0"/>
      <w:snapToGrid w:val="0"/>
      <w:jc w:val="distribute"/>
    </w:pPr>
    <w:rPr>
      <w:rFonts w:ascii="Arial" w:eastAsia="楷体_GB2312" w:hAnsi="Arial" w:cs="Arial"/>
      <w:b/>
      <w:bCs/>
      <w:spacing w:val="40"/>
      <w:sz w:val="36"/>
      <w:szCs w:val="36"/>
    </w:rPr>
  </w:style>
  <w:style w:type="paragraph" w:customStyle="1" w:styleId="2ffffe">
    <w:name w:val="样式 燕山正文 + 首行缩进:  2 字符"/>
    <w:basedOn w:val="a"/>
    <w:pPr>
      <w:tabs>
        <w:tab w:val="left" w:pos="4680"/>
      </w:tabs>
      <w:adjustRightInd w:val="0"/>
      <w:snapToGrid w:val="0"/>
      <w:spacing w:line="360" w:lineRule="auto"/>
      <w:ind w:firstLineChars="200" w:firstLine="200"/>
      <w:jc w:val="left"/>
    </w:pPr>
    <w:rPr>
      <w:rFonts w:ascii="宋体" w:cs="宋体"/>
      <w:color w:val="000000"/>
      <w:sz w:val="24"/>
      <w:szCs w:val="20"/>
    </w:rPr>
  </w:style>
  <w:style w:type="paragraph" w:customStyle="1" w:styleId="xl171">
    <w:name w:val="xl171"/>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font16">
    <w:name w:val="font16"/>
    <w:basedOn w:val="a"/>
    <w:pPr>
      <w:widowControl/>
      <w:spacing w:before="100" w:beforeAutospacing="1" w:after="100" w:afterAutospacing="1" w:line="360" w:lineRule="auto"/>
      <w:ind w:firstLineChars="200" w:firstLine="200"/>
      <w:jc w:val="left"/>
    </w:pPr>
    <w:rPr>
      <w:kern w:val="0"/>
      <w:sz w:val="18"/>
      <w:szCs w:val="18"/>
    </w:rPr>
  </w:style>
  <w:style w:type="paragraph" w:customStyle="1" w:styleId="xl170">
    <w:name w:val="xl17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StyleHeading33h33rdlevelH3l3CT111yjm3BSH-3He">
    <w:name w:val="Style Heading 33h33rd levelH3l3CT条标题1.1.1段标题 yjm3BSH-3He..."/>
    <w:basedOn w:val="3"/>
    <w:pPr>
      <w:tabs>
        <w:tab w:val="left" w:pos="720"/>
      </w:tabs>
      <w:spacing w:before="240" w:after="240" w:line="480" w:lineRule="exact"/>
    </w:pPr>
    <w:rPr>
      <w:rFonts w:ascii="宋体" w:cs="宋体"/>
      <w:szCs w:val="20"/>
    </w:rPr>
  </w:style>
  <w:style w:type="paragraph" w:customStyle="1" w:styleId="xl254">
    <w:name w:val="xl254"/>
    <w:basedOn w:val="a"/>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2130">
    <w:name w:val="正文文本 213"/>
    <w:basedOn w:val="a"/>
    <w:pPr>
      <w:adjustRightInd w:val="0"/>
      <w:spacing w:line="360" w:lineRule="auto"/>
      <w:ind w:firstLineChars="200" w:firstLine="480"/>
      <w:textAlignment w:val="baseline"/>
    </w:pPr>
    <w:rPr>
      <w:sz w:val="24"/>
      <w:szCs w:val="20"/>
    </w:rPr>
  </w:style>
  <w:style w:type="paragraph" w:customStyle="1" w:styleId="xl173">
    <w:name w:val="xl17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xl174">
    <w:name w:val="xl174"/>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affffffffffffffffffffffffffffffc">
    <w:name w:val="基准页脚样式"/>
    <w:basedOn w:val="afa"/>
    <w:pPr>
      <w:widowControl w:val="0"/>
      <w:snapToGrid/>
      <w:spacing w:before="0" w:after="120" w:line="360" w:lineRule="auto"/>
      <w:ind w:right="0" w:firstLineChars="200" w:firstLine="200"/>
    </w:pPr>
    <w:rPr>
      <w:kern w:val="2"/>
      <w:sz w:val="21"/>
      <w:szCs w:val="24"/>
    </w:rPr>
  </w:style>
  <w:style w:type="paragraph" w:customStyle="1" w:styleId="xl204">
    <w:name w:val="xl204"/>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b/>
      <w:bCs/>
      <w:kern w:val="0"/>
      <w:sz w:val="22"/>
      <w:szCs w:val="22"/>
    </w:rPr>
  </w:style>
  <w:style w:type="paragraph" w:customStyle="1" w:styleId="xl527">
    <w:name w:val="xl527"/>
    <w:basedOn w:val="a"/>
    <w:pPr>
      <w:widowControl/>
      <w:pBdr>
        <w:top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4"/>
      <w:szCs w:val="20"/>
    </w:rPr>
  </w:style>
  <w:style w:type="paragraph" w:customStyle="1" w:styleId="affffffffffffffffffffffffffffffd">
    <w:name w:val="注×："/>
    <w:pPr>
      <w:widowControl w:val="0"/>
      <w:tabs>
        <w:tab w:val="left" w:pos="630"/>
      </w:tabs>
      <w:autoSpaceDE w:val="0"/>
      <w:autoSpaceDN w:val="0"/>
      <w:jc w:val="both"/>
    </w:pPr>
    <w:rPr>
      <w:rFonts w:ascii="宋体"/>
      <w:sz w:val="18"/>
    </w:rPr>
  </w:style>
  <w:style w:type="paragraph" w:customStyle="1" w:styleId="2CharCharCharCharCharCharCharCharCharChar">
    <w:name w:val="2 Char Char Char Char Char Char Char Char Char Char"/>
    <w:basedOn w:val="a"/>
    <w:pPr>
      <w:spacing w:line="360" w:lineRule="auto"/>
      <w:ind w:firstLineChars="200" w:firstLine="200"/>
    </w:pPr>
    <w:rPr>
      <w:sz w:val="24"/>
      <w:szCs w:val="20"/>
    </w:rPr>
  </w:style>
  <w:style w:type="paragraph" w:customStyle="1" w:styleId="s00">
    <w:name w:val="s0"/>
    <w:pPr>
      <w:widowControl w:val="0"/>
      <w:autoSpaceDE w:val="0"/>
      <w:autoSpaceDN w:val="0"/>
      <w:adjustRightInd w:val="0"/>
    </w:pPr>
    <w:rPr>
      <w:rFonts w:ascii="????" w:eastAsia="????" w:hAnsi="????"/>
    </w:rPr>
  </w:style>
  <w:style w:type="paragraph" w:customStyle="1" w:styleId="2fffff">
    <w:name w:val="样式 标题 2 +"/>
    <w:basedOn w:val="2"/>
    <w:pPr>
      <w:adjustRightInd w:val="0"/>
      <w:snapToGrid w:val="0"/>
      <w:spacing w:beforeLines="50" w:before="50" w:after="0" w:line="360" w:lineRule="auto"/>
      <w:jc w:val="left"/>
    </w:pPr>
    <w:rPr>
      <w:rFonts w:ascii="黑体" w:cs="宋体"/>
      <w:b w:val="0"/>
      <w:bCs w:val="0"/>
      <w:snapToGrid w:val="0"/>
      <w:kern w:val="0"/>
      <w:sz w:val="30"/>
      <w:szCs w:val="20"/>
    </w:rPr>
  </w:style>
  <w:style w:type="paragraph" w:customStyle="1" w:styleId="xl251">
    <w:name w:val="xl251"/>
    <w:basedOn w:val="a"/>
    <w:pPr>
      <w:widowControl/>
      <w:pBdr>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style19">
    <w:name w:val="style19"/>
    <w:basedOn w:val="a"/>
    <w:pPr>
      <w:widowControl/>
      <w:spacing w:before="100" w:beforeAutospacing="1" w:after="100" w:afterAutospacing="1" w:line="360" w:lineRule="auto"/>
      <w:ind w:firstLineChars="200" w:firstLine="200"/>
      <w:jc w:val="left"/>
    </w:pPr>
    <w:rPr>
      <w:rFonts w:ascii="宋体" w:cs="宋体"/>
      <w:color w:val="000099"/>
      <w:kern w:val="0"/>
      <w:sz w:val="24"/>
      <w:szCs w:val="20"/>
    </w:rPr>
  </w:style>
  <w:style w:type="paragraph" w:customStyle="1" w:styleId="BG10">
    <w:name w:val="BG1"/>
    <w:basedOn w:val="a"/>
    <w:pPr>
      <w:autoSpaceDE w:val="0"/>
      <w:autoSpaceDN w:val="0"/>
      <w:spacing w:line="360" w:lineRule="auto"/>
      <w:ind w:firstLineChars="200" w:firstLine="200"/>
      <w:jc w:val="center"/>
    </w:pPr>
    <w:rPr>
      <w:color w:val="000000"/>
      <w:kern w:val="0"/>
      <w:sz w:val="24"/>
      <w:szCs w:val="20"/>
    </w:rPr>
  </w:style>
  <w:style w:type="paragraph" w:customStyle="1" w:styleId="xl232">
    <w:name w:val="xl232"/>
    <w:basedOn w:val="a"/>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xl529">
    <w:name w:val="xl529"/>
    <w:basedOn w:val="a"/>
    <w:pPr>
      <w:widowControl/>
      <w:pBdr>
        <w:top w:val="single" w:sz="4" w:space="0" w:color="auto"/>
        <w:lef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xl236">
    <w:name w:val="xl236"/>
    <w:basedOn w:val="a"/>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center"/>
      <w:textAlignment w:val="center"/>
    </w:pPr>
    <w:rPr>
      <w:rFonts w:ascii="Arial" w:hAnsi="Arial" w:cs="Arial"/>
      <w:kern w:val="0"/>
      <w:sz w:val="22"/>
      <w:szCs w:val="22"/>
    </w:rPr>
  </w:style>
  <w:style w:type="paragraph" w:customStyle="1" w:styleId="CharCharCharChar8">
    <w:name w:val="Char Char Char Char8"/>
    <w:basedOn w:val="a"/>
    <w:pPr>
      <w:spacing w:line="360" w:lineRule="auto"/>
      <w:ind w:firstLineChars="200" w:firstLine="200"/>
    </w:pPr>
    <w:rPr>
      <w:sz w:val="24"/>
      <w:szCs w:val="21"/>
    </w:rPr>
  </w:style>
  <w:style w:type="paragraph" w:customStyle="1" w:styleId="6000505">
    <w:name w:val="样式 样式 样式 样式 样式6 + 左侧:  0 厘米 首行缩进:  0 厘米 段前: 0.5 行 段后: 0.5 行 + 段前..."/>
    <w:basedOn w:val="a"/>
    <w:pPr>
      <w:tabs>
        <w:tab w:val="left" w:pos="397"/>
      </w:tabs>
      <w:adjustRightInd w:val="0"/>
      <w:snapToGrid w:val="0"/>
      <w:spacing w:beforeLines="50" w:before="50" w:afterLines="50" w:after="50" w:line="360" w:lineRule="auto"/>
      <w:ind w:left="720" w:firstLineChars="200" w:hanging="720"/>
      <w:jc w:val="left"/>
      <w:outlineLvl w:val="2"/>
    </w:pPr>
    <w:rPr>
      <w:rFonts w:cs="宋体"/>
      <w:sz w:val="24"/>
      <w:szCs w:val="20"/>
    </w:rPr>
  </w:style>
  <w:style w:type="paragraph" w:customStyle="1" w:styleId="3fff0">
    <w:name w:val="纯文本3"/>
    <w:basedOn w:val="a"/>
    <w:pPr>
      <w:spacing w:line="360" w:lineRule="auto"/>
      <w:ind w:firstLineChars="200" w:firstLine="200"/>
    </w:pPr>
    <w:rPr>
      <w:rFonts w:ascii="宋体"/>
      <w:kern w:val="0"/>
      <w:sz w:val="20"/>
      <w:szCs w:val="20"/>
    </w:rPr>
  </w:style>
  <w:style w:type="paragraph" w:customStyle="1" w:styleId="affffffffffffffffffffffffffffffe">
    <w:name w:val="小节编号"/>
    <w:basedOn w:val="afffffffffffffffffb"/>
    <w:pPr>
      <w:outlineLvl w:val="3"/>
    </w:pPr>
  </w:style>
  <w:style w:type="paragraph" w:customStyle="1" w:styleId="333">
    <w:name w:val="标题样式33"/>
    <w:basedOn w:val="3"/>
    <w:pPr>
      <w:tabs>
        <w:tab w:val="left" w:pos="1230"/>
      </w:tabs>
      <w:spacing w:before="0" w:after="0" w:line="360" w:lineRule="auto"/>
      <w:ind w:left="1230" w:hanging="720"/>
    </w:pPr>
    <w:rPr>
      <w:rFonts w:ascii="黑体" w:eastAsia="黑体"/>
      <w:bCs w:val="0"/>
      <w:sz w:val="28"/>
      <w:szCs w:val="28"/>
    </w:rPr>
  </w:style>
  <w:style w:type="paragraph" w:customStyle="1" w:styleId="1fffffc">
    <w:name w:val="样式 样式 标题 1 + 宋体 小四 加粗 + 非加粗"/>
    <w:basedOn w:val="1f6"/>
    <w:pPr>
      <w:pageBreakBefore/>
    </w:pPr>
    <w:rPr>
      <w:rFonts w:ascii="Gungsuh" w:hAnsi="Gungsuh"/>
      <w:bCs w:val="0"/>
      <w:sz w:val="30"/>
    </w:rPr>
  </w:style>
  <w:style w:type="paragraph" w:customStyle="1" w:styleId="Standard1">
    <w:name w:val="Standard1"/>
    <w:pPr>
      <w:spacing w:line="420" w:lineRule="exact"/>
      <w:jc w:val="both"/>
    </w:pPr>
    <w:rPr>
      <w:rFonts w:ascii="宋体"/>
      <w:kern w:val="2"/>
      <w:sz w:val="24"/>
      <w:szCs w:val="24"/>
    </w:rPr>
  </w:style>
  <w:style w:type="paragraph" w:customStyle="1" w:styleId="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1"/>
    <w:basedOn w:val="a"/>
    <w:pPr>
      <w:spacing w:line="360" w:lineRule="auto"/>
      <w:ind w:firstLineChars="200" w:firstLine="200"/>
    </w:pPr>
    <w:rPr>
      <w:sz w:val="24"/>
      <w:szCs w:val="20"/>
    </w:rPr>
  </w:style>
  <w:style w:type="paragraph" w:customStyle="1" w:styleId="22b">
    <w:name w:val="标题样式22"/>
    <w:basedOn w:val="2"/>
    <w:pPr>
      <w:tabs>
        <w:tab w:val="left" w:pos="1101"/>
      </w:tabs>
      <w:spacing w:before="0" w:after="0" w:line="360" w:lineRule="auto"/>
      <w:ind w:left="1101" w:hanging="576"/>
    </w:pPr>
    <w:rPr>
      <w:rFonts w:ascii="黑体"/>
      <w:b w:val="0"/>
      <w:bCs w:val="0"/>
      <w:sz w:val="24"/>
      <w:szCs w:val="24"/>
    </w:rPr>
  </w:style>
  <w:style w:type="paragraph" w:customStyle="1" w:styleId="font18">
    <w:name w:val="font18"/>
    <w:basedOn w:val="a"/>
    <w:pPr>
      <w:widowControl/>
      <w:spacing w:before="100" w:beforeAutospacing="1" w:after="100" w:afterAutospacing="1" w:line="360" w:lineRule="auto"/>
      <w:ind w:firstLineChars="200" w:firstLine="200"/>
      <w:jc w:val="left"/>
    </w:pPr>
    <w:rPr>
      <w:rFonts w:ascii="宋体" w:cs="宋体"/>
      <w:color w:val="000000"/>
      <w:kern w:val="0"/>
      <w:sz w:val="24"/>
      <w:szCs w:val="21"/>
    </w:rPr>
  </w:style>
  <w:style w:type="paragraph" w:customStyle="1" w:styleId="pvc11">
    <w:name w:val="pvc1.1"/>
    <w:basedOn w:val="2"/>
    <w:next w:val="2"/>
    <w:pPr>
      <w:tabs>
        <w:tab w:val="left" w:pos="0"/>
        <w:tab w:val="left" w:pos="576"/>
        <w:tab w:val="left" w:pos="720"/>
        <w:tab w:val="left" w:pos="768"/>
      </w:tabs>
      <w:adjustRightInd w:val="0"/>
      <w:spacing w:beforeLines="100" w:before="100" w:afterLines="100" w:after="100" w:line="324" w:lineRule="auto"/>
      <w:ind w:left="576" w:hanging="576"/>
    </w:pPr>
    <w:rPr>
      <w:rFonts w:ascii="黑体" w:eastAsia="华文中宋" w:hAnsi="黑体" w:cs="宋体"/>
      <w:b w:val="0"/>
      <w:bCs w:val="0"/>
      <w:sz w:val="44"/>
      <w:szCs w:val="44"/>
    </w:rPr>
  </w:style>
  <w:style w:type="paragraph" w:customStyle="1" w:styleId="1fffffd">
    <w:name w:val="样式1－表头"/>
    <w:basedOn w:val="a"/>
    <w:pPr>
      <w:adjustRightInd w:val="0"/>
      <w:snapToGrid w:val="0"/>
      <w:spacing w:beforeLines="50" w:before="50" w:afterLines="50" w:after="50" w:line="336" w:lineRule="auto"/>
      <w:ind w:firstLineChars="200" w:firstLine="200"/>
      <w:jc w:val="center"/>
    </w:pPr>
    <w:rPr>
      <w:rFonts w:eastAsia="黑体"/>
      <w:spacing w:val="6"/>
      <w:sz w:val="24"/>
      <w:szCs w:val="20"/>
    </w:rPr>
  </w:style>
  <w:style w:type="paragraph" w:customStyle="1" w:styleId="CharChar3CharCharCharCharCharCharCharCharCharCharCharCharCharChar1CharCharChar">
    <w:name w:val="Char Char3 Char Char Char Char Char Char Char Char Char Char Char Char Char Char1 Char Char Char"/>
    <w:basedOn w:val="a"/>
    <w:pPr>
      <w:widowControl/>
      <w:spacing w:before="100" w:beforeAutospacing="1" w:after="100" w:afterAutospacing="1" w:line="330" w:lineRule="atLeast"/>
      <w:ind w:left="360" w:firstLineChars="200" w:firstLine="200"/>
      <w:jc w:val="left"/>
    </w:pPr>
    <w:rPr>
      <w:sz w:val="24"/>
      <w:szCs w:val="20"/>
    </w:rPr>
  </w:style>
  <w:style w:type="paragraph" w:customStyle="1" w:styleId="11f7">
    <w:name w:val="正文样式11"/>
    <w:basedOn w:val="a"/>
    <w:pPr>
      <w:snapToGrid w:val="0"/>
      <w:spacing w:line="360" w:lineRule="auto"/>
      <w:ind w:firstLineChars="200" w:firstLine="510"/>
    </w:pPr>
    <w:rPr>
      <w:color w:val="000000"/>
      <w:sz w:val="24"/>
      <w:szCs w:val="20"/>
    </w:rPr>
  </w:style>
  <w:style w:type="paragraph" w:customStyle="1" w:styleId="PlainText1">
    <w:name w:val="Plain Text1"/>
    <w:basedOn w:val="a"/>
    <w:pPr>
      <w:autoSpaceDE w:val="0"/>
      <w:autoSpaceDN w:val="0"/>
      <w:adjustRightInd w:val="0"/>
      <w:spacing w:line="360" w:lineRule="auto"/>
      <w:ind w:firstLineChars="200" w:firstLine="200"/>
      <w:jc w:val="left"/>
      <w:textAlignment w:val="baseline"/>
    </w:pPr>
    <w:rPr>
      <w:rFonts w:ascii="宋体"/>
      <w:kern w:val="0"/>
      <w:sz w:val="24"/>
      <w:szCs w:val="20"/>
    </w:rPr>
  </w:style>
  <w:style w:type="paragraph" w:customStyle="1" w:styleId="031">
    <w:name w:val="表格03"/>
    <w:basedOn w:val="a"/>
    <w:pPr>
      <w:spacing w:line="400" w:lineRule="exact"/>
      <w:ind w:firstLineChars="200" w:firstLine="200"/>
      <w:jc w:val="center"/>
    </w:pPr>
    <w:rPr>
      <w:sz w:val="24"/>
      <w:szCs w:val="20"/>
    </w:rPr>
  </w:style>
  <w:style w:type="paragraph" w:customStyle="1" w:styleId="afffffffffffffffffffffffffffffff">
    <w:name w:val="单行表格样式(居中)"/>
    <w:pPr>
      <w:jc w:val="center"/>
    </w:pPr>
    <w:rPr>
      <w:rFonts w:ascii="宋体"/>
      <w:kern w:val="2"/>
      <w:sz w:val="21"/>
      <w:szCs w:val="28"/>
    </w:rPr>
  </w:style>
  <w:style w:type="paragraph" w:customStyle="1" w:styleId="3111h33rdlevel3H3l3CTBSH-3heading3-b">
    <w:name w:val="样式 标题 3条标题1.1.1二级节名h33rd level3H3l3CTBSH-3heading 3- b..."/>
    <w:basedOn w:val="3"/>
    <w:pPr>
      <w:spacing w:before="0" w:after="0" w:line="560" w:lineRule="exact"/>
    </w:pPr>
    <w:rPr>
      <w:rFonts w:ascii="黑体" w:eastAsia="黑体"/>
      <w:sz w:val="24"/>
      <w:szCs w:val="28"/>
    </w:rPr>
  </w:style>
  <w:style w:type="paragraph" w:customStyle="1" w:styleId="3fff1">
    <w:name w:val="标题 3 （无编号）"/>
    <w:basedOn w:val="3"/>
    <w:pPr>
      <w:tabs>
        <w:tab w:val="left" w:pos="720"/>
      </w:tabs>
      <w:spacing w:before="120" w:after="120" w:line="360" w:lineRule="auto"/>
      <w:ind w:left="425" w:hanging="425"/>
    </w:pPr>
    <w:rPr>
      <w:rFonts w:ascii="Arial" w:eastAsia="黑体" w:hAnsi="Arial"/>
      <w:bCs w:val="0"/>
      <w:spacing w:val="20"/>
      <w:position w:val="6"/>
      <w:szCs w:val="20"/>
    </w:rPr>
  </w:style>
  <w:style w:type="paragraph" w:customStyle="1" w:styleId="22c">
    <w:name w:val="正文文本 22"/>
    <w:basedOn w:val="a"/>
    <w:pPr>
      <w:adjustRightInd w:val="0"/>
      <w:spacing w:line="360" w:lineRule="auto"/>
      <w:ind w:firstLineChars="200" w:firstLine="480"/>
      <w:textAlignment w:val="baseline"/>
    </w:pPr>
    <w:rPr>
      <w:sz w:val="24"/>
      <w:szCs w:val="20"/>
    </w:rPr>
  </w:style>
  <w:style w:type="paragraph" w:customStyle="1" w:styleId="xl185">
    <w:name w:val="xl185"/>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144">
    <w:name w:val="样式 样式1 + 五号 黑色 段前: 4 磅 段后: 4 磅 行距: 单倍行距"/>
    <w:basedOn w:val="a"/>
    <w:pPr>
      <w:spacing w:before="80" w:after="80" w:line="360" w:lineRule="auto"/>
      <w:ind w:firstLineChars="200" w:firstLine="200"/>
    </w:pPr>
    <w:rPr>
      <w:sz w:val="24"/>
      <w:szCs w:val="21"/>
    </w:rPr>
  </w:style>
  <w:style w:type="paragraph" w:customStyle="1" w:styleId="ll">
    <w:name w:val="ll"/>
    <w:basedOn w:val="a"/>
    <w:pPr>
      <w:widowControl/>
      <w:spacing w:before="100" w:beforeAutospacing="1" w:after="100" w:afterAutospacing="1" w:line="360" w:lineRule="auto"/>
      <w:ind w:firstLineChars="200" w:firstLine="200"/>
      <w:jc w:val="left"/>
    </w:pPr>
    <w:rPr>
      <w:rFonts w:ascii="Arial Unicode MS" w:eastAsia="Arial Unicode MS" w:hAnsi="Arial Unicode MS" w:cs="Arial Unicode MS"/>
      <w:color w:val="000000"/>
      <w:kern w:val="0"/>
      <w:sz w:val="24"/>
      <w:szCs w:val="20"/>
    </w:rPr>
  </w:style>
  <w:style w:type="paragraph" w:customStyle="1" w:styleId="11212140">
    <w:name w:val="样式 样式 标题 1 + 华文中宋 居中 段前: 12 磅 段后: 12 磅 行距: 多倍行距 1.4 字行 + 首行缩进:  ..."/>
    <w:basedOn w:val="1121214"/>
    <w:pPr>
      <w:tabs>
        <w:tab w:val="clear" w:pos="0"/>
        <w:tab w:val="left" w:pos="1155"/>
      </w:tabs>
      <w:ind w:left="1155" w:hanging="432"/>
    </w:pPr>
  </w:style>
  <w:style w:type="paragraph" w:customStyle="1" w:styleId="22d">
    <w:name w:val="正文文本缩进 22"/>
    <w:basedOn w:val="a"/>
    <w:pPr>
      <w:adjustRightInd w:val="0"/>
      <w:spacing w:line="460" w:lineRule="exact"/>
      <w:ind w:firstLineChars="200" w:firstLine="480"/>
      <w:textAlignment w:val="baseline"/>
    </w:pPr>
    <w:rPr>
      <w:sz w:val="24"/>
      <w:szCs w:val="20"/>
    </w:rPr>
  </w:style>
  <w:style w:type="paragraph" w:customStyle="1" w:styleId="1fffffe">
    <w:name w:val="(文字) (文字)1"/>
    <w:basedOn w:val="a"/>
    <w:pPr>
      <w:spacing w:line="360" w:lineRule="auto"/>
      <w:ind w:firstLineChars="200" w:firstLine="200"/>
    </w:pPr>
    <w:rPr>
      <w:sz w:val="24"/>
      <w:szCs w:val="20"/>
    </w:rPr>
  </w:style>
  <w:style w:type="paragraph" w:customStyle="1" w:styleId="afffffffffffffffffffffffffffffff0">
    <w:name w:val="表格文字左"/>
    <w:basedOn w:val="a"/>
    <w:pPr>
      <w:spacing w:line="240" w:lineRule="atLeast"/>
      <w:ind w:firstLineChars="200" w:firstLine="200"/>
      <w:jc w:val="center"/>
    </w:pPr>
    <w:rPr>
      <w:rFonts w:ascii="宋体"/>
      <w:color w:val="000000"/>
      <w:kern w:val="0"/>
      <w:sz w:val="24"/>
      <w:szCs w:val="20"/>
    </w:rPr>
  </w:style>
  <w:style w:type="paragraph" w:customStyle="1" w:styleId="xl250">
    <w:name w:val="xl25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3fff2">
    <w:name w:val="正文文本缩进3"/>
    <w:basedOn w:val="a"/>
    <w:pPr>
      <w:spacing w:after="120" w:line="360" w:lineRule="auto"/>
      <w:ind w:left="420" w:firstLineChars="200" w:firstLine="200"/>
    </w:pPr>
    <w:rPr>
      <w:sz w:val="24"/>
      <w:szCs w:val="21"/>
    </w:rPr>
  </w:style>
  <w:style w:type="paragraph" w:customStyle="1" w:styleId="bgbt1">
    <w:name w:val="bgbt1章标题"/>
    <w:basedOn w:val="bgbt2"/>
    <w:next w:val="bgbt2"/>
    <w:pPr>
      <w:spacing w:before="120" w:after="120"/>
      <w:outlineLvl w:val="0"/>
    </w:pPr>
    <w:rPr>
      <w:sz w:val="32"/>
    </w:rPr>
  </w:style>
  <w:style w:type="paragraph" w:customStyle="1" w:styleId="CharCharCharCharCharCharCharCharChar1">
    <w:name w:val="Char Char Char Char Char Char Char Char Char1"/>
    <w:basedOn w:val="a"/>
    <w:pPr>
      <w:spacing w:line="360" w:lineRule="auto"/>
      <w:ind w:firstLineChars="200" w:firstLine="200"/>
    </w:pPr>
    <w:rPr>
      <w:sz w:val="24"/>
      <w:szCs w:val="20"/>
    </w:rPr>
  </w:style>
  <w:style w:type="paragraph" w:customStyle="1" w:styleId="CharCharCharCharChar2CharCharCharChar">
    <w:name w:val="Char Char Char Char Char2 Char Char Char Char"/>
    <w:basedOn w:val="a"/>
    <w:pPr>
      <w:adjustRightInd w:val="0"/>
      <w:snapToGrid w:val="0"/>
      <w:spacing w:line="360" w:lineRule="auto"/>
      <w:ind w:firstLineChars="200" w:firstLine="200"/>
    </w:pPr>
    <w:rPr>
      <w:rFonts w:ascii="宋体" w:cs="宋体"/>
      <w:sz w:val="24"/>
      <w:szCs w:val="26"/>
    </w:rPr>
  </w:style>
  <w:style w:type="paragraph" w:customStyle="1" w:styleId="CharCharCharChar9">
    <w:name w:val="Char Char Char Char9"/>
    <w:basedOn w:val="a"/>
    <w:pPr>
      <w:spacing w:line="360" w:lineRule="auto"/>
      <w:ind w:firstLineChars="200" w:firstLine="200"/>
    </w:pPr>
    <w:rPr>
      <w:sz w:val="24"/>
      <w:szCs w:val="20"/>
    </w:rPr>
  </w:style>
  <w:style w:type="paragraph" w:customStyle="1" w:styleId="hb3">
    <w:name w:val="hb3"/>
    <w:pPr>
      <w:spacing w:beforeLines="100" w:before="100" w:afterLines="50" w:after="50" w:line="360" w:lineRule="auto"/>
      <w:outlineLvl w:val="2"/>
    </w:pPr>
    <w:rPr>
      <w:b/>
      <w:kern w:val="2"/>
      <w:sz w:val="24"/>
      <w:szCs w:val="24"/>
    </w:rPr>
  </w:style>
  <w:style w:type="paragraph" w:customStyle="1" w:styleId="bgbt5">
    <w:name w:val="bgbt5附表标题"/>
    <w:basedOn w:val="bgbt4"/>
    <w:next w:val="bg1"/>
    <w:pPr>
      <w:spacing w:before="60" w:after="0"/>
      <w:ind w:firstLine="0"/>
      <w:jc w:val="center"/>
      <w:outlineLvl w:val="4"/>
    </w:pPr>
    <w:rPr>
      <w:sz w:val="21"/>
    </w:rPr>
  </w:style>
  <w:style w:type="paragraph" w:customStyle="1" w:styleId="afffffffffffffffffffffffffffffff1">
    <w:name w:val="表识别"/>
    <w:basedOn w:val="a"/>
    <w:pPr>
      <w:widowControl/>
      <w:wordWrap w:val="0"/>
      <w:autoSpaceDE w:val="0"/>
      <w:autoSpaceDN w:val="0"/>
      <w:adjustRightInd w:val="0"/>
      <w:spacing w:after="100" w:line="360" w:lineRule="auto"/>
      <w:ind w:firstLineChars="200" w:firstLine="200"/>
      <w:jc w:val="right"/>
      <w:textAlignment w:val="bottom"/>
    </w:pPr>
    <w:rPr>
      <w:rFonts w:ascii="宋体" w:cs="Arial"/>
      <w:sz w:val="24"/>
      <w:szCs w:val="20"/>
    </w:rPr>
  </w:style>
  <w:style w:type="paragraph" w:customStyle="1" w:styleId="xl177">
    <w:name w:val="xl177"/>
    <w:basedOn w:val="a"/>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textAlignment w:val="center"/>
    </w:pPr>
    <w:rPr>
      <w:rFonts w:ascii="宋体" w:cs="宋体"/>
      <w:color w:val="000000"/>
      <w:kern w:val="0"/>
      <w:sz w:val="22"/>
      <w:szCs w:val="22"/>
    </w:rPr>
  </w:style>
  <w:style w:type="paragraph" w:customStyle="1" w:styleId="bg4">
    <w:name w:val="bg表头"/>
    <w:basedOn w:val="bg"/>
    <w:next w:val="bg1"/>
    <w:rPr>
      <w:rFonts w:eastAsia="黑体"/>
    </w:rPr>
  </w:style>
  <w:style w:type="paragraph" w:customStyle="1" w:styleId="xl237">
    <w:name w:val="xl237"/>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2"/>
      <w:szCs w:val="22"/>
    </w:rPr>
  </w:style>
  <w:style w:type="paragraph" w:customStyle="1" w:styleId="334">
    <w:name w:val="样式 标题 3 + 左侧:  3 字符"/>
    <w:basedOn w:val="3"/>
    <w:pPr>
      <w:spacing w:before="0" w:after="0" w:line="480" w:lineRule="exact"/>
      <w:ind w:leftChars="300" w:left="300"/>
    </w:pPr>
    <w:rPr>
      <w:rFonts w:cs="宋体"/>
      <w:bCs w:val="0"/>
      <w:sz w:val="28"/>
      <w:szCs w:val="20"/>
    </w:rPr>
  </w:style>
  <w:style w:type="paragraph" w:customStyle="1" w:styleId="xl210">
    <w:name w:val="xl21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color w:val="000000"/>
      <w:kern w:val="0"/>
      <w:sz w:val="22"/>
      <w:szCs w:val="22"/>
    </w:rPr>
  </w:style>
  <w:style w:type="paragraph" w:customStyle="1" w:styleId="1Ch1b1heading1H1Heading1NN-">
    <w:name w:val="样式 标题 1章标题Ch章标题 1章节标题b1heading 1H1Heading 1 (NN)文章标题-*..."/>
    <w:basedOn w:val="1"/>
    <w:pPr>
      <w:keepLines/>
      <w:tabs>
        <w:tab w:val="left" w:pos="720"/>
      </w:tabs>
      <w:overflowPunct/>
      <w:snapToGrid/>
      <w:spacing w:before="0" w:after="0" w:line="360" w:lineRule="auto"/>
      <w:ind w:left="0" w:firstLine="0"/>
    </w:pPr>
    <w:rPr>
      <w:rFonts w:cs="宋体"/>
      <w:bCs w:val="0"/>
      <w:color w:val="auto"/>
      <w:sz w:val="32"/>
      <w:szCs w:val="20"/>
    </w:rPr>
  </w:style>
  <w:style w:type="paragraph" w:customStyle="1" w:styleId="afffffffffffffffffffffffffffffff2">
    <w:name w:val="验收表格"/>
    <w:basedOn w:val="a"/>
    <w:qFormat/>
    <w:pPr>
      <w:spacing w:line="360" w:lineRule="auto"/>
      <w:ind w:firstLineChars="200" w:firstLine="200"/>
      <w:jc w:val="center"/>
    </w:pPr>
    <w:rPr>
      <w:sz w:val="24"/>
      <w:szCs w:val="22"/>
    </w:rPr>
  </w:style>
  <w:style w:type="paragraph" w:customStyle="1" w:styleId="afffffffffffffffffffffffffffffff3">
    <w:name w:val="工程建设无节条标题"/>
    <w:basedOn w:val="a"/>
    <w:next w:val="a"/>
    <w:pPr>
      <w:tabs>
        <w:tab w:val="left" w:pos="735"/>
      </w:tabs>
      <w:spacing w:line="360" w:lineRule="auto"/>
      <w:ind w:firstLineChars="200" w:firstLine="200"/>
    </w:pPr>
    <w:rPr>
      <w:sz w:val="24"/>
      <w:szCs w:val="20"/>
    </w:rPr>
  </w:style>
  <w:style w:type="paragraph" w:customStyle="1" w:styleId="xl483">
    <w:name w:val="xl483"/>
    <w:basedOn w:val="a"/>
    <w:pPr>
      <w:widowControl/>
      <w:spacing w:before="100" w:beforeAutospacing="1" w:after="100" w:afterAutospacing="1" w:line="360" w:lineRule="auto"/>
      <w:ind w:firstLineChars="200" w:firstLine="200"/>
      <w:jc w:val="center"/>
      <w:textAlignment w:val="center"/>
    </w:pPr>
    <w:rPr>
      <w:rFonts w:ascii="Arial" w:hAnsi="Arial" w:cs="Arial"/>
      <w:kern w:val="0"/>
      <w:sz w:val="20"/>
      <w:szCs w:val="20"/>
    </w:rPr>
  </w:style>
  <w:style w:type="paragraph" w:customStyle="1" w:styleId="xl485">
    <w:name w:val="xl485"/>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Arial" w:hAnsi="Arial" w:cs="Arial"/>
      <w:kern w:val="0"/>
      <w:sz w:val="22"/>
      <w:szCs w:val="22"/>
    </w:rPr>
  </w:style>
  <w:style w:type="paragraph" w:customStyle="1" w:styleId="afffffffffffffffffffffffffffffff4">
    <w:name w:val="正文居中"/>
    <w:basedOn w:val="afffb"/>
    <w:pPr>
      <w:adjustRightInd w:val="0"/>
      <w:spacing w:before="48" w:after="0"/>
      <w:ind w:firstLineChars="200" w:firstLine="200"/>
      <w:textAlignment w:val="baseline"/>
    </w:pPr>
    <w:rPr>
      <w:sz w:val="24"/>
      <w:lang w:val="zh-CN"/>
    </w:rPr>
  </w:style>
  <w:style w:type="paragraph" w:customStyle="1" w:styleId="xl490">
    <w:name w:val="xl490"/>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Arial" w:hAnsi="Arial" w:cs="Arial"/>
      <w:kern w:val="0"/>
      <w:sz w:val="22"/>
      <w:szCs w:val="22"/>
    </w:rPr>
  </w:style>
  <w:style w:type="paragraph" w:customStyle="1" w:styleId="xl497">
    <w:name w:val="xl497"/>
    <w:basedOn w:val="a"/>
    <w:pPr>
      <w:widowControl/>
      <w:pBdr>
        <w:bottom w:val="single" w:sz="4" w:space="0" w:color="auto"/>
      </w:pBdr>
      <w:spacing w:before="100" w:beforeAutospacing="1" w:after="100" w:afterAutospacing="1" w:line="360" w:lineRule="auto"/>
      <w:ind w:firstLineChars="200" w:firstLine="200"/>
      <w:jc w:val="center"/>
      <w:textAlignment w:val="center"/>
    </w:pPr>
    <w:rPr>
      <w:rFonts w:ascii="宋体" w:cs="宋体"/>
      <w:kern w:val="0"/>
      <w:sz w:val="20"/>
      <w:szCs w:val="20"/>
    </w:rPr>
  </w:style>
  <w:style w:type="paragraph" w:customStyle="1" w:styleId="M1">
    <w:name w:val="M"/>
    <w:basedOn w:val="1"/>
    <w:pPr>
      <w:widowControl/>
      <w:tabs>
        <w:tab w:val="left" w:pos="720"/>
        <w:tab w:val="left" w:pos="2260"/>
        <w:tab w:val="left" w:pos="2820"/>
        <w:tab w:val="left" w:pos="3420"/>
      </w:tabs>
      <w:overflowPunct/>
      <w:adjustRightInd w:val="0"/>
      <w:spacing w:before="440" w:after="0" w:line="240" w:lineRule="auto"/>
      <w:ind w:left="851" w:right="-28" w:hanging="851"/>
    </w:pPr>
    <w:rPr>
      <w:rFonts w:ascii="Arial" w:eastAsia="宋体" w:hAnsi="Arial"/>
      <w:b w:val="0"/>
      <w:bCs w:val="0"/>
      <w:color w:val="auto"/>
      <w:kern w:val="0"/>
      <w:sz w:val="22"/>
      <w:szCs w:val="20"/>
      <w:lang w:val="en-GB" w:eastAsia="en-GB"/>
    </w:rPr>
  </w:style>
  <w:style w:type="paragraph" w:customStyle="1" w:styleId="xl499">
    <w:name w:val="xl499"/>
    <w:basedOn w:val="a"/>
    <w:pPr>
      <w:widowControl/>
      <w:pBdr>
        <w:top w:val="single" w:sz="4" w:space="0" w:color="auto"/>
        <w:lef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111Charyjm105">
    <w:name w:val="样式 标题 1章标题 1标题 1 Char标题yjm1 + 段后: 0.5 行"/>
    <w:basedOn w:val="1"/>
    <w:pPr>
      <w:tabs>
        <w:tab w:val="left" w:pos="432"/>
        <w:tab w:val="left" w:pos="720"/>
      </w:tabs>
      <w:overflowPunct/>
      <w:snapToGrid/>
      <w:spacing w:before="0" w:after="0" w:line="240" w:lineRule="auto"/>
    </w:pPr>
    <w:rPr>
      <w:rFonts w:ascii="Arial" w:eastAsia="宋体" w:hAnsi="Arial" w:cs="宋体"/>
      <w:b w:val="0"/>
      <w:color w:val="auto"/>
      <w:kern w:val="0"/>
      <w:sz w:val="28"/>
      <w:szCs w:val="20"/>
    </w:rPr>
  </w:style>
  <w:style w:type="paragraph" w:customStyle="1" w:styleId="xl502">
    <w:name w:val="xl502"/>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5">
    <w:name w:val="文-5"/>
    <w:basedOn w:val="a"/>
    <w:pPr>
      <w:tabs>
        <w:tab w:val="right" w:leader="dot" w:pos="8789"/>
      </w:tabs>
      <w:spacing w:before="120" w:line="360" w:lineRule="auto"/>
      <w:ind w:left="1276" w:firstLineChars="200" w:firstLine="482"/>
    </w:pPr>
    <w:rPr>
      <w:sz w:val="24"/>
      <w:szCs w:val="20"/>
    </w:rPr>
  </w:style>
  <w:style w:type="paragraph" w:customStyle="1" w:styleId="xl509">
    <w:name w:val="xl509"/>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2"/>
      <w:szCs w:val="22"/>
    </w:rPr>
  </w:style>
  <w:style w:type="paragraph" w:customStyle="1" w:styleId="820">
    <w:name w:val="样式 正文(首行缩进) + 8 磅 加粗 首行缩进:  2 字符"/>
    <w:basedOn w:val="a"/>
    <w:pPr>
      <w:adjustRightInd w:val="0"/>
      <w:snapToGrid w:val="0"/>
      <w:spacing w:line="360" w:lineRule="auto"/>
      <w:ind w:firstLineChars="200" w:firstLine="200"/>
    </w:pPr>
    <w:rPr>
      <w:rFonts w:cs="宋体"/>
      <w:b/>
      <w:bCs/>
      <w:snapToGrid w:val="0"/>
      <w:kern w:val="0"/>
      <w:sz w:val="16"/>
      <w:szCs w:val="20"/>
    </w:rPr>
  </w:style>
  <w:style w:type="paragraph" w:customStyle="1" w:styleId="Char130">
    <w:name w:val="Char13"/>
    <w:basedOn w:val="a"/>
    <w:pPr>
      <w:spacing w:line="360" w:lineRule="auto"/>
      <w:ind w:firstLineChars="200" w:firstLine="200"/>
    </w:pPr>
    <w:rPr>
      <w:sz w:val="24"/>
      <w:szCs w:val="20"/>
    </w:rPr>
  </w:style>
  <w:style w:type="paragraph" w:customStyle="1" w:styleId="xl525">
    <w:name w:val="xl525"/>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afffffffffffffffffffffffffffffff5">
    <w:name w:val="河石管道 表名"/>
    <w:pPr>
      <w:widowControl w:val="0"/>
      <w:ind w:firstLineChars="200" w:firstLine="200"/>
      <w:jc w:val="both"/>
    </w:pPr>
    <w:rPr>
      <w:snapToGrid w:val="0"/>
      <w:kern w:val="2"/>
      <w:sz w:val="24"/>
      <w:szCs w:val="24"/>
    </w:rPr>
  </w:style>
  <w:style w:type="paragraph" w:customStyle="1" w:styleId="afffffffffffffffffffffffffffffff6">
    <w:name w:val="陈光的正文"/>
    <w:basedOn w:val="a"/>
    <w:pPr>
      <w:adjustRightInd w:val="0"/>
      <w:snapToGrid w:val="0"/>
      <w:spacing w:beforeLines="10" w:before="10" w:afterLines="10" w:after="10" w:line="360" w:lineRule="auto"/>
      <w:ind w:firstLineChars="200" w:firstLine="200"/>
    </w:pPr>
    <w:rPr>
      <w:sz w:val="28"/>
      <w:szCs w:val="20"/>
    </w:rPr>
  </w:style>
  <w:style w:type="paragraph" w:customStyle="1" w:styleId="brdrw15brsp20tqctx4153t">
    <w:name w:val="brdrw15brsp20 tqctx4153t"/>
    <w:pPr>
      <w:widowControl w:val="0"/>
      <w:pBdr>
        <w:bottom w:val="single" w:sz="6" w:space="0" w:color="auto"/>
      </w:pBdr>
      <w:adjustRightInd w:val="0"/>
      <w:spacing w:line="312" w:lineRule="atLeast"/>
      <w:jc w:val="center"/>
      <w:textAlignment w:val="baseline"/>
    </w:pPr>
    <w:rPr>
      <w:sz w:val="21"/>
    </w:rPr>
  </w:style>
  <w:style w:type="paragraph" w:customStyle="1" w:styleId="afffffffffffffffffffffffffffffff7">
    <w:name w:val="表内字"/>
    <w:basedOn w:val="a"/>
    <w:pPr>
      <w:adjustRightInd w:val="0"/>
      <w:snapToGrid w:val="0"/>
      <w:spacing w:line="360" w:lineRule="exact"/>
      <w:ind w:firstLineChars="200" w:firstLine="200"/>
      <w:jc w:val="center"/>
    </w:pPr>
    <w:rPr>
      <w:snapToGrid w:val="0"/>
      <w:kern w:val="0"/>
      <w:sz w:val="24"/>
      <w:szCs w:val="20"/>
    </w:rPr>
  </w:style>
  <w:style w:type="paragraph" w:customStyle="1" w:styleId="afffffffffffffffffffffffffffffff8">
    <w:name w:val="表后样式"/>
    <w:basedOn w:val="a"/>
    <w:pPr>
      <w:spacing w:line="360" w:lineRule="auto"/>
      <w:ind w:firstLineChars="200" w:firstLine="482"/>
    </w:pPr>
    <w:rPr>
      <w:rFonts w:ascii="宋体"/>
      <w:sz w:val="24"/>
      <w:szCs w:val="21"/>
    </w:rPr>
  </w:style>
  <w:style w:type="paragraph" w:customStyle="1" w:styleId="xl212">
    <w:name w:val="xl212"/>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color w:val="000000"/>
      <w:kern w:val="0"/>
      <w:sz w:val="20"/>
      <w:szCs w:val="20"/>
    </w:rPr>
  </w:style>
  <w:style w:type="paragraph" w:customStyle="1" w:styleId="36614">
    <w:name w:val="样式 标题 3 + 华文中宋 小三 段前: 6 磅 段后: 6 磅 行距: 多倍行距 1.4 字行"/>
    <w:basedOn w:val="3"/>
    <w:pPr>
      <w:keepLines w:val="0"/>
      <w:tabs>
        <w:tab w:val="left" w:pos="720"/>
        <w:tab w:val="left" w:pos="861"/>
        <w:tab w:val="left" w:pos="916"/>
        <w:tab w:val="left" w:pos="1756"/>
      </w:tabs>
      <w:spacing w:before="0" w:after="0" w:line="480" w:lineRule="exact"/>
      <w:outlineLvl w:val="9"/>
    </w:pPr>
    <w:rPr>
      <w:b w:val="0"/>
      <w:bCs w:val="0"/>
      <w:snapToGrid w:val="0"/>
      <w:color w:val="000000"/>
      <w:kern w:val="0"/>
      <w:sz w:val="24"/>
      <w:szCs w:val="24"/>
    </w:rPr>
  </w:style>
  <w:style w:type="paragraph" w:customStyle="1" w:styleId="15a">
    <w:name w:val="小四正文1.5行距"/>
    <w:pPr>
      <w:ind w:firstLineChars="200" w:firstLine="200"/>
    </w:pPr>
    <w:rPr>
      <w:sz w:val="24"/>
      <w:szCs w:val="24"/>
    </w:rPr>
  </w:style>
  <w:style w:type="paragraph" w:customStyle="1" w:styleId="afffffffffffffffffffffffffffffff9">
    <w:name w:val="标题４"/>
    <w:basedOn w:val="a"/>
    <w:pPr>
      <w:adjustRightInd w:val="0"/>
      <w:snapToGrid w:val="0"/>
      <w:spacing w:line="360" w:lineRule="auto"/>
      <w:ind w:firstLineChars="200" w:firstLine="200"/>
    </w:pPr>
    <w:rPr>
      <w:rFonts w:ascii="Arial" w:hAnsi="Arial" w:cs="Arial"/>
      <w:b/>
      <w:sz w:val="24"/>
      <w:szCs w:val="20"/>
    </w:rPr>
  </w:style>
  <w:style w:type="paragraph" w:customStyle="1" w:styleId="TimesNewRoman1500">
    <w:name w:val="样式 样式 Times New Roman 小四 行距: 1.5 倍行距 + 左侧:  0 厘米 首行缩进:  0 厘米"/>
    <w:basedOn w:val="a"/>
    <w:pPr>
      <w:spacing w:line="324" w:lineRule="auto"/>
      <w:ind w:firstLineChars="200" w:firstLine="200"/>
    </w:pPr>
    <w:rPr>
      <w:sz w:val="24"/>
      <w:szCs w:val="20"/>
    </w:rPr>
  </w:style>
  <w:style w:type="paragraph" w:customStyle="1" w:styleId="afffffffffffffffffffffffffffffffa">
    <w:name w:val="表字"/>
    <w:basedOn w:val="a"/>
    <w:pPr>
      <w:spacing w:line="360" w:lineRule="auto"/>
      <w:ind w:firstLineChars="200" w:firstLine="200"/>
      <w:jc w:val="center"/>
    </w:pPr>
    <w:rPr>
      <w:rFonts w:ascii="宋体"/>
      <w:sz w:val="24"/>
      <w:szCs w:val="20"/>
    </w:rPr>
  </w:style>
  <w:style w:type="paragraph" w:customStyle="1" w:styleId="afffffffffffffffffffffffffffffffb">
    <w:name w:val="正文表头"/>
    <w:basedOn w:val="a"/>
    <w:next w:val="afffffffffffffffffffff2"/>
    <w:pPr>
      <w:keepNext/>
      <w:tabs>
        <w:tab w:val="center" w:pos="4253"/>
        <w:tab w:val="right" w:pos="8505"/>
      </w:tabs>
      <w:overflowPunct w:val="0"/>
      <w:adjustRightInd w:val="0"/>
      <w:spacing w:before="120" w:line="360" w:lineRule="auto"/>
      <w:ind w:firstLineChars="200" w:firstLine="200"/>
      <w:jc w:val="center"/>
      <w:textAlignment w:val="baseline"/>
    </w:pPr>
    <w:rPr>
      <w:rFonts w:eastAsia="黑体"/>
      <w:kern w:val="0"/>
      <w:sz w:val="28"/>
      <w:szCs w:val="20"/>
    </w:rPr>
  </w:style>
  <w:style w:type="paragraph" w:customStyle="1" w:styleId="afffffffffffffffffffffffffffffffc">
    <w:name w:val="页号"/>
    <w:basedOn w:val="aff6"/>
    <w:pPr>
      <w:tabs>
        <w:tab w:val="clear" w:pos="4153"/>
        <w:tab w:val="clear" w:pos="8306"/>
        <w:tab w:val="center" w:pos="4320"/>
        <w:tab w:val="right" w:pos="8640"/>
      </w:tabs>
      <w:adjustRightInd w:val="0"/>
      <w:snapToGrid/>
      <w:spacing w:line="360" w:lineRule="auto"/>
      <w:ind w:firstLineChars="200" w:firstLine="200"/>
      <w:jc w:val="center"/>
      <w:textAlignment w:val="baseline"/>
    </w:pPr>
    <w:rPr>
      <w:rFonts w:ascii="宋体"/>
      <w:spacing w:val="3"/>
      <w:kern w:val="24"/>
      <w:sz w:val="24"/>
    </w:rPr>
  </w:style>
  <w:style w:type="paragraph" w:customStyle="1" w:styleId="Bullet1">
    <w:name w:val="Bullet 1"/>
    <w:pPr>
      <w:widowControl w:val="0"/>
      <w:autoSpaceDE w:val="0"/>
      <w:autoSpaceDN w:val="0"/>
      <w:adjustRightInd w:val="0"/>
      <w:ind w:left="576"/>
      <w:textAlignment w:val="baseline"/>
    </w:pPr>
    <w:rPr>
      <w:rFonts w:ascii="宋体"/>
      <w:color w:val="000000"/>
      <w:sz w:val="24"/>
    </w:rPr>
  </w:style>
  <w:style w:type="paragraph" w:customStyle="1" w:styleId="afffffffffffffffffffffffffffffffd">
    <w:name w:val="工程建设款标题"/>
    <w:basedOn w:val="affffffffffffffe"/>
    <w:next w:val="3"/>
    <w:pPr>
      <w:tabs>
        <w:tab w:val="clear" w:pos="720"/>
        <w:tab w:val="left" w:pos="735"/>
        <w:tab w:val="left" w:pos="3060"/>
      </w:tabs>
      <w:ind w:left="3060" w:hanging="420"/>
      <w:outlineLvl w:val="9"/>
    </w:pPr>
  </w:style>
  <w:style w:type="paragraph" w:customStyle="1" w:styleId="WPSPlain">
    <w:name w:val="WPS Plain"/>
  </w:style>
  <w:style w:type="paragraph" w:customStyle="1" w:styleId="2fffff0">
    <w:name w:val="样式 正文文本 + 首行缩进:  2 字符"/>
    <w:basedOn w:val="afa"/>
    <w:pPr>
      <w:widowControl w:val="0"/>
      <w:snapToGrid/>
      <w:spacing w:before="0" w:after="0" w:line="360" w:lineRule="auto"/>
      <w:ind w:right="0" w:firstLineChars="200" w:firstLine="200"/>
    </w:pPr>
    <w:rPr>
      <w:rFonts w:cs="宋体"/>
      <w:kern w:val="2"/>
      <w:sz w:val="28"/>
    </w:rPr>
  </w:style>
  <w:style w:type="paragraph" w:customStyle="1" w:styleId="2fffff1">
    <w:name w:val="标题 2（一）"/>
    <w:basedOn w:val="2"/>
    <w:pPr>
      <w:adjustRightInd w:val="0"/>
      <w:spacing w:before="120" w:after="0" w:line="360" w:lineRule="auto"/>
      <w:jc w:val="left"/>
      <w:textAlignment w:val="baseline"/>
    </w:pPr>
    <w:rPr>
      <w:rFonts w:ascii="宋体" w:eastAsia="楷体_GB2312" w:hAnsi="宋体"/>
      <w:b w:val="0"/>
      <w:color w:val="000000"/>
      <w:spacing w:val="20"/>
      <w:position w:val="6"/>
      <w:sz w:val="28"/>
      <w:szCs w:val="36"/>
    </w:rPr>
  </w:style>
  <w:style w:type="paragraph" w:customStyle="1" w:styleId="afffffffffffffffffffffffffffffffe">
    <w:name w:val="工程名"/>
    <w:pPr>
      <w:tabs>
        <w:tab w:val="left" w:pos="1944"/>
      </w:tabs>
      <w:adjustRightInd w:val="0"/>
      <w:snapToGrid w:val="0"/>
      <w:jc w:val="center"/>
    </w:pPr>
    <w:rPr>
      <w:rFonts w:ascii="Arial" w:hAnsi="Arial" w:cs="Arial"/>
      <w:b/>
      <w:sz w:val="44"/>
      <w:szCs w:val="44"/>
    </w:rPr>
  </w:style>
  <w:style w:type="paragraph" w:customStyle="1" w:styleId="2fffff2">
    <w:name w:val="样式 标题2　自动设置"/>
    <w:basedOn w:val="2"/>
    <w:pPr>
      <w:tabs>
        <w:tab w:val="left" w:pos="0"/>
        <w:tab w:val="left" w:pos="360"/>
      </w:tabs>
      <w:spacing w:before="120" w:after="60" w:line="240" w:lineRule="auto"/>
    </w:pPr>
    <w:rPr>
      <w:rFonts w:ascii="宋体" w:eastAsia="宋体" w:cs="宋体"/>
      <w:kern w:val="0"/>
      <w:sz w:val="28"/>
      <w:szCs w:val="20"/>
    </w:rPr>
  </w:style>
  <w:style w:type="paragraph" w:customStyle="1" w:styleId="2111">
    <w:name w:val="正文文本 211"/>
    <w:basedOn w:val="a"/>
    <w:pPr>
      <w:adjustRightInd w:val="0"/>
      <w:spacing w:line="360" w:lineRule="auto"/>
      <w:ind w:left="425" w:firstLineChars="200" w:firstLine="200"/>
      <w:jc w:val="left"/>
      <w:textAlignment w:val="baseline"/>
    </w:pPr>
    <w:rPr>
      <w:rFonts w:ascii="宋体"/>
      <w:kern w:val="0"/>
      <w:sz w:val="24"/>
      <w:szCs w:val="20"/>
    </w:rPr>
  </w:style>
  <w:style w:type="paragraph" w:customStyle="1" w:styleId="TY">
    <w:name w:val="TY"/>
    <w:basedOn w:val="a"/>
    <w:pPr>
      <w:adjustRightInd w:val="0"/>
      <w:snapToGrid w:val="0"/>
      <w:spacing w:before="40" w:after="40" w:line="360" w:lineRule="auto"/>
      <w:ind w:firstLineChars="200" w:firstLine="200"/>
    </w:pPr>
    <w:rPr>
      <w:sz w:val="24"/>
      <w:szCs w:val="20"/>
    </w:rPr>
  </w:style>
  <w:style w:type="paragraph" w:customStyle="1" w:styleId="2fffff3">
    <w:name w:val="标题2节"/>
    <w:basedOn w:val="a"/>
    <w:pPr>
      <w:spacing w:line="360" w:lineRule="auto"/>
      <w:ind w:firstLineChars="200" w:firstLine="200"/>
    </w:pPr>
    <w:rPr>
      <w:sz w:val="24"/>
      <w:szCs w:val="20"/>
    </w:rPr>
  </w:style>
  <w:style w:type="paragraph" w:customStyle="1" w:styleId="4ff2">
    <w:name w:val="样式 标题 4 + (中文) 宋体"/>
    <w:basedOn w:val="4"/>
    <w:pPr>
      <w:spacing w:after="0" w:line="240" w:lineRule="auto"/>
    </w:pPr>
    <w:rPr>
      <w:rFonts w:eastAsia="Times New Roman"/>
      <w:kern w:val="0"/>
      <w:sz w:val="24"/>
    </w:rPr>
  </w:style>
  <w:style w:type="paragraph" w:customStyle="1" w:styleId="3fff3">
    <w:name w:val="页脚3"/>
    <w:basedOn w:val="5f1"/>
    <w:pPr>
      <w:tabs>
        <w:tab w:val="center" w:pos="4153"/>
        <w:tab w:val="right" w:pos="8306"/>
      </w:tabs>
      <w:spacing w:line="240" w:lineRule="atLeast"/>
    </w:pPr>
    <w:rPr>
      <w:sz w:val="18"/>
    </w:rPr>
  </w:style>
  <w:style w:type="paragraph" w:customStyle="1" w:styleId="33h33rdlevelH3l3CT111level3PIM3Level3">
    <w:name w:val="样式 标题 33h33rd levelH3l3CT条标题1.1.1段level_3PIM 3Level 3..."/>
    <w:basedOn w:val="3"/>
    <w:pPr>
      <w:tabs>
        <w:tab w:val="left" w:pos="720"/>
      </w:tabs>
      <w:adjustRightInd w:val="0"/>
      <w:snapToGrid w:val="0"/>
      <w:spacing w:before="60" w:after="60" w:line="412" w:lineRule="auto"/>
      <w:textAlignment w:val="baseline"/>
    </w:pPr>
    <w:rPr>
      <w:rFonts w:ascii="Arial" w:hAnsi="Arial"/>
      <w:b w:val="0"/>
      <w:bCs w:val="0"/>
      <w:sz w:val="24"/>
      <w:szCs w:val="20"/>
    </w:rPr>
  </w:style>
  <w:style w:type="paragraph" w:customStyle="1" w:styleId="3fff4">
    <w:name w:val="图表目录3"/>
    <w:basedOn w:val="6c"/>
    <w:next w:val="6c"/>
    <w:pPr>
      <w:tabs>
        <w:tab w:val="right" w:leader="dot" w:pos="8051"/>
      </w:tabs>
      <w:ind w:left="840" w:hanging="840"/>
      <w:textAlignment w:val="baseline"/>
    </w:pPr>
  </w:style>
  <w:style w:type="paragraph" w:customStyle="1" w:styleId="3fff5">
    <w:name w:val="尾注文本3"/>
    <w:basedOn w:val="6c"/>
    <w:pPr>
      <w:textAlignment w:val="baseline"/>
    </w:pPr>
    <w:rPr>
      <w:sz w:val="21"/>
    </w:rPr>
  </w:style>
  <w:style w:type="paragraph" w:customStyle="1" w:styleId="Char1CharCharCharCharCharChar2CharCharChar11">
    <w:name w:val="Char1 Char Char Char Char Char Char2 Char Char Char11"/>
    <w:basedOn w:val="a"/>
    <w:pPr>
      <w:spacing w:line="360" w:lineRule="auto"/>
      <w:ind w:firstLineChars="200" w:firstLine="200"/>
    </w:pPr>
    <w:rPr>
      <w:sz w:val="24"/>
      <w:szCs w:val="20"/>
    </w:rPr>
  </w:style>
  <w:style w:type="paragraph" w:customStyle="1" w:styleId="2131">
    <w:name w:val="样式 标题 2 + 黑体 四号 行距: 多倍行距 1.3 字行"/>
    <w:basedOn w:val="2"/>
    <w:pPr>
      <w:spacing w:before="120" w:after="120" w:line="360" w:lineRule="auto"/>
    </w:pPr>
    <w:rPr>
      <w:rFonts w:ascii="黑体" w:cs="宋体"/>
      <w:snapToGrid w:val="0"/>
      <w:sz w:val="28"/>
      <w:szCs w:val="20"/>
    </w:rPr>
  </w:style>
  <w:style w:type="paragraph" w:customStyle="1" w:styleId="1515">
    <w:name w:val="样式 样式 宋体 两端对齐 + 首行缩进:  1.5 字符 行距: 1.5 倍行距"/>
    <w:basedOn w:val="a"/>
    <w:pPr>
      <w:spacing w:line="360" w:lineRule="auto"/>
      <w:ind w:firstLineChars="200" w:firstLine="200"/>
    </w:pPr>
    <w:rPr>
      <w:rFonts w:ascii="宋体" w:cs="宋体"/>
      <w:sz w:val="24"/>
      <w:szCs w:val="20"/>
    </w:rPr>
  </w:style>
  <w:style w:type="paragraph" w:customStyle="1" w:styleId="xl209">
    <w:name w:val="xl209"/>
    <w:basedOn w:val="a"/>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center"/>
      <w:textAlignment w:val="center"/>
    </w:pPr>
    <w:rPr>
      <w:rFonts w:ascii="Arial" w:hAnsi="Arial" w:cs="Arial"/>
      <w:color w:val="000000"/>
      <w:kern w:val="0"/>
      <w:sz w:val="22"/>
      <w:szCs w:val="22"/>
    </w:rPr>
  </w:style>
  <w:style w:type="paragraph" w:customStyle="1" w:styleId="12e">
    <w:name w:val="普通(网站)12"/>
    <w:basedOn w:val="a"/>
    <w:pPr>
      <w:widowControl/>
      <w:spacing w:before="100" w:beforeAutospacing="1" w:after="100" w:afterAutospacing="1" w:line="360" w:lineRule="auto"/>
      <w:ind w:firstLineChars="200" w:firstLine="200"/>
      <w:jc w:val="left"/>
    </w:pPr>
    <w:rPr>
      <w:rFonts w:ascii="宋体"/>
      <w:kern w:val="0"/>
      <w:sz w:val="24"/>
      <w:szCs w:val="20"/>
    </w:rPr>
  </w:style>
  <w:style w:type="paragraph" w:customStyle="1" w:styleId="Normal10">
    <w:name w:val="Normal1"/>
    <w:pPr>
      <w:widowControl w:val="0"/>
      <w:adjustRightInd w:val="0"/>
      <w:spacing w:line="360" w:lineRule="atLeast"/>
      <w:jc w:val="both"/>
      <w:textAlignment w:val="baseline"/>
    </w:pPr>
    <w:rPr>
      <w:rFonts w:ascii="宋体"/>
      <w:sz w:val="24"/>
    </w:rPr>
  </w:style>
  <w:style w:type="paragraph" w:customStyle="1" w:styleId="CharChar1Char2">
    <w:name w:val="Char Char1 Char2"/>
    <w:basedOn w:val="a"/>
    <w:next w:val="a"/>
    <w:pPr>
      <w:spacing w:line="360" w:lineRule="auto"/>
      <w:ind w:firstLineChars="200" w:firstLine="200"/>
    </w:pPr>
    <w:rPr>
      <w:rFonts w:ascii="宋体" w:cs="宋体"/>
      <w:sz w:val="24"/>
      <w:szCs w:val="21"/>
    </w:rPr>
  </w:style>
  <w:style w:type="paragraph" w:customStyle="1" w:styleId="xl200">
    <w:name w:val="xl200"/>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宋体" w:cs="宋体"/>
      <w:kern w:val="0"/>
      <w:sz w:val="22"/>
      <w:szCs w:val="22"/>
    </w:rPr>
  </w:style>
  <w:style w:type="paragraph" w:customStyle="1" w:styleId="97">
    <w:name w:val="9"/>
    <w:uiPriority w:val="99"/>
    <w:pPr>
      <w:widowControl w:val="0"/>
      <w:jc w:val="both"/>
    </w:pPr>
    <w:rPr>
      <w:kern w:val="2"/>
      <w:sz w:val="21"/>
      <w:szCs w:val="21"/>
    </w:rPr>
  </w:style>
  <w:style w:type="paragraph" w:customStyle="1" w:styleId="xl208">
    <w:name w:val="xl208"/>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Arial" w:hAnsi="Arial" w:cs="Arial"/>
      <w:kern w:val="0"/>
      <w:sz w:val="22"/>
      <w:szCs w:val="22"/>
    </w:rPr>
  </w:style>
  <w:style w:type="paragraph" w:customStyle="1" w:styleId="11f8">
    <w:name w:val="日期11"/>
    <w:basedOn w:val="a"/>
    <w:next w:val="a"/>
    <w:pPr>
      <w:adjustRightInd w:val="0"/>
      <w:spacing w:line="360" w:lineRule="auto"/>
      <w:ind w:firstLineChars="200" w:firstLine="200"/>
      <w:jc w:val="left"/>
      <w:textAlignment w:val="baseline"/>
    </w:pPr>
    <w:rPr>
      <w:rFonts w:ascii="宋体"/>
      <w:sz w:val="28"/>
      <w:szCs w:val="20"/>
    </w:rPr>
  </w:style>
  <w:style w:type="paragraph" w:customStyle="1" w:styleId="CharCharCharCharCharCharCharCharCharCharCharCharCharCharCharChar1">
    <w:name w:val="Char Char Char Char Char Char Char Char Char Char Char Char Char Char Char Char1"/>
    <w:basedOn w:val="a"/>
    <w:pPr>
      <w:spacing w:line="360" w:lineRule="auto"/>
      <w:ind w:firstLineChars="200" w:firstLine="200"/>
    </w:pPr>
    <w:rPr>
      <w:rFonts w:ascii="宋体" w:cs="宋体"/>
      <w:sz w:val="24"/>
      <w:szCs w:val="20"/>
    </w:rPr>
  </w:style>
  <w:style w:type="paragraph" w:customStyle="1" w:styleId="CharCharCharCharCharChar1Char1">
    <w:name w:val="Char Char Char Char Char Char1 Char1"/>
    <w:basedOn w:val="a"/>
    <w:pPr>
      <w:spacing w:line="360" w:lineRule="auto"/>
      <w:ind w:firstLineChars="200" w:firstLine="200"/>
    </w:pPr>
    <w:rPr>
      <w:sz w:val="24"/>
      <w:szCs w:val="20"/>
    </w:rPr>
  </w:style>
  <w:style w:type="paragraph" w:customStyle="1" w:styleId="CharCharCharCharCharChar10">
    <w:name w:val="Char Char Char Char Char Char1"/>
    <w:basedOn w:val="a"/>
    <w:pPr>
      <w:spacing w:line="360" w:lineRule="auto"/>
      <w:ind w:firstLineChars="200" w:firstLine="200"/>
    </w:pPr>
    <w:rPr>
      <w:sz w:val="24"/>
      <w:szCs w:val="20"/>
    </w:rPr>
  </w:style>
  <w:style w:type="paragraph" w:customStyle="1" w:styleId="CharCharCharCharCharCharChar40">
    <w:name w:val="Char Char Char Char Char Char Char4"/>
    <w:basedOn w:val="a"/>
    <w:pPr>
      <w:spacing w:line="360" w:lineRule="auto"/>
      <w:ind w:firstLineChars="200" w:firstLine="200"/>
    </w:pPr>
    <w:rPr>
      <w:sz w:val="24"/>
      <w:szCs w:val="20"/>
    </w:rPr>
  </w:style>
  <w:style w:type="paragraph" w:customStyle="1" w:styleId="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3"/>
    <w:basedOn w:val="a"/>
    <w:pPr>
      <w:spacing w:line="360" w:lineRule="auto"/>
      <w:ind w:firstLineChars="200" w:firstLine="200"/>
    </w:pPr>
    <w:rPr>
      <w:sz w:val="24"/>
      <w:szCs w:val="20"/>
    </w:rPr>
  </w:style>
  <w:style w:type="paragraph" w:customStyle="1" w:styleId="211112h2l22ndlevelTitre22Header2b2">
    <w:name w:val="样式 标题 2节标题 1.11.1标题2条标题h2l22nd levelTitre22Header 2b2..."/>
    <w:basedOn w:val="2"/>
    <w:pPr>
      <w:widowControl/>
      <w:adjustRightInd w:val="0"/>
      <w:snapToGrid w:val="0"/>
      <w:spacing w:before="20" w:after="20" w:line="360" w:lineRule="auto"/>
      <w:ind w:left="578" w:hanging="578"/>
      <w:jc w:val="left"/>
    </w:pPr>
    <w:rPr>
      <w:rFonts w:eastAsia="宋体" w:cs="Arial"/>
      <w:sz w:val="24"/>
      <w:szCs w:val="24"/>
    </w:rPr>
  </w:style>
  <w:style w:type="paragraph" w:customStyle="1" w:styleId="111Charyjm1052">
    <w:name w:val="样式 标题 1章标题 1标题 1 Char标题yjm1 + 段后: 0.5 行2"/>
    <w:basedOn w:val="1"/>
    <w:pPr>
      <w:tabs>
        <w:tab w:val="left" w:pos="432"/>
        <w:tab w:val="left" w:pos="720"/>
      </w:tabs>
      <w:overflowPunct/>
      <w:snapToGrid/>
      <w:spacing w:before="0" w:after="0" w:line="360" w:lineRule="auto"/>
      <w:ind w:left="0" w:firstLine="0"/>
    </w:pPr>
    <w:rPr>
      <w:rFonts w:ascii="Arial" w:eastAsia="宋体" w:hAnsi="Arial" w:cs="Arial"/>
      <w:bCs w:val="0"/>
      <w:color w:val="auto"/>
      <w:kern w:val="0"/>
      <w:sz w:val="24"/>
      <w:szCs w:val="24"/>
    </w:rPr>
  </w:style>
  <w:style w:type="paragraph" w:customStyle="1" w:styleId="Char5CharChar1Char1">
    <w:name w:val="Char5 Char Char1 Char1"/>
    <w:basedOn w:val="a"/>
    <w:pPr>
      <w:widowControl/>
      <w:spacing w:before="100" w:beforeAutospacing="1" w:after="100" w:afterAutospacing="1" w:line="330" w:lineRule="atLeast"/>
      <w:ind w:left="360" w:firstLineChars="200" w:firstLine="200"/>
      <w:jc w:val="left"/>
    </w:pPr>
    <w:rPr>
      <w:sz w:val="24"/>
      <w:szCs w:val="20"/>
    </w:rPr>
  </w:style>
  <w:style w:type="paragraph" w:customStyle="1" w:styleId="CharCharCharCharCharCharChar7">
    <w:name w:val="Char Char Char Char Char Char Char7"/>
    <w:basedOn w:val="a"/>
    <w:pPr>
      <w:spacing w:line="360" w:lineRule="auto"/>
      <w:ind w:firstLineChars="200" w:firstLine="200"/>
    </w:pPr>
    <w:rPr>
      <w:sz w:val="24"/>
      <w:szCs w:val="20"/>
    </w:rPr>
  </w:style>
  <w:style w:type="paragraph" w:customStyle="1" w:styleId="xl205">
    <w:name w:val="xl205"/>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textAlignment w:val="center"/>
    </w:pPr>
    <w:rPr>
      <w:rFonts w:ascii="Arial" w:hAnsi="Arial" w:cs="Arial"/>
      <w:color w:val="000000"/>
      <w:kern w:val="0"/>
      <w:sz w:val="22"/>
      <w:szCs w:val="22"/>
    </w:rPr>
  </w:style>
  <w:style w:type="paragraph" w:customStyle="1" w:styleId="affffffffffffffffffffffffffffffff">
    <w:name w:val="工程建设项标题"/>
    <w:basedOn w:val="afffffffffffffffffffffffffffffffd"/>
    <w:pPr>
      <w:tabs>
        <w:tab w:val="clear" w:pos="735"/>
        <w:tab w:val="clear" w:pos="3060"/>
        <w:tab w:val="left" w:pos="3480"/>
      </w:tabs>
      <w:ind w:left="1021" w:hanging="1021"/>
    </w:pPr>
  </w:style>
  <w:style w:type="paragraph" w:customStyle="1" w:styleId="CharCharCharChar1CharCharCharCharCharChar2">
    <w:name w:val="Char Char Char Char1 Char Char Char Char Char Char2"/>
    <w:basedOn w:val="a"/>
    <w:next w:val="a"/>
    <w:pPr>
      <w:spacing w:line="360" w:lineRule="auto"/>
      <w:ind w:firstLineChars="200" w:firstLine="200"/>
    </w:pPr>
    <w:rPr>
      <w:rFonts w:ascii="宋体" w:cs="宋体"/>
      <w:sz w:val="24"/>
      <w:szCs w:val="21"/>
    </w:rPr>
  </w:style>
  <w:style w:type="paragraph" w:customStyle="1" w:styleId="affffffffffffffffffffffffffffffff0">
    <w:name w:val="表格内"/>
    <w:pPr>
      <w:keepNext/>
      <w:keepLines/>
      <w:widowControl w:val="0"/>
      <w:tabs>
        <w:tab w:val="left" w:pos="9356"/>
      </w:tabs>
      <w:adjustRightInd w:val="0"/>
      <w:spacing w:before="40" w:after="40" w:line="80" w:lineRule="atLeast"/>
      <w:textAlignment w:val="baseline"/>
    </w:pPr>
    <w:rPr>
      <w:rFonts w:ascii="Arial" w:hAnsi="Arial"/>
      <w:sz w:val="24"/>
    </w:rPr>
  </w:style>
  <w:style w:type="paragraph" w:customStyle="1" w:styleId="affffffffffffffffffffffffffffffff1">
    <w:name w:val="工程建设章标题"/>
    <w:next w:val="3"/>
    <w:pPr>
      <w:tabs>
        <w:tab w:val="left" w:pos="360"/>
      </w:tabs>
      <w:spacing w:before="640" w:after="560" w:line="480" w:lineRule="exact"/>
      <w:jc w:val="center"/>
      <w:outlineLvl w:val="1"/>
    </w:pPr>
    <w:rPr>
      <w:rFonts w:ascii="黑体" w:eastAsia="黑体"/>
      <w:b/>
      <w:sz w:val="28"/>
    </w:rPr>
  </w:style>
  <w:style w:type="paragraph" w:customStyle="1" w:styleId="6d">
    <w:name w:val="6号居中"/>
    <w:pPr>
      <w:adjustRightInd w:val="0"/>
      <w:snapToGrid w:val="0"/>
      <w:jc w:val="center"/>
    </w:pPr>
    <w:rPr>
      <w:sz w:val="15"/>
    </w:rPr>
  </w:style>
  <w:style w:type="paragraph" w:customStyle="1" w:styleId="xl486">
    <w:name w:val="xl486"/>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Arial" w:hAnsi="Arial" w:cs="Arial"/>
      <w:kern w:val="0"/>
      <w:sz w:val="22"/>
      <w:szCs w:val="22"/>
    </w:rPr>
  </w:style>
  <w:style w:type="paragraph" w:customStyle="1" w:styleId="xl503">
    <w:name w:val="xl503"/>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textAlignment w:val="center"/>
    </w:pPr>
    <w:rPr>
      <w:rFonts w:ascii="宋体" w:cs="宋体"/>
      <w:kern w:val="0"/>
      <w:sz w:val="24"/>
      <w:szCs w:val="20"/>
    </w:rPr>
  </w:style>
  <w:style w:type="paragraph" w:customStyle="1" w:styleId="xl510">
    <w:name w:val="xl510"/>
    <w:basedOn w:val="a"/>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360" w:lineRule="auto"/>
      <w:ind w:firstLineChars="200" w:firstLine="200"/>
      <w:jc w:val="left"/>
    </w:pPr>
    <w:rPr>
      <w:rFonts w:ascii="宋体" w:cs="宋体"/>
      <w:color w:val="000000"/>
      <w:kern w:val="0"/>
      <w:sz w:val="24"/>
      <w:szCs w:val="20"/>
    </w:rPr>
  </w:style>
  <w:style w:type="paragraph" w:customStyle="1" w:styleId="xl511">
    <w:name w:val="xl511"/>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color w:val="000000"/>
      <w:kern w:val="0"/>
      <w:sz w:val="24"/>
      <w:szCs w:val="20"/>
    </w:rPr>
  </w:style>
  <w:style w:type="paragraph" w:customStyle="1" w:styleId="xl512">
    <w:name w:val="xl512"/>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2"/>
      <w:szCs w:val="22"/>
    </w:rPr>
  </w:style>
  <w:style w:type="paragraph" w:customStyle="1" w:styleId="xl515">
    <w:name w:val="xl515"/>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519">
    <w:name w:val="xl519"/>
    <w:basedOn w:val="a"/>
    <w:pPr>
      <w:widowControl/>
      <w:pBdr>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521">
    <w:name w:val="xl521"/>
    <w:basedOn w:val="a"/>
    <w:pPr>
      <w:widowControl/>
      <w:pBdr>
        <w:top w:val="single" w:sz="4" w:space="0" w:color="auto"/>
        <w:left w:val="single" w:sz="4" w:space="0" w:color="auto"/>
        <w:bottom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xl531">
    <w:name w:val="xl531"/>
    <w:basedOn w:val="a"/>
    <w:pPr>
      <w:widowControl/>
      <w:pBdr>
        <w:top w:val="single" w:sz="4" w:space="0" w:color="auto"/>
        <w:right w:val="single" w:sz="4" w:space="0" w:color="auto"/>
      </w:pBdr>
      <w:spacing w:before="100" w:beforeAutospacing="1" w:after="100" w:afterAutospacing="1" w:line="360" w:lineRule="auto"/>
      <w:ind w:firstLineChars="200" w:firstLine="200"/>
      <w:jc w:val="center"/>
      <w:textAlignment w:val="center"/>
    </w:pPr>
    <w:rPr>
      <w:rFonts w:ascii="Arial" w:hAnsi="Arial" w:cs="Arial"/>
      <w:kern w:val="0"/>
      <w:sz w:val="24"/>
      <w:szCs w:val="20"/>
    </w:rPr>
  </w:style>
  <w:style w:type="paragraph" w:customStyle="1" w:styleId="CharChar4CharCharCharChar">
    <w:name w:val="Char Char4 Char Char Char Char"/>
    <w:basedOn w:val="a"/>
    <w:pPr>
      <w:keepNext/>
      <w:widowControl/>
      <w:tabs>
        <w:tab w:val="left" w:pos="425"/>
      </w:tabs>
      <w:autoSpaceDE w:val="0"/>
      <w:autoSpaceDN w:val="0"/>
      <w:adjustRightInd w:val="0"/>
      <w:spacing w:before="80" w:after="80" w:line="360" w:lineRule="auto"/>
      <w:ind w:firstLineChars="200" w:hanging="425"/>
    </w:pPr>
    <w:rPr>
      <w:rFonts w:ascii="Arial" w:hAnsi="Arial" w:cs="Arial"/>
      <w:sz w:val="20"/>
      <w:szCs w:val="20"/>
    </w:rPr>
  </w:style>
  <w:style w:type="paragraph" w:customStyle="1" w:styleId="duanluo">
    <w:name w:val="duanluo"/>
    <w:basedOn w:val="a"/>
    <w:pPr>
      <w:spacing w:before="60" w:after="60" w:line="360" w:lineRule="auto"/>
      <w:ind w:firstLineChars="200" w:firstLine="425"/>
    </w:pPr>
    <w:rPr>
      <w:sz w:val="24"/>
      <w:szCs w:val="20"/>
    </w:rPr>
  </w:style>
  <w:style w:type="paragraph" w:customStyle="1" w:styleId="affffffffffffffffffffffffffffffff2">
    <w:name w:val="表格居左"/>
    <w:basedOn w:val="a"/>
    <w:pPr>
      <w:snapToGrid w:val="0"/>
      <w:spacing w:before="60" w:after="60" w:line="360" w:lineRule="auto"/>
      <w:ind w:firstLineChars="200" w:firstLine="200"/>
    </w:pPr>
    <w:rPr>
      <w:sz w:val="24"/>
      <w:szCs w:val="20"/>
    </w:rPr>
  </w:style>
  <w:style w:type="paragraph" w:customStyle="1" w:styleId="affffffffffffffffffffffffffffffff3">
    <w:name w:val="表左对齐"/>
    <w:basedOn w:val="a"/>
    <w:pPr>
      <w:keepNext/>
      <w:keepLines/>
      <w:adjustRightInd w:val="0"/>
      <w:snapToGrid w:val="0"/>
      <w:spacing w:line="360" w:lineRule="auto"/>
      <w:ind w:firstLineChars="100" w:firstLine="100"/>
      <w:jc w:val="left"/>
      <w:textAlignment w:val="baseline"/>
    </w:pPr>
    <w:rPr>
      <w:rFonts w:ascii="宋体"/>
      <w:bCs/>
      <w:snapToGrid w:val="0"/>
      <w:kern w:val="0"/>
      <w:sz w:val="15"/>
      <w:szCs w:val="15"/>
    </w:rPr>
  </w:style>
  <w:style w:type="paragraph" w:customStyle="1" w:styleId="wangwei2">
    <w:name w:val="wangwei2"/>
    <w:basedOn w:val="wangwei"/>
    <w:next w:val="2"/>
    <w:pPr>
      <w:tabs>
        <w:tab w:val="clear" w:pos="567"/>
        <w:tab w:val="clear" w:pos="720"/>
        <w:tab w:val="left" w:pos="420"/>
      </w:tabs>
      <w:ind w:left="420" w:hanging="420"/>
    </w:pPr>
  </w:style>
  <w:style w:type="paragraph" w:customStyle="1" w:styleId="11h11stlevelSectionHeadl1b1H1211">
    <w:name w:val="样式 标题 1章标题 1h11st levelSection Headl1b1H1章节标题标题211标题 ..."/>
    <w:basedOn w:val="1"/>
    <w:pPr>
      <w:keepLines/>
      <w:widowControl/>
      <w:tabs>
        <w:tab w:val="left" w:pos="360"/>
        <w:tab w:val="left" w:pos="720"/>
      </w:tabs>
      <w:overflowPunct/>
      <w:adjustRightInd w:val="0"/>
      <w:spacing w:beforeLines="50" w:before="50" w:afterLines="50" w:after="50" w:line="360" w:lineRule="auto"/>
      <w:ind w:left="360" w:hanging="360"/>
    </w:pPr>
    <w:rPr>
      <w:rFonts w:ascii="宋体" w:eastAsia="宋体"/>
      <w:b w:val="0"/>
      <w:color w:val="auto"/>
      <w:sz w:val="28"/>
      <w:szCs w:val="20"/>
    </w:rPr>
  </w:style>
  <w:style w:type="paragraph" w:customStyle="1" w:styleId="2151">
    <w:name w:val="样式 标题 2 + 宋体 小四 非加粗 行距: 1.5 倍行距"/>
    <w:basedOn w:val="2"/>
    <w:pPr>
      <w:tabs>
        <w:tab w:val="left" w:pos="540"/>
      </w:tabs>
      <w:spacing w:before="0" w:after="0" w:line="360" w:lineRule="auto"/>
      <w:jc w:val="left"/>
    </w:pPr>
    <w:rPr>
      <w:rFonts w:eastAsia="宋体" w:cs="Arial"/>
      <w:bCs w:val="0"/>
      <w:color w:val="FF00FF"/>
      <w:sz w:val="24"/>
      <w:szCs w:val="24"/>
    </w:rPr>
  </w:style>
  <w:style w:type="paragraph" w:customStyle="1" w:styleId="CharCharChar1Char2">
    <w:name w:val="Char Char Char1 Char2"/>
    <w:basedOn w:val="a"/>
    <w:pPr>
      <w:spacing w:line="360" w:lineRule="auto"/>
      <w:ind w:firstLineChars="200" w:firstLine="200"/>
    </w:pPr>
    <w:rPr>
      <w:sz w:val="24"/>
      <w:szCs w:val="20"/>
    </w:rPr>
  </w:style>
  <w:style w:type="paragraph" w:customStyle="1" w:styleId="5ff0">
    <w:name w:val="5号两端对齐"/>
    <w:pPr>
      <w:adjustRightInd w:val="0"/>
      <w:snapToGrid w:val="0"/>
      <w:ind w:left="200" w:hangingChars="200" w:hanging="200"/>
      <w:jc w:val="both"/>
    </w:pPr>
    <w:rPr>
      <w:b/>
    </w:rPr>
  </w:style>
  <w:style w:type="paragraph" w:customStyle="1" w:styleId="affffffffffffffffffffffffffffffff4">
    <w:name w:val="报告题目"/>
    <w:pPr>
      <w:spacing w:before="120" w:after="120" w:line="240" w:lineRule="atLeast"/>
      <w:jc w:val="center"/>
      <w:textAlignment w:val="baseline"/>
    </w:pPr>
    <w:rPr>
      <w:b/>
      <w:sz w:val="32"/>
    </w:rPr>
  </w:style>
  <w:style w:type="paragraph" w:customStyle="1" w:styleId="4ff3">
    <w:name w:val="表内4号右对齐"/>
    <w:pPr>
      <w:adjustRightInd w:val="0"/>
      <w:snapToGrid w:val="0"/>
      <w:ind w:rightChars="50" w:right="50"/>
      <w:jc w:val="right"/>
    </w:pPr>
    <w:rPr>
      <w:rFonts w:ascii="宋体"/>
      <w:sz w:val="28"/>
    </w:rPr>
  </w:style>
  <w:style w:type="paragraph" w:customStyle="1" w:styleId="affffffffffffffffffffffffffffffff5">
    <w:name w:val="初设证书署名"/>
    <w:pPr>
      <w:adjustRightInd w:val="0"/>
      <w:snapToGrid w:val="0"/>
      <w:jc w:val="center"/>
    </w:pPr>
    <w:rPr>
      <w:rFonts w:ascii="Arial Unicode MS" w:eastAsia="楷体_GB2312" w:hAnsi="Arial Unicode MS"/>
      <w:snapToGrid w:val="0"/>
      <w:sz w:val="32"/>
    </w:rPr>
  </w:style>
  <w:style w:type="paragraph" w:customStyle="1" w:styleId="affffffffffffffffffffffffffffffff6">
    <w:name w:val="小五居中"/>
    <w:pPr>
      <w:adjustRightInd w:val="0"/>
      <w:snapToGrid w:val="0"/>
      <w:jc w:val="center"/>
    </w:pPr>
    <w:rPr>
      <w:sz w:val="18"/>
    </w:rPr>
  </w:style>
  <w:style w:type="paragraph" w:customStyle="1" w:styleId="affffffffffffffffffffffffffffffff7">
    <w:name w:val="小五两端对齐"/>
    <w:pPr>
      <w:adjustRightInd w:val="0"/>
      <w:snapToGrid w:val="0"/>
      <w:jc w:val="both"/>
    </w:pPr>
    <w:rPr>
      <w:sz w:val="18"/>
    </w:rPr>
  </w:style>
  <w:style w:type="paragraph" w:customStyle="1" w:styleId="3fff6">
    <w:name w:val="3号楷体分散对齐"/>
    <w:pPr>
      <w:tabs>
        <w:tab w:val="left" w:pos="1818"/>
      </w:tabs>
      <w:adjustRightInd w:val="0"/>
      <w:snapToGrid w:val="0"/>
      <w:jc w:val="distribute"/>
    </w:pPr>
    <w:rPr>
      <w:rFonts w:ascii="Arial" w:eastAsia="楷体_GB2312" w:hAnsi="Arial" w:cs="Arial"/>
      <w:bCs/>
      <w:sz w:val="32"/>
      <w:szCs w:val="32"/>
    </w:rPr>
  </w:style>
  <w:style w:type="paragraph" w:customStyle="1" w:styleId="3fff7">
    <w:name w:val="3号宋体加粗两端对齐"/>
    <w:pPr>
      <w:adjustRightInd w:val="0"/>
      <w:snapToGrid w:val="0"/>
      <w:jc w:val="both"/>
    </w:pPr>
    <w:rPr>
      <w:rFonts w:ascii="Arial" w:hAnsi="Arial"/>
      <w:b/>
      <w:bCs/>
      <w:sz w:val="32"/>
      <w:szCs w:val="32"/>
    </w:rPr>
  </w:style>
  <w:style w:type="paragraph" w:customStyle="1" w:styleId="5ff1">
    <w:name w:val="5号黑体宋体右对齐"/>
    <w:pPr>
      <w:widowControl w:val="0"/>
      <w:adjustRightInd w:val="0"/>
      <w:snapToGrid w:val="0"/>
      <w:jc w:val="right"/>
      <w:textAlignment w:val="baseline"/>
    </w:pPr>
    <w:rPr>
      <w:rFonts w:ascii="Arial" w:hAnsi="Arial"/>
      <w:b/>
    </w:rPr>
  </w:style>
  <w:style w:type="paragraph" w:customStyle="1" w:styleId="5ff2">
    <w:name w:val="5号宋体黑体居中"/>
    <w:pPr>
      <w:adjustRightInd w:val="0"/>
      <w:snapToGrid w:val="0"/>
      <w:jc w:val="center"/>
    </w:pPr>
    <w:rPr>
      <w:b/>
    </w:rPr>
  </w:style>
  <w:style w:type="paragraph" w:customStyle="1" w:styleId="affffffffffffffffffffffffffffffff8">
    <w:name w:val="图号"/>
    <w:pPr>
      <w:adjustRightInd w:val="0"/>
      <w:snapToGrid w:val="0"/>
      <w:jc w:val="center"/>
    </w:pPr>
    <w:rPr>
      <w:rFonts w:ascii="Arial" w:hAnsi="Arial" w:cs="Arial"/>
      <w:sz w:val="24"/>
      <w:szCs w:val="30"/>
    </w:rPr>
  </w:style>
  <w:style w:type="paragraph" w:customStyle="1" w:styleId="affffffffffffffffffffffffffffffff9">
    <w:name w:val="文件正文"/>
    <w:pPr>
      <w:widowControl w:val="0"/>
      <w:autoSpaceDE w:val="0"/>
      <w:autoSpaceDN w:val="0"/>
      <w:adjustRightInd w:val="0"/>
      <w:spacing w:line="360" w:lineRule="atLeast"/>
      <w:ind w:firstLine="453"/>
    </w:pPr>
    <w:rPr>
      <w:rFonts w:ascii="宋体"/>
      <w:color w:val="000000"/>
      <w:spacing w:val="20"/>
      <w:sz w:val="24"/>
      <w:szCs w:val="24"/>
    </w:rPr>
  </w:style>
  <w:style w:type="paragraph" w:customStyle="1" w:styleId="xl175">
    <w:name w:val="xl175"/>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cs="宋体"/>
      <w:kern w:val="0"/>
      <w:sz w:val="24"/>
      <w:szCs w:val="20"/>
    </w:rPr>
  </w:style>
  <w:style w:type="paragraph" w:customStyle="1" w:styleId="xl176">
    <w:name w:val="xl176"/>
    <w:basedOn w:val="a"/>
    <w:qFormat/>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left"/>
    </w:pPr>
    <w:rPr>
      <w:rFonts w:ascii="宋体" w:cs="宋体"/>
      <w:kern w:val="0"/>
      <w:sz w:val="24"/>
      <w:szCs w:val="20"/>
    </w:rPr>
  </w:style>
  <w:style w:type="paragraph" w:customStyle="1" w:styleId="affffffffffffffffffffffffffffffffa">
    <w:name w:val="表格_正文"/>
    <w:pPr>
      <w:widowControl w:val="0"/>
      <w:adjustRightInd w:val="0"/>
      <w:snapToGrid w:val="0"/>
      <w:spacing w:beforeLines="20" w:before="20" w:afterLines="2" w:after="2"/>
      <w:jc w:val="center"/>
    </w:pPr>
    <w:rPr>
      <w:rFonts w:ascii="宋体"/>
      <w:bCs/>
      <w:spacing w:val="4"/>
      <w:kern w:val="2"/>
      <w:sz w:val="24"/>
      <w:szCs w:val="28"/>
    </w:rPr>
  </w:style>
  <w:style w:type="paragraph" w:customStyle="1" w:styleId="xxxxxxxx">
    <w:name w:val="表文字xxxxxxxx"/>
    <w:basedOn w:val="a"/>
    <w:pPr>
      <w:topLinePunct/>
      <w:adjustRightInd w:val="0"/>
      <w:spacing w:before="50" w:line="360" w:lineRule="exact"/>
      <w:ind w:firstLineChars="200" w:firstLine="200"/>
      <w:jc w:val="center"/>
      <w:textAlignment w:val="baseline"/>
    </w:pPr>
    <w:rPr>
      <w:sz w:val="24"/>
      <w:szCs w:val="21"/>
    </w:rPr>
  </w:style>
  <w:style w:type="paragraph" w:customStyle="1" w:styleId="1001">
    <w:name w:val="图号样式100"/>
    <w:basedOn w:val="afa"/>
    <w:pPr>
      <w:widowControl w:val="0"/>
      <w:snapToGrid/>
      <w:spacing w:before="0" w:after="0" w:line="360" w:lineRule="auto"/>
      <w:ind w:right="0" w:firstLineChars="200" w:firstLine="200"/>
      <w:jc w:val="center"/>
    </w:pPr>
    <w:rPr>
      <w:rFonts w:ascii="宋体"/>
      <w:sz w:val="24"/>
      <w:szCs w:val="21"/>
    </w:rPr>
  </w:style>
  <w:style w:type="paragraph" w:customStyle="1" w:styleId="5ff3">
    <w:name w:val="标题样式5"/>
    <w:basedOn w:val="5"/>
    <w:pPr>
      <w:spacing w:line="360" w:lineRule="auto"/>
      <w:ind w:left="0" w:firstLineChars="0" w:firstLine="0"/>
    </w:pPr>
    <w:rPr>
      <w:rFonts w:eastAsia="黑体"/>
    </w:rPr>
  </w:style>
  <w:style w:type="paragraph" w:customStyle="1" w:styleId="2fffff4">
    <w:name w:val="样式 俺的正文 + 首行缩进:  2 字符"/>
    <w:basedOn w:val="a"/>
    <w:pPr>
      <w:spacing w:line="360" w:lineRule="auto"/>
      <w:ind w:firstLineChars="200" w:firstLine="200"/>
      <w:jc w:val="center"/>
    </w:pPr>
    <w:rPr>
      <w:snapToGrid w:val="0"/>
      <w:spacing w:val="-4"/>
      <w:kern w:val="0"/>
      <w:sz w:val="24"/>
      <w:szCs w:val="20"/>
    </w:rPr>
  </w:style>
  <w:style w:type="paragraph" w:customStyle="1" w:styleId="2fffff5">
    <w:name w:val="样式2－王鹏"/>
    <w:basedOn w:val="a"/>
    <w:pPr>
      <w:autoSpaceDE w:val="0"/>
      <w:autoSpaceDN w:val="0"/>
      <w:adjustRightInd w:val="0"/>
      <w:snapToGrid w:val="0"/>
      <w:spacing w:line="300" w:lineRule="auto"/>
      <w:ind w:firstLineChars="200" w:firstLine="200"/>
      <w:jc w:val="center"/>
      <w:textAlignment w:val="baseline"/>
    </w:pPr>
    <w:rPr>
      <w:kern w:val="0"/>
      <w:sz w:val="24"/>
      <w:szCs w:val="21"/>
    </w:rPr>
  </w:style>
  <w:style w:type="paragraph" w:customStyle="1" w:styleId="12f">
    <w:name w:val="1标2"/>
    <w:basedOn w:val="a"/>
    <w:pPr>
      <w:keepNext/>
      <w:keepLines/>
      <w:adjustRightInd w:val="0"/>
      <w:spacing w:before="240" w:after="120" w:line="480" w:lineRule="exact"/>
      <w:ind w:firstLineChars="200" w:firstLine="200"/>
      <w:jc w:val="left"/>
      <w:textAlignment w:val="baseline"/>
      <w:outlineLvl w:val="1"/>
    </w:pPr>
    <w:rPr>
      <w:rFonts w:eastAsia="黑体"/>
      <w:b/>
      <w:kern w:val="0"/>
      <w:sz w:val="32"/>
      <w:szCs w:val="32"/>
    </w:rPr>
  </w:style>
  <w:style w:type="paragraph" w:customStyle="1" w:styleId="bgbt6">
    <w:name w:val="bgbt6插图标题"/>
    <w:basedOn w:val="bgbt5"/>
    <w:next w:val="bg1"/>
    <w:pPr>
      <w:spacing w:before="0" w:after="60"/>
      <w:outlineLvl w:val="5"/>
    </w:pPr>
  </w:style>
  <w:style w:type="paragraph" w:customStyle="1" w:styleId="bg11">
    <w:name w:val="bg附录1标题"/>
    <w:basedOn w:val="a"/>
    <w:next w:val="bg1"/>
    <w:pPr>
      <w:spacing w:before="120" w:line="360" w:lineRule="auto"/>
      <w:ind w:firstLineChars="200" w:firstLine="482"/>
      <w:outlineLvl w:val="2"/>
    </w:pPr>
    <w:rPr>
      <w:rFonts w:eastAsia="黑体"/>
      <w:sz w:val="28"/>
      <w:szCs w:val="20"/>
    </w:rPr>
  </w:style>
  <w:style w:type="paragraph" w:customStyle="1" w:styleId="Arial20">
    <w:name w:val="样式 (西文) Arial 五号 居中 首行缩进:  2 字符"/>
    <w:basedOn w:val="a"/>
    <w:pPr>
      <w:spacing w:line="400" w:lineRule="exact"/>
      <w:ind w:firstLineChars="200" w:firstLine="460"/>
      <w:jc w:val="center"/>
    </w:pPr>
    <w:rPr>
      <w:snapToGrid w:val="0"/>
      <w:spacing w:val="10"/>
      <w:kern w:val="24"/>
      <w:sz w:val="24"/>
      <w:szCs w:val="21"/>
    </w:rPr>
  </w:style>
  <w:style w:type="paragraph" w:customStyle="1" w:styleId="m3">
    <w:name w:val="m3"/>
    <w:basedOn w:val="a"/>
    <w:pPr>
      <w:adjustRightInd w:val="0"/>
      <w:spacing w:line="400" w:lineRule="atLeast"/>
      <w:ind w:firstLineChars="200" w:firstLine="200"/>
      <w:jc w:val="center"/>
      <w:textAlignment w:val="bottom"/>
    </w:pPr>
    <w:rPr>
      <w:rFonts w:eastAsia="楷体"/>
      <w:kern w:val="0"/>
      <w:sz w:val="28"/>
      <w:szCs w:val="20"/>
    </w:rPr>
  </w:style>
  <w:style w:type="paragraph" w:customStyle="1" w:styleId="NumberList">
    <w:name w:val="Number List"/>
    <w:pPr>
      <w:widowControl w:val="0"/>
      <w:autoSpaceDE w:val="0"/>
      <w:autoSpaceDN w:val="0"/>
      <w:adjustRightInd w:val="0"/>
      <w:ind w:left="720"/>
      <w:textAlignment w:val="baseline"/>
    </w:pPr>
    <w:rPr>
      <w:rFonts w:ascii="宋体"/>
      <w:color w:val="000000"/>
      <w:sz w:val="24"/>
    </w:rPr>
  </w:style>
  <w:style w:type="paragraph" w:customStyle="1" w:styleId="affffffffffffffffffffffffffffffffb">
    <w:name w:val="首页大标题"/>
    <w:basedOn w:val="a"/>
    <w:pPr>
      <w:spacing w:line="360" w:lineRule="auto"/>
      <w:ind w:firstLineChars="200" w:firstLine="200"/>
      <w:jc w:val="center"/>
    </w:pPr>
    <w:rPr>
      <w:rFonts w:eastAsia="方正小标宋简体"/>
      <w:spacing w:val="60"/>
      <w:sz w:val="86"/>
      <w:szCs w:val="20"/>
    </w:rPr>
  </w:style>
  <w:style w:type="paragraph" w:customStyle="1" w:styleId="Subhead">
    <w:name w:val="Subhead"/>
    <w:pPr>
      <w:widowControl w:val="0"/>
      <w:autoSpaceDE w:val="0"/>
      <w:autoSpaceDN w:val="0"/>
      <w:adjustRightInd w:val="0"/>
      <w:spacing w:before="72" w:after="72"/>
      <w:textAlignment w:val="baseline"/>
    </w:pPr>
    <w:rPr>
      <w:rFonts w:ascii="宋体"/>
      <w:b/>
      <w:i/>
      <w:color w:val="000000"/>
      <w:sz w:val="24"/>
    </w:rPr>
  </w:style>
  <w:style w:type="paragraph" w:customStyle="1" w:styleId="ST206">
    <w:name w:val="ST20_6"/>
    <w:basedOn w:val="a"/>
    <w:pPr>
      <w:keepNext/>
      <w:autoSpaceDE w:val="0"/>
      <w:autoSpaceDN w:val="0"/>
      <w:spacing w:after="160" w:line="360" w:lineRule="atLeast"/>
      <w:ind w:firstLineChars="200" w:firstLine="482"/>
      <w:textAlignment w:val="baseline"/>
    </w:pPr>
    <w:rPr>
      <w:sz w:val="28"/>
      <w:szCs w:val="20"/>
    </w:rPr>
  </w:style>
  <w:style w:type="paragraph" w:customStyle="1" w:styleId="affffffffffffffffffffffffffffffffc">
    <w:name w:val="俺的题目三"/>
    <w:basedOn w:val="afffffffff1"/>
    <w:next w:val="afffffffff1"/>
    <w:pPr>
      <w:outlineLvl w:val="2"/>
    </w:pPr>
    <w:rPr>
      <w:rFonts w:eastAsia="黑体"/>
      <w:b/>
      <w:bCs/>
    </w:rPr>
  </w:style>
  <w:style w:type="paragraph" w:customStyle="1" w:styleId="affffffffffffffffffffffffffffffffd">
    <w:name w:val="图表—内容"/>
    <w:basedOn w:val="a"/>
    <w:pPr>
      <w:spacing w:beforeLines="50" w:before="50" w:line="240" w:lineRule="exact"/>
      <w:ind w:firstLineChars="200" w:firstLine="482"/>
    </w:pPr>
    <w:rPr>
      <w:position w:val="16"/>
      <w:sz w:val="24"/>
      <w:szCs w:val="20"/>
    </w:rPr>
  </w:style>
  <w:style w:type="paragraph" w:customStyle="1" w:styleId="affffffffffffffffffffffffffffffffe">
    <w:name w:val="白洋淀"/>
    <w:basedOn w:val="afffffffff1"/>
    <w:pPr>
      <w:spacing w:line="360" w:lineRule="auto"/>
      <w:jc w:val="left"/>
    </w:pPr>
    <w:rPr>
      <w:rFonts w:cs="宋体"/>
    </w:rPr>
  </w:style>
  <w:style w:type="paragraph" w:customStyle="1" w:styleId="afffffffffffffffffffffffffffffffff">
    <w:name w:val="备注文字"/>
    <w:basedOn w:val="a"/>
    <w:pPr>
      <w:adjustRightInd w:val="0"/>
      <w:spacing w:line="240" w:lineRule="atLeast"/>
      <w:ind w:firstLineChars="200" w:firstLine="200"/>
      <w:textAlignment w:val="baseline"/>
    </w:pPr>
    <w:rPr>
      <w:rFonts w:eastAsia="楷体_GB2312" w:cs="宋体"/>
      <w:kern w:val="0"/>
      <w:sz w:val="24"/>
      <w:szCs w:val="21"/>
    </w:rPr>
  </w:style>
  <w:style w:type="paragraph" w:customStyle="1" w:styleId="3fff8">
    <w:name w:val="标3"/>
    <w:basedOn w:val="3"/>
    <w:pPr>
      <w:tabs>
        <w:tab w:val="left" w:pos="720"/>
        <w:tab w:val="left" w:pos="900"/>
      </w:tabs>
      <w:spacing w:before="120" w:after="120" w:line="480" w:lineRule="exact"/>
    </w:pPr>
    <w:rPr>
      <w:b w:val="0"/>
      <w:color w:val="000000"/>
      <w:sz w:val="28"/>
      <w:szCs w:val="28"/>
    </w:rPr>
  </w:style>
  <w:style w:type="paragraph" w:customStyle="1" w:styleId="2fffff6">
    <w:name w:val="标题 2新"/>
    <w:basedOn w:val="2"/>
    <w:pPr>
      <w:tabs>
        <w:tab w:val="left" w:pos="0"/>
        <w:tab w:val="left" w:pos="576"/>
        <w:tab w:val="left" w:pos="720"/>
      </w:tabs>
      <w:adjustRightInd w:val="0"/>
      <w:spacing w:before="240" w:after="0" w:line="324" w:lineRule="auto"/>
      <w:ind w:left="576" w:hanging="576"/>
    </w:pPr>
    <w:rPr>
      <w:rFonts w:ascii="Times New Roman" w:hAnsi="Times New Roman" w:cs="宋体"/>
      <w:kern w:val="0"/>
    </w:rPr>
  </w:style>
  <w:style w:type="paragraph" w:customStyle="1" w:styleId="afffffffffffffffffffffffffffffffff0">
    <w:name w:val="表格编号"/>
    <w:basedOn w:val="afd"/>
    <w:pPr>
      <w:tabs>
        <w:tab w:val="left" w:pos="420"/>
      </w:tabs>
      <w:adjustRightInd w:val="0"/>
      <w:spacing w:after="0"/>
      <w:ind w:leftChars="0" w:left="0" w:firstLine="0"/>
      <w:jc w:val="left"/>
      <w:textAlignment w:val="baseline"/>
    </w:pPr>
    <w:rPr>
      <w:kern w:val="0"/>
    </w:rPr>
  </w:style>
  <w:style w:type="paragraph" w:customStyle="1" w:styleId="104">
    <w:name w:val="表格标题10"/>
    <w:basedOn w:val="29"/>
    <w:pPr>
      <w:tabs>
        <w:tab w:val="left" w:pos="0"/>
      </w:tabs>
      <w:adjustRightInd w:val="0"/>
      <w:spacing w:after="0"/>
      <w:ind w:leftChars="0" w:left="0" w:firstLine="0"/>
      <w:jc w:val="center"/>
      <w:textAlignment w:val="baseline"/>
    </w:pPr>
    <w:rPr>
      <w:b/>
      <w:kern w:val="0"/>
    </w:rPr>
  </w:style>
  <w:style w:type="paragraph" w:customStyle="1" w:styleId="080">
    <w:name w:val="08 页脚"/>
    <w:basedOn w:val="aff6"/>
    <w:pPr>
      <w:pBdr>
        <w:top w:val="dotted" w:sz="4" w:space="1" w:color="auto"/>
      </w:pBdr>
      <w:spacing w:line="360" w:lineRule="auto"/>
      <w:ind w:firstLineChars="200" w:firstLine="482"/>
      <w:jc w:val="both"/>
    </w:pPr>
    <w:rPr>
      <w:szCs w:val="18"/>
    </w:rPr>
  </w:style>
  <w:style w:type="paragraph" w:customStyle="1" w:styleId="11f9">
    <w:name w:val="表格标题11"/>
    <w:basedOn w:val="44"/>
    <w:pPr>
      <w:tabs>
        <w:tab w:val="left" w:pos="0"/>
      </w:tabs>
      <w:adjustRightInd w:val="0"/>
      <w:spacing w:after="0" w:line="240" w:lineRule="atLeast"/>
      <w:ind w:leftChars="0" w:left="0" w:firstLine="0"/>
      <w:jc w:val="center"/>
      <w:textAlignment w:val="baseline"/>
    </w:pPr>
    <w:rPr>
      <w:b/>
      <w:kern w:val="0"/>
    </w:rPr>
  </w:style>
  <w:style w:type="paragraph" w:customStyle="1" w:styleId="12f0">
    <w:name w:val="表格标题12"/>
    <w:basedOn w:val="53"/>
    <w:pPr>
      <w:tabs>
        <w:tab w:val="left" w:pos="0"/>
      </w:tabs>
      <w:adjustRightInd w:val="0"/>
      <w:spacing w:after="0"/>
      <w:ind w:leftChars="0" w:left="0" w:firstLine="0"/>
      <w:jc w:val="center"/>
      <w:textAlignment w:val="baseline"/>
    </w:pPr>
    <w:rPr>
      <w:b/>
      <w:kern w:val="0"/>
    </w:rPr>
  </w:style>
  <w:style w:type="paragraph" w:customStyle="1" w:styleId="Char1CharChar1Char2">
    <w:name w:val="Char1 Char Char1 Char2"/>
    <w:basedOn w:val="a"/>
    <w:pPr>
      <w:adjustRightInd w:val="0"/>
      <w:snapToGrid w:val="0"/>
      <w:spacing w:beforeLines="50" w:before="50" w:line="400" w:lineRule="exact"/>
      <w:ind w:firstLineChars="200" w:firstLine="200"/>
    </w:pPr>
    <w:rPr>
      <w:sz w:val="24"/>
      <w:szCs w:val="20"/>
    </w:rPr>
  </w:style>
  <w:style w:type="paragraph" w:customStyle="1" w:styleId="2fffff7">
    <w:name w:val="表格标题2"/>
    <w:basedOn w:val="21"/>
    <w:pPr>
      <w:tabs>
        <w:tab w:val="clear" w:pos="780"/>
      </w:tabs>
      <w:adjustRightInd w:val="0"/>
      <w:spacing w:line="360" w:lineRule="atLeast"/>
      <w:ind w:leftChars="0" w:left="0" w:firstLine="0"/>
      <w:jc w:val="center"/>
      <w:textAlignment w:val="baseline"/>
    </w:pPr>
    <w:rPr>
      <w:b/>
      <w:kern w:val="0"/>
    </w:rPr>
  </w:style>
  <w:style w:type="paragraph" w:customStyle="1" w:styleId="Char51">
    <w:name w:val="Char51"/>
    <w:basedOn w:val="a"/>
    <w:pPr>
      <w:adjustRightInd w:val="0"/>
      <w:snapToGrid w:val="0"/>
      <w:spacing w:beforeLines="50" w:before="50" w:line="312" w:lineRule="auto"/>
      <w:ind w:firstLineChars="200" w:firstLine="200"/>
    </w:pPr>
    <w:rPr>
      <w:sz w:val="24"/>
      <w:szCs w:val="20"/>
    </w:rPr>
  </w:style>
  <w:style w:type="paragraph" w:customStyle="1" w:styleId="afffffffffffffffffffffffffffffffff1">
    <w:name w:val="表格单位"/>
    <w:basedOn w:val="afffffffffffffffd"/>
    <w:pPr>
      <w:spacing w:before="0"/>
      <w:jc w:val="right"/>
    </w:pPr>
    <w:rPr>
      <w:sz w:val="21"/>
      <w:szCs w:val="24"/>
    </w:rPr>
  </w:style>
  <w:style w:type="paragraph" w:customStyle="1" w:styleId="2fffff8">
    <w:name w:val="样式 俺的题目三 + 首行缩进:  2 字符"/>
    <w:basedOn w:val="affffffffffffffffffffffffffffffffc"/>
    <w:pPr>
      <w:spacing w:line="520" w:lineRule="exact"/>
      <w:ind w:firstLineChars="0" w:firstLine="0"/>
      <w:jc w:val="center"/>
    </w:pPr>
    <w:rPr>
      <w:rFonts w:cs="宋体"/>
      <w:sz w:val="30"/>
      <w:szCs w:val="30"/>
    </w:rPr>
  </w:style>
  <w:style w:type="paragraph" w:customStyle="1" w:styleId="2121">
    <w:name w:val="样式 标题 2 + 行距: 最小值 12 磅"/>
    <w:basedOn w:val="2"/>
    <w:pPr>
      <w:tabs>
        <w:tab w:val="left" w:pos="768"/>
      </w:tabs>
      <w:adjustRightInd w:val="0"/>
      <w:spacing w:beforeLines="100" w:before="100" w:afterLines="100" w:after="100" w:line="240" w:lineRule="atLeast"/>
      <w:jc w:val="left"/>
      <w:textAlignment w:val="baseline"/>
    </w:pPr>
    <w:rPr>
      <w:rFonts w:ascii="黑体" w:cs="宋体"/>
      <w:bCs w:val="0"/>
      <w:kern w:val="0"/>
      <w:sz w:val="28"/>
      <w:szCs w:val="28"/>
    </w:rPr>
  </w:style>
  <w:style w:type="paragraph" w:customStyle="1" w:styleId="0510">
    <w:name w:val="样式 表格标题 + 段后: 0.5 行1"/>
    <w:basedOn w:val="a"/>
    <w:pPr>
      <w:adjustRightInd w:val="0"/>
      <w:spacing w:afterLines="50" w:after="50" w:line="480" w:lineRule="exact"/>
      <w:ind w:firstLineChars="200" w:firstLine="200"/>
      <w:jc w:val="center"/>
      <w:textAlignment w:val="baseline"/>
    </w:pPr>
    <w:rPr>
      <w:rFonts w:cs="宋体"/>
      <w:b/>
      <w:bCs/>
      <w:kern w:val="0"/>
      <w:sz w:val="24"/>
      <w:szCs w:val="20"/>
    </w:rPr>
  </w:style>
  <w:style w:type="paragraph" w:customStyle="1" w:styleId="-005005">
    <w:name w:val="样式 表格内文字 + 左侧:  -0.05 字符 首行缩进:  0.05 字符"/>
    <w:basedOn w:val="affffffffffffffffffffffffd"/>
    <w:pPr>
      <w:snapToGrid/>
      <w:spacing w:before="0" w:after="0" w:line="240" w:lineRule="atLeast"/>
      <w:ind w:firstLineChars="0" w:firstLine="0"/>
      <w:textAlignment w:val="baseline"/>
    </w:pPr>
    <w:rPr>
      <w:rFonts w:cs="宋体"/>
      <w:snapToGrid/>
      <w:spacing w:val="6"/>
      <w:sz w:val="21"/>
      <w:szCs w:val="21"/>
    </w:rPr>
  </w:style>
  <w:style w:type="paragraph" w:customStyle="1" w:styleId="afffffffffffffffffffffffffffffffff2">
    <w:name w:val="正文内容无缩进"/>
    <w:basedOn w:val="a"/>
    <w:pPr>
      <w:spacing w:line="308" w:lineRule="exact"/>
      <w:ind w:firstLineChars="200" w:firstLine="200"/>
    </w:pPr>
    <w:rPr>
      <w:rFonts w:ascii="方正小标宋简体" w:eastAsia="方正宋三简体" w:hAnsi="方正小标宋简体"/>
      <w:sz w:val="24"/>
      <w:szCs w:val="20"/>
    </w:rPr>
  </w:style>
  <w:style w:type="paragraph" w:customStyle="1" w:styleId="afffffffffffffffffffffffffffffffff3">
    <w:name w:val="样式 表格文字 + 小四"/>
    <w:basedOn w:val="affffffffffffffffffffa"/>
    <w:pPr>
      <w:autoSpaceDE w:val="0"/>
      <w:autoSpaceDN w:val="0"/>
      <w:snapToGrid/>
      <w:textAlignment w:val="baseline"/>
    </w:pPr>
    <w:rPr>
      <w:snapToGrid/>
      <w:color w:val="000000"/>
    </w:rPr>
  </w:style>
  <w:style w:type="paragraph" w:customStyle="1" w:styleId="1ffffff">
    <w:name w:val="蒲标题1"/>
    <w:basedOn w:val="1"/>
    <w:pPr>
      <w:keepLines/>
      <w:tabs>
        <w:tab w:val="left" w:pos="720"/>
      </w:tabs>
      <w:overflowPunct/>
      <w:snapToGrid/>
      <w:spacing w:before="100" w:after="100" w:line="360" w:lineRule="auto"/>
      <w:ind w:left="0" w:firstLine="0"/>
    </w:pPr>
    <w:rPr>
      <w:rFonts w:eastAsia="宋体"/>
      <w:color w:val="auto"/>
      <w:kern w:val="2"/>
      <w:sz w:val="32"/>
      <w:szCs w:val="32"/>
    </w:rPr>
  </w:style>
  <w:style w:type="paragraph" w:customStyle="1" w:styleId="05050">
    <w:name w:val="样式 公式 + 段前: 0.5 行 段后: 0.5 行"/>
    <w:basedOn w:val="affffffffffffffffff4"/>
    <w:pPr>
      <w:adjustRightInd w:val="0"/>
      <w:ind w:firstLineChars="150" w:firstLine="150"/>
      <w:jc w:val="left"/>
      <w:textAlignment w:val="baseline"/>
    </w:pPr>
    <w:rPr>
      <w:rFonts w:ascii="Times New Roman"/>
      <w:iCs/>
      <w:kern w:val="0"/>
    </w:rPr>
  </w:style>
  <w:style w:type="paragraph" w:customStyle="1" w:styleId="05051">
    <w:name w:val="样式 公式 + 段前: 0.5 行 段后: 0.5 行1"/>
    <w:basedOn w:val="affffffffffffffffff4"/>
    <w:pPr>
      <w:adjustRightInd w:val="0"/>
      <w:ind w:firstLineChars="150" w:firstLine="150"/>
      <w:jc w:val="left"/>
      <w:textAlignment w:val="baseline"/>
    </w:pPr>
    <w:rPr>
      <w:rFonts w:ascii="Times New Roman"/>
      <w:iCs/>
      <w:kern w:val="0"/>
    </w:rPr>
  </w:style>
  <w:style w:type="paragraph" w:customStyle="1" w:styleId="3112">
    <w:name w:val="正文文本 311"/>
    <w:basedOn w:val="a"/>
    <w:pPr>
      <w:spacing w:line="360" w:lineRule="atLeast"/>
      <w:ind w:firstLineChars="200" w:firstLine="482"/>
      <w:jc w:val="center"/>
      <w:textAlignment w:val="baseline"/>
    </w:pPr>
    <w:rPr>
      <w:rFonts w:ascii="仿宋体" w:eastAsia="仿宋体"/>
      <w:sz w:val="24"/>
      <w:szCs w:val="20"/>
    </w:rPr>
  </w:style>
  <w:style w:type="paragraph" w:customStyle="1" w:styleId="05052">
    <w:name w:val="样式 公式 + 左 段前: 0.5 行 段后: 0.5 行"/>
    <w:basedOn w:val="affffffffffffffffff4"/>
    <w:pPr>
      <w:adjustRightInd w:val="0"/>
      <w:ind w:firstLineChars="150" w:firstLine="150"/>
      <w:jc w:val="left"/>
      <w:textAlignment w:val="baseline"/>
    </w:pPr>
    <w:rPr>
      <w:rFonts w:ascii="Times New Roman"/>
      <w:iCs/>
      <w:kern w:val="0"/>
    </w:rPr>
  </w:style>
  <w:style w:type="paragraph" w:customStyle="1" w:styleId="3fff9">
    <w:name w:val="表格文字3"/>
    <w:basedOn w:val="2f"/>
    <w:pPr>
      <w:autoSpaceDE w:val="0"/>
      <w:autoSpaceDN w:val="0"/>
      <w:spacing w:beforeLines="10" w:before="10" w:afterLines="10" w:after="10"/>
      <w:jc w:val="both"/>
      <w:textAlignment w:val="auto"/>
    </w:pPr>
    <w:rPr>
      <w:bCs/>
      <w:sz w:val="21"/>
      <w:szCs w:val="24"/>
    </w:rPr>
  </w:style>
  <w:style w:type="paragraph" w:customStyle="1" w:styleId="2fffff9">
    <w:name w:val="样式 黑色 首行缩进:  2 字符"/>
    <w:basedOn w:val="a"/>
    <w:pPr>
      <w:spacing w:line="500" w:lineRule="atLeast"/>
      <w:ind w:firstLineChars="200" w:firstLine="200"/>
    </w:pPr>
    <w:rPr>
      <w:rFonts w:cs="宋体"/>
      <w:color w:val="000000"/>
      <w:sz w:val="28"/>
      <w:szCs w:val="20"/>
    </w:rPr>
  </w:style>
  <w:style w:type="paragraph" w:customStyle="1" w:styleId="40505050560">
    <w:name w:val="样式 样式 样式 标题 4 + 段前: 0.5 行 段后: 0.5 行 + 段前: 0.5 行 段后: 0.5 行6 + 段前:..."/>
    <w:basedOn w:val="4050505056"/>
  </w:style>
  <w:style w:type="paragraph" w:customStyle="1" w:styleId="CharCharChar1CharCharCharCharCharCharCharCharCharChar1">
    <w:name w:val="Char Char Char1 Char Char Char Char Char Char Char Char Char Char1"/>
    <w:basedOn w:val="a"/>
    <w:pPr>
      <w:spacing w:line="360" w:lineRule="auto"/>
      <w:ind w:firstLineChars="200" w:firstLine="200"/>
    </w:pPr>
    <w:rPr>
      <w:sz w:val="24"/>
      <w:szCs w:val="20"/>
    </w:rPr>
  </w:style>
  <w:style w:type="paragraph" w:customStyle="1" w:styleId="4050505057">
    <w:name w:val="样式 样式 样式 样式 标题 4 + 段前: 0.5 行 段后: 0.5 行 + 段前: 0.5 行 段后: 0.5 行 + 段..."/>
    <w:basedOn w:val="405050505"/>
    <w:pPr>
      <w:adjustRightInd/>
      <w:spacing w:beforeLines="0" w:before="120" w:afterLines="0" w:after="120"/>
    </w:pPr>
  </w:style>
  <w:style w:type="paragraph" w:customStyle="1" w:styleId="CharCharCharCharCharChar6">
    <w:name w:val="Char Char Char Char Char Char6"/>
    <w:basedOn w:val="a"/>
    <w:qFormat/>
    <w:pPr>
      <w:spacing w:line="360" w:lineRule="auto"/>
      <w:ind w:firstLineChars="200" w:firstLine="200"/>
    </w:pPr>
    <w:rPr>
      <w:sz w:val="24"/>
      <w:szCs w:val="20"/>
    </w:rPr>
  </w:style>
  <w:style w:type="paragraph" w:customStyle="1" w:styleId="40505050552">
    <w:name w:val="样式 样式 样式 样式 标题 4 + 段前: 0.5 行 段后: 0.5 行 + 段前: 0.5 行 段后: 0.5 行5 + ..."/>
    <w:basedOn w:val="40505050551"/>
    <w:pPr>
      <w:spacing w:before="50" w:after="50"/>
    </w:pPr>
  </w:style>
  <w:style w:type="paragraph" w:customStyle="1" w:styleId="40505050561">
    <w:name w:val="样式 样式 样式 样式 标题 4 + 段前: 0.5 行 段后: 0.5 行 + 段前: 0.5 行 段后: 0.5 行6 + ..."/>
    <w:basedOn w:val="40505050560"/>
  </w:style>
  <w:style w:type="paragraph" w:customStyle="1" w:styleId="40505050553">
    <w:name w:val="样式 样式 样式 样式 样式 标题 4 + 段前: 0.5 行 段后: 0.5 行 + 段前: 0.5 行 段后: 0.5 行5..."/>
    <w:basedOn w:val="40505050552"/>
    <w:pPr>
      <w:adjustRightInd/>
    </w:pPr>
  </w:style>
  <w:style w:type="paragraph" w:customStyle="1" w:styleId="22e">
    <w:name w:val="样式 样式 正文文本缩进正文文字缩进 + 首行缩进:  2 字符 + 首行缩进:  2 字符"/>
    <w:basedOn w:val="a"/>
    <w:pPr>
      <w:adjustRightInd w:val="0"/>
      <w:spacing w:line="360" w:lineRule="auto"/>
      <w:ind w:firstLineChars="200" w:firstLine="200"/>
      <w:textAlignment w:val="baseline"/>
    </w:pPr>
    <w:rPr>
      <w:kern w:val="0"/>
      <w:sz w:val="28"/>
      <w:szCs w:val="20"/>
    </w:rPr>
  </w:style>
  <w:style w:type="paragraph" w:customStyle="1" w:styleId="afffffffffffffffffffffffffffffffff4">
    <w:name w:val="前言正文"/>
    <w:basedOn w:val="affffffffffffffffffffffffffffffffe"/>
    <w:pPr>
      <w:adjustRightInd w:val="0"/>
      <w:spacing w:before="156"/>
      <w:jc w:val="both"/>
      <w:textAlignment w:val="baseline"/>
    </w:pPr>
    <w:rPr>
      <w:rFonts w:eastAsia="楷体_GB2312"/>
      <w:kern w:val="0"/>
      <w:szCs w:val="20"/>
    </w:rPr>
  </w:style>
  <w:style w:type="paragraph" w:customStyle="1" w:styleId="ljszhengwen">
    <w:name w:val="ljszhengwen"/>
    <w:pPr>
      <w:adjustRightInd w:val="0"/>
      <w:snapToGrid w:val="0"/>
      <w:spacing w:line="360" w:lineRule="auto"/>
      <w:ind w:leftChars="350" w:left="350" w:firstLineChars="200" w:firstLine="200"/>
    </w:pPr>
    <w:rPr>
      <w:rFonts w:ascii="宋体"/>
      <w:bCs/>
      <w:snapToGrid w:val="0"/>
      <w:sz w:val="24"/>
      <w:szCs w:val="24"/>
    </w:rPr>
  </w:style>
  <w:style w:type="paragraph" w:customStyle="1" w:styleId="afffffffffffffffffffffffffffffffff5">
    <w:name w:val="白洋淀目录"/>
    <w:basedOn w:val="a"/>
    <w:next w:val="TOC1"/>
    <w:pPr>
      <w:spacing w:line="360" w:lineRule="auto"/>
      <w:ind w:firstLineChars="200" w:firstLine="200"/>
    </w:pPr>
    <w:rPr>
      <w:rFonts w:cs="宋体"/>
      <w:sz w:val="24"/>
      <w:szCs w:val="20"/>
    </w:rPr>
  </w:style>
  <w:style w:type="paragraph" w:customStyle="1" w:styleId="858D7CFB-ED40-4347-BF05-701D383B685F858D7CFB-ED40-4347-BF05-701D383B685F">
    <w:name w:val="正文[858D7CFB-ED40-4347-BF05-701D383B685F][858D7CFB-ED40-4347-BF05-701D383B685F]"/>
    <w:basedOn w:val="a"/>
    <w:pPr>
      <w:spacing w:line="480" w:lineRule="exact"/>
      <w:ind w:firstLineChars="200" w:firstLine="200"/>
    </w:pPr>
    <w:rPr>
      <w:rFonts w:ascii="Arial" w:hAnsi="Arial"/>
      <w:b/>
      <w:bCs/>
      <w:snapToGrid w:val="0"/>
      <w:kern w:val="0"/>
      <w:sz w:val="24"/>
      <w:szCs w:val="20"/>
    </w:rPr>
  </w:style>
  <w:style w:type="paragraph" w:customStyle="1" w:styleId="3fffa">
    <w:name w:val="3级表格好"/>
    <w:basedOn w:val="a"/>
    <w:qFormat/>
    <w:pPr>
      <w:spacing w:before="40" w:after="40" w:line="312" w:lineRule="auto"/>
      <w:ind w:firstLineChars="200" w:firstLine="200"/>
      <w:jc w:val="center"/>
    </w:pPr>
    <w:rPr>
      <w:snapToGrid w:val="0"/>
      <w:spacing w:val="6"/>
      <w:sz w:val="24"/>
      <w:szCs w:val="20"/>
    </w:rPr>
  </w:style>
  <w:style w:type="paragraph" w:customStyle="1" w:styleId="3-2">
    <w:name w:val="标题3-2"/>
    <w:basedOn w:val="aff1"/>
    <w:pPr>
      <w:spacing w:line="360" w:lineRule="auto"/>
      <w:ind w:leftChars="0" w:left="0" w:firstLineChars="200" w:firstLine="200"/>
    </w:pPr>
    <w:rPr>
      <w:sz w:val="28"/>
    </w:rPr>
  </w:style>
  <w:style w:type="paragraph" w:customStyle="1" w:styleId="afffffffffffffffffffffffffffffffff6">
    <w:name w:val="白洋淀前言"/>
    <w:basedOn w:val="a"/>
    <w:next w:val="5"/>
    <w:pPr>
      <w:spacing w:line="360" w:lineRule="auto"/>
      <w:ind w:firstLineChars="200" w:firstLine="200"/>
    </w:pPr>
    <w:rPr>
      <w:rFonts w:cs="宋体"/>
      <w:sz w:val="24"/>
      <w:szCs w:val="20"/>
    </w:rPr>
  </w:style>
  <w:style w:type="paragraph" w:customStyle="1" w:styleId="afffffffffffffffffffffffffffffffff7">
    <w:name w:val="标题三"/>
    <w:basedOn w:val="3"/>
    <w:pPr>
      <w:tabs>
        <w:tab w:val="left" w:pos="720"/>
        <w:tab w:val="left" w:pos="900"/>
      </w:tabs>
      <w:spacing w:before="120" w:after="60" w:line="480" w:lineRule="exact"/>
    </w:pPr>
    <w:rPr>
      <w:rFonts w:eastAsia="华文中宋"/>
      <w:color w:val="000000"/>
      <w:sz w:val="28"/>
      <w:szCs w:val="30"/>
    </w:rPr>
  </w:style>
  <w:style w:type="paragraph" w:customStyle="1" w:styleId="afffffffffffffffffffffffffffffffff8">
    <w:name w:val="编号正文缩进"/>
    <w:basedOn w:val="Default"/>
    <w:next w:val="Default"/>
    <w:rPr>
      <w:rFonts w:ascii="Times New Roman" w:cs="Times New Roman"/>
      <w:color w:val="auto"/>
    </w:rPr>
  </w:style>
  <w:style w:type="paragraph" w:customStyle="1" w:styleId="afffffffffffffffffffffffffffffffff9">
    <w:name w:val="标题 二"/>
    <w:basedOn w:val="2"/>
    <w:pPr>
      <w:spacing w:before="240" w:after="0" w:line="480" w:lineRule="exact"/>
    </w:pPr>
    <w:rPr>
      <w:rFonts w:ascii="Times New Roman" w:eastAsia="华文中宋" w:hAnsi="Times New Roman" w:cs="宋体"/>
    </w:rPr>
  </w:style>
  <w:style w:type="paragraph" w:customStyle="1" w:styleId="-3">
    <w:name w:val="正文-使用"/>
    <w:basedOn w:val="a"/>
    <w:pPr>
      <w:spacing w:line="360" w:lineRule="auto"/>
      <w:ind w:firstLineChars="200" w:firstLine="482"/>
    </w:pPr>
    <w:rPr>
      <w:sz w:val="24"/>
      <w:szCs w:val="20"/>
    </w:rPr>
  </w:style>
  <w:style w:type="paragraph" w:customStyle="1" w:styleId="afffffffffffffffffffffffffffffffffa">
    <w:name w:val="标题（一）"/>
    <w:basedOn w:val="1"/>
    <w:pPr>
      <w:keepLines/>
      <w:tabs>
        <w:tab w:val="left" w:pos="480"/>
        <w:tab w:val="left" w:pos="720"/>
      </w:tabs>
      <w:overflowPunct/>
      <w:adjustRightInd w:val="0"/>
      <w:snapToGrid/>
      <w:spacing w:before="360" w:after="240" w:line="360" w:lineRule="auto"/>
      <w:ind w:left="0" w:firstLine="0"/>
      <w:jc w:val="center"/>
      <w:textAlignment w:val="baseline"/>
    </w:pPr>
    <w:rPr>
      <w:rFonts w:ascii="黑体" w:cs="宋体"/>
      <w:color w:val="auto"/>
    </w:rPr>
  </w:style>
  <w:style w:type="paragraph" w:customStyle="1" w:styleId="30024">
    <w:name w:val="样式 标题 3 + 小四 段前: 0 磅 段后: 0 磅 行距: 固定值 24 磅"/>
    <w:basedOn w:val="3"/>
    <w:pPr>
      <w:tabs>
        <w:tab w:val="left" w:pos="720"/>
        <w:tab w:val="left" w:pos="900"/>
      </w:tabs>
      <w:spacing w:before="0" w:after="0" w:line="480" w:lineRule="exact"/>
    </w:pPr>
    <w:rPr>
      <w:rFonts w:cs="宋体"/>
      <w:sz w:val="28"/>
      <w:szCs w:val="20"/>
    </w:rPr>
  </w:style>
  <w:style w:type="paragraph" w:customStyle="1" w:styleId="33315">
    <w:name w:val="样式 标题 3 + (中文) 华文中宋 小三 段前: 3 磅 段后: 3 磅 行距: 多倍行距 1.5 字行"/>
    <w:basedOn w:val="3"/>
    <w:pPr>
      <w:spacing w:before="60" w:after="60" w:line="336" w:lineRule="auto"/>
    </w:pPr>
    <w:rPr>
      <w:rFonts w:eastAsia="华文中宋" w:cs="宋体"/>
      <w:sz w:val="28"/>
      <w:szCs w:val="20"/>
    </w:rPr>
  </w:style>
  <w:style w:type="paragraph" w:customStyle="1" w:styleId="CharCharChar1CharCharCharCharCharCharChar1">
    <w:name w:val="Char Char Char1 Char Char Char Char Char Char Char1"/>
    <w:basedOn w:val="a"/>
    <w:pPr>
      <w:spacing w:line="360" w:lineRule="auto"/>
      <w:ind w:firstLineChars="200" w:firstLine="200"/>
    </w:pPr>
    <w:rPr>
      <w:rFonts w:ascii="Tahoma" w:hAnsi="Tahoma"/>
      <w:sz w:val="24"/>
      <w:szCs w:val="20"/>
    </w:rPr>
  </w:style>
  <w:style w:type="paragraph" w:customStyle="1" w:styleId="411114Char33">
    <w:name w:val="样式 标题 4款标题1.1.1.1标题 4 Char + 黑体 四号 加粗 段前: 3 磅 段后: 3 磅"/>
    <w:basedOn w:val="4"/>
    <w:pPr>
      <w:spacing w:before="60" w:after="60" w:line="240" w:lineRule="auto"/>
    </w:pPr>
    <w:rPr>
      <w:rFonts w:ascii="黑体" w:eastAsia="Times New Roman" w:hAnsi="黑体" w:cs="宋体"/>
      <w:bCs w:val="0"/>
      <w:color w:val="008000"/>
      <w:spacing w:val="6"/>
      <w:sz w:val="24"/>
      <w:szCs w:val="20"/>
    </w:rPr>
  </w:style>
  <w:style w:type="paragraph" w:customStyle="1" w:styleId="Char1CharChar1Char1">
    <w:name w:val="Char1 Char Char1 Char1"/>
    <w:basedOn w:val="a"/>
    <w:pPr>
      <w:adjustRightInd w:val="0"/>
      <w:snapToGrid w:val="0"/>
      <w:spacing w:beforeLines="50" w:before="50" w:line="400" w:lineRule="exact"/>
      <w:ind w:firstLineChars="200" w:firstLine="200"/>
    </w:pPr>
    <w:rPr>
      <w:sz w:val="24"/>
      <w:szCs w:val="20"/>
    </w:rPr>
  </w:style>
  <w:style w:type="paragraph" w:customStyle="1" w:styleId="411114Char330">
    <w:name w:val="样式 样式 标题 4款标题1.1.1.1标题 4 Char + 黑体 四号 加粗 段前: 3 磅 段后: 3 磅 + (中文) ..."/>
    <w:basedOn w:val="411114Char33"/>
  </w:style>
  <w:style w:type="paragraph" w:customStyle="1" w:styleId="afffffffffffffffffffffffffffffffffb">
    <w:name w:val="小节"/>
    <w:next w:val="a"/>
    <w:pPr>
      <w:ind w:firstLineChars="200" w:firstLine="200"/>
      <w:jc w:val="both"/>
    </w:pPr>
    <w:rPr>
      <w:b/>
      <w:sz w:val="28"/>
    </w:rPr>
  </w:style>
  <w:style w:type="paragraph" w:customStyle="1" w:styleId="411114CharGB23123">
    <w:name w:val="样式 标题 4款标题1.1.1.1标题 4 Char + (中文) 楷体_GB2312 四号 加粗 段前: 3 磅 ..."/>
    <w:basedOn w:val="4"/>
    <w:pPr>
      <w:spacing w:before="60" w:after="60" w:line="240" w:lineRule="auto"/>
    </w:pPr>
    <w:rPr>
      <w:rFonts w:ascii="Times New Roman" w:eastAsia="楷体_GB2312" w:hAnsi="Times New Roman" w:cs="宋体"/>
      <w:bCs w:val="0"/>
      <w:color w:val="008000"/>
      <w:spacing w:val="6"/>
      <w:sz w:val="24"/>
      <w:szCs w:val="20"/>
    </w:rPr>
  </w:style>
  <w:style w:type="paragraph" w:customStyle="1" w:styleId="4ff4">
    <w:name w:val="封面标题4"/>
    <w:basedOn w:val="a"/>
    <w:pPr>
      <w:spacing w:line="360" w:lineRule="auto"/>
      <w:ind w:firstLineChars="200" w:firstLine="200"/>
      <w:jc w:val="center"/>
    </w:pPr>
    <w:rPr>
      <w:rFonts w:ascii="楷体_GB2312" w:eastAsia="楷体_GB2312"/>
      <w:b/>
      <w:color w:val="000000"/>
      <w:kern w:val="0"/>
      <w:sz w:val="32"/>
      <w:szCs w:val="32"/>
    </w:rPr>
  </w:style>
  <w:style w:type="paragraph" w:customStyle="1" w:styleId="15b">
    <w:name w:val="样式 样式 表格 + (中文) 黑体 + 行距: 1.5 倍行距"/>
    <w:basedOn w:val="afffffffff2"/>
    <w:pPr>
      <w:spacing w:line="360" w:lineRule="auto"/>
    </w:pPr>
    <w:rPr>
      <w:rFonts w:ascii="Times New Roman" w:hAnsi="Times New Roman" w:cs="宋体"/>
      <w:szCs w:val="20"/>
    </w:rPr>
  </w:style>
  <w:style w:type="paragraph" w:customStyle="1" w:styleId="afffffffffffffffffffffffffffffffffc">
    <w:name w:val="附表标题"/>
    <w:basedOn w:val="a"/>
    <w:next w:val="afff"/>
    <w:pPr>
      <w:keepNext/>
      <w:tabs>
        <w:tab w:val="left" w:pos="480"/>
        <w:tab w:val="left" w:pos="720"/>
      </w:tabs>
      <w:adjustRightInd w:val="0"/>
      <w:spacing w:beforeLines="100" w:before="100" w:line="360" w:lineRule="auto"/>
      <w:ind w:left="720" w:firstLineChars="200" w:firstLine="200"/>
      <w:jc w:val="center"/>
      <w:textAlignment w:val="baseline"/>
    </w:pPr>
    <w:rPr>
      <w:b/>
      <w:kern w:val="0"/>
      <w:sz w:val="28"/>
      <w:szCs w:val="28"/>
    </w:rPr>
  </w:style>
  <w:style w:type="paragraph" w:customStyle="1" w:styleId="1ffffff0">
    <w:name w:val="样式 标题 1 + (中文) 华文中宋"/>
    <w:basedOn w:val="1"/>
    <w:pPr>
      <w:keepLines/>
      <w:tabs>
        <w:tab w:val="left" w:pos="720"/>
      </w:tabs>
      <w:overflowPunct/>
      <w:snapToGrid/>
      <w:spacing w:before="340" w:after="330" w:line="336" w:lineRule="auto"/>
      <w:ind w:left="0" w:firstLine="0"/>
      <w:jc w:val="center"/>
    </w:pPr>
    <w:rPr>
      <w:rFonts w:eastAsia="华文中宋"/>
      <w:color w:val="008000"/>
      <w:sz w:val="44"/>
      <w:szCs w:val="44"/>
    </w:rPr>
  </w:style>
  <w:style w:type="paragraph" w:customStyle="1" w:styleId="1140">
    <w:name w:val="样式 标题 1 + (中文) 华文中宋 居中 行距: 多倍行距 1.4 字行"/>
    <w:basedOn w:val="1"/>
    <w:pPr>
      <w:keepLines/>
      <w:tabs>
        <w:tab w:val="left" w:pos="720"/>
      </w:tabs>
      <w:overflowPunct/>
      <w:snapToGrid/>
      <w:spacing w:before="340" w:after="330" w:line="336" w:lineRule="auto"/>
      <w:ind w:left="0" w:firstLine="0"/>
      <w:jc w:val="center"/>
    </w:pPr>
    <w:rPr>
      <w:rFonts w:eastAsia="华文中宋" w:cs="宋体"/>
      <w:color w:val="008000"/>
      <w:sz w:val="44"/>
      <w:szCs w:val="20"/>
    </w:rPr>
  </w:style>
  <w:style w:type="paragraph" w:customStyle="1" w:styleId="CharCharCharCharCharCharCharCharChar1CharCharCharCharCharCharCharCharCharCharCharCharCharCharCharCharCharCharCharCharCharCharCharCharCharCharCharCharCharCharCharCharCharCharCharCharCharCharCharChar1">
    <w:name w:val="Char Char Char Char Char Char Char Char Char1 Char Char Char Char Char Char Char Char Char Char Char Char Char Char Char Char Char Char Char Char Char Char Char Char Char Char Char Char Char Char Char Char Char Char Char Char Char Char Char Char1"/>
    <w:basedOn w:val="a"/>
    <w:pPr>
      <w:spacing w:line="360" w:lineRule="auto"/>
      <w:ind w:firstLineChars="200" w:firstLine="200"/>
    </w:pPr>
    <w:rPr>
      <w:sz w:val="24"/>
      <w:szCs w:val="20"/>
    </w:rPr>
  </w:style>
  <w:style w:type="paragraph" w:customStyle="1" w:styleId="4ff5">
    <w:name w:val="4..."/>
    <w:basedOn w:val="4"/>
    <w:pPr>
      <w:keepNext w:val="0"/>
      <w:keepLines w:val="0"/>
      <w:widowControl/>
      <w:tabs>
        <w:tab w:val="left" w:pos="900"/>
        <w:tab w:val="left" w:pos="1827"/>
      </w:tabs>
      <w:spacing w:before="0" w:after="0" w:line="336" w:lineRule="auto"/>
      <w:ind w:left="900" w:rightChars="34" w:right="34" w:hanging="420"/>
      <w:outlineLvl w:val="9"/>
    </w:pPr>
    <w:rPr>
      <w:rFonts w:ascii="黑体"/>
      <w:bCs w:val="0"/>
      <w:color w:val="FF0000"/>
      <w:sz w:val="24"/>
      <w:szCs w:val="24"/>
    </w:rPr>
  </w:style>
  <w:style w:type="paragraph" w:customStyle="1" w:styleId="afffffffffffffffffffffffffffffffffd">
    <w:name w:val="附图标题"/>
    <w:basedOn w:val="a"/>
    <w:next w:val="a"/>
    <w:pPr>
      <w:keepNext/>
      <w:tabs>
        <w:tab w:val="left" w:pos="480"/>
        <w:tab w:val="left" w:pos="720"/>
      </w:tabs>
      <w:adjustRightInd w:val="0"/>
      <w:spacing w:beforeLines="100" w:before="100" w:line="360" w:lineRule="auto"/>
      <w:ind w:left="720" w:firstLineChars="200" w:firstLine="200"/>
      <w:jc w:val="center"/>
      <w:textAlignment w:val="baseline"/>
    </w:pPr>
    <w:rPr>
      <w:b/>
      <w:kern w:val="0"/>
      <w:sz w:val="28"/>
      <w:szCs w:val="28"/>
    </w:rPr>
  </w:style>
  <w:style w:type="paragraph" w:customStyle="1" w:styleId="3330">
    <w:name w:val="333"/>
    <w:basedOn w:val="a"/>
    <w:pPr>
      <w:spacing w:line="420" w:lineRule="exact"/>
      <w:ind w:firstLineChars="219" w:firstLine="219"/>
    </w:pPr>
    <w:rPr>
      <w:rFonts w:ascii="仿宋_GB2312" w:eastAsia="仿宋_GB2312"/>
      <w:sz w:val="28"/>
      <w:szCs w:val="21"/>
    </w:rPr>
  </w:style>
  <w:style w:type="paragraph" w:customStyle="1" w:styleId="1ffffff1">
    <w:name w:val="表格正文1"/>
    <w:basedOn w:val="a"/>
    <w:pPr>
      <w:spacing w:line="360" w:lineRule="auto"/>
      <w:ind w:firstLineChars="200" w:firstLine="200"/>
    </w:pPr>
    <w:rPr>
      <w:rFonts w:ascii="宋体"/>
      <w:b/>
      <w:bCs/>
      <w:spacing w:val="20"/>
      <w:sz w:val="24"/>
      <w:szCs w:val="20"/>
    </w:rPr>
  </w:style>
  <w:style w:type="paragraph" w:customStyle="1" w:styleId="3-">
    <w:name w:val="样式3-王鹏"/>
    <w:basedOn w:val="a"/>
    <w:pPr>
      <w:adjustRightInd w:val="0"/>
      <w:snapToGrid w:val="0"/>
      <w:spacing w:line="360" w:lineRule="auto"/>
      <w:ind w:firstLineChars="200" w:firstLine="200"/>
    </w:pPr>
    <w:rPr>
      <w:kern w:val="0"/>
      <w:sz w:val="18"/>
      <w:szCs w:val="18"/>
    </w:rPr>
  </w:style>
  <w:style w:type="paragraph" w:customStyle="1" w:styleId="5ff4">
    <w:name w:val="表5号字"/>
    <w:pPr>
      <w:keepNext/>
      <w:widowControl w:val="0"/>
      <w:adjustRightInd w:val="0"/>
      <w:spacing w:before="120" w:line="60" w:lineRule="atLeast"/>
      <w:jc w:val="center"/>
    </w:pPr>
    <w:rPr>
      <w:sz w:val="21"/>
    </w:rPr>
  </w:style>
  <w:style w:type="paragraph" w:customStyle="1" w:styleId="afffffffffffffffffffffffffffffffffe">
    <w:name w:val="表格文字（居中）"/>
    <w:basedOn w:val="a"/>
    <w:uiPriority w:val="99"/>
    <w:pPr>
      <w:spacing w:line="360" w:lineRule="auto"/>
      <w:ind w:firstLineChars="200" w:firstLine="200"/>
      <w:jc w:val="center"/>
    </w:pPr>
    <w:rPr>
      <w:sz w:val="24"/>
      <w:szCs w:val="21"/>
    </w:rPr>
  </w:style>
  <w:style w:type="paragraph" w:customStyle="1" w:styleId="40900505">
    <w:name w:val="样式 样式4 + 黑色 左侧:  0.9 厘米 首行缩进:  0 厘米 段前: 0.5 行 段后: 0.5 行"/>
    <w:basedOn w:val="46"/>
    <w:pPr>
      <w:spacing w:beforeLines="0" w:before="204" w:afterLines="0" w:after="204"/>
      <w:ind w:left="510" w:firstLineChars="0" w:firstLine="0"/>
    </w:pPr>
    <w:rPr>
      <w:rFonts w:cs="宋体"/>
      <w:bCs/>
      <w:color w:val="000000"/>
      <w:szCs w:val="20"/>
    </w:rPr>
  </w:style>
  <w:style w:type="paragraph" w:customStyle="1" w:styleId="affffffffffffffffffffffffffffffffff">
    <w:name w:val="样式法律法规"/>
    <w:basedOn w:val="a"/>
    <w:next w:val="150"/>
    <w:pPr>
      <w:spacing w:line="360" w:lineRule="auto"/>
      <w:ind w:firstLineChars="200" w:firstLine="200"/>
    </w:pPr>
    <w:rPr>
      <w:sz w:val="24"/>
      <w:szCs w:val="28"/>
    </w:rPr>
  </w:style>
  <w:style w:type="paragraph" w:customStyle="1" w:styleId="Char1CharCharChar1CharCharChar1">
    <w:name w:val="Char1 Char Char Char1 Char Char Char1"/>
    <w:basedOn w:val="a"/>
    <w:pPr>
      <w:spacing w:line="360" w:lineRule="auto"/>
      <w:ind w:firstLineChars="200" w:firstLine="200"/>
    </w:pPr>
    <w:rPr>
      <w:sz w:val="24"/>
      <w:szCs w:val="20"/>
    </w:rPr>
  </w:style>
  <w:style w:type="paragraph" w:customStyle="1" w:styleId="CM11">
    <w:name w:val="CM11"/>
    <w:basedOn w:val="Default"/>
    <w:next w:val="Default"/>
    <w:rPr>
      <w:rFonts w:ascii="黑体" w:eastAsia="黑体" w:cs="Times New Roman"/>
      <w:color w:val="auto"/>
    </w:rPr>
  </w:style>
  <w:style w:type="paragraph" w:customStyle="1" w:styleId="1ffffff2">
    <w:name w:val="图题1"/>
    <w:basedOn w:val="a"/>
    <w:next w:val="a"/>
    <w:pPr>
      <w:spacing w:line="360" w:lineRule="auto"/>
      <w:ind w:firstLineChars="200" w:firstLine="422"/>
      <w:jc w:val="center"/>
    </w:pPr>
    <w:rPr>
      <w:b/>
      <w:bCs/>
      <w:sz w:val="24"/>
      <w:szCs w:val="28"/>
    </w:rPr>
  </w:style>
  <w:style w:type="paragraph" w:customStyle="1" w:styleId="5ff5">
    <w:name w:val="表内5"/>
    <w:basedOn w:val="5d"/>
    <w:pPr>
      <w:jc w:val="both"/>
    </w:pPr>
  </w:style>
  <w:style w:type="paragraph" w:customStyle="1" w:styleId="CM51">
    <w:name w:val="CM51"/>
    <w:basedOn w:val="Default"/>
    <w:next w:val="Default"/>
    <w:pPr>
      <w:spacing w:after="220"/>
    </w:pPr>
    <w:rPr>
      <w:rFonts w:ascii="黑体" w:eastAsia="黑体" w:cs="Times New Roman"/>
      <w:color w:val="auto"/>
    </w:rPr>
  </w:style>
  <w:style w:type="paragraph" w:customStyle="1" w:styleId="249">
    <w:name w:val="样式 四号 行距: 固定值 24 磅"/>
    <w:basedOn w:val="a"/>
    <w:pPr>
      <w:spacing w:line="480" w:lineRule="exact"/>
      <w:ind w:firstLineChars="200" w:firstLine="200"/>
    </w:pPr>
    <w:rPr>
      <w:sz w:val="24"/>
      <w:szCs w:val="20"/>
    </w:rPr>
  </w:style>
  <w:style w:type="paragraph" w:customStyle="1" w:styleId="affffffffffffffffffffffffffffffffff0">
    <w:name w:val="表格名称"/>
    <w:basedOn w:val="a"/>
    <w:pPr>
      <w:spacing w:beforeLines="50" w:before="50" w:afterLines="50" w:after="50" w:line="360" w:lineRule="auto"/>
      <w:ind w:firstLineChars="200" w:firstLine="200"/>
      <w:jc w:val="center"/>
    </w:pPr>
    <w:rPr>
      <w:rFonts w:ascii="Arial" w:eastAsia="楷体_GB2312" w:hAnsi="Arial"/>
      <w:b/>
      <w:color w:val="000000"/>
      <w:sz w:val="24"/>
      <w:szCs w:val="20"/>
    </w:rPr>
  </w:style>
  <w:style w:type="paragraph" w:customStyle="1" w:styleId="affffffffffffffffffffffffffffffffff1">
    <w:name w:val="责任样式"/>
    <w:basedOn w:val="a"/>
    <w:next w:val="a"/>
    <w:pPr>
      <w:widowControl/>
      <w:snapToGrid w:val="0"/>
      <w:spacing w:beforeLines="50" w:before="50" w:line="360" w:lineRule="auto"/>
      <w:ind w:firstLineChars="200" w:firstLine="200"/>
    </w:pPr>
    <w:rPr>
      <w:rFonts w:cs="宋体"/>
      <w:bCs/>
      <w:caps/>
      <w:color w:val="000000"/>
      <w:kern w:val="0"/>
      <w:sz w:val="28"/>
      <w:szCs w:val="28"/>
      <w:lang w:val="fr-FR" w:eastAsia="fr-FR"/>
    </w:rPr>
  </w:style>
  <w:style w:type="paragraph" w:customStyle="1" w:styleId="affffffffffffffffffffffffffffffffff2">
    <w:name w:val="."/>
    <w:basedOn w:val="a"/>
    <w:pPr>
      <w:adjustRightInd w:val="0"/>
      <w:snapToGrid w:val="0"/>
      <w:spacing w:before="60" w:after="60" w:line="540" w:lineRule="exact"/>
      <w:ind w:firstLineChars="200" w:firstLine="567"/>
    </w:pPr>
    <w:rPr>
      <w:kern w:val="0"/>
      <w:sz w:val="28"/>
      <w:szCs w:val="20"/>
    </w:rPr>
  </w:style>
  <w:style w:type="paragraph" w:customStyle="1" w:styleId="1ffffff3">
    <w:name w:val="表头样式1"/>
    <w:basedOn w:val="a"/>
    <w:pPr>
      <w:tabs>
        <w:tab w:val="left" w:pos="2310"/>
      </w:tabs>
      <w:autoSpaceDE w:val="0"/>
      <w:autoSpaceDN w:val="0"/>
      <w:adjustRightInd w:val="0"/>
      <w:spacing w:line="480" w:lineRule="exact"/>
      <w:ind w:firstLineChars="200" w:firstLine="200"/>
      <w:jc w:val="center"/>
    </w:pPr>
    <w:rPr>
      <w:rFonts w:ascii="黑体" w:eastAsia="黑体"/>
      <w:b/>
      <w:bCs/>
      <w:sz w:val="24"/>
      <w:szCs w:val="20"/>
    </w:rPr>
  </w:style>
  <w:style w:type="paragraph" w:customStyle="1" w:styleId="2fffffa">
    <w:name w:val="标题 2+"/>
    <w:basedOn w:val="2"/>
    <w:next w:val="ab"/>
    <w:pPr>
      <w:widowControl/>
      <w:adjustRightInd w:val="0"/>
      <w:snapToGrid w:val="0"/>
      <w:spacing w:beforeLines="50" w:before="50" w:after="0" w:line="360" w:lineRule="auto"/>
    </w:pPr>
    <w:rPr>
      <w:rFonts w:ascii="Times New Roman" w:eastAsia="宋体" w:hAnsi="Times New Roman" w:cs="宋体"/>
      <w:color w:val="000000"/>
      <w:kern w:val="44"/>
      <w:sz w:val="30"/>
      <w:szCs w:val="30"/>
    </w:rPr>
  </w:style>
  <w:style w:type="paragraph" w:customStyle="1" w:styleId="3fffb">
    <w:name w:val="封面标题3"/>
    <w:basedOn w:val="a"/>
    <w:pPr>
      <w:spacing w:before="93" w:afterLines="30" w:after="30" w:line="440" w:lineRule="exact"/>
      <w:ind w:firstLineChars="200" w:firstLine="200"/>
      <w:jc w:val="center"/>
    </w:pPr>
    <w:rPr>
      <w:rFonts w:ascii="楷体_GB2312" w:eastAsia="楷体_GB2312"/>
      <w:bCs/>
      <w:color w:val="000000"/>
      <w:kern w:val="0"/>
      <w:sz w:val="44"/>
      <w:szCs w:val="28"/>
    </w:rPr>
  </w:style>
  <w:style w:type="paragraph" w:customStyle="1" w:styleId="15c">
    <w:name w:val="样式 宋体 小四 黑色 行距: 1.5 倍行距"/>
    <w:basedOn w:val="a"/>
    <w:pPr>
      <w:spacing w:line="360" w:lineRule="auto"/>
      <w:ind w:firstLineChars="200" w:firstLine="200"/>
    </w:pPr>
    <w:rPr>
      <w:color w:val="000000"/>
      <w:sz w:val="24"/>
      <w:szCs w:val="20"/>
    </w:rPr>
  </w:style>
  <w:style w:type="paragraph" w:customStyle="1" w:styleId="5H5H51111115">
    <w:name w:val="样式 标题 5H5H51标题1.1.1.1.1表标题，表标题标题 5，表标题 + 居中"/>
    <w:basedOn w:val="5"/>
    <w:pPr>
      <w:widowControl/>
      <w:adjustRightInd w:val="0"/>
      <w:snapToGrid w:val="0"/>
      <w:spacing w:beforeLines="50" w:before="50" w:after="0" w:line="360" w:lineRule="auto"/>
      <w:ind w:left="0" w:firstLineChars="0" w:firstLine="0"/>
      <w:jc w:val="center"/>
    </w:pPr>
    <w:rPr>
      <w:rFonts w:cs="宋体"/>
      <w:color w:val="000000"/>
      <w:kern w:val="0"/>
      <w:sz w:val="24"/>
      <w:szCs w:val="24"/>
    </w:rPr>
  </w:style>
  <w:style w:type="paragraph" w:customStyle="1" w:styleId="mytitle2">
    <w:name w:val="mytitle2"/>
    <w:basedOn w:val="a"/>
    <w:next w:val="a"/>
    <w:pPr>
      <w:keepNext/>
      <w:keepLines/>
      <w:spacing w:after="330" w:line="460" w:lineRule="exact"/>
      <w:ind w:firstLineChars="200" w:firstLine="200"/>
      <w:jc w:val="center"/>
      <w:outlineLvl w:val="1"/>
    </w:pPr>
    <w:rPr>
      <w:rFonts w:ascii="黑体" w:eastAsia="黑体"/>
      <w:b/>
      <w:bCs/>
      <w:color w:val="000000"/>
      <w:kern w:val="44"/>
      <w:sz w:val="24"/>
      <w:szCs w:val="44"/>
    </w:rPr>
  </w:style>
  <w:style w:type="paragraph" w:customStyle="1" w:styleId="3CharCharCharCharCharCharCharCharChar3Char">
    <w:name w:val="3 Char Char Char Char Char Char Char Char Char3 Char"/>
    <w:basedOn w:val="a"/>
    <w:pPr>
      <w:widowControl/>
      <w:adjustRightInd w:val="0"/>
      <w:snapToGrid w:val="0"/>
      <w:spacing w:beforeLines="50" w:before="50" w:line="312" w:lineRule="auto"/>
      <w:ind w:firstLineChars="200" w:firstLine="200"/>
    </w:pPr>
    <w:rPr>
      <w:rFonts w:cs="宋体"/>
      <w:color w:val="000000"/>
      <w:kern w:val="0"/>
      <w:sz w:val="24"/>
      <w:szCs w:val="20"/>
    </w:rPr>
  </w:style>
  <w:style w:type="paragraph" w:customStyle="1" w:styleId="3fffc">
    <w:name w:val="样式 样式 标题3 +"/>
    <w:basedOn w:val="3ff0"/>
    <w:pPr>
      <w:ind w:firstLineChars="0" w:firstLine="0"/>
    </w:pPr>
    <w:rPr>
      <w:szCs w:val="20"/>
    </w:rPr>
  </w:style>
  <w:style w:type="paragraph" w:customStyle="1" w:styleId="affffffffffffffffffffffffffffffffff3">
    <w:name w:val="样式 表格标题 + 五号 加粗"/>
    <w:basedOn w:val="affffffffffb"/>
    <w:pPr>
      <w:spacing w:line="240" w:lineRule="auto"/>
      <w:jc w:val="right"/>
    </w:pPr>
    <w:rPr>
      <w:rFonts w:ascii="黑体"/>
      <w:b w:val="0"/>
      <w:bCs/>
      <w:sz w:val="21"/>
    </w:rPr>
  </w:style>
  <w:style w:type="paragraph" w:customStyle="1" w:styleId="affffffffffffffffffffffffffffffffff4">
    <w:name w:val="表中正文"/>
    <w:basedOn w:val="a"/>
    <w:pPr>
      <w:autoSpaceDE w:val="0"/>
      <w:autoSpaceDN w:val="0"/>
      <w:adjustRightInd w:val="0"/>
      <w:snapToGrid w:val="0"/>
      <w:spacing w:line="300" w:lineRule="atLeast"/>
      <w:ind w:firstLineChars="200" w:firstLine="200"/>
    </w:pPr>
    <w:rPr>
      <w:rFonts w:ascii="宋体"/>
      <w:sz w:val="24"/>
      <w:szCs w:val="20"/>
    </w:rPr>
  </w:style>
  <w:style w:type="paragraph" w:customStyle="1" w:styleId="AFTERTITLE">
    <w:name w:val="AFTERTITLE"/>
    <w:basedOn w:val="a"/>
    <w:pPr>
      <w:widowControl/>
      <w:snapToGrid w:val="0"/>
      <w:spacing w:beforeLines="50" w:before="50" w:afterLines="25" w:after="25" w:line="360" w:lineRule="atLeast"/>
      <w:ind w:firstLineChars="200" w:firstLine="200"/>
      <w:jc w:val="center"/>
    </w:pPr>
    <w:rPr>
      <w:rFonts w:cs="宋体"/>
      <w:b/>
      <w:caps/>
      <w:color w:val="000000"/>
      <w:kern w:val="0"/>
      <w:sz w:val="24"/>
      <w:szCs w:val="20"/>
      <w:lang w:val="fr-FR" w:eastAsia="fr-FR"/>
    </w:rPr>
  </w:style>
  <w:style w:type="paragraph" w:customStyle="1" w:styleId="affffffffffffffffffffffffffffffffff5">
    <w:name w:val="生物中文类名"/>
    <w:basedOn w:val="a"/>
    <w:pPr>
      <w:tabs>
        <w:tab w:val="left" w:pos="-120"/>
      </w:tabs>
      <w:overflowPunct w:val="0"/>
      <w:topLinePunct/>
      <w:autoSpaceDE w:val="0"/>
      <w:adjustRightInd w:val="0"/>
      <w:snapToGrid w:val="0"/>
      <w:spacing w:before="60" w:afterLines="50" w:after="50" w:line="310" w:lineRule="atLeast"/>
      <w:ind w:firstLineChars="200" w:firstLine="454"/>
    </w:pPr>
    <w:rPr>
      <w:b/>
      <w:spacing w:val="20"/>
      <w:sz w:val="24"/>
      <w:szCs w:val="20"/>
    </w:rPr>
  </w:style>
  <w:style w:type="paragraph" w:customStyle="1" w:styleId="6e">
    <w:name w:val="6表格"/>
    <w:basedOn w:val="a"/>
    <w:pPr>
      <w:widowControl/>
      <w:snapToGrid w:val="0"/>
      <w:spacing w:beforeLines="50" w:before="50" w:line="264" w:lineRule="auto"/>
      <w:ind w:firstLineChars="200" w:firstLine="200"/>
      <w:jc w:val="center"/>
    </w:pPr>
    <w:rPr>
      <w:rFonts w:eastAsia="仿宋_GB2312" w:cs="宋体"/>
      <w:snapToGrid w:val="0"/>
      <w:color w:val="000000"/>
      <w:kern w:val="0"/>
      <w:sz w:val="24"/>
      <w:szCs w:val="20"/>
    </w:rPr>
  </w:style>
  <w:style w:type="paragraph" w:customStyle="1" w:styleId="affffffffffffffffffffffffffffffffff6">
    <w:name w:val="图名（安）"/>
    <w:basedOn w:val="a"/>
    <w:pPr>
      <w:spacing w:beforeLines="100" w:before="100" w:line="360" w:lineRule="auto"/>
      <w:ind w:firstLineChars="200" w:firstLine="200"/>
      <w:jc w:val="center"/>
    </w:pPr>
    <w:rPr>
      <w:rFonts w:eastAsia="黑体"/>
      <w:b/>
      <w:sz w:val="24"/>
      <w:szCs w:val="20"/>
    </w:rPr>
  </w:style>
  <w:style w:type="paragraph" w:customStyle="1" w:styleId="2CharChar2">
    <w:name w:val="样式2 Char Char"/>
    <w:basedOn w:val="ab"/>
    <w:pPr>
      <w:widowControl/>
      <w:tabs>
        <w:tab w:val="left" w:pos="3360"/>
      </w:tabs>
      <w:adjustRightInd w:val="0"/>
      <w:snapToGrid w:val="0"/>
      <w:spacing w:beforeLines="50" w:before="50" w:line="312" w:lineRule="auto"/>
      <w:ind w:firstLine="567"/>
    </w:pPr>
    <w:rPr>
      <w:rFonts w:ascii="Arial" w:hAnsi="Arial" w:cs="Arial"/>
      <w:bCs/>
      <w:color w:val="000000"/>
      <w:spacing w:val="6"/>
      <w:sz w:val="24"/>
      <w:szCs w:val="24"/>
    </w:rPr>
  </w:style>
  <w:style w:type="paragraph" w:customStyle="1" w:styleId="1HeadingOne1h1H1AL1bocLevel1Topi5">
    <w:name w:val="样式 标题 1Heading One篇章标题标书1h1H1第*部分第A章L1bocLevel 1 Topi...5"/>
    <w:basedOn w:val="1"/>
    <w:pPr>
      <w:keepLines/>
      <w:tabs>
        <w:tab w:val="left" w:pos="720"/>
      </w:tabs>
      <w:overflowPunct/>
      <w:snapToGrid/>
      <w:spacing w:beforeLines="150" w:before="150" w:after="288" w:line="360" w:lineRule="auto"/>
      <w:ind w:left="0" w:firstLine="0"/>
      <w:textAlignment w:val="baseline"/>
    </w:pPr>
    <w:rPr>
      <w:rFonts w:ascii="黑体"/>
      <w:b w:val="0"/>
      <w:color w:val="FF6600"/>
      <w:sz w:val="24"/>
      <w:szCs w:val="20"/>
    </w:rPr>
  </w:style>
  <w:style w:type="paragraph" w:customStyle="1" w:styleId="affffffffffffffffffffffffffffffffff7">
    <w:name w:val=".."/>
    <w:basedOn w:val="Default"/>
    <w:next w:val="Default"/>
    <w:rPr>
      <w:rFonts w:cs="Times New Roman"/>
      <w:color w:val="auto"/>
      <w:sz w:val="20"/>
    </w:rPr>
  </w:style>
  <w:style w:type="paragraph" w:customStyle="1" w:styleId="4ff6">
    <w:name w:val="正文4号"/>
    <w:basedOn w:val="a"/>
    <w:pPr>
      <w:spacing w:line="360" w:lineRule="auto"/>
      <w:ind w:firstLineChars="200" w:firstLine="200"/>
    </w:pPr>
    <w:rPr>
      <w:sz w:val="24"/>
      <w:szCs w:val="20"/>
    </w:rPr>
  </w:style>
  <w:style w:type="paragraph" w:customStyle="1" w:styleId="affffffffffffffffffffffffffffffffff8">
    <w:name w:val="正文图五左"/>
    <w:basedOn w:val="affffffffffffffffffffffffffff5"/>
    <w:pPr>
      <w:widowControl/>
      <w:spacing w:beforeLines="50" w:before="50" w:line="312" w:lineRule="auto"/>
    </w:pPr>
    <w:rPr>
      <w:rFonts w:ascii="仿宋_GB2312" w:cs="宋体"/>
      <w:color w:val="000000"/>
      <w:kern w:val="0"/>
      <w:sz w:val="18"/>
      <w:szCs w:val="18"/>
    </w:rPr>
  </w:style>
  <w:style w:type="paragraph" w:customStyle="1" w:styleId="3fffd">
    <w:name w:val="表格内容3"/>
    <w:basedOn w:val="a"/>
    <w:next w:val="ab"/>
    <w:pPr>
      <w:spacing w:line="360" w:lineRule="auto"/>
      <w:ind w:firstLineChars="200" w:firstLine="482"/>
      <w:jc w:val="center"/>
    </w:pPr>
    <w:rPr>
      <w:w w:val="90"/>
      <w:sz w:val="24"/>
      <w:szCs w:val="21"/>
    </w:rPr>
  </w:style>
  <w:style w:type="paragraph" w:customStyle="1" w:styleId="affffffffffffffffffffffffffffffffff9">
    <w:name w:val="生物附录"/>
    <w:pPr>
      <w:jc w:val="both"/>
    </w:pPr>
    <w:rPr>
      <w:b/>
      <w:spacing w:val="20"/>
      <w:sz w:val="28"/>
    </w:rPr>
  </w:style>
  <w:style w:type="paragraph" w:customStyle="1" w:styleId="affffffffffffffffffffffffffffffffffa">
    <w:name w:val="周"/>
    <w:basedOn w:val="aff6"/>
    <w:pPr>
      <w:pBdr>
        <w:bottom w:val="thickThinSmallGap" w:sz="24" w:space="1" w:color="auto"/>
      </w:pBdr>
      <w:spacing w:line="360" w:lineRule="auto"/>
      <w:ind w:firstLineChars="200" w:firstLine="200"/>
      <w:jc w:val="both"/>
    </w:pPr>
    <w:rPr>
      <w:sz w:val="24"/>
    </w:rPr>
  </w:style>
  <w:style w:type="paragraph" w:customStyle="1" w:styleId="affffffffffffffffffffffffffffffffffb">
    <w:name w:val="点项目"/>
    <w:pPr>
      <w:widowControl w:val="0"/>
      <w:tabs>
        <w:tab w:val="left" w:pos="360"/>
        <w:tab w:val="left" w:pos="1134"/>
      </w:tabs>
      <w:overflowPunct w:val="0"/>
      <w:topLinePunct/>
      <w:autoSpaceDE w:val="0"/>
      <w:adjustRightInd w:val="0"/>
      <w:snapToGrid w:val="0"/>
      <w:spacing w:before="60" w:afterLines="50" w:after="50" w:line="360" w:lineRule="auto"/>
      <w:ind w:firstLine="480"/>
      <w:jc w:val="both"/>
    </w:pPr>
    <w:rPr>
      <w:bCs/>
      <w:spacing w:val="16"/>
      <w:kern w:val="2"/>
      <w:sz w:val="24"/>
    </w:rPr>
  </w:style>
  <w:style w:type="paragraph" w:customStyle="1" w:styleId="affffffffffffffffffffffffffffffffffc">
    <w:name w:val="图例"/>
    <w:pPr>
      <w:autoSpaceDE w:val="0"/>
      <w:autoSpaceDN w:val="0"/>
      <w:adjustRightInd w:val="0"/>
      <w:jc w:val="center"/>
    </w:pPr>
    <w:rPr>
      <w:rFonts w:ascii="黑体" w:eastAsia="黑体" w:cs="Arial"/>
      <w:b/>
      <w:spacing w:val="12"/>
      <w:sz w:val="24"/>
    </w:rPr>
  </w:style>
  <w:style w:type="paragraph" w:customStyle="1" w:styleId="2152">
    <w:name w:val="样式 标题 2 + 加粗 行距: 1.5 倍行距"/>
    <w:basedOn w:val="2"/>
    <w:pPr>
      <w:spacing w:beforeLines="50" w:before="50" w:after="200" w:line="500" w:lineRule="exact"/>
    </w:pPr>
    <w:rPr>
      <w:rFonts w:ascii="黑体" w:cs="宋体"/>
      <w:b w:val="0"/>
      <w:sz w:val="30"/>
      <w:szCs w:val="20"/>
    </w:rPr>
  </w:style>
  <w:style w:type="paragraph" w:customStyle="1" w:styleId="sq">
    <w:name w:val="框图sq"/>
    <w:basedOn w:val="a"/>
    <w:pPr>
      <w:widowControl/>
      <w:adjustRightInd w:val="0"/>
      <w:snapToGrid w:val="0"/>
      <w:spacing w:beforeLines="50" w:before="50" w:line="0" w:lineRule="atLeast"/>
      <w:ind w:firstLineChars="200" w:firstLine="200"/>
    </w:pPr>
    <w:rPr>
      <w:rFonts w:ascii="宋体" w:cs="宋体"/>
      <w:color w:val="000000"/>
      <w:kern w:val="0"/>
      <w:sz w:val="24"/>
      <w:szCs w:val="20"/>
    </w:rPr>
  </w:style>
  <w:style w:type="paragraph" w:customStyle="1" w:styleId="21a">
    <w:name w:val="样式 题注 + 首行缩进:  2 字符1"/>
    <w:basedOn w:val="ad"/>
    <w:pPr>
      <w:keepNext/>
      <w:snapToGrid w:val="0"/>
      <w:spacing w:beforeLines="50" w:before="50" w:after="160" w:line="360" w:lineRule="auto"/>
    </w:pPr>
    <w:rPr>
      <w:color w:val="000000"/>
      <w:kern w:val="0"/>
      <w:sz w:val="24"/>
      <w:szCs w:val="24"/>
    </w:rPr>
  </w:style>
  <w:style w:type="paragraph" w:customStyle="1" w:styleId="3fffe">
    <w:name w:val="页眉3"/>
    <w:basedOn w:val="a"/>
    <w:pPr>
      <w:pBdr>
        <w:bottom w:val="single" w:sz="6" w:space="1" w:color="auto"/>
      </w:pBdr>
      <w:tabs>
        <w:tab w:val="center" w:pos="4153"/>
        <w:tab w:val="right" w:pos="8306"/>
      </w:tabs>
      <w:snapToGrid w:val="0"/>
      <w:spacing w:line="360" w:lineRule="auto"/>
      <w:ind w:firstLineChars="200" w:firstLine="200"/>
      <w:jc w:val="center"/>
    </w:pPr>
    <w:rPr>
      <w:sz w:val="18"/>
      <w:szCs w:val="20"/>
    </w:rPr>
  </w:style>
  <w:style w:type="paragraph" w:customStyle="1" w:styleId="3CharCharCharCharCharCharCharCharChar3Char0">
    <w:name w:val="样式 3 Char Char Char Char Char Char Char Char Char3 Char + 首行缩进: ..."/>
    <w:basedOn w:val="3CharCharCharCharCharCharCharCharChar3Char"/>
  </w:style>
  <w:style w:type="paragraph" w:customStyle="1" w:styleId="2fffffb">
    <w:name w:val="样式 正文缩进文本条款 + 首行缩进:  2 字符"/>
    <w:basedOn w:val="ab"/>
    <w:pPr>
      <w:adjustRightInd w:val="0"/>
      <w:snapToGrid w:val="0"/>
      <w:spacing w:line="480" w:lineRule="exact"/>
      <w:ind w:firstLine="200"/>
    </w:pPr>
    <w:rPr>
      <w:rFonts w:ascii="仿宋_GB2312" w:eastAsia="仿宋_GB2312" w:cs="宋体"/>
      <w:sz w:val="28"/>
    </w:rPr>
  </w:style>
  <w:style w:type="paragraph" w:customStyle="1" w:styleId="GB23121115">
    <w:name w:val="样式 正文文本缩进正文文字缩进特点标题表内左齐 + (中文) 仿宋_GB2312 11 磅 两端对齐 行距: 1.5..."/>
    <w:basedOn w:val="afb"/>
    <w:pPr>
      <w:widowControl/>
      <w:autoSpaceDE w:val="0"/>
      <w:autoSpaceDN w:val="0"/>
      <w:snapToGrid w:val="0"/>
      <w:spacing w:beforeLines="50" w:before="50" w:after="0" w:line="360" w:lineRule="auto"/>
      <w:ind w:leftChars="0" w:left="0" w:firstLineChars="200" w:firstLine="200"/>
    </w:pPr>
    <w:rPr>
      <w:rFonts w:eastAsia="仿宋_GB2312" w:cs="宋体"/>
      <w:color w:val="000000"/>
      <w:sz w:val="22"/>
      <w:szCs w:val="24"/>
    </w:rPr>
  </w:style>
  <w:style w:type="paragraph" w:customStyle="1" w:styleId="85">
    <w:name w:val="表头8"/>
    <w:basedOn w:val="6f"/>
    <w:pPr>
      <w:tabs>
        <w:tab w:val="left" w:pos="1140"/>
        <w:tab w:val="left" w:pos="1728"/>
      </w:tabs>
      <w:ind w:left="845" w:hanging="660"/>
    </w:pPr>
  </w:style>
  <w:style w:type="paragraph" w:customStyle="1" w:styleId="6f">
    <w:name w:val="表头6"/>
    <w:basedOn w:val="5ff6"/>
    <w:pPr>
      <w:tabs>
        <w:tab w:val="left" w:pos="0"/>
        <w:tab w:val="left" w:pos="840"/>
        <w:tab w:val="left" w:pos="1774"/>
      </w:tabs>
      <w:ind w:leftChars="0" w:left="992" w:hanging="360"/>
    </w:pPr>
  </w:style>
  <w:style w:type="paragraph" w:customStyle="1" w:styleId="5ff6">
    <w:name w:val="表头5"/>
    <w:basedOn w:val="a"/>
    <w:pPr>
      <w:tabs>
        <w:tab w:val="left" w:pos="1080"/>
      </w:tabs>
      <w:adjustRightInd w:val="0"/>
      <w:snapToGrid w:val="0"/>
      <w:spacing w:beforeLines="100" w:before="100" w:afterLines="50" w:after="50" w:line="240" w:lineRule="atLeast"/>
      <w:ind w:leftChars="250" w:left="675" w:firstLineChars="200" w:hanging="425"/>
    </w:pPr>
    <w:rPr>
      <w:b/>
      <w:sz w:val="24"/>
      <w:szCs w:val="20"/>
    </w:rPr>
  </w:style>
  <w:style w:type="paragraph" w:customStyle="1" w:styleId="affffffffffffffffffffffffffffffffffd">
    <w:name w:val="环评报告书 黑体 小初 加粗"/>
    <w:basedOn w:val="a"/>
    <w:pPr>
      <w:spacing w:line="360" w:lineRule="auto"/>
      <w:ind w:firstLineChars="200" w:firstLine="200"/>
      <w:jc w:val="center"/>
    </w:pPr>
    <w:rPr>
      <w:rFonts w:ascii="黑体" w:eastAsia="黑体"/>
      <w:b/>
      <w:bCs/>
      <w:sz w:val="72"/>
      <w:szCs w:val="28"/>
    </w:rPr>
  </w:style>
  <w:style w:type="paragraph" w:customStyle="1" w:styleId="6f0">
    <w:name w:val="标题6（图标题）"/>
    <w:basedOn w:val="afffb"/>
    <w:pPr>
      <w:adjustRightInd w:val="0"/>
      <w:snapToGrid w:val="0"/>
      <w:spacing w:beforeLines="50" w:before="50" w:after="0" w:line="312" w:lineRule="auto"/>
      <w:ind w:firstLineChars="0" w:firstLine="0"/>
      <w:jc w:val="center"/>
    </w:pPr>
    <w:rPr>
      <w:rFonts w:cs="宋体"/>
      <w:b/>
      <w:color w:val="000000"/>
      <w:sz w:val="24"/>
      <w:szCs w:val="21"/>
    </w:rPr>
  </w:style>
  <w:style w:type="paragraph" w:customStyle="1" w:styleId="105">
    <w:name w:val="表头10"/>
    <w:basedOn w:val="85"/>
    <w:pPr>
      <w:tabs>
        <w:tab w:val="clear" w:pos="0"/>
        <w:tab w:val="left" w:pos="2978"/>
      </w:tabs>
      <w:ind w:left="2978" w:firstLine="0"/>
    </w:pPr>
    <w:rPr>
      <w:bCs/>
    </w:rPr>
  </w:style>
  <w:style w:type="paragraph" w:customStyle="1" w:styleId="3ffff">
    <w:name w:val="3标题(治)"/>
    <w:basedOn w:val="3"/>
    <w:pPr>
      <w:tabs>
        <w:tab w:val="left" w:pos="720"/>
      </w:tabs>
      <w:adjustRightInd w:val="0"/>
      <w:spacing w:before="0" w:after="0" w:line="360" w:lineRule="auto"/>
      <w:ind w:left="720" w:hanging="720"/>
      <w:textAlignment w:val="baseline"/>
    </w:pPr>
    <w:rPr>
      <w:rFonts w:eastAsia="黑体"/>
      <w:bCs w:val="0"/>
      <w:kern w:val="0"/>
      <w:sz w:val="28"/>
      <w:szCs w:val="20"/>
    </w:rPr>
  </w:style>
  <w:style w:type="paragraph" w:customStyle="1" w:styleId="content0">
    <w:name w:val="content"/>
    <w:basedOn w:val="a"/>
    <w:pPr>
      <w:widowControl/>
      <w:adjustRightInd w:val="0"/>
      <w:snapToGrid w:val="0"/>
      <w:spacing w:beforeLines="50" w:before="50" w:line="348" w:lineRule="auto"/>
      <w:ind w:firstLineChars="180" w:firstLine="180"/>
      <w:jc w:val="left"/>
    </w:pPr>
    <w:rPr>
      <w:rFonts w:ascii="宋体" w:cs="宋体"/>
      <w:snapToGrid w:val="0"/>
      <w:color w:val="000000"/>
      <w:spacing w:val="10"/>
      <w:kern w:val="0"/>
      <w:sz w:val="28"/>
      <w:szCs w:val="28"/>
    </w:rPr>
  </w:style>
  <w:style w:type="paragraph" w:customStyle="1" w:styleId="affffffffffffffffffffffffffffffffffe">
    <w:name w:val="楷体 表内文字"/>
    <w:basedOn w:val="a"/>
    <w:pPr>
      <w:spacing w:line="360" w:lineRule="auto"/>
      <w:ind w:firstLineChars="200" w:firstLine="200"/>
    </w:pPr>
    <w:rPr>
      <w:rFonts w:eastAsia="楷体_GB2312"/>
      <w:sz w:val="24"/>
      <w:szCs w:val="20"/>
    </w:rPr>
  </w:style>
  <w:style w:type="paragraph" w:customStyle="1" w:styleId="1ffffff4">
    <w:name w:val="封面标准号1"/>
    <w:pPr>
      <w:widowControl w:val="0"/>
      <w:kinsoku w:val="0"/>
      <w:overflowPunct w:val="0"/>
      <w:autoSpaceDE w:val="0"/>
      <w:autoSpaceDN w:val="0"/>
      <w:spacing w:before="308"/>
      <w:jc w:val="right"/>
      <w:textAlignment w:val="center"/>
    </w:pPr>
    <w:rPr>
      <w:sz w:val="28"/>
    </w:rPr>
  </w:style>
  <w:style w:type="paragraph" w:customStyle="1" w:styleId="FIG">
    <w:name w:val="FIG"/>
    <w:basedOn w:val="content0"/>
    <w:pPr>
      <w:spacing w:beforeLines="30" w:before="30"/>
      <w:ind w:firstLineChars="0" w:firstLine="0"/>
      <w:jc w:val="center"/>
    </w:pPr>
    <w:rPr>
      <w:spacing w:val="0"/>
      <w:sz w:val="21"/>
      <w:szCs w:val="21"/>
    </w:rPr>
  </w:style>
  <w:style w:type="paragraph" w:customStyle="1" w:styleId="dot">
    <w:name w:val="dot"/>
    <w:pPr>
      <w:tabs>
        <w:tab w:val="left" w:pos="550"/>
        <w:tab w:val="left" w:pos="840"/>
      </w:tabs>
      <w:spacing w:line="360" w:lineRule="auto"/>
      <w:ind w:left="1174" w:hanging="318"/>
    </w:pPr>
    <w:rPr>
      <w:rFonts w:ascii="宋体"/>
      <w:b/>
      <w:sz w:val="24"/>
    </w:rPr>
  </w:style>
  <w:style w:type="paragraph" w:customStyle="1" w:styleId="ODP3">
    <w:name w:val="ODP3"/>
    <w:basedOn w:val="3"/>
    <w:pPr>
      <w:tabs>
        <w:tab w:val="left" w:pos="720"/>
      </w:tabs>
      <w:spacing w:before="0" w:after="0" w:line="360" w:lineRule="auto"/>
      <w:ind w:left="720" w:hanging="720"/>
    </w:pPr>
    <w:rPr>
      <w:rFonts w:ascii="楷体_GB2312" w:eastAsia="楷体_GB2312"/>
      <w:bCs w:val="0"/>
      <w:sz w:val="28"/>
      <w:szCs w:val="28"/>
    </w:rPr>
  </w:style>
  <w:style w:type="paragraph" w:customStyle="1" w:styleId="4ff7">
    <w:name w:val="表头4"/>
    <w:basedOn w:val="a"/>
    <w:pPr>
      <w:tabs>
        <w:tab w:val="left" w:pos="360"/>
        <w:tab w:val="left" w:pos="840"/>
      </w:tabs>
      <w:adjustRightInd w:val="0"/>
      <w:snapToGrid w:val="0"/>
      <w:spacing w:beforeLines="100" w:before="100" w:afterLines="50" w:after="50" w:line="240" w:lineRule="atLeast"/>
      <w:ind w:leftChars="250" w:left="610" w:firstLineChars="200" w:hanging="360"/>
    </w:pPr>
    <w:rPr>
      <w:b/>
      <w:sz w:val="24"/>
      <w:szCs w:val="20"/>
    </w:rPr>
  </w:style>
  <w:style w:type="paragraph" w:customStyle="1" w:styleId="afffffffffffffffffffffffffffffffffff">
    <w:name w:val="题目"/>
    <w:basedOn w:val="1"/>
    <w:next w:val="a"/>
    <w:pPr>
      <w:keepLines/>
      <w:tabs>
        <w:tab w:val="left" w:pos="720"/>
      </w:tabs>
      <w:overflowPunct/>
      <w:snapToGrid/>
      <w:spacing w:before="100" w:beforeAutospacing="1" w:after="100" w:afterAutospacing="1" w:line="240" w:lineRule="auto"/>
      <w:ind w:leftChars="100" w:left="100" w:rightChars="100" w:right="100" w:firstLine="0"/>
      <w:jc w:val="center"/>
    </w:pPr>
    <w:rPr>
      <w:color w:val="auto"/>
    </w:rPr>
  </w:style>
  <w:style w:type="paragraph" w:customStyle="1" w:styleId="FIGTITLE">
    <w:name w:val="FIG TITLE"/>
    <w:basedOn w:val="afb"/>
    <w:pPr>
      <w:widowControl/>
      <w:adjustRightInd w:val="0"/>
      <w:snapToGrid w:val="0"/>
      <w:spacing w:beforeLines="50" w:before="50" w:after="0" w:line="348" w:lineRule="auto"/>
      <w:ind w:leftChars="0" w:left="0" w:firstLineChars="192" w:firstLine="192"/>
      <w:textAlignment w:val="baseline"/>
    </w:pPr>
    <w:rPr>
      <w:rFonts w:ascii="宋体" w:cs="宋体"/>
      <w:color w:val="000000"/>
      <w:spacing w:val="10"/>
      <w:sz w:val="28"/>
      <w:szCs w:val="28"/>
    </w:rPr>
  </w:style>
  <w:style w:type="paragraph" w:customStyle="1" w:styleId="afffffffffffffffffffffffffffffffffff0">
    <w:name w:val="图、表头文字"/>
    <w:basedOn w:val="a"/>
    <w:pPr>
      <w:autoSpaceDE w:val="0"/>
      <w:autoSpaceDN w:val="0"/>
      <w:adjustRightInd w:val="0"/>
      <w:spacing w:before="80" w:after="80" w:line="360" w:lineRule="auto"/>
      <w:ind w:firstLineChars="200" w:firstLine="200"/>
      <w:jc w:val="center"/>
      <w:textAlignment w:val="baseline"/>
    </w:pPr>
    <w:rPr>
      <w:rFonts w:ascii="黑体" w:eastAsia="黑体"/>
      <w:sz w:val="24"/>
      <w:szCs w:val="20"/>
    </w:rPr>
  </w:style>
  <w:style w:type="paragraph" w:customStyle="1" w:styleId="2fffffc">
    <w:name w:val="环标2"/>
    <w:basedOn w:val="2"/>
    <w:pPr>
      <w:adjustRightInd w:val="0"/>
      <w:spacing w:before="120" w:after="120" w:line="312" w:lineRule="atLeast"/>
      <w:textAlignment w:val="baseline"/>
    </w:pPr>
    <w:rPr>
      <w:rFonts w:ascii="黑体"/>
      <w:b w:val="0"/>
      <w:bCs w:val="0"/>
      <w:kern w:val="0"/>
      <w:sz w:val="28"/>
      <w:szCs w:val="20"/>
    </w:rPr>
  </w:style>
  <w:style w:type="paragraph" w:customStyle="1" w:styleId="z3">
    <w:name w:val="z正文"/>
    <w:basedOn w:val="afb"/>
    <w:pPr>
      <w:autoSpaceDE w:val="0"/>
      <w:autoSpaceDN w:val="0"/>
      <w:spacing w:after="0" w:line="360" w:lineRule="auto"/>
      <w:ind w:leftChars="0" w:left="0" w:firstLineChars="200" w:firstLine="200"/>
      <w:jc w:val="left"/>
      <w:textAlignment w:val="baseline"/>
    </w:pPr>
    <w:rPr>
      <w:szCs w:val="24"/>
    </w:rPr>
  </w:style>
  <w:style w:type="paragraph" w:customStyle="1" w:styleId="40025">
    <w:name w:val="样式 标题 4 + 新宋体 小四 非加粗 段前: 0 磅 段后: 0 磅 行距: 固定值 25 磅"/>
    <w:basedOn w:val="4"/>
    <w:pPr>
      <w:tabs>
        <w:tab w:val="left" w:pos="864"/>
      </w:tabs>
      <w:snapToGrid w:val="0"/>
      <w:spacing w:before="0" w:after="0" w:line="500" w:lineRule="exact"/>
      <w:ind w:left="864" w:hanging="864"/>
    </w:pPr>
    <w:rPr>
      <w:rFonts w:ascii="新宋体" w:eastAsia="新宋体" w:cs="宋体"/>
      <w:b w:val="0"/>
      <w:bCs w:val="0"/>
      <w:sz w:val="24"/>
      <w:szCs w:val="20"/>
    </w:rPr>
  </w:style>
  <w:style w:type="paragraph" w:customStyle="1" w:styleId="afffffffffffffffffffffffffffffffffff1">
    <w:name w:val="电镀正文"/>
    <w:basedOn w:val="ab"/>
    <w:pPr>
      <w:widowControl/>
      <w:spacing w:beforeLines="50" w:before="50" w:line="312" w:lineRule="auto"/>
      <w:ind w:firstLine="200"/>
    </w:pPr>
    <w:rPr>
      <w:rFonts w:ascii="宋体" w:cs="宋体"/>
      <w:color w:val="000000"/>
      <w:sz w:val="24"/>
      <w:szCs w:val="24"/>
    </w:rPr>
  </w:style>
  <w:style w:type="paragraph" w:customStyle="1" w:styleId="400250">
    <w:name w:val="样式 样式 标题 4 + 新宋体 小四 非加粗 段前: 0 磅 段后: 0 磅 行距: 固定值 25 磅 + 字距调整七号"/>
    <w:basedOn w:val="40025"/>
    <w:rPr>
      <w:kern w:val="11"/>
    </w:rPr>
  </w:style>
  <w:style w:type="paragraph" w:customStyle="1" w:styleId="afffffffffffffffffffffffffffffffffff2">
    <w:name w:val="表格（左对齐）"/>
    <w:basedOn w:val="a"/>
    <w:next w:val="a"/>
    <w:pPr>
      <w:spacing w:line="360" w:lineRule="auto"/>
      <w:ind w:firstLineChars="200" w:firstLine="200"/>
      <w:jc w:val="left"/>
    </w:pPr>
    <w:rPr>
      <w:sz w:val="24"/>
      <w:szCs w:val="20"/>
    </w:rPr>
  </w:style>
  <w:style w:type="paragraph" w:customStyle="1" w:styleId="afffffffffffffffffffffffffffffffffff3">
    <w:name w:val="居中正文"/>
    <w:basedOn w:val="afffb"/>
    <w:pPr>
      <w:spacing w:before="120" w:after="0"/>
      <w:ind w:firstLineChars="0" w:firstLine="0"/>
      <w:jc w:val="center"/>
    </w:pPr>
    <w:rPr>
      <w:kern w:val="28"/>
      <w:sz w:val="24"/>
    </w:rPr>
  </w:style>
  <w:style w:type="paragraph" w:customStyle="1" w:styleId="66l66l">
    <w:name w:val=".66l.66l"/>
    <w:basedOn w:val="a"/>
    <w:pPr>
      <w:adjustRightInd w:val="0"/>
      <w:spacing w:line="312" w:lineRule="atLeast"/>
      <w:ind w:firstLineChars="200" w:firstLine="570"/>
      <w:textAlignment w:val="baseline"/>
    </w:pPr>
    <w:rPr>
      <w:sz w:val="28"/>
      <w:szCs w:val="20"/>
    </w:rPr>
  </w:style>
  <w:style w:type="paragraph" w:customStyle="1" w:styleId="-6">
    <w:name w:val="正文-孙"/>
    <w:basedOn w:val="a"/>
    <w:pPr>
      <w:spacing w:beforeLines="50" w:before="50" w:afterLines="50" w:after="50" w:line="360" w:lineRule="auto"/>
      <w:ind w:firstLineChars="200" w:firstLine="482"/>
    </w:pPr>
    <w:rPr>
      <w:sz w:val="24"/>
      <w:szCs w:val="28"/>
    </w:rPr>
  </w:style>
  <w:style w:type="paragraph" w:customStyle="1" w:styleId="afffffffffffffffffffffffffffffffffff4">
    <w:name w:val="表内五中"/>
    <w:basedOn w:val="a"/>
    <w:pPr>
      <w:tabs>
        <w:tab w:val="left" w:pos="-120"/>
      </w:tabs>
      <w:overflowPunct w:val="0"/>
      <w:topLinePunct/>
      <w:autoSpaceDE w:val="0"/>
      <w:adjustRightInd w:val="0"/>
      <w:snapToGrid w:val="0"/>
      <w:spacing w:before="60" w:afterLines="50" w:after="50" w:line="310" w:lineRule="atLeast"/>
      <w:ind w:left="-79" w:right="-115" w:firstLineChars="200" w:firstLine="454"/>
      <w:jc w:val="center"/>
    </w:pPr>
    <w:rPr>
      <w:sz w:val="24"/>
      <w:szCs w:val="20"/>
    </w:rPr>
  </w:style>
  <w:style w:type="paragraph" w:customStyle="1" w:styleId="CM99">
    <w:name w:val="CM99"/>
    <w:basedOn w:val="Default"/>
    <w:next w:val="Default"/>
    <w:uiPriority w:val="99"/>
    <w:rPr>
      <w:rFonts w:ascii="华文中宋" w:eastAsia="华文中宋" w:cs="Times New Roman"/>
      <w:color w:val="auto"/>
    </w:rPr>
  </w:style>
  <w:style w:type="paragraph" w:customStyle="1" w:styleId="afffffffffffffffffffffffffffffffffff5">
    <w:name w:val="组合图中文字"/>
    <w:next w:val="a"/>
    <w:pPr>
      <w:spacing w:line="360" w:lineRule="auto"/>
      <w:ind w:firstLine="482"/>
      <w:jc w:val="center"/>
    </w:pPr>
    <w:rPr>
      <w:kern w:val="2"/>
      <w:sz w:val="21"/>
      <w:szCs w:val="21"/>
    </w:rPr>
  </w:style>
  <w:style w:type="paragraph" w:customStyle="1" w:styleId="Afffffffffffffffffffffffffffffffffff6">
    <w:name w:val="正文A"/>
    <w:pPr>
      <w:tabs>
        <w:tab w:val="left" w:pos="0"/>
      </w:tabs>
      <w:adjustRightInd w:val="0"/>
      <w:spacing w:before="120" w:line="360" w:lineRule="auto"/>
      <w:ind w:firstLine="480"/>
      <w:jc w:val="both"/>
    </w:pPr>
    <w:rPr>
      <w:snapToGrid w:val="0"/>
      <w:sz w:val="24"/>
    </w:rPr>
  </w:style>
  <w:style w:type="paragraph" w:customStyle="1" w:styleId="141">
    <w:name w:val="1标题4级"/>
    <w:basedOn w:val="132"/>
  </w:style>
  <w:style w:type="paragraph" w:customStyle="1" w:styleId="afffffffffffffffffffffffffffffffffff7">
    <w:name w:val="表内小四黑中"/>
    <w:basedOn w:val="affffffffffffff"/>
    <w:pPr>
      <w:jc w:val="center"/>
    </w:pPr>
  </w:style>
  <w:style w:type="paragraph" w:customStyle="1" w:styleId="160">
    <w:name w:val="样式16"/>
    <w:basedOn w:val="134"/>
    <w:pPr>
      <w:keepNext/>
      <w:keepLines/>
      <w:tabs>
        <w:tab w:val="clear" w:pos="825"/>
        <w:tab w:val="clear" w:pos="1605"/>
      </w:tabs>
      <w:adjustRightInd/>
      <w:spacing w:line="360" w:lineRule="auto"/>
      <w:textAlignment w:val="auto"/>
      <w:outlineLvl w:val="0"/>
    </w:pPr>
    <w:rPr>
      <w:rFonts w:ascii="Times New Roman" w:eastAsia="黑体" w:hAnsi="Times New Roman" w:cs="Times New Roman"/>
      <w:b/>
      <w:bCs w:val="0"/>
      <w:kern w:val="44"/>
      <w:sz w:val="44"/>
    </w:rPr>
  </w:style>
  <w:style w:type="paragraph" w:customStyle="1" w:styleId="afffffffffffffffffffffffffffffffffff8">
    <w:name w:val="生物拉丁文"/>
    <w:basedOn w:val="a"/>
    <w:pPr>
      <w:tabs>
        <w:tab w:val="left" w:pos="-120"/>
      </w:tabs>
      <w:overflowPunct w:val="0"/>
      <w:topLinePunct/>
      <w:autoSpaceDE w:val="0"/>
      <w:adjustRightInd w:val="0"/>
      <w:snapToGrid w:val="0"/>
      <w:spacing w:before="60" w:afterLines="50" w:after="50" w:line="0" w:lineRule="atLeast"/>
      <w:ind w:firstLineChars="200" w:firstLine="454"/>
    </w:pPr>
    <w:rPr>
      <w:i/>
      <w:spacing w:val="20"/>
      <w:sz w:val="24"/>
      <w:szCs w:val="20"/>
    </w:rPr>
  </w:style>
  <w:style w:type="paragraph" w:customStyle="1" w:styleId="afffffffffffffffffffffffffffffffffff9">
    <w:name w:val="样式 正文文本缩进 + 小四"/>
    <w:basedOn w:val="a"/>
    <w:pPr>
      <w:spacing w:line="360" w:lineRule="auto"/>
      <w:ind w:firstLineChars="200" w:firstLine="200"/>
    </w:pPr>
    <w:rPr>
      <w:bCs/>
      <w:sz w:val="24"/>
      <w:szCs w:val="20"/>
    </w:rPr>
  </w:style>
  <w:style w:type="paragraph" w:customStyle="1" w:styleId="-zp">
    <w:name w:val="正文文本-zp"/>
    <w:basedOn w:val="afffffffffa"/>
    <w:next w:val="1b"/>
    <w:pPr>
      <w:spacing w:line="360" w:lineRule="auto"/>
      <w:jc w:val="left"/>
    </w:pPr>
    <w:rPr>
      <w:rFonts w:ascii="宋体"/>
      <w:kern w:val="2"/>
    </w:rPr>
  </w:style>
  <w:style w:type="paragraph" w:customStyle="1" w:styleId="3ffff0">
    <w:name w:val="标题 3 + 黑体"/>
    <w:basedOn w:val="2"/>
    <w:pPr>
      <w:widowControl/>
      <w:adjustRightInd w:val="0"/>
    </w:pPr>
    <w:rPr>
      <w:rFonts w:ascii="黑体" w:cs="宋体"/>
      <w:b w:val="0"/>
      <w:bCs w:val="0"/>
      <w:sz w:val="36"/>
    </w:rPr>
  </w:style>
  <w:style w:type="paragraph" w:customStyle="1" w:styleId="afffffffffffffffffffffffffffffffffffa">
    <w:name w:val="生物中文名"/>
    <w:basedOn w:val="a"/>
    <w:pPr>
      <w:tabs>
        <w:tab w:val="left" w:pos="-120"/>
      </w:tabs>
      <w:overflowPunct w:val="0"/>
      <w:topLinePunct/>
      <w:autoSpaceDE w:val="0"/>
      <w:adjustRightInd w:val="0"/>
      <w:snapToGrid w:val="0"/>
      <w:spacing w:before="60" w:afterLines="50" w:after="50" w:line="0" w:lineRule="atLeast"/>
      <w:ind w:firstLineChars="200" w:firstLine="454"/>
    </w:pPr>
    <w:rPr>
      <w:spacing w:val="20"/>
      <w:sz w:val="24"/>
      <w:szCs w:val="20"/>
    </w:rPr>
  </w:style>
  <w:style w:type="paragraph" w:customStyle="1" w:styleId="170">
    <w:name w:val="样式17"/>
    <w:basedOn w:val="3"/>
    <w:pPr>
      <w:spacing w:before="0" w:after="0" w:line="360" w:lineRule="auto"/>
      <w:jc w:val="left"/>
    </w:pPr>
    <w:rPr>
      <w:rFonts w:ascii="黑体" w:eastAsia="黑体"/>
      <w:b w:val="0"/>
      <w:bCs w:val="0"/>
      <w:sz w:val="30"/>
      <w:szCs w:val="20"/>
    </w:rPr>
  </w:style>
  <w:style w:type="paragraph" w:customStyle="1" w:styleId="w4">
    <w:name w:val="w4"/>
    <w:basedOn w:val="a"/>
    <w:pPr>
      <w:widowControl/>
      <w:spacing w:before="100" w:beforeAutospacing="1" w:after="100" w:afterAutospacing="1" w:line="360" w:lineRule="auto"/>
      <w:ind w:firstLineChars="200" w:firstLine="200"/>
      <w:jc w:val="left"/>
    </w:pPr>
    <w:rPr>
      <w:rFonts w:ascii="宋体" w:cs="宋体"/>
      <w:color w:val="000000"/>
      <w:kern w:val="0"/>
      <w:sz w:val="24"/>
      <w:szCs w:val="20"/>
    </w:rPr>
  </w:style>
  <w:style w:type="paragraph" w:customStyle="1" w:styleId="tit">
    <w:name w:val="tit"/>
    <w:basedOn w:val="a"/>
    <w:pPr>
      <w:widowControl/>
      <w:adjustRightInd w:val="0"/>
      <w:snapToGrid w:val="0"/>
      <w:spacing w:beforeLines="50" w:before="50" w:line="312" w:lineRule="auto"/>
      <w:ind w:firstLineChars="200" w:firstLine="200"/>
      <w:jc w:val="center"/>
    </w:pPr>
    <w:rPr>
      <w:rFonts w:cs="宋体"/>
      <w:color w:val="000000"/>
      <w:kern w:val="0"/>
      <w:sz w:val="24"/>
      <w:szCs w:val="20"/>
    </w:rPr>
  </w:style>
  <w:style w:type="paragraph" w:customStyle="1" w:styleId="afffffffffffffffffffffffffffffffffffb">
    <w:name w:val="空行"/>
    <w:basedOn w:val="a"/>
    <w:pPr>
      <w:overflowPunct w:val="0"/>
      <w:topLinePunct/>
      <w:autoSpaceDE w:val="0"/>
      <w:adjustRightInd w:val="0"/>
      <w:snapToGrid w:val="0"/>
      <w:spacing w:afterLines="50" w:after="50" w:line="240" w:lineRule="atLeast"/>
      <w:ind w:firstLineChars="200" w:firstLine="454"/>
    </w:pPr>
    <w:rPr>
      <w:sz w:val="13"/>
      <w:szCs w:val="20"/>
    </w:rPr>
  </w:style>
  <w:style w:type="paragraph" w:customStyle="1" w:styleId="WW-1">
    <w:name w:val="WW-表格1"/>
    <w:basedOn w:val="a"/>
    <w:pPr>
      <w:suppressAutoHyphens/>
      <w:snapToGrid w:val="0"/>
      <w:spacing w:before="20" w:after="20" w:line="360" w:lineRule="auto"/>
      <w:ind w:firstLineChars="200" w:firstLine="200"/>
      <w:jc w:val="center"/>
    </w:pPr>
    <w:rPr>
      <w:sz w:val="24"/>
      <w:szCs w:val="20"/>
      <w:lang w:eastAsia="ar-SA"/>
    </w:rPr>
  </w:style>
  <w:style w:type="paragraph" w:customStyle="1" w:styleId="1ffffff5">
    <w:name w:val="样式 列表 + 宋体1"/>
    <w:basedOn w:val="afff"/>
    <w:pPr>
      <w:adjustRightInd w:val="0"/>
      <w:snapToGrid w:val="0"/>
      <w:spacing w:beforeLines="50" w:before="50" w:line="500" w:lineRule="atLeast"/>
      <w:ind w:left="0" w:firstLineChars="0" w:firstLine="0"/>
      <w:jc w:val="center"/>
      <w:outlineLvl w:val="4"/>
    </w:pPr>
    <w:rPr>
      <w:rFonts w:ascii="宋体"/>
      <w:kern w:val="0"/>
    </w:rPr>
  </w:style>
  <w:style w:type="paragraph" w:customStyle="1" w:styleId="afffffffffffffffffffffffffffffffffffc">
    <w:name w:val="表格下注"/>
    <w:pPr>
      <w:autoSpaceDE w:val="0"/>
      <w:autoSpaceDN w:val="0"/>
      <w:ind w:firstLineChars="200" w:firstLine="200"/>
      <w:jc w:val="both"/>
    </w:pPr>
    <w:rPr>
      <w:rFonts w:eastAsia="黑体"/>
      <w:sz w:val="21"/>
    </w:rPr>
  </w:style>
  <w:style w:type="paragraph" w:customStyle="1" w:styleId="afffffffffffffffffffffffffffffffffffd">
    <w:name w:val="注解"/>
    <w:basedOn w:val="a"/>
    <w:pPr>
      <w:adjustRightInd w:val="0"/>
      <w:snapToGrid w:val="0"/>
      <w:spacing w:line="360" w:lineRule="auto"/>
      <w:ind w:left="624" w:right="170" w:firstLineChars="200" w:hanging="454"/>
    </w:pPr>
    <w:rPr>
      <w:color w:val="000000"/>
      <w:sz w:val="15"/>
      <w:szCs w:val="20"/>
    </w:rPr>
  </w:style>
  <w:style w:type="paragraph" w:customStyle="1" w:styleId="afffffffffffffffffffffffffffffffffffe">
    <w:name w:val="表格文字中对齐"/>
    <w:basedOn w:val="a"/>
    <w:pPr>
      <w:spacing w:line="300" w:lineRule="auto"/>
      <w:ind w:firstLineChars="200" w:firstLine="200"/>
      <w:jc w:val="center"/>
    </w:pPr>
    <w:rPr>
      <w:color w:val="000000"/>
      <w:sz w:val="24"/>
      <w:szCs w:val="20"/>
    </w:rPr>
  </w:style>
  <w:style w:type="paragraph" w:customStyle="1" w:styleId="105v">
    <w:name w:val="105v"/>
    <w:basedOn w:val="a"/>
    <w:pPr>
      <w:widowControl/>
      <w:spacing w:before="100" w:beforeAutospacing="1" w:after="100" w:afterAutospacing="1" w:line="360" w:lineRule="auto"/>
      <w:ind w:firstLineChars="200" w:firstLine="200"/>
      <w:jc w:val="left"/>
    </w:pPr>
    <w:rPr>
      <w:rFonts w:ascii="宋体" w:cs="宋体"/>
      <w:kern w:val="0"/>
      <w:sz w:val="24"/>
      <w:szCs w:val="21"/>
    </w:rPr>
  </w:style>
  <w:style w:type="paragraph" w:customStyle="1" w:styleId="CM9">
    <w:name w:val="CM9"/>
    <w:basedOn w:val="a"/>
    <w:next w:val="a"/>
    <w:pPr>
      <w:autoSpaceDE w:val="0"/>
      <w:autoSpaceDN w:val="0"/>
      <w:adjustRightInd w:val="0"/>
      <w:spacing w:line="548" w:lineRule="atLeast"/>
      <w:ind w:firstLineChars="200" w:firstLine="200"/>
      <w:jc w:val="left"/>
    </w:pPr>
    <w:rPr>
      <w:rFonts w:ascii="黑体" w:eastAsia="黑体"/>
      <w:kern w:val="0"/>
      <w:sz w:val="24"/>
      <w:szCs w:val="20"/>
    </w:rPr>
  </w:style>
  <w:style w:type="paragraph" w:customStyle="1" w:styleId="2-02">
    <w:name w:val="表格2-02"/>
    <w:basedOn w:val="a"/>
    <w:pPr>
      <w:widowControl/>
      <w:tabs>
        <w:tab w:val="left" w:pos="792"/>
      </w:tabs>
      <w:snapToGrid w:val="0"/>
      <w:spacing w:beforeLines="50" w:before="50" w:line="312" w:lineRule="auto"/>
      <w:ind w:firstLineChars="200" w:firstLine="200"/>
    </w:pPr>
    <w:rPr>
      <w:rFonts w:cs="Arial"/>
      <w:color w:val="000000"/>
      <w:kern w:val="0"/>
      <w:sz w:val="24"/>
      <w:szCs w:val="21"/>
    </w:rPr>
  </w:style>
  <w:style w:type="paragraph" w:customStyle="1" w:styleId="1ffffff6">
    <w:name w:val="节1"/>
    <w:basedOn w:val="a"/>
    <w:pPr>
      <w:autoSpaceDE w:val="0"/>
      <w:autoSpaceDN w:val="0"/>
      <w:adjustRightInd w:val="0"/>
      <w:snapToGrid w:val="0"/>
      <w:spacing w:before="120" w:after="120" w:line="312" w:lineRule="auto"/>
      <w:ind w:firstLineChars="200" w:firstLine="567"/>
      <w:textAlignment w:val="bottom"/>
    </w:pPr>
    <w:rPr>
      <w:rFonts w:ascii="宋体"/>
      <w:b/>
      <w:bCs/>
      <w:spacing w:val="6"/>
      <w:sz w:val="32"/>
      <w:szCs w:val="20"/>
    </w:rPr>
  </w:style>
  <w:style w:type="paragraph" w:customStyle="1" w:styleId="1ffffff7">
    <w:name w:val="章1"/>
    <w:basedOn w:val="2"/>
    <w:pPr>
      <w:keepNext w:val="0"/>
      <w:keepLines w:val="0"/>
      <w:adjustRightInd w:val="0"/>
      <w:snapToGrid w:val="0"/>
      <w:spacing w:before="0" w:after="0" w:line="312" w:lineRule="auto"/>
      <w:jc w:val="center"/>
      <w:outlineLvl w:val="9"/>
    </w:pPr>
    <w:rPr>
      <w:rFonts w:ascii="黑体"/>
      <w:spacing w:val="6"/>
      <w:sz w:val="36"/>
      <w:szCs w:val="20"/>
      <w:lang w:val="fr-FR" w:eastAsia="fr-FR"/>
    </w:rPr>
  </w:style>
  <w:style w:type="paragraph" w:customStyle="1" w:styleId="106">
    <w:name w:val="样式 标题1 + 首行缩进:  0 厘米"/>
    <w:basedOn w:val="a"/>
    <w:pPr>
      <w:snapToGrid w:val="0"/>
      <w:spacing w:before="260" w:after="260" w:line="400" w:lineRule="atLeast"/>
      <w:ind w:firstLineChars="200" w:firstLine="200"/>
    </w:pPr>
    <w:rPr>
      <w:rFonts w:ascii="宋体"/>
      <w:b/>
      <w:bCs/>
      <w:spacing w:val="14"/>
      <w:sz w:val="28"/>
      <w:szCs w:val="20"/>
    </w:rPr>
  </w:style>
  <w:style w:type="paragraph" w:customStyle="1" w:styleId="affffffffffffffffffffffffffffffffffff">
    <w:name w:val="公文正文"/>
    <w:pPr>
      <w:ind w:firstLineChars="200" w:firstLine="200"/>
      <w:jc w:val="both"/>
    </w:pPr>
    <w:rPr>
      <w:rFonts w:eastAsia="仿宋_GB2312"/>
      <w:kern w:val="2"/>
      <w:sz w:val="32"/>
      <w:szCs w:val="24"/>
    </w:rPr>
  </w:style>
  <w:style w:type="paragraph" w:customStyle="1" w:styleId="CharChar1CharCharCharCharCharCharCharCharCharCharCharCharCharCharCharCharCharChar1">
    <w:name w:val="Char Char1 Char Char Char Char Char Char Char Char Char Char Char Char Char Char Char Char Char Char1"/>
    <w:basedOn w:val="a"/>
    <w:pPr>
      <w:spacing w:line="360" w:lineRule="auto"/>
      <w:ind w:firstLineChars="200" w:firstLine="482"/>
    </w:pPr>
    <w:rPr>
      <w:sz w:val="24"/>
      <w:szCs w:val="20"/>
    </w:rPr>
  </w:style>
  <w:style w:type="paragraph" w:customStyle="1" w:styleId="affffffffffffffffffffffffffffffffffff0">
    <w:name w:val="标签"/>
    <w:basedOn w:val="a"/>
    <w:pPr>
      <w:suppressLineNumbers/>
      <w:suppressAutoHyphens/>
      <w:spacing w:before="120" w:after="120" w:line="360" w:lineRule="auto"/>
      <w:ind w:firstLineChars="200" w:firstLine="200"/>
    </w:pPr>
    <w:rPr>
      <w:rFonts w:cs="Tahoma"/>
      <w:i/>
      <w:iCs/>
      <w:sz w:val="20"/>
      <w:szCs w:val="20"/>
      <w:lang w:eastAsia="ar-SA"/>
    </w:rPr>
  </w:style>
  <w:style w:type="paragraph" w:customStyle="1" w:styleId="211112Majorb22CharCharChar2CharCh">
    <w:name w:val="样式 标题 2节标题 1.11.1标题2Majorb2标题 2 Char Char Char标题 2 Char Ch..."/>
    <w:basedOn w:val="2"/>
    <w:pPr>
      <w:spacing w:before="240" w:after="120" w:line="360" w:lineRule="auto"/>
    </w:pPr>
    <w:rPr>
      <w:rFonts w:cs="宋体"/>
      <w:color w:val="FF0000"/>
    </w:rPr>
  </w:style>
  <w:style w:type="paragraph" w:customStyle="1" w:styleId="1-01">
    <w:name w:val="表格1-01"/>
    <w:basedOn w:val="a"/>
    <w:next w:val="afb"/>
    <w:pPr>
      <w:widowControl/>
      <w:tabs>
        <w:tab w:val="left" w:pos="540"/>
      </w:tabs>
      <w:adjustRightInd w:val="0"/>
      <w:snapToGrid w:val="0"/>
      <w:spacing w:beforeLines="50" w:before="50" w:line="288" w:lineRule="auto"/>
      <w:ind w:firstLineChars="200" w:firstLine="200"/>
      <w:jc w:val="center"/>
    </w:pPr>
    <w:rPr>
      <w:rFonts w:cs="宋体"/>
      <w:color w:val="000000"/>
      <w:kern w:val="0"/>
      <w:sz w:val="24"/>
      <w:szCs w:val="21"/>
    </w:rPr>
  </w:style>
  <w:style w:type="paragraph" w:customStyle="1" w:styleId="1-02">
    <w:name w:val="表格1-02"/>
    <w:basedOn w:val="1-01"/>
    <w:pPr>
      <w:spacing w:beforeLines="0" w:before="0" w:line="240" w:lineRule="auto"/>
    </w:pPr>
  </w:style>
  <w:style w:type="paragraph" w:customStyle="1" w:styleId="CharChar1CharCharCharCharCharCharChar1">
    <w:name w:val="Char Char1 Char Char Char Char Char Char Char1"/>
    <w:basedOn w:val="a"/>
    <w:pPr>
      <w:spacing w:line="360" w:lineRule="atLeast"/>
      <w:ind w:firstLineChars="200" w:firstLine="482"/>
    </w:pPr>
    <w:rPr>
      <w:sz w:val="24"/>
      <w:szCs w:val="20"/>
    </w:rPr>
  </w:style>
  <w:style w:type="paragraph" w:customStyle="1" w:styleId="affffffffffffffffffffffffffffffffffff1">
    <w:name w:val="项目"/>
    <w:basedOn w:val="a"/>
    <w:pPr>
      <w:tabs>
        <w:tab w:val="left" w:pos="885"/>
      </w:tabs>
      <w:spacing w:line="360" w:lineRule="auto"/>
      <w:ind w:left="885" w:firstLineChars="200" w:hanging="885"/>
    </w:pPr>
    <w:rPr>
      <w:sz w:val="24"/>
      <w:szCs w:val="20"/>
    </w:rPr>
  </w:style>
  <w:style w:type="paragraph" w:customStyle="1" w:styleId="affffffffffffffffffffffffffffffffffff2">
    <w:name w:val="水印"/>
    <w:basedOn w:val="a"/>
    <w:pPr>
      <w:widowControl/>
      <w:adjustRightInd w:val="0"/>
      <w:snapToGrid w:val="0"/>
      <w:spacing w:beforeLines="50" w:before="50" w:line="240" w:lineRule="atLeast"/>
      <w:ind w:firstLineChars="200" w:firstLine="200"/>
    </w:pPr>
    <w:rPr>
      <w:rFonts w:cs="宋体"/>
      <w:color w:val="000000"/>
      <w:spacing w:val="70"/>
      <w:kern w:val="44"/>
      <w:sz w:val="24"/>
      <w:szCs w:val="20"/>
    </w:rPr>
  </w:style>
  <w:style w:type="paragraph" w:customStyle="1" w:styleId="affffffffffffffffffffffffffffffffffff3">
    <w:name w:val="讲稿"/>
    <w:basedOn w:val="a"/>
    <w:pPr>
      <w:spacing w:line="360" w:lineRule="auto"/>
      <w:ind w:firstLineChars="200" w:firstLine="431"/>
    </w:pPr>
    <w:rPr>
      <w:rFonts w:ascii="Arial" w:hAnsi="Arial"/>
      <w:kern w:val="0"/>
      <w:sz w:val="24"/>
      <w:szCs w:val="20"/>
    </w:rPr>
  </w:style>
  <w:style w:type="paragraph" w:customStyle="1" w:styleId="WW-2">
    <w:name w:val="WW-表格"/>
    <w:basedOn w:val="a"/>
    <w:pPr>
      <w:suppressAutoHyphens/>
      <w:snapToGrid w:val="0"/>
      <w:spacing w:before="20" w:after="20" w:line="360" w:lineRule="auto"/>
      <w:ind w:firstLineChars="200" w:firstLine="200"/>
      <w:jc w:val="center"/>
    </w:pPr>
    <w:rPr>
      <w:sz w:val="24"/>
      <w:szCs w:val="20"/>
      <w:lang w:eastAsia="ar-SA"/>
    </w:rPr>
  </w:style>
  <w:style w:type="paragraph" w:customStyle="1" w:styleId="WW-3">
    <w:name w:val="WW-正文文本 3"/>
    <w:basedOn w:val="a"/>
    <w:pPr>
      <w:suppressAutoHyphens/>
      <w:spacing w:line="360" w:lineRule="auto"/>
      <w:ind w:firstLineChars="200" w:firstLine="200"/>
    </w:pPr>
    <w:rPr>
      <w:sz w:val="24"/>
      <w:szCs w:val="20"/>
      <w:lang w:eastAsia="ar-SA"/>
    </w:rPr>
  </w:style>
  <w:style w:type="paragraph" w:customStyle="1" w:styleId="WW-4">
    <w:name w:val="WW-批注文字"/>
    <w:basedOn w:val="a"/>
    <w:pPr>
      <w:suppressAutoHyphens/>
      <w:spacing w:line="360" w:lineRule="auto"/>
      <w:ind w:firstLineChars="200" w:firstLine="200"/>
      <w:jc w:val="left"/>
    </w:pPr>
    <w:rPr>
      <w:sz w:val="24"/>
      <w:szCs w:val="20"/>
      <w:lang w:eastAsia="ar-SA"/>
    </w:rPr>
  </w:style>
  <w:style w:type="paragraph" w:customStyle="1" w:styleId="affffffffffffffffffffffffffffffffffff4">
    <w:name w:val="报告表格"/>
    <w:basedOn w:val="a"/>
    <w:next w:val="a"/>
    <w:pPr>
      <w:widowControl/>
      <w:autoSpaceDE w:val="0"/>
      <w:autoSpaceDN w:val="0"/>
      <w:adjustRightInd w:val="0"/>
      <w:snapToGrid w:val="0"/>
      <w:spacing w:beforeLines="50" w:before="50" w:line="360" w:lineRule="exact"/>
      <w:ind w:firstLineChars="200" w:firstLine="200"/>
      <w:jc w:val="center"/>
      <w:textAlignment w:val="bottom"/>
    </w:pPr>
    <w:rPr>
      <w:rFonts w:eastAsia="仿宋_GB2312" w:cs="宋体"/>
      <w:color w:val="000000"/>
      <w:kern w:val="0"/>
      <w:sz w:val="24"/>
      <w:szCs w:val="20"/>
    </w:rPr>
  </w:style>
  <w:style w:type="paragraph" w:customStyle="1" w:styleId="affffffffffffffffffffffffffffffffffff5">
    <w:name w:val="单元格"/>
    <w:basedOn w:val="a"/>
    <w:pPr>
      <w:spacing w:line="360" w:lineRule="auto"/>
      <w:ind w:firstLineChars="200" w:firstLine="200"/>
      <w:jc w:val="center"/>
    </w:pPr>
    <w:rPr>
      <w:rFonts w:ascii="楷体_GB2312" w:eastAsia="楷体_GB2312"/>
      <w:sz w:val="24"/>
      <w:szCs w:val="28"/>
    </w:rPr>
  </w:style>
  <w:style w:type="paragraph" w:customStyle="1" w:styleId="lw">
    <w:name w:val="lw正文"/>
    <w:basedOn w:val="a"/>
    <w:pPr>
      <w:autoSpaceDE w:val="0"/>
      <w:autoSpaceDN w:val="0"/>
      <w:adjustRightInd w:val="0"/>
      <w:spacing w:line="360" w:lineRule="auto"/>
      <w:ind w:firstLineChars="200" w:firstLine="420"/>
      <w:jc w:val="left"/>
    </w:pPr>
    <w:rPr>
      <w:kern w:val="0"/>
      <w:sz w:val="24"/>
      <w:szCs w:val="20"/>
    </w:rPr>
  </w:style>
  <w:style w:type="paragraph" w:customStyle="1" w:styleId="WW-5">
    <w:name w:val="WW-文档结构图"/>
    <w:basedOn w:val="a"/>
    <w:pPr>
      <w:shd w:val="clear" w:color="auto" w:fill="000080"/>
      <w:suppressAutoHyphens/>
      <w:spacing w:line="360" w:lineRule="auto"/>
      <w:ind w:firstLineChars="200" w:firstLine="200"/>
    </w:pPr>
    <w:rPr>
      <w:sz w:val="24"/>
      <w:szCs w:val="20"/>
      <w:lang w:eastAsia="ar-SA"/>
    </w:rPr>
  </w:style>
  <w:style w:type="paragraph" w:customStyle="1" w:styleId="WW-6">
    <w:name w:val="WW-题注"/>
    <w:basedOn w:val="a"/>
    <w:next w:val="a"/>
    <w:pPr>
      <w:suppressAutoHyphens/>
      <w:spacing w:before="152" w:after="160" w:line="360" w:lineRule="auto"/>
      <w:ind w:firstLineChars="200" w:firstLine="480"/>
    </w:pPr>
    <w:rPr>
      <w:rFonts w:ascii="Arial" w:eastAsia="黑体" w:hAnsi="Arial" w:cs="Arial"/>
      <w:sz w:val="20"/>
      <w:szCs w:val="20"/>
      <w:lang w:eastAsia="ar-SA"/>
    </w:rPr>
  </w:style>
  <w:style w:type="paragraph" w:customStyle="1" w:styleId="affffffffffffffffffffffffffffffffffff6">
    <w:name w:val="报告一级标题"/>
    <w:basedOn w:val="afb"/>
    <w:pPr>
      <w:spacing w:line="360" w:lineRule="auto"/>
      <w:ind w:left="200" w:firstLineChars="200" w:firstLine="200"/>
    </w:pPr>
    <w:rPr>
      <w:kern w:val="2"/>
      <w:sz w:val="21"/>
      <w:szCs w:val="24"/>
    </w:rPr>
  </w:style>
  <w:style w:type="paragraph" w:customStyle="1" w:styleId="affffffffffffffffffffffffffffffffffff7">
    <w:name w:val="码头表"/>
    <w:basedOn w:val="a"/>
    <w:pPr>
      <w:widowControl/>
      <w:snapToGrid w:val="0"/>
      <w:spacing w:beforeLines="50" w:before="50" w:line="312" w:lineRule="auto"/>
      <w:ind w:firstLineChars="200" w:firstLine="200"/>
      <w:jc w:val="center"/>
    </w:pPr>
    <w:rPr>
      <w:rFonts w:cs="宋体"/>
      <w:color w:val="000000"/>
      <w:sz w:val="18"/>
      <w:szCs w:val="20"/>
    </w:rPr>
  </w:style>
  <w:style w:type="paragraph" w:customStyle="1" w:styleId="affffffffffffffffffffffffffffffffffff8">
    <w:name w:val="可研报告"/>
    <w:basedOn w:val="afffffffffffffff5"/>
    <w:pPr>
      <w:tabs>
        <w:tab w:val="clear" w:pos="900"/>
      </w:tabs>
    </w:pPr>
  </w:style>
  <w:style w:type="paragraph" w:customStyle="1" w:styleId="11Char3">
    <w:name w:val="样式 标题 1标题 1 Char章节标题 + 黑体"/>
    <w:basedOn w:val="1"/>
    <w:pPr>
      <w:keepLines/>
      <w:tabs>
        <w:tab w:val="left" w:pos="720"/>
      </w:tabs>
      <w:overflowPunct/>
      <w:snapToGrid/>
      <w:spacing w:before="340" w:after="240" w:line="360" w:lineRule="auto"/>
      <w:ind w:left="0" w:firstLine="0"/>
    </w:pPr>
    <w:rPr>
      <w:rFonts w:ascii="黑体"/>
      <w:color w:val="auto"/>
      <w:kern w:val="2"/>
      <w:sz w:val="36"/>
      <w:szCs w:val="52"/>
    </w:rPr>
  </w:style>
  <w:style w:type="paragraph" w:customStyle="1" w:styleId="15d">
    <w:name w:val="样式 (符号) 宋体 小四 居中 行距: 1.5 倍行距"/>
    <w:basedOn w:val="a"/>
    <w:pPr>
      <w:spacing w:line="360" w:lineRule="auto"/>
      <w:ind w:firstLineChars="200" w:firstLine="200"/>
      <w:jc w:val="center"/>
    </w:pPr>
    <w:rPr>
      <w:sz w:val="24"/>
      <w:szCs w:val="28"/>
    </w:rPr>
  </w:style>
  <w:style w:type="paragraph" w:customStyle="1" w:styleId="affffffffffffffffffffffffffffffffffff9">
    <w:name w:val="电镀表"/>
    <w:basedOn w:val="a"/>
    <w:pPr>
      <w:widowControl/>
      <w:autoSpaceDE w:val="0"/>
      <w:autoSpaceDN w:val="0"/>
      <w:adjustRightInd w:val="0"/>
      <w:snapToGrid w:val="0"/>
      <w:spacing w:beforeLines="50" w:before="50" w:line="312" w:lineRule="auto"/>
      <w:ind w:firstLineChars="200" w:firstLine="200"/>
      <w:jc w:val="center"/>
      <w:textAlignment w:val="center"/>
    </w:pPr>
    <w:rPr>
      <w:rFonts w:cs="宋体"/>
      <w:kern w:val="0"/>
      <w:sz w:val="24"/>
      <w:szCs w:val="21"/>
    </w:rPr>
  </w:style>
  <w:style w:type="paragraph" w:customStyle="1" w:styleId="CharCharCharCharCharCharCharCharCharCharCharCharCharCharCharCharCharChar1CharCharCharChar2">
    <w:name w:val="Char Char Char Char Char Char Char Char Char Char Char Char Char Char Char Char Char Char1 Char Char Char Char2"/>
    <w:basedOn w:val="a"/>
    <w:pPr>
      <w:spacing w:line="360" w:lineRule="auto"/>
      <w:ind w:firstLineChars="200" w:firstLine="200"/>
    </w:pPr>
    <w:rPr>
      <w:sz w:val="24"/>
      <w:szCs w:val="20"/>
    </w:rPr>
  </w:style>
  <w:style w:type="paragraph" w:customStyle="1" w:styleId="TECHNICALINFO">
    <w:name w:val="TECHNICAL INFO"/>
    <w:basedOn w:val="a"/>
    <w:pPr>
      <w:widowControl/>
      <w:spacing w:line="360" w:lineRule="auto"/>
      <w:ind w:firstLineChars="200" w:firstLine="200"/>
    </w:pPr>
    <w:rPr>
      <w:sz w:val="24"/>
      <w:szCs w:val="20"/>
      <w:lang w:val="en-GB" w:eastAsia="en-US"/>
    </w:rPr>
  </w:style>
  <w:style w:type="paragraph" w:customStyle="1" w:styleId="affffffffffffffffffffffffffffffffffffa">
    <w:name w:val="_正文格式"/>
    <w:basedOn w:val="a"/>
    <w:pPr>
      <w:spacing w:line="480" w:lineRule="exact"/>
      <w:ind w:firstLineChars="200" w:firstLine="567"/>
    </w:pPr>
    <w:rPr>
      <w:rFonts w:eastAsia="仿宋_GB2312"/>
      <w:sz w:val="28"/>
      <w:szCs w:val="20"/>
    </w:rPr>
  </w:style>
  <w:style w:type="paragraph" w:customStyle="1" w:styleId="3111BSH-326">
    <w:name w:val="样式 标题 3条标题1.1.1BSH-3 + (中文) 黑体 玫瑰红 首行缩进:  2 字符 段前: 6 磅 段后:..."/>
    <w:basedOn w:val="3"/>
    <w:pPr>
      <w:spacing w:before="0" w:after="0" w:line="560" w:lineRule="exact"/>
    </w:pPr>
    <w:rPr>
      <w:rFonts w:eastAsia="黑体"/>
      <w:b w:val="0"/>
      <w:bCs w:val="0"/>
      <w:color w:val="FF99CC"/>
      <w:sz w:val="30"/>
      <w:szCs w:val="20"/>
    </w:rPr>
  </w:style>
  <w:style w:type="paragraph" w:customStyle="1" w:styleId="2aaa2105">
    <w:name w:val="样式 标题 2aaa标题 2 + 两端对齐 段前: 1 行 段后: 0.5 行"/>
    <w:basedOn w:val="2"/>
    <w:pPr>
      <w:spacing w:beforeLines="100" w:before="100" w:afterLines="100" w:after="100" w:line="360" w:lineRule="auto"/>
      <w:ind w:left="100" w:hangingChars="100" w:hanging="100"/>
    </w:pPr>
    <w:rPr>
      <w:rFonts w:cs="宋体"/>
      <w:b w:val="0"/>
      <w:sz w:val="30"/>
      <w:szCs w:val="30"/>
    </w:rPr>
  </w:style>
  <w:style w:type="paragraph" w:customStyle="1" w:styleId="p15">
    <w:name w:val="p15"/>
    <w:basedOn w:val="a"/>
    <w:pPr>
      <w:widowControl/>
      <w:snapToGrid w:val="0"/>
      <w:spacing w:beforeLines="50" w:before="50" w:line="312" w:lineRule="auto"/>
      <w:ind w:firstLineChars="200" w:firstLine="200"/>
      <w:jc w:val="left"/>
    </w:pPr>
    <w:rPr>
      <w:rFonts w:cs="宋体"/>
      <w:kern w:val="0"/>
      <w:sz w:val="20"/>
      <w:szCs w:val="20"/>
    </w:rPr>
  </w:style>
  <w:style w:type="paragraph" w:customStyle="1" w:styleId="WW-7">
    <w:name w:val="WW-批注框文本"/>
    <w:basedOn w:val="a"/>
    <w:pPr>
      <w:suppressAutoHyphens/>
      <w:spacing w:line="360" w:lineRule="auto"/>
      <w:ind w:firstLineChars="200" w:firstLine="200"/>
    </w:pPr>
    <w:rPr>
      <w:sz w:val="18"/>
      <w:szCs w:val="18"/>
      <w:lang w:eastAsia="ar-SA"/>
    </w:rPr>
  </w:style>
  <w:style w:type="paragraph" w:customStyle="1" w:styleId="a13">
    <w:name w:val="a标题 1"/>
    <w:basedOn w:val="1"/>
    <w:pPr>
      <w:tabs>
        <w:tab w:val="left" w:pos="720"/>
      </w:tabs>
      <w:overflowPunct/>
      <w:snapToGrid/>
      <w:spacing w:beforeLines="50" w:before="50" w:afterLines="50" w:after="50" w:line="360" w:lineRule="auto"/>
      <w:ind w:left="0" w:firstLine="0"/>
    </w:pPr>
    <w:rPr>
      <w:rFonts w:cs="宋体"/>
      <w:b w:val="0"/>
      <w:bCs w:val="0"/>
      <w:iCs/>
      <w:color w:val="auto"/>
      <w:kern w:val="2"/>
      <w:sz w:val="36"/>
      <w:szCs w:val="36"/>
    </w:rPr>
  </w:style>
  <w:style w:type="paragraph" w:customStyle="1" w:styleId="11fa">
    <w:name w:val="1标题1级"/>
    <w:basedOn w:val="a"/>
    <w:pPr>
      <w:keepNext/>
      <w:snapToGrid w:val="0"/>
      <w:spacing w:beforeLines="100" w:before="100" w:afterLines="50" w:after="50" w:line="360" w:lineRule="auto"/>
      <w:ind w:firstLineChars="200" w:firstLine="200"/>
      <w:outlineLvl w:val="0"/>
    </w:pPr>
    <w:rPr>
      <w:rFonts w:eastAsia="黑体"/>
      <w:sz w:val="36"/>
      <w:szCs w:val="20"/>
    </w:rPr>
  </w:style>
  <w:style w:type="paragraph" w:customStyle="1" w:styleId="WW-8">
    <w:name w:val="WW-正文（首行缩进两字）"/>
    <w:basedOn w:val="a"/>
    <w:pPr>
      <w:suppressAutoHyphens/>
      <w:spacing w:line="360" w:lineRule="auto"/>
      <w:ind w:firstLineChars="200" w:firstLine="420"/>
      <w:textAlignment w:val="baseline"/>
    </w:pPr>
    <w:rPr>
      <w:rFonts w:ascii="宋体"/>
      <w:sz w:val="24"/>
      <w:szCs w:val="20"/>
      <w:lang w:eastAsia="ar-SA"/>
    </w:rPr>
  </w:style>
  <w:style w:type="paragraph" w:customStyle="1" w:styleId="6f1">
    <w:name w:val="表格6号"/>
    <w:basedOn w:val="a"/>
    <w:pPr>
      <w:suppressAutoHyphens/>
      <w:spacing w:line="360" w:lineRule="auto"/>
      <w:ind w:firstLineChars="200" w:firstLine="200"/>
      <w:jc w:val="center"/>
    </w:pPr>
    <w:rPr>
      <w:rFonts w:ascii="宋体"/>
      <w:sz w:val="24"/>
      <w:szCs w:val="20"/>
      <w:lang w:eastAsia="ar-SA"/>
    </w:rPr>
  </w:style>
  <w:style w:type="paragraph" w:customStyle="1" w:styleId="CharCharChar2CharCharCharCharCharCharChar2">
    <w:name w:val="Char Char Char2 Char Char Char Char Char Char Char2"/>
    <w:basedOn w:val="a"/>
    <w:pPr>
      <w:spacing w:line="360" w:lineRule="auto"/>
      <w:ind w:firstLineChars="200" w:firstLine="200"/>
    </w:pPr>
    <w:rPr>
      <w:rFonts w:ascii="宋体" w:cs="宋体"/>
      <w:sz w:val="24"/>
      <w:szCs w:val="20"/>
    </w:rPr>
  </w:style>
  <w:style w:type="paragraph" w:customStyle="1" w:styleId="WW-9">
    <w:name w:val="WW-正文缩进"/>
    <w:basedOn w:val="a"/>
    <w:pPr>
      <w:suppressAutoHyphens/>
      <w:spacing w:line="360" w:lineRule="auto"/>
      <w:ind w:firstLineChars="200" w:firstLine="420"/>
    </w:pPr>
    <w:rPr>
      <w:sz w:val="24"/>
      <w:szCs w:val="20"/>
      <w:lang w:eastAsia="ar-SA"/>
    </w:rPr>
  </w:style>
  <w:style w:type="paragraph" w:customStyle="1" w:styleId="3111BSH-3TimesNewRoman73">
    <w:name w:val="样式 标题 3条标题1.1.1BSH-3 + (西文) Times New Roman (中文) 宋体 段前: 7.3 ..."/>
    <w:basedOn w:val="3"/>
    <w:pPr>
      <w:spacing w:before="156" w:after="156" w:line="590" w:lineRule="exact"/>
      <w:ind w:left="947" w:hanging="947"/>
    </w:pPr>
    <w:rPr>
      <w:rFonts w:ascii="宋体" w:cs="宋体"/>
      <w:b w:val="0"/>
      <w:bCs w:val="0"/>
      <w:color w:val="0000FF"/>
      <w:sz w:val="30"/>
      <w:szCs w:val="20"/>
    </w:rPr>
  </w:style>
  <w:style w:type="paragraph" w:customStyle="1" w:styleId="3aaa31">
    <w:name w:val="样式 标题 3aaa标题 3 + 首行缩进:  1 字符"/>
    <w:basedOn w:val="3"/>
    <w:pPr>
      <w:spacing w:beforeLines="50" w:before="50" w:afterLines="50" w:after="50" w:line="360" w:lineRule="auto"/>
      <w:ind w:firstLineChars="100" w:firstLine="100"/>
    </w:pPr>
    <w:rPr>
      <w:rFonts w:cs="宋体"/>
      <w:b w:val="0"/>
      <w:bCs w:val="0"/>
      <w:sz w:val="24"/>
      <w:szCs w:val="20"/>
    </w:rPr>
  </w:style>
  <w:style w:type="paragraph" w:customStyle="1" w:styleId="6131">
    <w:name w:val="样式 段前: 6 磅 行距: 多倍行距 1.3 字行1"/>
    <w:basedOn w:val="a"/>
    <w:pPr>
      <w:widowControl/>
      <w:adjustRightInd w:val="0"/>
      <w:snapToGrid w:val="0"/>
      <w:spacing w:beforeLines="50" w:before="50" w:line="312" w:lineRule="auto"/>
      <w:ind w:firstLineChars="200" w:firstLine="200"/>
      <w:jc w:val="left"/>
    </w:pPr>
    <w:rPr>
      <w:rFonts w:cs="宋体"/>
      <w:color w:val="000000"/>
      <w:kern w:val="0"/>
      <w:sz w:val="24"/>
      <w:szCs w:val="20"/>
    </w:rPr>
  </w:style>
  <w:style w:type="paragraph" w:customStyle="1" w:styleId="ZSynopsisText">
    <w:name w:val="ZSynopsisText"/>
    <w:basedOn w:val="a"/>
    <w:pPr>
      <w:spacing w:line="360" w:lineRule="auto"/>
      <w:ind w:firstLineChars="200" w:firstLine="482"/>
    </w:pPr>
    <w:rPr>
      <w:rFonts w:eastAsia="Times New Roman"/>
      <w:sz w:val="24"/>
      <w:szCs w:val="20"/>
      <w:lang w:val="en-AU" w:eastAsia="en-US"/>
    </w:rPr>
  </w:style>
  <w:style w:type="paragraph" w:customStyle="1" w:styleId="WW-20">
    <w:name w:val="WW-列表 2"/>
    <w:basedOn w:val="a"/>
    <w:pPr>
      <w:suppressAutoHyphens/>
      <w:spacing w:line="360" w:lineRule="auto"/>
      <w:ind w:left="840" w:firstLineChars="200" w:hanging="420"/>
    </w:pPr>
    <w:rPr>
      <w:rFonts w:ascii="宋体"/>
      <w:sz w:val="24"/>
      <w:szCs w:val="20"/>
      <w:lang w:eastAsia="ar-SA"/>
    </w:rPr>
  </w:style>
  <w:style w:type="paragraph" w:customStyle="1" w:styleId="4ff8">
    <w:name w:val="标题4+首行缩"/>
    <w:basedOn w:val="ab"/>
    <w:pPr>
      <w:keepNext/>
      <w:widowControl/>
      <w:adjustRightInd w:val="0"/>
      <w:snapToGrid w:val="0"/>
      <w:spacing w:beforeLines="50" w:before="50"/>
      <w:ind w:firstLine="200"/>
    </w:pPr>
    <w:rPr>
      <w:rFonts w:cs="宋体"/>
      <w:b/>
      <w:bCs/>
      <w:color w:val="000000"/>
      <w:kern w:val="0"/>
      <w:sz w:val="24"/>
      <w:szCs w:val="24"/>
    </w:rPr>
  </w:style>
  <w:style w:type="paragraph" w:customStyle="1" w:styleId="ParaCharCharCharCharCharCharCharCharCharChar">
    <w:name w:val="默认段落字体 Para Char Char Char Char Char Char Char Char Char Char"/>
    <w:basedOn w:val="3"/>
    <w:pPr>
      <w:tabs>
        <w:tab w:val="left" w:pos="360"/>
        <w:tab w:val="left" w:pos="900"/>
      </w:tabs>
      <w:snapToGrid w:val="0"/>
      <w:spacing w:before="120" w:after="120" w:line="360" w:lineRule="auto"/>
      <w:ind w:leftChars="-12" w:left="-12"/>
    </w:pPr>
    <w:rPr>
      <w:rFonts w:eastAsia="黑体"/>
      <w:b w:val="0"/>
      <w:bCs w:val="0"/>
      <w:snapToGrid w:val="0"/>
      <w:sz w:val="24"/>
      <w:szCs w:val="24"/>
    </w:rPr>
  </w:style>
  <w:style w:type="paragraph" w:customStyle="1" w:styleId="WW-21">
    <w:name w:val="WW-正文文字缩进 2"/>
    <w:basedOn w:val="a"/>
    <w:pPr>
      <w:suppressAutoHyphens/>
      <w:spacing w:line="360" w:lineRule="auto"/>
      <w:ind w:left="570" w:firstLineChars="200" w:firstLine="200"/>
    </w:pPr>
    <w:rPr>
      <w:rFonts w:ascii="宋体"/>
      <w:sz w:val="28"/>
      <w:szCs w:val="20"/>
      <w:lang w:eastAsia="ar-SA"/>
    </w:rPr>
  </w:style>
  <w:style w:type="paragraph" w:customStyle="1" w:styleId="affffffffffffffffffffffffffffffffffffb">
    <w:name w:val="正正文"/>
    <w:basedOn w:val="a"/>
    <w:pPr>
      <w:spacing w:afterLines="50" w:after="50" w:line="360" w:lineRule="auto"/>
      <w:ind w:firstLineChars="200" w:firstLine="482"/>
    </w:pPr>
    <w:rPr>
      <w:rFonts w:eastAsia="仿宋_GB2312"/>
      <w:sz w:val="24"/>
      <w:szCs w:val="20"/>
    </w:rPr>
  </w:style>
  <w:style w:type="paragraph" w:customStyle="1" w:styleId="4ff9">
    <w:name w:val="标题4+"/>
    <w:basedOn w:val="4ff8"/>
    <w:pPr>
      <w:spacing w:beforeLines="0"/>
      <w:ind w:firstLineChars="0" w:firstLine="0"/>
    </w:pPr>
    <w:rPr>
      <w:szCs w:val="20"/>
    </w:rPr>
  </w:style>
  <w:style w:type="paragraph" w:customStyle="1" w:styleId="WW-a">
    <w:name w:val="WW-日期"/>
    <w:basedOn w:val="a"/>
    <w:next w:val="a"/>
    <w:pPr>
      <w:suppressAutoHyphens/>
      <w:spacing w:line="360" w:lineRule="auto"/>
      <w:ind w:firstLineChars="200" w:firstLine="200"/>
    </w:pPr>
    <w:rPr>
      <w:rFonts w:ascii="宋体"/>
      <w:sz w:val="24"/>
      <w:szCs w:val="20"/>
      <w:lang w:eastAsia="ar-SA"/>
    </w:rPr>
  </w:style>
  <w:style w:type="paragraph" w:customStyle="1" w:styleId="CharCharChar2CharCharCharChar2">
    <w:name w:val="Char Char Char2 Char Char Char Char2"/>
    <w:basedOn w:val="a"/>
    <w:pPr>
      <w:spacing w:line="360" w:lineRule="auto"/>
      <w:ind w:firstLineChars="200" w:firstLine="200"/>
    </w:pPr>
    <w:rPr>
      <w:rFonts w:ascii="宋体" w:cs="宋体"/>
      <w:sz w:val="24"/>
      <w:szCs w:val="20"/>
    </w:rPr>
  </w:style>
  <w:style w:type="paragraph" w:customStyle="1" w:styleId="1ffffff8">
    <w:name w:val="文1"/>
    <w:basedOn w:val="37"/>
    <w:pPr>
      <w:overflowPunct w:val="0"/>
      <w:autoSpaceDE w:val="0"/>
      <w:autoSpaceDN w:val="0"/>
      <w:adjustRightInd w:val="0"/>
      <w:snapToGrid w:val="0"/>
      <w:spacing w:after="0" w:line="312" w:lineRule="auto"/>
      <w:ind w:leftChars="0" w:left="0" w:firstLine="567"/>
    </w:pPr>
    <w:rPr>
      <w:rFonts w:ascii="宋体"/>
      <w:snapToGrid w:val="0"/>
      <w:spacing w:val="6"/>
      <w:sz w:val="28"/>
      <w:szCs w:val="20"/>
    </w:rPr>
  </w:style>
  <w:style w:type="paragraph" w:customStyle="1" w:styleId="2fffffd">
    <w:name w:val="表格2+"/>
    <w:basedOn w:val="affff8"/>
    <w:pPr>
      <w:widowControl/>
      <w:spacing w:beforeLines="0" w:afterLines="0" w:line="400" w:lineRule="exact"/>
      <w:ind w:firstLine="200"/>
    </w:pPr>
    <w:rPr>
      <w:rFonts w:ascii="Times New Roman" w:cs="宋体"/>
      <w:color w:val="000000"/>
      <w:spacing w:val="10"/>
      <w:sz w:val="24"/>
      <w:szCs w:val="24"/>
    </w:rPr>
  </w:style>
  <w:style w:type="paragraph" w:customStyle="1" w:styleId="affffffffffffffffffffffffffffffffffffc">
    <w:name w:val="码头正文"/>
    <w:basedOn w:val="ab"/>
    <w:pPr>
      <w:tabs>
        <w:tab w:val="left" w:pos="420"/>
      </w:tabs>
      <w:snapToGrid w:val="0"/>
      <w:spacing w:line="460" w:lineRule="atLeast"/>
      <w:ind w:firstLine="200"/>
    </w:pPr>
    <w:rPr>
      <w:rFonts w:ascii="宋体"/>
      <w:color w:val="0000FF"/>
      <w:sz w:val="28"/>
      <w:szCs w:val="28"/>
      <w:u w:color="000000"/>
    </w:rPr>
  </w:style>
  <w:style w:type="paragraph" w:customStyle="1" w:styleId="affffffffffffffffffffffffffffffffffffd">
    <w:name w:val="大段杨庄集"/>
    <w:basedOn w:val="Charffffff5"/>
    <w:pPr>
      <w:tabs>
        <w:tab w:val="clear" w:pos="570"/>
        <w:tab w:val="left" w:pos="942"/>
      </w:tabs>
      <w:jc w:val="both"/>
      <w:outlineLvl w:val="2"/>
    </w:pPr>
    <w:rPr>
      <w:sz w:val="28"/>
    </w:rPr>
  </w:style>
  <w:style w:type="paragraph" w:customStyle="1" w:styleId="6f2">
    <w:name w:val="标题 6++"/>
    <w:basedOn w:val="6"/>
    <w:pPr>
      <w:keepNext/>
      <w:keepLines/>
      <w:snapToGrid w:val="0"/>
      <w:spacing w:line="360" w:lineRule="auto"/>
      <w:ind w:left="0" w:firstLineChars="0" w:firstLine="0"/>
      <w:jc w:val="center"/>
      <w:textAlignment w:val="auto"/>
    </w:pPr>
    <w:rPr>
      <w:rFonts w:ascii="Times New Roman" w:cs="宋体"/>
      <w:b/>
      <w:bCs/>
      <w:color w:val="000000"/>
      <w:kern w:val="2"/>
    </w:rPr>
  </w:style>
  <w:style w:type="paragraph" w:customStyle="1" w:styleId="affffffffffffffffffffffffffffffffffffe">
    <w:name w:val="付标题"/>
    <w:basedOn w:val="a"/>
    <w:pPr>
      <w:adjustRightInd w:val="0"/>
      <w:spacing w:before="360" w:line="360" w:lineRule="auto"/>
      <w:ind w:firstLineChars="200" w:firstLine="200"/>
      <w:jc w:val="center"/>
    </w:pPr>
    <w:rPr>
      <w:rFonts w:eastAsia="黑体"/>
      <w:kern w:val="0"/>
      <w:sz w:val="48"/>
      <w:szCs w:val="28"/>
    </w:rPr>
  </w:style>
  <w:style w:type="paragraph" w:customStyle="1" w:styleId="afffffffffffffffffffffffffffffffffffff">
    <w:name w:val="院标"/>
    <w:basedOn w:val="a"/>
    <w:pPr>
      <w:tabs>
        <w:tab w:val="left" w:pos="1230"/>
      </w:tabs>
      <w:adjustRightInd w:val="0"/>
      <w:spacing w:line="360" w:lineRule="auto"/>
      <w:ind w:firstLineChars="200" w:firstLine="200"/>
      <w:jc w:val="center"/>
    </w:pPr>
    <w:rPr>
      <w:kern w:val="0"/>
      <w:sz w:val="36"/>
      <w:szCs w:val="28"/>
    </w:rPr>
  </w:style>
  <w:style w:type="paragraph" w:customStyle="1" w:styleId="3ffff1">
    <w:name w:val="标准3"/>
    <w:basedOn w:val="3"/>
    <w:pPr>
      <w:adjustRightInd w:val="0"/>
      <w:snapToGrid w:val="0"/>
      <w:spacing w:before="120" w:after="120" w:line="360" w:lineRule="auto"/>
    </w:pPr>
    <w:rPr>
      <w:rFonts w:ascii="黑体" w:eastAsia="黑体"/>
      <w:sz w:val="24"/>
      <w:szCs w:val="24"/>
    </w:rPr>
  </w:style>
  <w:style w:type="paragraph" w:customStyle="1" w:styleId="wie">
    <w:name w:val="样式wie"/>
    <w:basedOn w:val="a"/>
    <w:pPr>
      <w:spacing w:line="360" w:lineRule="auto"/>
      <w:ind w:firstLineChars="200" w:firstLine="200"/>
    </w:pPr>
    <w:rPr>
      <w:rFonts w:eastAsia="仿宋_GB2312"/>
      <w:color w:val="000000"/>
      <w:sz w:val="28"/>
      <w:szCs w:val="20"/>
    </w:rPr>
  </w:style>
  <w:style w:type="paragraph" w:customStyle="1" w:styleId="2fffffe">
    <w:name w:val="论文标题2级"/>
    <w:basedOn w:val="a"/>
    <w:pPr>
      <w:keepNext/>
      <w:snapToGrid w:val="0"/>
      <w:spacing w:before="240" w:line="360" w:lineRule="auto"/>
      <w:ind w:firstLineChars="200" w:firstLine="200"/>
      <w:outlineLvl w:val="1"/>
    </w:pPr>
    <w:rPr>
      <w:color w:val="000000"/>
      <w:sz w:val="24"/>
      <w:szCs w:val="20"/>
    </w:rPr>
  </w:style>
  <w:style w:type="paragraph" w:customStyle="1" w:styleId="4050">
    <w:name w:val="样式 标题4+ + 段前: 0.5 行"/>
    <w:basedOn w:val="4ff9"/>
    <w:pPr>
      <w:spacing w:before="156"/>
    </w:pPr>
    <w:rPr>
      <w:szCs w:val="24"/>
    </w:rPr>
  </w:style>
  <w:style w:type="paragraph" w:customStyle="1" w:styleId="afffffffffffffffffffffffffffffffffffff0">
    <w:name w:val="正文杨庄集"/>
    <w:basedOn w:val="affffffffffffffffffffffffffffffffffffd"/>
    <w:pPr>
      <w:adjustRightInd w:val="0"/>
      <w:snapToGrid w:val="0"/>
      <w:spacing w:line="460" w:lineRule="exact"/>
      <w:outlineLvl w:val="9"/>
    </w:pPr>
    <w:rPr>
      <w:rFonts w:eastAsia="宋体"/>
      <w:b w:val="0"/>
      <w:color w:val="800000"/>
      <w:szCs w:val="20"/>
    </w:rPr>
  </w:style>
  <w:style w:type="paragraph" w:customStyle="1" w:styleId="4ffa">
    <w:name w:val="样式 标题4+"/>
    <w:basedOn w:val="4ff9"/>
    <w:rPr>
      <w:szCs w:val="24"/>
    </w:rPr>
  </w:style>
  <w:style w:type="paragraph" w:customStyle="1" w:styleId="afffffffffffffffffffffffffffffffffffff1">
    <w:name w:val="四级无标题条"/>
    <w:basedOn w:val="a"/>
    <w:pPr>
      <w:spacing w:line="360" w:lineRule="auto"/>
      <w:ind w:firstLineChars="200" w:firstLine="200"/>
    </w:pPr>
    <w:rPr>
      <w:sz w:val="24"/>
      <w:szCs w:val="20"/>
    </w:rPr>
  </w:style>
  <w:style w:type="paragraph" w:customStyle="1" w:styleId="OK">
    <w:name w:val="正文OK"/>
    <w:basedOn w:val="a"/>
    <w:pPr>
      <w:spacing w:line="460" w:lineRule="exact"/>
      <w:ind w:firstLineChars="200" w:firstLine="200"/>
    </w:pPr>
    <w:rPr>
      <w:snapToGrid w:val="0"/>
      <w:kern w:val="0"/>
      <w:sz w:val="24"/>
      <w:szCs w:val="20"/>
    </w:rPr>
  </w:style>
  <w:style w:type="paragraph" w:customStyle="1" w:styleId="4051">
    <w:name w:val="样式 样式 标题4+ + 段前: 0.5 行"/>
    <w:basedOn w:val="4ffa"/>
    <w:pPr>
      <w:spacing w:before="156"/>
    </w:pPr>
    <w:rPr>
      <w:szCs w:val="20"/>
    </w:rPr>
  </w:style>
  <w:style w:type="paragraph" w:customStyle="1" w:styleId="style9">
    <w:name w:val="style9"/>
    <w:basedOn w:val="a"/>
    <w:pPr>
      <w:widowControl/>
      <w:spacing w:before="100" w:beforeAutospacing="1" w:after="100" w:afterAutospacing="1" w:line="360" w:lineRule="atLeast"/>
      <w:ind w:firstLineChars="200" w:firstLine="200"/>
      <w:jc w:val="left"/>
    </w:pPr>
    <w:rPr>
      <w:rFonts w:ascii="宋体" w:cs="宋体"/>
      <w:color w:val="000000"/>
      <w:spacing w:val="15"/>
      <w:kern w:val="0"/>
      <w:sz w:val="24"/>
      <w:szCs w:val="20"/>
    </w:rPr>
  </w:style>
  <w:style w:type="paragraph" w:customStyle="1" w:styleId="afffffffffffffffffffffffffffffffffffff2">
    <w:name w:val="附件主标题"/>
    <w:basedOn w:val="a"/>
    <w:pPr>
      <w:spacing w:beforeLines="150" w:before="150" w:line="360" w:lineRule="auto"/>
      <w:ind w:firstLineChars="200" w:firstLine="482"/>
      <w:jc w:val="center"/>
    </w:pPr>
    <w:rPr>
      <w:rFonts w:eastAsia="黑体"/>
      <w:b/>
      <w:bCs/>
      <w:sz w:val="44"/>
      <w:szCs w:val="44"/>
    </w:rPr>
  </w:style>
  <w:style w:type="paragraph" w:customStyle="1" w:styleId="CharCharChar2Char2">
    <w:name w:val="Char Char Char2 Char2"/>
    <w:basedOn w:val="a"/>
    <w:pPr>
      <w:spacing w:line="360" w:lineRule="auto"/>
      <w:ind w:firstLineChars="200" w:firstLine="200"/>
    </w:pPr>
    <w:rPr>
      <w:sz w:val="24"/>
      <w:szCs w:val="21"/>
    </w:rPr>
  </w:style>
  <w:style w:type="paragraph" w:customStyle="1" w:styleId="12f1">
    <w:name w:val="样式 标题 1 + 首行缩进:  2 字符"/>
    <w:basedOn w:val="1"/>
    <w:pPr>
      <w:keepLines/>
      <w:widowControl/>
      <w:tabs>
        <w:tab w:val="left" w:pos="720"/>
        <w:tab w:val="left" w:pos="1050"/>
      </w:tabs>
      <w:overflowPunct/>
      <w:adjustRightInd w:val="0"/>
      <w:spacing w:beforeLines="50" w:before="50" w:after="0" w:line="360" w:lineRule="auto"/>
      <w:ind w:left="0" w:firstLine="0"/>
      <w:jc w:val="center"/>
    </w:pPr>
    <w:rPr>
      <w:rFonts w:eastAsia="宋体" w:cs="宋体"/>
      <w:kern w:val="0"/>
      <w:sz w:val="36"/>
      <w:szCs w:val="20"/>
    </w:rPr>
  </w:style>
  <w:style w:type="paragraph" w:customStyle="1" w:styleId="1205">
    <w:name w:val="样式 表格1 + 首行缩进:  2 字符 段前: 0.5 行"/>
    <w:basedOn w:val="1fb"/>
    <w:pPr>
      <w:keepNext w:val="0"/>
      <w:widowControl/>
      <w:adjustRightInd w:val="0"/>
      <w:snapToGrid w:val="0"/>
      <w:spacing w:afterLines="0"/>
      <w:textAlignment w:val="center"/>
    </w:pPr>
    <w:rPr>
      <w:rFonts w:ascii="Times New Roman" w:eastAsia="宋体" w:cs="宋体"/>
      <w:color w:val="000000"/>
      <w:kern w:val="0"/>
      <w:szCs w:val="20"/>
    </w:rPr>
  </w:style>
  <w:style w:type="paragraph" w:customStyle="1" w:styleId="DocumentMap1">
    <w:name w:val="Document Map1"/>
    <w:basedOn w:val="a"/>
    <w:pPr>
      <w:shd w:val="clear" w:color="auto" w:fill="000080"/>
      <w:spacing w:line="360" w:lineRule="auto"/>
      <w:ind w:firstLineChars="200" w:firstLine="200"/>
      <w:textAlignment w:val="baseline"/>
    </w:pPr>
    <w:rPr>
      <w:sz w:val="24"/>
      <w:szCs w:val="28"/>
    </w:rPr>
  </w:style>
  <w:style w:type="paragraph" w:customStyle="1" w:styleId="1002">
    <w:name w:val="样式 正文1 + 五号 加粗 段前: 0 磅 行距: 单倍行距 首行缩进:  0 字符"/>
    <w:basedOn w:val="ab"/>
    <w:pPr>
      <w:widowControl/>
      <w:adjustRightInd w:val="0"/>
      <w:snapToGrid w:val="0"/>
      <w:ind w:firstLine="0"/>
    </w:pPr>
    <w:rPr>
      <w:rFonts w:cs="宋体"/>
      <w:b/>
      <w:bCs/>
      <w:color w:val="000000"/>
      <w:kern w:val="0"/>
    </w:rPr>
  </w:style>
  <w:style w:type="paragraph" w:customStyle="1" w:styleId="xl26Char">
    <w:name w:val="xl26 Char"/>
    <w:basedOn w:val="a"/>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Chars="200" w:firstLine="200"/>
      <w:jc w:val="center"/>
    </w:pPr>
    <w:rPr>
      <w:rFonts w:ascii="宋体"/>
      <w:kern w:val="0"/>
      <w:sz w:val="20"/>
      <w:szCs w:val="20"/>
    </w:rPr>
  </w:style>
  <w:style w:type="paragraph" w:customStyle="1" w:styleId="CharCharChar2CharCharCharChar1">
    <w:name w:val="Char Char Char2 Char Char Char Char1"/>
    <w:basedOn w:val="a"/>
    <w:pPr>
      <w:spacing w:line="360" w:lineRule="auto"/>
      <w:ind w:firstLineChars="200" w:firstLine="200"/>
    </w:pPr>
    <w:rPr>
      <w:rFonts w:ascii="宋体" w:cs="宋体"/>
      <w:sz w:val="24"/>
      <w:szCs w:val="20"/>
    </w:rPr>
  </w:style>
  <w:style w:type="paragraph" w:customStyle="1" w:styleId="afffffffffffffffffffffffffffffffffffff3">
    <w:name w:val="五级无标题条"/>
    <w:basedOn w:val="a"/>
    <w:pPr>
      <w:spacing w:line="360" w:lineRule="auto"/>
      <w:ind w:firstLineChars="200" w:firstLine="200"/>
    </w:pPr>
    <w:rPr>
      <w:sz w:val="24"/>
      <w:szCs w:val="20"/>
    </w:rPr>
  </w:style>
  <w:style w:type="paragraph" w:customStyle="1" w:styleId="12f2">
    <w:name w:val="样式 正文1 + 首行缩进:  2 字符"/>
    <w:basedOn w:val="ab"/>
    <w:pPr>
      <w:widowControl/>
      <w:adjustRightInd w:val="0"/>
      <w:snapToGrid w:val="0"/>
      <w:spacing w:before="120" w:line="312" w:lineRule="auto"/>
      <w:ind w:firstLine="200"/>
    </w:pPr>
    <w:rPr>
      <w:rFonts w:cs="宋体"/>
      <w:color w:val="000000"/>
      <w:sz w:val="24"/>
    </w:rPr>
  </w:style>
  <w:style w:type="paragraph" w:customStyle="1" w:styleId="CharChar1CharCharCharCharCharCharCharCharCharCharCharCharCharCharCharCharCharCharChar">
    <w:name w:val="Char Char1 Char Char Char Char Char Char Char Char Char Char Char Char Char Char Char Char Char Char Char"/>
    <w:basedOn w:val="a"/>
    <w:pPr>
      <w:widowControl/>
      <w:spacing w:line="360" w:lineRule="auto"/>
      <w:ind w:firstLineChars="200" w:firstLine="200"/>
      <w:jc w:val="left"/>
    </w:pPr>
    <w:rPr>
      <w:sz w:val="24"/>
      <w:szCs w:val="20"/>
    </w:rPr>
  </w:style>
  <w:style w:type="paragraph" w:customStyle="1" w:styleId="afffffffffffffffffffffffffffffffffffff4">
    <w:name w:val="表格（居中）"/>
    <w:basedOn w:val="a"/>
    <w:next w:val="a"/>
    <w:pPr>
      <w:spacing w:line="360" w:lineRule="auto"/>
      <w:ind w:firstLineChars="200" w:firstLine="200"/>
      <w:jc w:val="center"/>
    </w:pPr>
    <w:rPr>
      <w:sz w:val="24"/>
      <w:szCs w:val="20"/>
    </w:rPr>
  </w:style>
  <w:style w:type="paragraph" w:customStyle="1" w:styleId="2ffffff">
    <w:name w:val="样式 正文缩进正文（首行缩进两字） + 首行缩进:  2 字符"/>
    <w:pPr>
      <w:spacing w:line="360" w:lineRule="auto"/>
      <w:ind w:firstLine="561"/>
    </w:pPr>
    <w:rPr>
      <w:rFonts w:cs="宋体"/>
      <w:kern w:val="2"/>
      <w:sz w:val="24"/>
      <w:szCs w:val="24"/>
    </w:rPr>
  </w:style>
  <w:style w:type="paragraph" w:customStyle="1" w:styleId="1210">
    <w:name w:val="样式 正文1 + 首行缩进:  2 字符1"/>
    <w:basedOn w:val="ab"/>
    <w:pPr>
      <w:widowControl/>
      <w:adjustRightInd w:val="0"/>
      <w:snapToGrid w:val="0"/>
      <w:spacing w:before="120" w:line="312" w:lineRule="auto"/>
      <w:ind w:firstLine="200"/>
    </w:pPr>
    <w:rPr>
      <w:rFonts w:cs="宋体"/>
      <w:color w:val="000000"/>
      <w:kern w:val="0"/>
      <w:sz w:val="24"/>
    </w:rPr>
  </w:style>
  <w:style w:type="paragraph" w:customStyle="1" w:styleId="5ff7">
    <w:name w:val="5号表内正文"/>
    <w:basedOn w:val="a"/>
    <w:next w:val="a"/>
    <w:qFormat/>
    <w:pPr>
      <w:spacing w:line="360" w:lineRule="auto"/>
      <w:ind w:firstLineChars="200" w:firstLine="200"/>
      <w:jc w:val="center"/>
    </w:pPr>
    <w:rPr>
      <w:color w:val="000000"/>
      <w:sz w:val="24"/>
      <w:szCs w:val="18"/>
    </w:rPr>
  </w:style>
  <w:style w:type="paragraph" w:customStyle="1" w:styleId="afffffffffffffffffffffffffffffffffffff5">
    <w:name w:val="表内样式"/>
    <w:basedOn w:val="a"/>
    <w:next w:val="a"/>
    <w:pPr>
      <w:spacing w:line="360" w:lineRule="auto"/>
      <w:ind w:firstLineChars="200" w:firstLine="482"/>
      <w:jc w:val="center"/>
    </w:pPr>
    <w:rPr>
      <w:sz w:val="24"/>
      <w:szCs w:val="20"/>
    </w:rPr>
  </w:style>
  <w:style w:type="paragraph" w:customStyle="1" w:styleId="508505">
    <w:name w:val="样式 标题 5+表标题 + 首行缩进:  0.85 厘米 段前: 0.5 行"/>
    <w:basedOn w:val="5c"/>
    <w:pPr>
      <w:spacing w:line="360" w:lineRule="auto"/>
      <w:ind w:firstLine="480"/>
    </w:pPr>
    <w:rPr>
      <w:rFonts w:ascii="@宋体" w:hAnsi="@宋体"/>
      <w:szCs w:val="20"/>
    </w:rPr>
  </w:style>
  <w:style w:type="paragraph" w:customStyle="1" w:styleId="31113CharChar33">
    <w:name w:val="样式 标题 3条标题1.1.1标题 3 Char Char + 段前: 3 磅 段后: 3 磅"/>
    <w:basedOn w:val="3"/>
    <w:pPr>
      <w:keepNext w:val="0"/>
      <w:keepLines w:val="0"/>
      <w:tabs>
        <w:tab w:val="left" w:pos="720"/>
      </w:tabs>
      <w:adjustRightInd w:val="0"/>
      <w:snapToGrid w:val="0"/>
      <w:spacing w:beforeLines="50" w:before="50" w:afterLines="50" w:after="50" w:line="500" w:lineRule="exact"/>
      <w:ind w:left="720" w:hanging="720"/>
    </w:pPr>
    <w:rPr>
      <w:rFonts w:cs="宋体"/>
      <w:sz w:val="24"/>
      <w:szCs w:val="20"/>
    </w:rPr>
  </w:style>
  <w:style w:type="paragraph" w:customStyle="1" w:styleId="afffffffffffffffffffffffffffffffffffff6">
    <w:name w:val="表格表头"/>
    <w:basedOn w:val="a"/>
    <w:pPr>
      <w:spacing w:line="240" w:lineRule="atLeast"/>
      <w:ind w:firstLineChars="200" w:firstLine="200"/>
      <w:jc w:val="center"/>
    </w:pPr>
    <w:rPr>
      <w:sz w:val="24"/>
      <w:szCs w:val="20"/>
    </w:rPr>
  </w:style>
  <w:style w:type="paragraph" w:customStyle="1" w:styleId="2ffffff0">
    <w:name w:val="表格内容安2"/>
    <w:next w:val="ab"/>
    <w:pPr>
      <w:spacing w:line="360" w:lineRule="auto"/>
      <w:ind w:firstLine="482"/>
      <w:jc w:val="center"/>
    </w:pPr>
    <w:rPr>
      <w:rFonts w:cs="宋体"/>
      <w:kern w:val="2"/>
      <w:sz w:val="21"/>
      <w:szCs w:val="21"/>
    </w:rPr>
  </w:style>
  <w:style w:type="paragraph" w:customStyle="1" w:styleId="015">
    <w:name w:val="样式 正文文本 + 段前: 0.15 行"/>
    <w:basedOn w:val="afa"/>
    <w:pPr>
      <w:widowControl w:val="0"/>
      <w:adjustRightInd w:val="0"/>
      <w:spacing w:beforeLines="15" w:before="15" w:after="60" w:line="320" w:lineRule="atLeast"/>
      <w:ind w:right="0" w:firstLineChars="200" w:firstLine="200"/>
    </w:pPr>
    <w:rPr>
      <w:rFonts w:cs="宋体"/>
      <w:kern w:val="2"/>
      <w:sz w:val="24"/>
    </w:rPr>
  </w:style>
  <w:style w:type="paragraph" w:customStyle="1" w:styleId="011">
    <w:name w:val="01 三级标题"/>
    <w:basedOn w:val="a"/>
    <w:next w:val="00"/>
    <w:pPr>
      <w:spacing w:beforeLines="50" w:before="50" w:afterLines="50" w:after="50" w:line="520" w:lineRule="exact"/>
      <w:ind w:firstLineChars="200" w:firstLine="482"/>
      <w:outlineLvl w:val="2"/>
    </w:pPr>
    <w:rPr>
      <w:b/>
      <w:spacing w:val="-2"/>
      <w:sz w:val="30"/>
      <w:szCs w:val="30"/>
    </w:rPr>
  </w:style>
  <w:style w:type="paragraph" w:customStyle="1" w:styleId="afffffffffffffffffffffffffffffffffffff7">
    <w:name w:val="广西炼油"/>
    <w:basedOn w:val="ab"/>
    <w:pPr>
      <w:spacing w:before="5"/>
      <w:ind w:firstLine="480"/>
    </w:pPr>
    <w:rPr>
      <w:sz w:val="28"/>
    </w:rPr>
  </w:style>
  <w:style w:type="paragraph" w:customStyle="1" w:styleId="2Charf2">
    <w:name w:val="表格2 Char"/>
    <w:basedOn w:val="a"/>
    <w:pPr>
      <w:spacing w:line="280" w:lineRule="exact"/>
      <w:ind w:firstLineChars="200" w:firstLine="200"/>
      <w:jc w:val="center"/>
    </w:pPr>
    <w:rPr>
      <w:rFonts w:ascii="宋体"/>
      <w:color w:val="000000"/>
      <w:sz w:val="24"/>
      <w:szCs w:val="20"/>
    </w:rPr>
  </w:style>
  <w:style w:type="paragraph" w:customStyle="1" w:styleId="CharCharCharCharCharCharCharCharChar1CharCharChar1CharCharCharCharCharCharChar2">
    <w:name w:val="Char Char Char Char Char Char Char Char Char1 Char Char Char1 Char Char Char Char Char Char Char2"/>
    <w:basedOn w:val="a"/>
    <w:pPr>
      <w:spacing w:line="360" w:lineRule="auto"/>
      <w:ind w:firstLineChars="200" w:firstLine="200"/>
    </w:pPr>
    <w:rPr>
      <w:sz w:val="24"/>
      <w:szCs w:val="20"/>
    </w:rPr>
  </w:style>
  <w:style w:type="paragraph" w:customStyle="1" w:styleId="605054">
    <w:name w:val="样式 样式6 + 段前: 0.5 行 段后: 0.5 行4"/>
    <w:basedOn w:val="62"/>
    <w:pPr>
      <w:tabs>
        <w:tab w:val="clear" w:pos="1092"/>
        <w:tab w:val="clear" w:pos="1260"/>
        <w:tab w:val="left" w:pos="720"/>
        <w:tab w:val="left" w:pos="1086"/>
        <w:tab w:val="left" w:pos="1155"/>
      </w:tabs>
      <w:spacing w:beforeLines="0" w:before="204" w:afterLines="0" w:after="204"/>
      <w:ind w:left="1259" w:firstLineChars="0" w:firstLine="0"/>
    </w:pPr>
    <w:rPr>
      <w:rFonts w:cs="宋体"/>
      <w:b/>
      <w:szCs w:val="20"/>
    </w:rPr>
  </w:style>
  <w:style w:type="paragraph" w:customStyle="1" w:styleId="CharCharCharCharChar1">
    <w:name w:val="正文（首行缩进两字） Char Char Char Char Char"/>
    <w:basedOn w:val="a"/>
    <w:next w:val="ab"/>
    <w:pPr>
      <w:snapToGrid w:val="0"/>
      <w:spacing w:beforeLines="50" w:before="50" w:line="312" w:lineRule="auto"/>
      <w:ind w:firstLineChars="200" w:firstLine="200"/>
    </w:pPr>
    <w:rPr>
      <w:sz w:val="24"/>
      <w:szCs w:val="20"/>
    </w:rPr>
  </w:style>
  <w:style w:type="paragraph" w:customStyle="1" w:styleId="Style10">
    <w:name w:val="_Style 10"/>
    <w:basedOn w:val="a"/>
    <w:pPr>
      <w:spacing w:line="360" w:lineRule="auto"/>
      <w:ind w:firstLineChars="200" w:firstLine="480"/>
    </w:pPr>
    <w:rPr>
      <w:sz w:val="24"/>
      <w:szCs w:val="20"/>
    </w:rPr>
  </w:style>
  <w:style w:type="paragraph" w:customStyle="1" w:styleId="041">
    <w:name w:val="04 四级标题"/>
    <w:next w:val="00"/>
    <w:pPr>
      <w:tabs>
        <w:tab w:val="left" w:pos="540"/>
      </w:tabs>
      <w:spacing w:before="120" w:line="520" w:lineRule="exact"/>
      <w:ind w:left="540" w:hanging="420"/>
    </w:pPr>
    <w:rPr>
      <w:rFonts w:ascii="宋体"/>
      <w:b/>
      <w:spacing w:val="-2"/>
      <w:kern w:val="2"/>
      <w:sz w:val="24"/>
      <w:szCs w:val="24"/>
    </w:rPr>
  </w:style>
  <w:style w:type="paragraph" w:customStyle="1" w:styleId="6H6H61605">
    <w:name w:val="样式 标题 6H6H61图标题标题 6，图标题 + 段前: 0.5 行"/>
    <w:basedOn w:val="6"/>
    <w:pPr>
      <w:keepNext/>
      <w:keepLines/>
      <w:widowControl w:val="0"/>
      <w:adjustRightInd/>
      <w:spacing w:before="50" w:line="360" w:lineRule="auto"/>
      <w:ind w:left="0" w:firstLineChars="0" w:firstLine="0"/>
      <w:jc w:val="center"/>
      <w:textAlignment w:val="auto"/>
    </w:pPr>
    <w:rPr>
      <w:rFonts w:ascii="Times New Roman" w:cs="宋体"/>
      <w:b/>
      <w:kern w:val="2"/>
      <w:sz w:val="21"/>
    </w:rPr>
  </w:style>
  <w:style w:type="paragraph" w:customStyle="1" w:styleId="afffffffffffffffffffffffffffffffffffff8">
    <w:name w:val="表头格式"/>
    <w:basedOn w:val="a"/>
    <w:pPr>
      <w:spacing w:beforeLines="50" w:before="50" w:line="360" w:lineRule="exact"/>
      <w:ind w:firstLineChars="200" w:firstLine="482"/>
      <w:jc w:val="center"/>
    </w:pPr>
    <w:rPr>
      <w:rFonts w:eastAsia="方正黑体简体"/>
      <w:sz w:val="24"/>
      <w:szCs w:val="20"/>
    </w:rPr>
  </w:style>
  <w:style w:type="paragraph" w:customStyle="1" w:styleId="CharCharChar1CharCharCharCharCharCharCharCharCharChar">
    <w:name w:val="Char Char Char1 Char Char Char Char Char Char Char Char Char Char"/>
    <w:basedOn w:val="a"/>
    <w:pPr>
      <w:spacing w:line="360" w:lineRule="auto"/>
      <w:ind w:firstLineChars="200" w:firstLine="200"/>
    </w:pPr>
    <w:rPr>
      <w:sz w:val="24"/>
      <w:szCs w:val="20"/>
    </w:rPr>
  </w:style>
  <w:style w:type="paragraph" w:customStyle="1" w:styleId="11b111">
    <w:name w:val="样式 标题 1章标题 1b1标题 1霍1 + 宋体 小二 黑色"/>
    <w:basedOn w:val="1"/>
    <w:pPr>
      <w:keepLines/>
      <w:tabs>
        <w:tab w:val="left" w:pos="720"/>
      </w:tabs>
      <w:overflowPunct/>
      <w:snapToGrid/>
      <w:spacing w:before="240" w:after="240" w:line="520" w:lineRule="exact"/>
      <w:ind w:left="0" w:firstLineChars="200" w:firstLine="200"/>
    </w:pPr>
    <w:rPr>
      <w:rFonts w:eastAsia="Times New Roman"/>
      <w:sz w:val="36"/>
      <w:szCs w:val="44"/>
    </w:rPr>
  </w:style>
  <w:style w:type="paragraph" w:customStyle="1" w:styleId="3H3H31H32H33u33CharCharChar3CharCharCha1">
    <w:name w:val="样式 标题 3H3H31H32H33u3标题 3 Char Char Char标题 3 Char Char Cha...1"/>
    <w:basedOn w:val="3"/>
    <w:pPr>
      <w:widowControl/>
      <w:adjustRightInd w:val="0"/>
      <w:snapToGrid w:val="0"/>
      <w:spacing w:beforeLines="50" w:before="50" w:after="0" w:line="360" w:lineRule="auto"/>
      <w:textAlignment w:val="baseline"/>
    </w:pPr>
    <w:rPr>
      <w:rFonts w:cs="宋体"/>
      <w:snapToGrid w:val="0"/>
      <w:color w:val="000000"/>
      <w:kern w:val="0"/>
      <w:sz w:val="28"/>
      <w:szCs w:val="20"/>
    </w:rPr>
  </w:style>
  <w:style w:type="paragraph" w:customStyle="1" w:styleId="1Arial0876">
    <w:name w:val="样式 标题 1 + (西文) Arial (中文) 黑体 三号 两端对齐 首行缩进:  0.87 厘米 段前: 6 磅..."/>
    <w:basedOn w:val="1"/>
    <w:pPr>
      <w:pageBreakBefore/>
      <w:tabs>
        <w:tab w:val="left" w:pos="720"/>
      </w:tabs>
      <w:overflowPunct/>
      <w:snapToGrid/>
      <w:spacing w:before="160" w:line="500" w:lineRule="exact"/>
      <w:ind w:left="0" w:firstLineChars="200" w:firstLine="200"/>
    </w:pPr>
    <w:rPr>
      <w:rFonts w:ascii="Arial" w:hAnsi="Arial"/>
      <w:b w:val="0"/>
      <w:bCs w:val="0"/>
      <w:color w:val="auto"/>
      <w:spacing w:val="16"/>
      <w:w w:val="90"/>
      <w:kern w:val="32"/>
      <w:sz w:val="32"/>
      <w:szCs w:val="32"/>
    </w:rPr>
  </w:style>
  <w:style w:type="paragraph" w:customStyle="1" w:styleId="1ffffff9">
    <w:name w:val="样式 表格1 +"/>
    <w:basedOn w:val="1fb"/>
    <w:pPr>
      <w:keepNext w:val="0"/>
      <w:adjustRightInd w:val="0"/>
      <w:snapToGrid w:val="0"/>
      <w:spacing w:afterLines="0"/>
      <w:textAlignment w:val="center"/>
    </w:pPr>
    <w:rPr>
      <w:rFonts w:ascii="Times New Roman" w:eastAsia="宋体"/>
      <w:kern w:val="0"/>
    </w:rPr>
  </w:style>
  <w:style w:type="paragraph" w:customStyle="1" w:styleId="3H3H31H32H33u33CharCharChar3CharCharCha">
    <w:name w:val="样式 标题 3H3H31H32H33u3标题 3 Char Char Char标题 3 Char Char Cha..."/>
    <w:basedOn w:val="3"/>
    <w:next w:val="a"/>
    <w:pPr>
      <w:widowControl/>
      <w:adjustRightInd w:val="0"/>
      <w:snapToGrid w:val="0"/>
      <w:spacing w:beforeLines="50" w:before="50" w:after="0" w:line="360" w:lineRule="auto"/>
      <w:textAlignment w:val="baseline"/>
    </w:pPr>
    <w:rPr>
      <w:rFonts w:cs="宋体"/>
      <w:snapToGrid w:val="0"/>
      <w:color w:val="000000"/>
      <w:kern w:val="0"/>
      <w:sz w:val="28"/>
      <w:szCs w:val="20"/>
    </w:rPr>
  </w:style>
  <w:style w:type="paragraph" w:customStyle="1" w:styleId="51111152">
    <w:name w:val="样式 标题 5标题1.1.1.1.1表标题，表标题标题 5，表标题 + 首行缩进:  2 字符"/>
    <w:basedOn w:val="5"/>
    <w:pPr>
      <w:widowControl/>
      <w:adjustRightInd w:val="0"/>
      <w:snapToGrid w:val="0"/>
      <w:spacing w:before="120" w:after="0" w:line="360" w:lineRule="auto"/>
      <w:ind w:left="0" w:firstLineChars="0" w:firstLine="0"/>
      <w:jc w:val="center"/>
    </w:pPr>
    <w:rPr>
      <w:rFonts w:cs="宋体"/>
      <w:color w:val="000000"/>
      <w:kern w:val="0"/>
      <w:sz w:val="24"/>
      <w:szCs w:val="20"/>
    </w:rPr>
  </w:style>
  <w:style w:type="paragraph" w:customStyle="1" w:styleId="CharCharCharCharCharCharCharCharChar1CharCharCharCharCharCharCharCharCharCharCharCharCharCharCharCharCharCharCharCharCharCharCharCharCharCharCharCharCharCharCharCharCharCharCharCharCharCharCharChar2">
    <w:name w:val="Char Char Char Char Char Char Char Char Char1 Char Char Char Char Char Char Char Char Char Char Char Char Char Char Char Char Char Char Char Char Char Char Char Char Char Char Char Char Char Char Char Char Char Char Char Char Char Char Char Char2"/>
    <w:basedOn w:val="a"/>
    <w:pPr>
      <w:spacing w:line="360" w:lineRule="auto"/>
      <w:ind w:firstLineChars="200" w:firstLine="200"/>
    </w:pPr>
    <w:rPr>
      <w:sz w:val="24"/>
      <w:szCs w:val="20"/>
    </w:rPr>
  </w:style>
  <w:style w:type="paragraph" w:customStyle="1" w:styleId="bodyfont">
    <w:name w:val="bodyfont"/>
    <w:basedOn w:val="a"/>
    <w:pPr>
      <w:spacing w:before="100" w:beforeAutospacing="1" w:after="100" w:afterAutospacing="1" w:line="400" w:lineRule="atLeast"/>
      <w:ind w:firstLineChars="200" w:firstLine="482"/>
    </w:pPr>
    <w:rPr>
      <w:rFonts w:ascii="Arial Unicode MS" w:eastAsia="Arial Unicode MS" w:hAnsi="Arial Unicode MS" w:cs="Arial Unicode MS"/>
      <w:color w:val="000000"/>
      <w:sz w:val="24"/>
      <w:szCs w:val="20"/>
    </w:rPr>
  </w:style>
  <w:style w:type="paragraph" w:customStyle="1" w:styleId="afffffffffffffffffffffffffffffffffffff9">
    <w:name w:val="表格新"/>
    <w:basedOn w:val="a"/>
    <w:pPr>
      <w:adjustRightInd w:val="0"/>
      <w:snapToGrid w:val="0"/>
      <w:spacing w:line="360" w:lineRule="auto"/>
      <w:ind w:firstLineChars="200" w:firstLine="200"/>
      <w:jc w:val="center"/>
    </w:pPr>
    <w:rPr>
      <w:sz w:val="24"/>
      <w:szCs w:val="21"/>
    </w:rPr>
  </w:style>
  <w:style w:type="paragraph" w:customStyle="1" w:styleId="3050">
    <w:name w:val="样式 标题3 + 蓝色 段前: 0.5 行"/>
    <w:basedOn w:val="a"/>
    <w:pPr>
      <w:keepNext/>
      <w:keepLines/>
      <w:widowControl/>
      <w:adjustRightInd w:val="0"/>
      <w:snapToGrid w:val="0"/>
      <w:spacing w:beforeLines="50" w:before="50" w:line="360" w:lineRule="auto"/>
      <w:ind w:firstLineChars="200" w:firstLine="200"/>
      <w:outlineLvl w:val="2"/>
    </w:pPr>
    <w:rPr>
      <w:rFonts w:cs="宋体"/>
      <w:b/>
      <w:bCs/>
      <w:snapToGrid w:val="0"/>
      <w:color w:val="0000FF"/>
      <w:kern w:val="0"/>
      <w:sz w:val="28"/>
      <w:szCs w:val="20"/>
    </w:rPr>
  </w:style>
  <w:style w:type="paragraph" w:customStyle="1" w:styleId="ljsh">
    <w:name w:val="ljsh"/>
    <w:pPr>
      <w:adjustRightInd w:val="0"/>
      <w:snapToGrid w:val="0"/>
      <w:spacing w:line="360" w:lineRule="auto"/>
      <w:ind w:leftChars="350" w:left="350" w:firstLineChars="200" w:firstLine="200"/>
    </w:pPr>
    <w:rPr>
      <w:rFonts w:ascii="宋体"/>
      <w:snapToGrid w:val="0"/>
      <w:color w:val="000000"/>
      <w:sz w:val="24"/>
      <w:szCs w:val="24"/>
    </w:rPr>
  </w:style>
  <w:style w:type="paragraph" w:customStyle="1" w:styleId="Char2CharCharCharCharCharCharCharCharCharCharCharCharCharCharChar2">
    <w:name w:val="Char2 Char Char Char Char Char Char Char Char Char Char Char Char Char Char Char2"/>
    <w:basedOn w:val="a"/>
    <w:pPr>
      <w:adjustRightInd w:val="0"/>
      <w:snapToGrid w:val="0"/>
      <w:spacing w:beforeLines="50" w:before="50" w:line="312" w:lineRule="auto"/>
      <w:ind w:firstLineChars="200" w:firstLine="200"/>
    </w:pPr>
    <w:rPr>
      <w:sz w:val="24"/>
      <w:szCs w:val="20"/>
    </w:rPr>
  </w:style>
  <w:style w:type="paragraph" w:customStyle="1" w:styleId="CharCharCharCharCharCharCharCharChar1CharCharCharCharCharCharCharCharCharCharCharCharChar">
    <w:name w:val="Char Char Char Char Char Char Char Char Char1 Char Char Char Char Char Char Char Char Char Char Char Char Char"/>
    <w:basedOn w:val="1"/>
    <w:pPr>
      <w:keepLines/>
      <w:tabs>
        <w:tab w:val="left" w:pos="720"/>
      </w:tabs>
      <w:overflowPunct/>
      <w:spacing w:beforeLines="100" w:before="100" w:after="0" w:line="348" w:lineRule="auto"/>
      <w:ind w:left="0" w:firstLine="0"/>
    </w:pPr>
    <w:rPr>
      <w:rFonts w:ascii="Tahoma" w:eastAsia="宋体" w:hAnsi="Tahoma"/>
      <w:bCs w:val="0"/>
      <w:color w:val="auto"/>
      <w:kern w:val="2"/>
      <w:sz w:val="24"/>
      <w:szCs w:val="20"/>
    </w:rPr>
  </w:style>
  <w:style w:type="paragraph" w:customStyle="1" w:styleId="a80">
    <w:name w:val="a8"/>
    <w:basedOn w:val="a"/>
    <w:pPr>
      <w:spacing w:before="100" w:beforeAutospacing="1" w:after="100" w:afterAutospacing="1" w:line="360" w:lineRule="auto"/>
      <w:ind w:firstLineChars="200" w:firstLine="482"/>
    </w:pPr>
    <w:rPr>
      <w:sz w:val="24"/>
      <w:szCs w:val="20"/>
    </w:rPr>
  </w:style>
  <w:style w:type="paragraph" w:customStyle="1" w:styleId="CharCharChar1CharCharCharCharCharCharChar2">
    <w:name w:val="Char Char Char1 Char Char Char Char Char Char Char2"/>
    <w:basedOn w:val="a"/>
    <w:pPr>
      <w:spacing w:line="360" w:lineRule="auto"/>
      <w:ind w:firstLineChars="200" w:firstLine="200"/>
    </w:pPr>
    <w:rPr>
      <w:rFonts w:ascii="Tahoma" w:hAnsi="Tahoma"/>
      <w:sz w:val="24"/>
      <w:szCs w:val="20"/>
    </w:rPr>
  </w:style>
  <w:style w:type="paragraph" w:customStyle="1" w:styleId="4192GB2312">
    <w:name w:val="样式 样式 样式4 + 首行缩进:  1.92 字符 + 仿宋_GB2312"/>
    <w:basedOn w:val="a"/>
    <w:pPr>
      <w:snapToGrid w:val="0"/>
      <w:spacing w:line="300" w:lineRule="auto"/>
      <w:ind w:firstLineChars="192" w:firstLine="192"/>
    </w:pPr>
    <w:rPr>
      <w:rFonts w:ascii="宋体" w:cs="宋体"/>
      <w:sz w:val="18"/>
      <w:szCs w:val="18"/>
    </w:rPr>
  </w:style>
  <w:style w:type="paragraph" w:customStyle="1" w:styleId="afffffffffffffffffffffffffffffffffffffa">
    <w:name w:val="列项·"/>
    <w:pPr>
      <w:tabs>
        <w:tab w:val="left" w:pos="840"/>
      </w:tabs>
      <w:spacing w:line="360" w:lineRule="auto"/>
      <w:ind w:leftChars="200" w:left="400" w:hangingChars="200" w:hanging="200"/>
      <w:jc w:val="both"/>
    </w:pPr>
    <w:rPr>
      <w:rFonts w:ascii="华文楷体" w:eastAsia="华文楷体"/>
      <w:sz w:val="21"/>
      <w:szCs w:val="24"/>
    </w:rPr>
  </w:style>
  <w:style w:type="paragraph" w:customStyle="1" w:styleId="afffffffffffffffffffffffffffffffffffffb">
    <w:name w:val="图文框"/>
    <w:basedOn w:val="a"/>
    <w:pPr>
      <w:adjustRightInd w:val="0"/>
      <w:snapToGrid w:val="0"/>
      <w:spacing w:line="360" w:lineRule="auto"/>
      <w:ind w:firstLineChars="200" w:firstLine="200"/>
      <w:jc w:val="center"/>
    </w:pPr>
    <w:rPr>
      <w:sz w:val="24"/>
      <w:szCs w:val="20"/>
    </w:rPr>
  </w:style>
  <w:style w:type="paragraph" w:customStyle="1" w:styleId="liuqiao">
    <w:name w:val="liuqiao"/>
    <w:basedOn w:val="a"/>
    <w:pPr>
      <w:spacing w:before="100" w:beforeAutospacing="1" w:after="100" w:afterAutospacing="1" w:line="360" w:lineRule="auto"/>
      <w:ind w:firstLineChars="200" w:firstLine="200"/>
    </w:pPr>
    <w:rPr>
      <w:sz w:val="24"/>
      <w:szCs w:val="20"/>
    </w:rPr>
  </w:style>
  <w:style w:type="paragraph" w:customStyle="1" w:styleId="183">
    <w:name w:val="样式1.8"/>
    <w:basedOn w:val="a"/>
    <w:pPr>
      <w:spacing w:line="360" w:lineRule="auto"/>
      <w:ind w:firstLineChars="200" w:firstLine="200"/>
    </w:pPr>
    <w:rPr>
      <w:sz w:val="24"/>
      <w:szCs w:val="20"/>
    </w:rPr>
  </w:style>
  <w:style w:type="paragraph" w:customStyle="1" w:styleId="GK1">
    <w:name w:val="GK样式1"/>
    <w:basedOn w:val="afff7"/>
    <w:pPr>
      <w:tabs>
        <w:tab w:val="left" w:pos="1080"/>
      </w:tabs>
      <w:spacing w:before="0" w:line="720" w:lineRule="auto"/>
      <w:ind w:left="1080" w:hanging="1080"/>
    </w:pPr>
    <w:rPr>
      <w:b w:val="0"/>
      <w:color w:val="000000"/>
    </w:rPr>
  </w:style>
  <w:style w:type="paragraph" w:customStyle="1" w:styleId="Style37">
    <w:name w:val="_Style 37"/>
    <w:basedOn w:val="a"/>
    <w:next w:val="37"/>
    <w:pPr>
      <w:spacing w:line="520" w:lineRule="exact"/>
      <w:ind w:firstLineChars="200" w:firstLine="482"/>
    </w:pPr>
    <w:rPr>
      <w:sz w:val="24"/>
      <w:szCs w:val="20"/>
    </w:rPr>
  </w:style>
  <w:style w:type="paragraph" w:customStyle="1" w:styleId="Char1CharCharChar1CharCharChar2">
    <w:name w:val="Char1 Char Char Char1 Char Char Char2"/>
    <w:basedOn w:val="a"/>
    <w:pPr>
      <w:spacing w:line="360" w:lineRule="auto"/>
      <w:ind w:firstLineChars="200" w:firstLine="200"/>
    </w:pPr>
    <w:rPr>
      <w:sz w:val="24"/>
      <w:szCs w:val="20"/>
    </w:rPr>
  </w:style>
  <w:style w:type="paragraph" w:customStyle="1" w:styleId="Char2CharCharCharCharCharCharCharCharCharCharCharCharCharCharChar1">
    <w:name w:val="Char2 Char Char Char Char Char Char Char Char Char Char Char Char Char Char Char1"/>
    <w:basedOn w:val="a"/>
    <w:pPr>
      <w:adjustRightInd w:val="0"/>
      <w:snapToGrid w:val="0"/>
      <w:spacing w:beforeLines="50" w:before="50" w:line="312" w:lineRule="auto"/>
      <w:ind w:firstLineChars="200" w:firstLine="200"/>
    </w:pPr>
    <w:rPr>
      <w:sz w:val="24"/>
      <w:szCs w:val="20"/>
    </w:rPr>
  </w:style>
  <w:style w:type="paragraph" w:customStyle="1" w:styleId="innrykk2cm">
    <w:name w:val="innrykk 2 cm"/>
    <w:basedOn w:val="a"/>
    <w:pPr>
      <w:tabs>
        <w:tab w:val="left" w:pos="1134"/>
      </w:tabs>
      <w:spacing w:line="360" w:lineRule="auto"/>
      <w:ind w:left="1134" w:firstLineChars="200" w:hanging="1134"/>
    </w:pPr>
    <w:rPr>
      <w:rFonts w:ascii="Arial" w:hAnsi="Arial" w:cs="Arial"/>
      <w:sz w:val="22"/>
      <w:szCs w:val="22"/>
      <w:lang w:val="nb-NO" w:eastAsia="en-US"/>
    </w:rPr>
  </w:style>
  <w:style w:type="paragraph" w:customStyle="1" w:styleId="Style54">
    <w:name w:val="_Style 54"/>
    <w:basedOn w:val="a"/>
    <w:next w:val="afff5"/>
    <w:pPr>
      <w:spacing w:line="520" w:lineRule="exact"/>
      <w:ind w:firstLineChars="200" w:firstLine="200"/>
    </w:pPr>
    <w:rPr>
      <w:sz w:val="24"/>
      <w:szCs w:val="20"/>
    </w:rPr>
  </w:style>
  <w:style w:type="paragraph" w:customStyle="1" w:styleId="2ffffff1">
    <w:name w:val="封面标题2"/>
    <w:basedOn w:val="a"/>
    <w:pPr>
      <w:snapToGrid w:val="0"/>
      <w:spacing w:line="480" w:lineRule="auto"/>
      <w:ind w:firstLineChars="200" w:firstLine="200"/>
      <w:jc w:val="center"/>
    </w:pPr>
    <w:rPr>
      <w:rFonts w:eastAsia="楷体_GB2312"/>
      <w:b/>
      <w:bCs/>
      <w:kern w:val="0"/>
      <w:sz w:val="28"/>
      <w:szCs w:val="28"/>
    </w:rPr>
  </w:style>
  <w:style w:type="paragraph" w:customStyle="1" w:styleId="DrlgProg1">
    <w:name w:val="Drlg Prog 1"/>
    <w:basedOn w:val="a"/>
    <w:pPr>
      <w:tabs>
        <w:tab w:val="left" w:pos="540"/>
        <w:tab w:val="left" w:pos="1080"/>
        <w:tab w:val="left" w:pos="1440"/>
        <w:tab w:val="left" w:pos="1980"/>
        <w:tab w:val="left" w:pos="2520"/>
      </w:tabs>
      <w:suppressAutoHyphens/>
      <w:overflowPunct w:val="0"/>
      <w:autoSpaceDE w:val="0"/>
      <w:autoSpaceDN w:val="0"/>
      <w:adjustRightInd w:val="0"/>
      <w:spacing w:line="360" w:lineRule="auto"/>
      <w:ind w:firstLineChars="200" w:firstLine="200"/>
      <w:textAlignment w:val="baseline"/>
    </w:pPr>
    <w:rPr>
      <w:rFonts w:ascii="Arial" w:hAnsi="Arial"/>
      <w:b/>
      <w:spacing w:val="-3"/>
      <w:sz w:val="24"/>
      <w:szCs w:val="20"/>
    </w:rPr>
  </w:style>
  <w:style w:type="paragraph" w:customStyle="1" w:styleId="afffffffffffffffffffffffffffffffffffffc">
    <w:name w:val="样式 表格内容 + 小四 行距: 单倍行距"/>
    <w:basedOn w:val="a"/>
    <w:pPr>
      <w:adjustRightInd w:val="0"/>
      <w:snapToGrid w:val="0"/>
      <w:spacing w:line="360" w:lineRule="auto"/>
      <w:ind w:firstLineChars="200" w:firstLine="200"/>
      <w:jc w:val="center"/>
      <w:textAlignment w:val="baseline"/>
    </w:pPr>
    <w:rPr>
      <w:snapToGrid w:val="0"/>
      <w:spacing w:val="-4"/>
      <w:kern w:val="0"/>
      <w:sz w:val="24"/>
      <w:szCs w:val="20"/>
    </w:rPr>
  </w:style>
  <w:style w:type="paragraph" w:customStyle="1" w:styleId="042">
    <w:name w:val="04表格"/>
    <w:basedOn w:val="a"/>
    <w:pPr>
      <w:spacing w:line="300" w:lineRule="auto"/>
      <w:ind w:firstLineChars="200" w:firstLine="200"/>
    </w:pPr>
    <w:rPr>
      <w:sz w:val="24"/>
      <w:szCs w:val="28"/>
    </w:rPr>
  </w:style>
  <w:style w:type="paragraph" w:customStyle="1" w:styleId="22f">
    <w:name w:val="样式 正文首行缩进 2 + 首行缩进:  2 字符"/>
    <w:basedOn w:val="2b"/>
    <w:pPr>
      <w:adjustRightInd/>
      <w:spacing w:line="360" w:lineRule="auto"/>
      <w:ind w:firstLine="200"/>
      <w:jc w:val="both"/>
      <w:textAlignment w:val="auto"/>
    </w:pPr>
    <w:rPr>
      <w:kern w:val="2"/>
    </w:rPr>
  </w:style>
  <w:style w:type="paragraph" w:customStyle="1" w:styleId="GB2312787815">
    <w:name w:val="样式 仿宋_GB2312 四号 段前: 7.8 磅 段后: 7.8 磅 行距: 1.5 倍行距"/>
    <w:basedOn w:val="a"/>
    <w:pPr>
      <w:spacing w:before="156" w:after="156" w:line="360" w:lineRule="auto"/>
      <w:ind w:firstLineChars="225" w:firstLine="225"/>
    </w:pPr>
    <w:rPr>
      <w:rFonts w:ascii="Arial" w:hAnsi="Arial"/>
      <w:sz w:val="24"/>
      <w:szCs w:val="20"/>
    </w:rPr>
  </w:style>
  <w:style w:type="paragraph" w:customStyle="1" w:styleId="303">
    <w:name w:val="样式 标题 3 + 段前: 0.3 行"/>
    <w:basedOn w:val="3"/>
    <w:pPr>
      <w:keepNext w:val="0"/>
      <w:spacing w:beforeLines="50" w:before="50" w:afterLines="50" w:after="50" w:line="360" w:lineRule="auto"/>
      <w:ind w:firstLine="493"/>
    </w:pPr>
    <w:rPr>
      <w:rFonts w:ascii="Arial" w:hAnsi="Arial"/>
      <w:b w:val="0"/>
      <w:bCs w:val="0"/>
      <w:spacing w:val="16"/>
      <w:w w:val="95"/>
      <w:kern w:val="0"/>
      <w:sz w:val="24"/>
      <w:szCs w:val="20"/>
      <w:lang w:val="en-GB" w:eastAsia="en-GB"/>
    </w:rPr>
  </w:style>
  <w:style w:type="paragraph" w:customStyle="1" w:styleId="afffffffffffffffffffffffffffffffffffffd">
    <w:name w:val="块项目"/>
    <w:next w:val="afffb"/>
    <w:pPr>
      <w:tabs>
        <w:tab w:val="left" w:pos="425"/>
      </w:tabs>
      <w:spacing w:before="120" w:after="120" w:line="360" w:lineRule="auto"/>
      <w:ind w:left="991" w:hanging="527"/>
    </w:pPr>
    <w:rPr>
      <w:spacing w:val="20"/>
      <w:sz w:val="28"/>
      <w:szCs w:val="28"/>
    </w:rPr>
  </w:style>
  <w:style w:type="paragraph" w:customStyle="1" w:styleId="table1">
    <w:name w:val="table1"/>
    <w:basedOn w:val="a"/>
    <w:pPr>
      <w:adjustRightInd w:val="0"/>
      <w:snapToGrid w:val="0"/>
      <w:spacing w:before="40" w:after="40" w:line="240" w:lineRule="atLeast"/>
      <w:ind w:firstLineChars="200" w:firstLine="454"/>
      <w:jc w:val="center"/>
      <w:textAlignment w:val="baseline"/>
    </w:pPr>
    <w:rPr>
      <w:rFonts w:eastAsia="黑体"/>
      <w:kern w:val="0"/>
      <w:sz w:val="24"/>
      <w:szCs w:val="20"/>
    </w:rPr>
  </w:style>
  <w:style w:type="paragraph" w:customStyle="1" w:styleId="afffffffffffffffffffffffffffffffffffffe">
    <w:name w:val="表内小四"/>
    <w:basedOn w:val="affffffffffffff0"/>
    <w:pPr>
      <w:widowControl w:val="0"/>
      <w:tabs>
        <w:tab w:val="left" w:pos="-120"/>
        <w:tab w:val="left" w:pos="113"/>
      </w:tabs>
      <w:overflowPunct w:val="0"/>
      <w:topLinePunct/>
      <w:autoSpaceDE w:val="0"/>
      <w:snapToGrid w:val="0"/>
      <w:spacing w:afterLines="50" w:after="50" w:line="360" w:lineRule="exact"/>
      <w:ind w:left="0"/>
      <w:jc w:val="left"/>
    </w:pPr>
    <w:rPr>
      <w:spacing w:val="-20"/>
    </w:rPr>
  </w:style>
  <w:style w:type="paragraph" w:customStyle="1" w:styleId="CharCharCharCharCharCharChara">
    <w:name w:val="批注框文本 Char Char Char Char Char Char Char"/>
    <w:basedOn w:val="a"/>
    <w:pPr>
      <w:spacing w:line="360" w:lineRule="auto"/>
      <w:ind w:firstLineChars="200" w:firstLine="200"/>
    </w:pPr>
    <w:rPr>
      <w:sz w:val="18"/>
      <w:szCs w:val="20"/>
    </w:rPr>
  </w:style>
  <w:style w:type="paragraph" w:customStyle="1" w:styleId="HTMLb">
    <w:name w:val="HTML 预先格式化"/>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Chars="200" w:firstLine="200"/>
    </w:pPr>
    <w:rPr>
      <w:rFonts w:ascii="黑体" w:eastAsia="黑体"/>
      <w:sz w:val="20"/>
      <w:szCs w:val="20"/>
    </w:rPr>
  </w:style>
  <w:style w:type="paragraph" w:customStyle="1" w:styleId="affffffffffffffffffffffffffffffffffffff">
    <w:name w:val="隐形说明"/>
    <w:basedOn w:val="afffb"/>
    <w:next w:val="afffb"/>
    <w:pPr>
      <w:tabs>
        <w:tab w:val="left" w:pos="-120"/>
      </w:tabs>
      <w:spacing w:after="0" w:line="288" w:lineRule="auto"/>
      <w:ind w:firstLineChars="200" w:firstLine="200"/>
      <w:jc w:val="center"/>
    </w:pPr>
    <w:rPr>
      <w:i/>
      <w:color w:val="008080"/>
      <w:spacing w:val="16"/>
      <w:sz w:val="24"/>
    </w:rPr>
  </w:style>
  <w:style w:type="paragraph" w:customStyle="1" w:styleId="15e">
    <w:name w:val="样式 宋体 四号 行距: 1.5 倍行距"/>
    <w:basedOn w:val="a"/>
    <w:pPr>
      <w:spacing w:line="360" w:lineRule="auto"/>
      <w:ind w:firstLineChars="200" w:firstLine="200"/>
    </w:pPr>
    <w:rPr>
      <w:sz w:val="24"/>
      <w:szCs w:val="20"/>
    </w:rPr>
  </w:style>
  <w:style w:type="paragraph" w:customStyle="1" w:styleId="Affffffffffffffffffffffffffffffffffffff0">
    <w:name w:val="A标题"/>
    <w:basedOn w:val="4"/>
    <w:pPr>
      <w:tabs>
        <w:tab w:val="left" w:pos="-120"/>
        <w:tab w:val="left" w:pos="840"/>
      </w:tabs>
      <w:snapToGrid w:val="0"/>
      <w:spacing w:before="60" w:after="60" w:line="264" w:lineRule="auto"/>
      <w:ind w:left="840" w:hanging="360"/>
      <w:jc w:val="left"/>
    </w:pPr>
    <w:rPr>
      <w:rFonts w:ascii="Times New Roman" w:hAnsi="Times New Roman"/>
      <w:b w:val="0"/>
      <w:spacing w:val="20"/>
      <w:sz w:val="24"/>
      <w:szCs w:val="20"/>
    </w:rPr>
  </w:style>
  <w:style w:type="paragraph" w:customStyle="1" w:styleId="CharCharCharCharCharChar5">
    <w:name w:val="批注框文本 Char Char Char Char Char Char"/>
    <w:basedOn w:val="a"/>
    <w:pPr>
      <w:spacing w:line="360" w:lineRule="auto"/>
      <w:ind w:firstLineChars="200" w:firstLine="200"/>
    </w:pPr>
    <w:rPr>
      <w:sz w:val="18"/>
      <w:szCs w:val="20"/>
    </w:rPr>
  </w:style>
  <w:style w:type="paragraph" w:customStyle="1" w:styleId="2H2112">
    <w:name w:val="样式 标题 2H21.1标题 2 + (中文) 宋体"/>
    <w:basedOn w:val="2"/>
    <w:pPr>
      <w:keepNext w:val="0"/>
      <w:keepLines w:val="0"/>
      <w:topLinePunct/>
      <w:adjustRightInd w:val="0"/>
      <w:snapToGrid w:val="0"/>
      <w:spacing w:before="120" w:after="120" w:line="240" w:lineRule="auto"/>
    </w:pPr>
    <w:rPr>
      <w:rFonts w:ascii="宋体" w:eastAsia="宋体"/>
      <w:bCs w:val="0"/>
      <w:caps/>
      <w:spacing w:val="10"/>
      <w:kern w:val="20"/>
      <w:szCs w:val="20"/>
    </w:rPr>
  </w:style>
  <w:style w:type="paragraph" w:customStyle="1" w:styleId="CM65">
    <w:name w:val="CM65"/>
    <w:basedOn w:val="Default"/>
    <w:next w:val="Default"/>
    <w:pPr>
      <w:spacing w:after="188" w:line="360" w:lineRule="auto"/>
      <w:ind w:firstLine="482"/>
    </w:pPr>
    <w:rPr>
      <w:color w:val="auto"/>
    </w:rPr>
  </w:style>
  <w:style w:type="paragraph" w:customStyle="1" w:styleId="CM60">
    <w:name w:val="CM60"/>
    <w:basedOn w:val="Default"/>
    <w:next w:val="Default"/>
    <w:pPr>
      <w:spacing w:after="345" w:line="360" w:lineRule="auto"/>
      <w:ind w:firstLine="482"/>
    </w:pPr>
    <w:rPr>
      <w:color w:val="auto"/>
    </w:rPr>
  </w:style>
  <w:style w:type="paragraph" w:customStyle="1" w:styleId="affffffffffffffffffffffffffffffffffffff1">
    <w:name w:val="五号表格"/>
    <w:next w:val="a"/>
    <w:rPr>
      <w:rFonts w:ascii="宋体"/>
      <w:sz w:val="21"/>
    </w:rPr>
  </w:style>
  <w:style w:type="paragraph" w:customStyle="1" w:styleId="CM63">
    <w:name w:val="CM63"/>
    <w:basedOn w:val="Default"/>
    <w:next w:val="Default"/>
    <w:pPr>
      <w:spacing w:after="683" w:line="360" w:lineRule="auto"/>
      <w:ind w:firstLine="482"/>
    </w:pPr>
    <w:rPr>
      <w:color w:val="auto"/>
    </w:rPr>
  </w:style>
  <w:style w:type="paragraph" w:customStyle="1" w:styleId="Char257">
    <w:name w:val="样式 首行缩进 Char + 首行缩进:  2.57 字符"/>
    <w:basedOn w:val="a"/>
    <w:pPr>
      <w:spacing w:line="360" w:lineRule="auto"/>
      <w:ind w:firstLineChars="200" w:firstLine="200"/>
    </w:pPr>
    <w:rPr>
      <w:sz w:val="28"/>
      <w:szCs w:val="20"/>
    </w:rPr>
  </w:style>
  <w:style w:type="paragraph" w:customStyle="1" w:styleId="affffffffffffffffffffffffffffffffffffff2">
    <w:name w:val="表格文字两端对齐"/>
    <w:basedOn w:val="a"/>
    <w:pPr>
      <w:spacing w:line="300" w:lineRule="auto"/>
      <w:ind w:firstLineChars="200" w:firstLine="200"/>
      <w:jc w:val="center"/>
    </w:pPr>
    <w:rPr>
      <w:rFonts w:ascii="Arial Narrow" w:eastAsia="仿宋_GB2312" w:hAnsi="Arial Narrow"/>
      <w:color w:val="000000"/>
      <w:sz w:val="24"/>
      <w:szCs w:val="20"/>
    </w:rPr>
  </w:style>
  <w:style w:type="paragraph" w:customStyle="1" w:styleId="3ReHead3WSAh30025">
    <w:name w:val="样式 标题 3条ReHead 3 WSAh3 + 段前: 0 磅 段后: 0 磅 行距: 固定值 25 磅"/>
    <w:basedOn w:val="3"/>
    <w:pPr>
      <w:tabs>
        <w:tab w:val="left" w:pos="720"/>
      </w:tabs>
      <w:spacing w:beforeLines="50" w:before="50" w:afterLines="50" w:after="50" w:line="500" w:lineRule="exact"/>
      <w:ind w:left="720" w:hanging="720"/>
    </w:pPr>
    <w:rPr>
      <w:rFonts w:eastAsia="新宋体" w:cs="宋体"/>
      <w:sz w:val="24"/>
      <w:szCs w:val="20"/>
      <w:lang w:val="en-GB" w:eastAsia="en-GB"/>
    </w:rPr>
  </w:style>
  <w:style w:type="paragraph" w:customStyle="1" w:styleId="2ffffff2">
    <w:name w:val="2级"/>
    <w:basedOn w:val="2"/>
    <w:pPr>
      <w:keepNext w:val="0"/>
      <w:adjustRightInd w:val="0"/>
      <w:snapToGrid w:val="0"/>
      <w:spacing w:before="120" w:after="0" w:line="360" w:lineRule="auto"/>
    </w:pPr>
    <w:rPr>
      <w:rFonts w:ascii="Times New Roman" w:eastAsia="宋体" w:hAnsi="Times New Roman"/>
      <w:kern w:val="0"/>
      <w:sz w:val="24"/>
    </w:rPr>
  </w:style>
  <w:style w:type="paragraph" w:customStyle="1" w:styleId="-zp0">
    <w:name w:val="图表名-zp"/>
    <w:basedOn w:val="NewNewNewNewNewNewNewNew0"/>
    <w:next w:val="-7"/>
    <w:pPr>
      <w:adjustRightInd w:val="0"/>
      <w:snapToGrid w:val="0"/>
      <w:jc w:val="center"/>
    </w:pPr>
    <w:rPr>
      <w:rFonts w:eastAsia="宋体"/>
      <w:b/>
      <w:sz w:val="21"/>
      <w:szCs w:val="24"/>
    </w:rPr>
  </w:style>
  <w:style w:type="paragraph" w:customStyle="1" w:styleId="-7">
    <w:name w:val="表内字体-烟台"/>
    <w:basedOn w:val="a"/>
    <w:pPr>
      <w:spacing w:line="360" w:lineRule="auto"/>
      <w:ind w:firstLineChars="200" w:firstLine="200"/>
      <w:jc w:val="center"/>
      <w:textAlignment w:val="center"/>
    </w:pPr>
    <w:rPr>
      <w:color w:val="000000"/>
      <w:sz w:val="24"/>
      <w:szCs w:val="21"/>
    </w:rPr>
  </w:style>
  <w:style w:type="paragraph" w:customStyle="1" w:styleId="cs10additiveDefaultPa">
    <w:name w:val="cs10 additive Default Pa"/>
    <w:pPr>
      <w:widowControl w:val="0"/>
      <w:autoSpaceDE w:val="0"/>
      <w:autoSpaceDN w:val="0"/>
      <w:adjustRightInd w:val="0"/>
    </w:pPr>
  </w:style>
  <w:style w:type="paragraph" w:customStyle="1" w:styleId="EIA2">
    <w:name w:val="EIA标题2"/>
    <w:basedOn w:val="2"/>
    <w:pPr>
      <w:tabs>
        <w:tab w:val="left" w:pos="360"/>
      </w:tabs>
      <w:spacing w:before="120" w:after="120" w:line="440" w:lineRule="exact"/>
      <w:ind w:left="360" w:hanging="360"/>
    </w:pPr>
    <w:rPr>
      <w:rFonts w:ascii="Times New Roman" w:hAnsi="Times New Roman"/>
      <w:b w:val="0"/>
      <w:bCs w:val="0"/>
      <w:color w:val="000000"/>
      <w:sz w:val="24"/>
      <w:szCs w:val="24"/>
    </w:rPr>
  </w:style>
  <w:style w:type="paragraph" w:customStyle="1" w:styleId="affffffffffffffffffffffffffffffffffffff3">
    <w:name w:val="表头字"/>
    <w:basedOn w:val="a"/>
    <w:pPr>
      <w:adjustRightInd w:val="0"/>
      <w:snapToGrid w:val="0"/>
      <w:spacing w:line="0" w:lineRule="atLeast"/>
      <w:ind w:firstLineChars="200" w:firstLine="200"/>
      <w:jc w:val="center"/>
    </w:pPr>
    <w:rPr>
      <w:sz w:val="24"/>
      <w:szCs w:val="20"/>
    </w:rPr>
  </w:style>
  <w:style w:type="paragraph" w:customStyle="1" w:styleId="affffffffffffffffffffffffffffffffffffff4">
    <w:name w:val="引用文章"/>
    <w:basedOn w:val="a"/>
    <w:pPr>
      <w:spacing w:line="360" w:lineRule="auto"/>
      <w:ind w:firstLineChars="200" w:firstLine="200"/>
    </w:pPr>
    <w:rPr>
      <w:rFonts w:eastAsia="楷体_GB2312" w:cs="宋体"/>
      <w:sz w:val="24"/>
      <w:szCs w:val="20"/>
    </w:rPr>
  </w:style>
  <w:style w:type="paragraph" w:customStyle="1" w:styleId="2ffffff3">
    <w:name w:val="样式 题注 + 首行缩进:  2 字符"/>
    <w:basedOn w:val="ad"/>
    <w:pPr>
      <w:spacing w:before="152" w:after="160" w:line="360" w:lineRule="auto"/>
    </w:pPr>
    <w:rPr>
      <w:rFonts w:cs="宋体"/>
      <w:sz w:val="21"/>
    </w:rPr>
  </w:style>
  <w:style w:type="paragraph" w:customStyle="1" w:styleId="BodyText21">
    <w:name w:val="Body Text 21"/>
    <w:basedOn w:val="a"/>
    <w:pPr>
      <w:adjustRightInd w:val="0"/>
      <w:spacing w:line="360" w:lineRule="auto"/>
      <w:ind w:firstLineChars="200" w:firstLine="200"/>
      <w:textAlignment w:val="baseline"/>
    </w:pPr>
    <w:rPr>
      <w:rFonts w:eastAsia="仿宋体"/>
      <w:sz w:val="24"/>
      <w:szCs w:val="20"/>
    </w:rPr>
  </w:style>
  <w:style w:type="paragraph" w:customStyle="1" w:styleId="EIA">
    <w:name w:val="EIA正文"/>
    <w:basedOn w:val="a"/>
    <w:pPr>
      <w:spacing w:line="360" w:lineRule="auto"/>
      <w:ind w:firstLineChars="200" w:firstLine="578"/>
    </w:pPr>
    <w:rPr>
      <w:sz w:val="24"/>
      <w:szCs w:val="20"/>
    </w:rPr>
  </w:style>
  <w:style w:type="paragraph" w:customStyle="1" w:styleId="affffffffffffffffffffffffffffffffffffff5">
    <w:name w:val="表前文字"/>
    <w:basedOn w:val="a"/>
    <w:pPr>
      <w:spacing w:line="360" w:lineRule="auto"/>
      <w:ind w:firstLineChars="200" w:firstLine="200"/>
      <w:jc w:val="center"/>
    </w:pPr>
    <w:rPr>
      <w:sz w:val="24"/>
      <w:szCs w:val="21"/>
    </w:rPr>
  </w:style>
  <w:style w:type="paragraph" w:customStyle="1" w:styleId="affffffffffffffffffffffffffffffffffffff6">
    <w:name w:val="王秀中"/>
    <w:basedOn w:val="a"/>
    <w:pPr>
      <w:autoSpaceDE w:val="0"/>
      <w:autoSpaceDN w:val="0"/>
      <w:adjustRightInd w:val="0"/>
      <w:snapToGrid w:val="0"/>
      <w:spacing w:line="312" w:lineRule="auto"/>
      <w:ind w:firstLineChars="200" w:firstLine="567"/>
    </w:pPr>
    <w:rPr>
      <w:kern w:val="0"/>
      <w:sz w:val="28"/>
      <w:szCs w:val="20"/>
    </w:rPr>
  </w:style>
  <w:style w:type="paragraph" w:customStyle="1" w:styleId="affffffffffffffffffffffffffffffffffffff7">
    <w:name w:val="表头样式"/>
    <w:basedOn w:val="a"/>
    <w:pPr>
      <w:spacing w:beforeLines="30" w:before="30" w:afterLines="20" w:after="20" w:line="360" w:lineRule="auto"/>
      <w:ind w:firstLineChars="200" w:firstLine="200"/>
      <w:jc w:val="center"/>
    </w:pPr>
    <w:rPr>
      <w:rFonts w:eastAsia="黑体"/>
      <w:sz w:val="28"/>
      <w:szCs w:val="20"/>
    </w:rPr>
  </w:style>
  <w:style w:type="paragraph" w:customStyle="1" w:styleId="affffffffffffffffffffffffffffffffffffff8">
    <w:name w:val="文本框图片"/>
    <w:basedOn w:val="a"/>
    <w:pPr>
      <w:autoSpaceDE w:val="0"/>
      <w:autoSpaceDN w:val="0"/>
      <w:spacing w:line="360" w:lineRule="auto"/>
      <w:ind w:firstLineChars="200" w:firstLine="200"/>
    </w:pPr>
    <w:rPr>
      <w:bCs/>
      <w:color w:val="000000"/>
      <w:sz w:val="24"/>
      <w:szCs w:val="21"/>
      <w:lang w:val="zh-CN"/>
    </w:rPr>
  </w:style>
  <w:style w:type="paragraph" w:customStyle="1" w:styleId="WW-22">
    <w:name w:val="WW-正文文本缩进 2"/>
    <w:basedOn w:val="a"/>
    <w:pPr>
      <w:suppressAutoHyphens/>
      <w:spacing w:line="360" w:lineRule="auto"/>
      <w:ind w:left="570" w:firstLineChars="200" w:firstLine="200"/>
    </w:pPr>
    <w:rPr>
      <w:rFonts w:ascii="宋体"/>
      <w:sz w:val="28"/>
      <w:szCs w:val="20"/>
      <w:lang w:eastAsia="ar-SA"/>
    </w:rPr>
  </w:style>
  <w:style w:type="paragraph" w:customStyle="1" w:styleId="WW-23">
    <w:name w:val="WW-正文文本 2"/>
    <w:basedOn w:val="a"/>
    <w:pPr>
      <w:suppressAutoHyphens/>
      <w:spacing w:line="360" w:lineRule="auto"/>
      <w:ind w:firstLineChars="200" w:firstLine="200"/>
      <w:jc w:val="center"/>
    </w:pPr>
    <w:rPr>
      <w:sz w:val="24"/>
      <w:szCs w:val="20"/>
      <w:lang w:eastAsia="ar-SA"/>
    </w:rPr>
  </w:style>
  <w:style w:type="paragraph" w:customStyle="1" w:styleId="ljw">
    <w:name w:val="ljw正文"/>
    <w:basedOn w:val="a"/>
    <w:pPr>
      <w:spacing w:afterLines="50" w:after="50" w:line="300" w:lineRule="auto"/>
      <w:ind w:firstLineChars="200" w:firstLine="480"/>
    </w:pPr>
    <w:rPr>
      <w:bCs/>
      <w:sz w:val="24"/>
      <w:szCs w:val="28"/>
    </w:rPr>
  </w:style>
  <w:style w:type="paragraph" w:customStyle="1" w:styleId="DefinitionTerm">
    <w:name w:val="Definition Term"/>
    <w:basedOn w:val="a"/>
    <w:next w:val="a"/>
    <w:pPr>
      <w:autoSpaceDE w:val="0"/>
      <w:autoSpaceDN w:val="0"/>
      <w:adjustRightInd w:val="0"/>
      <w:spacing w:line="360" w:lineRule="auto"/>
      <w:ind w:firstLineChars="200" w:firstLine="200"/>
      <w:jc w:val="left"/>
    </w:pPr>
    <w:rPr>
      <w:rFonts w:ascii="宋体"/>
      <w:kern w:val="0"/>
      <w:sz w:val="24"/>
      <w:szCs w:val="20"/>
    </w:rPr>
  </w:style>
  <w:style w:type="paragraph" w:customStyle="1" w:styleId="affffffffffffffffffffffffffffffffffffff9">
    <w:name w:val="专题设置"/>
    <w:pPr>
      <w:spacing w:beforeLines="50" w:before="50" w:afterLines="50" w:after="50" w:line="360" w:lineRule="auto"/>
      <w:ind w:firstLineChars="200" w:firstLine="200"/>
    </w:pPr>
    <w:rPr>
      <w:snapToGrid w:val="0"/>
      <w:kern w:val="28"/>
      <w:sz w:val="24"/>
      <w:szCs w:val="24"/>
    </w:rPr>
  </w:style>
  <w:style w:type="paragraph" w:customStyle="1" w:styleId="WW-b">
    <w:name w:val="WW-批注主题"/>
    <w:basedOn w:val="WW-4"/>
    <w:next w:val="WW-4"/>
    <w:rPr>
      <w:b/>
      <w:bCs/>
    </w:rPr>
  </w:style>
  <w:style w:type="paragraph" w:customStyle="1" w:styleId="WW-c">
    <w:name w:val="WW-普通文字"/>
    <w:basedOn w:val="a"/>
    <w:pPr>
      <w:suppressAutoHyphens/>
      <w:spacing w:line="360" w:lineRule="auto"/>
      <w:ind w:firstLineChars="200" w:firstLine="200"/>
    </w:pPr>
    <w:rPr>
      <w:rFonts w:ascii="宋体"/>
      <w:sz w:val="24"/>
      <w:szCs w:val="20"/>
      <w:lang w:eastAsia="ar-SA"/>
    </w:rPr>
  </w:style>
  <w:style w:type="paragraph" w:customStyle="1" w:styleId="7CharCharCharChar">
    <w:name w:val="7 Char Char Char Char"/>
    <w:basedOn w:val="a"/>
    <w:pPr>
      <w:spacing w:line="360" w:lineRule="auto"/>
      <w:ind w:firstLineChars="200" w:firstLine="200"/>
    </w:pPr>
    <w:rPr>
      <w:rFonts w:ascii="宋体" w:cs="宋体"/>
      <w:sz w:val="24"/>
      <w:szCs w:val="20"/>
    </w:rPr>
  </w:style>
  <w:style w:type="paragraph" w:customStyle="1" w:styleId="affffffffffffffffffffffffffffffffffffffa">
    <w:name w:val="样式 表格标题"/>
    <w:basedOn w:val="affffffffffe"/>
    <w:rPr>
      <w:rFonts w:eastAsia="宋体"/>
      <w:szCs w:val="24"/>
    </w:rPr>
  </w:style>
  <w:style w:type="paragraph" w:customStyle="1" w:styleId="1113">
    <w:name w:val="样式1.1.1"/>
    <w:basedOn w:val="a"/>
    <w:pPr>
      <w:spacing w:line="460" w:lineRule="exact"/>
      <w:ind w:firstLineChars="200" w:firstLine="200"/>
    </w:pPr>
    <w:rPr>
      <w:b/>
      <w:sz w:val="28"/>
      <w:szCs w:val="20"/>
    </w:rPr>
  </w:style>
  <w:style w:type="paragraph" w:customStyle="1" w:styleId="4ffb">
    <w:name w:val="表格小4居中"/>
    <w:basedOn w:val="a"/>
    <w:pPr>
      <w:adjustRightInd w:val="0"/>
      <w:snapToGrid w:val="0"/>
      <w:spacing w:before="60" w:after="60" w:line="320" w:lineRule="atLeast"/>
      <w:ind w:firstLineChars="200" w:firstLine="200"/>
      <w:jc w:val="center"/>
    </w:pPr>
    <w:rPr>
      <w:rFonts w:cs="宋体"/>
      <w:sz w:val="24"/>
      <w:szCs w:val="20"/>
    </w:rPr>
  </w:style>
  <w:style w:type="paragraph" w:customStyle="1" w:styleId="affffffffffffffffffffffffffffffffffffffb">
    <w:name w:val="编号"/>
    <w:basedOn w:val="affffffffffff1"/>
    <w:pPr>
      <w:widowControl w:val="0"/>
      <w:snapToGrid/>
      <w:spacing w:beforeLines="0" w:before="0" w:afterLines="0" w:after="0" w:line="360" w:lineRule="auto"/>
      <w:ind w:leftChars="200" w:left="400" w:hangingChars="200" w:hanging="200"/>
      <w:jc w:val="both"/>
    </w:pPr>
    <w:rPr>
      <w:rFonts w:eastAsia="宋体"/>
      <w:color w:val="auto"/>
      <w:szCs w:val="28"/>
    </w:rPr>
  </w:style>
  <w:style w:type="paragraph" w:customStyle="1" w:styleId="0906091">
    <w:name w:val="表格内容090609"/>
    <w:basedOn w:val="a"/>
    <w:pPr>
      <w:spacing w:line="240" w:lineRule="atLeast"/>
      <w:ind w:firstLineChars="200" w:firstLine="200"/>
      <w:jc w:val="center"/>
    </w:pPr>
    <w:rPr>
      <w:sz w:val="18"/>
      <w:szCs w:val="20"/>
    </w:rPr>
  </w:style>
  <w:style w:type="paragraph" w:customStyle="1" w:styleId="22f0">
    <w:name w:val="样式 首行缩进:  2 字符2"/>
    <w:basedOn w:val="a"/>
    <w:pPr>
      <w:spacing w:line="360" w:lineRule="auto"/>
      <w:ind w:firstLineChars="200" w:firstLine="200"/>
    </w:pPr>
    <w:rPr>
      <w:rFonts w:cs="宋体"/>
      <w:sz w:val="28"/>
      <w:szCs w:val="20"/>
    </w:rPr>
  </w:style>
  <w:style w:type="paragraph" w:customStyle="1" w:styleId="1ffffffa">
    <w:name w:val="论文标题1级"/>
    <w:basedOn w:val="a"/>
    <w:pPr>
      <w:keepNext/>
      <w:snapToGrid w:val="0"/>
      <w:spacing w:before="438" w:after="219" w:line="360" w:lineRule="exact"/>
      <w:ind w:firstLineChars="200" w:firstLine="200"/>
      <w:outlineLvl w:val="0"/>
    </w:pPr>
    <w:rPr>
      <w:b/>
      <w:color w:val="000000"/>
      <w:sz w:val="28"/>
      <w:szCs w:val="28"/>
    </w:rPr>
  </w:style>
  <w:style w:type="paragraph" w:customStyle="1" w:styleId="affffffffffffffffffffffffffffffffffffffc">
    <w:name w:val="各级签字"/>
    <w:basedOn w:val="a"/>
    <w:pPr>
      <w:adjustRightInd w:val="0"/>
      <w:spacing w:after="120" w:line="360" w:lineRule="auto"/>
      <w:ind w:firstLineChars="200" w:firstLine="1134"/>
    </w:pPr>
    <w:rPr>
      <w:rFonts w:eastAsia="楷体_GB2312"/>
      <w:kern w:val="0"/>
      <w:sz w:val="32"/>
      <w:szCs w:val="28"/>
    </w:rPr>
  </w:style>
  <w:style w:type="paragraph" w:customStyle="1" w:styleId="3ffff2">
    <w:name w:val="论文标题3级"/>
    <w:basedOn w:val="a"/>
    <w:pPr>
      <w:keepNext/>
      <w:snapToGrid w:val="0"/>
      <w:spacing w:beforeLines="100" w:before="100" w:afterLines="50" w:after="50" w:line="360" w:lineRule="auto"/>
      <w:ind w:firstLineChars="200" w:firstLine="200"/>
      <w:outlineLvl w:val="2"/>
    </w:pPr>
    <w:rPr>
      <w:color w:val="000000"/>
      <w:sz w:val="24"/>
      <w:szCs w:val="20"/>
    </w:rPr>
  </w:style>
  <w:style w:type="paragraph" w:customStyle="1" w:styleId="affffffffffffffffffffffffffffffffffffffd">
    <w:name w:val="报告二级标题"/>
    <w:basedOn w:val="a"/>
    <w:pPr>
      <w:spacing w:beforeLines="50" w:before="50" w:afterLines="50" w:after="50" w:line="360" w:lineRule="auto"/>
      <w:ind w:firstLineChars="200" w:firstLine="200"/>
      <w:outlineLvl w:val="1"/>
    </w:pPr>
    <w:rPr>
      <w:b/>
      <w:sz w:val="30"/>
      <w:szCs w:val="20"/>
    </w:rPr>
  </w:style>
  <w:style w:type="paragraph" w:customStyle="1" w:styleId="z-TopofForm">
    <w:name w:val="z-Top of Form"/>
    <w:next w:val="a"/>
    <w:pPr>
      <w:widowControl w:val="0"/>
      <w:pBdr>
        <w:bottom w:val="double" w:sz="2" w:space="0" w:color="000000"/>
      </w:pBdr>
      <w:autoSpaceDE w:val="0"/>
      <w:autoSpaceDN w:val="0"/>
      <w:adjustRightInd w:val="0"/>
      <w:jc w:val="center"/>
    </w:pPr>
    <w:rPr>
      <w:rFonts w:ascii="Arial" w:hAnsi="Arial"/>
      <w:vanish/>
      <w:sz w:val="16"/>
    </w:rPr>
  </w:style>
  <w:style w:type="paragraph" w:customStyle="1" w:styleId="affffffffffffffffffffffffffffffffffffffe">
    <w:name w:val="封面—报告书"/>
    <w:basedOn w:val="a"/>
    <w:pPr>
      <w:spacing w:line="360" w:lineRule="auto"/>
      <w:ind w:firstLineChars="200" w:firstLine="200"/>
      <w:jc w:val="center"/>
    </w:pPr>
    <w:rPr>
      <w:sz w:val="72"/>
      <w:szCs w:val="72"/>
    </w:rPr>
  </w:style>
  <w:style w:type="paragraph" w:customStyle="1" w:styleId="2ffffff4">
    <w:name w:val="节2"/>
    <w:basedOn w:val="2"/>
    <w:pPr>
      <w:keepNext w:val="0"/>
      <w:keepLines w:val="0"/>
      <w:adjustRightInd w:val="0"/>
      <w:snapToGrid w:val="0"/>
      <w:spacing w:before="120" w:after="120" w:line="312" w:lineRule="auto"/>
      <w:ind w:firstLine="567"/>
      <w:textAlignment w:val="baseline"/>
    </w:pPr>
    <w:rPr>
      <w:rFonts w:ascii="宋体" w:eastAsia="宋体"/>
      <w:snapToGrid w:val="0"/>
      <w:spacing w:val="6"/>
      <w:kern w:val="0"/>
      <w:szCs w:val="28"/>
    </w:rPr>
  </w:style>
  <w:style w:type="paragraph" w:customStyle="1" w:styleId="afffffffffffffffffffffffffffffffffffffff">
    <w:name w:val="图表—注解"/>
    <w:basedOn w:val="a"/>
    <w:pPr>
      <w:spacing w:beforeLines="20" w:before="20" w:line="280" w:lineRule="exact"/>
      <w:ind w:firstLineChars="250" w:firstLine="250"/>
    </w:pPr>
    <w:rPr>
      <w:sz w:val="18"/>
      <w:szCs w:val="18"/>
    </w:rPr>
  </w:style>
  <w:style w:type="paragraph" w:customStyle="1" w:styleId="2ffffff5">
    <w:name w:val="正文首行缩进2字符"/>
    <w:basedOn w:val="a"/>
    <w:pPr>
      <w:autoSpaceDE w:val="0"/>
      <w:autoSpaceDN w:val="0"/>
      <w:spacing w:line="560" w:lineRule="exact"/>
      <w:ind w:firstLineChars="200" w:firstLine="200"/>
    </w:pPr>
    <w:rPr>
      <w:kern w:val="0"/>
      <w:sz w:val="28"/>
      <w:szCs w:val="20"/>
    </w:rPr>
  </w:style>
  <w:style w:type="paragraph" w:customStyle="1" w:styleId="afffffffffffffffffffffffffffffffffffffff0">
    <w:name w:val="封—项目名称"/>
    <w:basedOn w:val="a"/>
    <w:pPr>
      <w:spacing w:line="360" w:lineRule="auto"/>
      <w:ind w:firstLineChars="200" w:firstLine="200"/>
      <w:jc w:val="center"/>
    </w:pPr>
    <w:rPr>
      <w:rFonts w:eastAsia="楷体_GB2312"/>
      <w:sz w:val="44"/>
      <w:szCs w:val="44"/>
    </w:rPr>
  </w:style>
  <w:style w:type="paragraph" w:customStyle="1" w:styleId="afffffffffffffffffffffffffffffffffffffff1">
    <w:name w:val="条题"/>
    <w:basedOn w:val="a"/>
    <w:pPr>
      <w:tabs>
        <w:tab w:val="left" w:pos="600"/>
      </w:tabs>
      <w:spacing w:beforeLines="50" w:before="50" w:line="480" w:lineRule="exact"/>
      <w:ind w:left="600" w:firstLineChars="200" w:hanging="600"/>
    </w:pPr>
    <w:rPr>
      <w:color w:val="000000"/>
      <w:sz w:val="24"/>
      <w:szCs w:val="20"/>
    </w:rPr>
  </w:style>
  <w:style w:type="paragraph" w:customStyle="1" w:styleId="314">
    <w:name w:val="样式3 (1)"/>
    <w:basedOn w:val="69"/>
    <w:pPr>
      <w:widowControl/>
      <w:tabs>
        <w:tab w:val="left" w:pos="510"/>
        <w:tab w:val="left" w:pos="1095"/>
      </w:tabs>
      <w:adjustRightInd w:val="0"/>
      <w:ind w:left="1095" w:hanging="1095"/>
    </w:pPr>
    <w:rPr>
      <w:kern w:val="0"/>
    </w:rPr>
  </w:style>
  <w:style w:type="paragraph" w:customStyle="1" w:styleId="1ffffffb">
    <w:name w:val="1表"/>
    <w:basedOn w:val="affffffffffffffffffff8"/>
    <w:pPr>
      <w:snapToGrid/>
      <w:spacing w:beforeLines="25" w:before="25" w:afterLines="25" w:after="25" w:line="400" w:lineRule="exact"/>
    </w:pPr>
    <w:rPr>
      <w:rFonts w:eastAsia="黑体" w:cs="宋体"/>
      <w:color w:val="000000"/>
      <w:spacing w:val="0"/>
    </w:rPr>
  </w:style>
  <w:style w:type="paragraph" w:customStyle="1" w:styleId="1ffffffc">
    <w:name w:val="1表格头"/>
    <w:basedOn w:val="1fffff2"/>
    <w:pPr>
      <w:spacing w:line="420" w:lineRule="auto"/>
      <w:outlineLvl w:val="3"/>
    </w:pPr>
    <w:rPr>
      <w:rFonts w:eastAsia="黑体"/>
      <w:b/>
    </w:rPr>
  </w:style>
  <w:style w:type="paragraph" w:customStyle="1" w:styleId="biao-2">
    <w:name w:val="biao-2"/>
    <w:basedOn w:val="a"/>
    <w:pPr>
      <w:autoSpaceDE w:val="0"/>
      <w:autoSpaceDN w:val="0"/>
      <w:snapToGrid w:val="0"/>
      <w:spacing w:line="360" w:lineRule="exact"/>
      <w:ind w:firstLineChars="200" w:firstLine="200"/>
      <w:jc w:val="left"/>
    </w:pPr>
    <w:rPr>
      <w:sz w:val="24"/>
      <w:szCs w:val="20"/>
    </w:rPr>
  </w:style>
  <w:style w:type="paragraph" w:customStyle="1" w:styleId="15f">
    <w:name w:val="样式15"/>
    <w:basedOn w:val="134"/>
    <w:pPr>
      <w:keepNext/>
      <w:keepLines/>
      <w:tabs>
        <w:tab w:val="clear" w:pos="825"/>
        <w:tab w:val="clear" w:pos="1605"/>
      </w:tabs>
      <w:adjustRightInd/>
      <w:spacing w:line="360" w:lineRule="auto"/>
      <w:textAlignment w:val="auto"/>
      <w:outlineLvl w:val="0"/>
    </w:pPr>
    <w:rPr>
      <w:rFonts w:ascii="Times New Roman" w:eastAsia="黑体" w:hAnsi="Times New Roman" w:cs="Times New Roman"/>
      <w:b/>
      <w:bCs w:val="0"/>
      <w:kern w:val="44"/>
      <w:sz w:val="44"/>
    </w:rPr>
  </w:style>
  <w:style w:type="paragraph" w:customStyle="1" w:styleId="afffffffffffffffffffffffffffffffffffffff2">
    <w:name w:val="附表小标题"/>
    <w:basedOn w:val="a"/>
    <w:pPr>
      <w:spacing w:beforeLines="50" w:before="50" w:line="360" w:lineRule="auto"/>
      <w:ind w:firstLineChars="200" w:firstLine="482"/>
      <w:jc w:val="center"/>
    </w:pPr>
    <w:rPr>
      <w:rFonts w:ascii="黑体" w:eastAsia="黑体"/>
      <w:b/>
      <w:sz w:val="32"/>
      <w:szCs w:val="32"/>
    </w:rPr>
  </w:style>
  <w:style w:type="paragraph" w:customStyle="1" w:styleId="1H11111Head1wsa-1">
    <w:name w:val="样式 标题 1文章标题章节H1标题1标题 111Head 1wsa标题章-*+章标题 1章节标题 + 两端对齐"/>
    <w:basedOn w:val="1"/>
    <w:next w:val="2"/>
    <w:pPr>
      <w:keepLines/>
      <w:pageBreakBefore/>
      <w:tabs>
        <w:tab w:val="left" w:pos="0"/>
        <w:tab w:val="left" w:pos="445"/>
        <w:tab w:val="left" w:pos="720"/>
        <w:tab w:val="left" w:pos="4980"/>
      </w:tabs>
      <w:overflowPunct/>
      <w:snapToGrid/>
      <w:spacing w:beforeLines="100" w:before="100" w:after="300" w:line="520" w:lineRule="exact"/>
      <w:ind w:left="0" w:firstLineChars="200" w:firstLine="200"/>
      <w:textAlignment w:val="baseline"/>
    </w:pPr>
    <w:rPr>
      <w:rFonts w:ascii="黑体"/>
      <w:kern w:val="28"/>
      <w:sz w:val="36"/>
      <w:szCs w:val="20"/>
    </w:rPr>
  </w:style>
  <w:style w:type="paragraph" w:customStyle="1" w:styleId="2201">
    <w:name w:val="样式 标题 2 + 宋体 行距: 最小值 20 磅1"/>
    <w:basedOn w:val="2"/>
    <w:pPr>
      <w:tabs>
        <w:tab w:val="left" w:pos="840"/>
      </w:tabs>
      <w:spacing w:beforeLines="50" w:before="50" w:afterLines="50" w:after="50" w:line="400" w:lineRule="atLeast"/>
      <w:ind w:left="1680" w:hanging="420"/>
    </w:pPr>
    <w:rPr>
      <w:rFonts w:ascii="宋体" w:eastAsia="宋体"/>
      <w:sz w:val="28"/>
      <w:szCs w:val="28"/>
    </w:rPr>
  </w:style>
  <w:style w:type="paragraph" w:customStyle="1" w:styleId="afffffffffffffffffffffffffffffffffffffff3">
    <w:name w:val="封—单位名称"/>
    <w:basedOn w:val="a"/>
    <w:pPr>
      <w:spacing w:line="360" w:lineRule="auto"/>
      <w:ind w:firstLineChars="200" w:firstLine="482"/>
      <w:jc w:val="center"/>
    </w:pPr>
    <w:rPr>
      <w:sz w:val="32"/>
      <w:szCs w:val="32"/>
    </w:rPr>
  </w:style>
  <w:style w:type="paragraph" w:customStyle="1" w:styleId="4ffc">
    <w:name w:val="4标题（赵）"/>
    <w:basedOn w:val="a"/>
    <w:qFormat/>
    <w:pPr>
      <w:spacing w:beforeLines="50" w:before="50" w:afterLines="50" w:after="50" w:line="400" w:lineRule="exact"/>
      <w:ind w:left="1343" w:firstLineChars="200" w:hanging="862"/>
      <w:outlineLvl w:val="3"/>
    </w:pPr>
    <w:rPr>
      <w:b/>
      <w:sz w:val="24"/>
      <w:szCs w:val="20"/>
    </w:rPr>
  </w:style>
  <w:style w:type="paragraph" w:customStyle="1" w:styleId="12233">
    <w:name w:val="样式 正文文本缩进 + (西文) 宋体 (中文) 宋体 小四 行距: 多倍行距 1.2 字行 首行缩进:  2.33 字符"/>
    <w:basedOn w:val="afb"/>
    <w:pPr>
      <w:spacing w:after="0" w:line="360" w:lineRule="auto"/>
      <w:ind w:leftChars="0" w:left="0" w:firstLineChars="233" w:firstLine="233"/>
    </w:pPr>
    <w:rPr>
      <w:rFonts w:ascii="宋体"/>
      <w:kern w:val="2"/>
    </w:rPr>
  </w:style>
  <w:style w:type="paragraph" w:customStyle="1" w:styleId="CharChar32CharChar1">
    <w:name w:val="Char Char32 Char Char1"/>
    <w:basedOn w:val="a"/>
    <w:pPr>
      <w:spacing w:line="360" w:lineRule="auto"/>
      <w:ind w:firstLineChars="200" w:firstLine="482"/>
    </w:pPr>
    <w:rPr>
      <w:sz w:val="24"/>
      <w:szCs w:val="20"/>
    </w:rPr>
  </w:style>
  <w:style w:type="paragraph" w:customStyle="1" w:styleId="CharCharCharCharCharCharCharCharCharCharCharCharCharCharCharCharCharCharChar5">
    <w:name w:val="Char Char Char Char Char Char Char Char Char Char Char Char Char Char Char Char Char Char Char5"/>
    <w:basedOn w:val="a"/>
    <w:pPr>
      <w:spacing w:line="360" w:lineRule="auto"/>
      <w:ind w:firstLineChars="200" w:firstLine="200"/>
    </w:pPr>
    <w:rPr>
      <w:sz w:val="24"/>
      <w:szCs w:val="20"/>
    </w:rPr>
  </w:style>
  <w:style w:type="paragraph" w:customStyle="1" w:styleId="zhengwen">
    <w:name w:val="zhengwen"/>
    <w:basedOn w:val="AAA0"/>
    <w:pPr>
      <w:spacing w:line="480" w:lineRule="exact"/>
    </w:pPr>
    <w:rPr>
      <w:szCs w:val="20"/>
    </w:rPr>
  </w:style>
  <w:style w:type="paragraph" w:customStyle="1" w:styleId="CharCharChar1CharCharChar1CharCharCharCharCharChar1CharCharChar1Char2">
    <w:name w:val="Char Char Char1 Char Char Char1 Char Char Char Char Char Char1 Char Char Char1 Char2"/>
    <w:basedOn w:val="a"/>
    <w:pPr>
      <w:spacing w:line="360" w:lineRule="auto"/>
      <w:ind w:firstLineChars="200" w:firstLine="200"/>
    </w:pPr>
    <w:rPr>
      <w:sz w:val="24"/>
      <w:szCs w:val="20"/>
    </w:rPr>
  </w:style>
  <w:style w:type="paragraph" w:customStyle="1" w:styleId="CharCharChar1CharCharCharCharCharCharCharCharCharChar2">
    <w:name w:val="Char Char Char1 Char Char Char Char Char Char Char Char Char Char2"/>
    <w:basedOn w:val="a"/>
    <w:pPr>
      <w:spacing w:line="360" w:lineRule="auto"/>
      <w:ind w:firstLineChars="200" w:firstLine="200"/>
    </w:pPr>
    <w:rPr>
      <w:sz w:val="24"/>
      <w:szCs w:val="20"/>
    </w:rPr>
  </w:style>
  <w:style w:type="paragraph" w:customStyle="1" w:styleId="CharCharCharCharChar3">
    <w:name w:val="Char Char Char Char Char"/>
    <w:basedOn w:val="a"/>
    <w:pPr>
      <w:spacing w:line="360" w:lineRule="auto"/>
      <w:ind w:firstLineChars="200" w:firstLine="200"/>
    </w:pPr>
    <w:rPr>
      <w:sz w:val="24"/>
      <w:szCs w:val="20"/>
    </w:rPr>
  </w:style>
  <w:style w:type="paragraph" w:customStyle="1" w:styleId="202502515025">
    <w:name w:val="样式 样式 标题 2 + 两端对齐 段前: 0.25 行 段后: 0.25 行 行距: 1.5 倍行距 + 段前: 0.25 行..."/>
    <w:basedOn w:val="202502515"/>
    <w:pPr>
      <w:spacing w:before="25" w:after="25"/>
      <w:ind w:firstLineChars="0" w:firstLine="0"/>
    </w:pPr>
  </w:style>
  <w:style w:type="paragraph" w:customStyle="1" w:styleId="42H4H417878">
    <w:name w:val="样式 标题 4条 2[三级节名]点标题H4H41第三层条 + 左 段前: 7.8 磅 段后: 7.8 磅"/>
    <w:basedOn w:val="4"/>
    <w:pPr>
      <w:tabs>
        <w:tab w:val="left" w:pos="2859"/>
      </w:tabs>
      <w:spacing w:before="156" w:after="156" w:line="360" w:lineRule="auto"/>
      <w:ind w:left="425" w:hanging="864"/>
    </w:pPr>
    <w:rPr>
      <w:rFonts w:ascii="Times New Roman" w:eastAsia="宋体" w:hAnsi="Times New Roman"/>
      <w:b w:val="0"/>
      <w:sz w:val="24"/>
      <w:szCs w:val="20"/>
    </w:rPr>
  </w:style>
  <w:style w:type="paragraph" w:customStyle="1" w:styleId="afffffffffffffffffffffffffffffffffffffff4">
    <w:name w:val="样式表"/>
    <w:basedOn w:val="afb"/>
    <w:pPr>
      <w:autoSpaceDE w:val="0"/>
      <w:autoSpaceDN w:val="0"/>
      <w:adjustRightInd w:val="0"/>
      <w:snapToGrid w:val="0"/>
      <w:spacing w:before="60" w:after="60" w:line="360" w:lineRule="auto"/>
      <w:ind w:leftChars="0" w:left="0" w:firstLineChars="200" w:firstLine="200"/>
      <w:jc w:val="center"/>
      <w:textAlignment w:val="bottom"/>
    </w:pPr>
    <w:rPr>
      <w:spacing w:val="6"/>
    </w:rPr>
  </w:style>
  <w:style w:type="paragraph" w:customStyle="1" w:styleId="2025025150">
    <w:name w:val="样式 标题 2 + 四号 两端对齐 段前: 0.25 行 段后: 0.25 行 行距: 1.5 倍行距"/>
    <w:basedOn w:val="2"/>
    <w:pPr>
      <w:keepLines w:val="0"/>
      <w:adjustRightInd w:val="0"/>
      <w:spacing w:before="0" w:after="0" w:line="360" w:lineRule="auto"/>
      <w:textAlignment w:val="baseline"/>
    </w:pPr>
    <w:rPr>
      <w:rFonts w:ascii="Times New Roman" w:hAnsi="Times New Roman"/>
      <w:b w:val="0"/>
      <w:kern w:val="0"/>
      <w:sz w:val="28"/>
      <w:szCs w:val="20"/>
    </w:rPr>
  </w:style>
  <w:style w:type="paragraph" w:customStyle="1" w:styleId="afffffffffffffffffffffffffffffffffffffff5">
    <w:name w:val="注×：（正文）"/>
    <w:pPr>
      <w:tabs>
        <w:tab w:val="left" w:pos="840"/>
      </w:tabs>
      <w:spacing w:line="360" w:lineRule="auto"/>
      <w:ind w:left="840" w:hanging="420"/>
      <w:jc w:val="both"/>
    </w:pPr>
    <w:rPr>
      <w:rFonts w:ascii="宋体"/>
      <w:sz w:val="18"/>
      <w:szCs w:val="18"/>
    </w:rPr>
  </w:style>
  <w:style w:type="paragraph" w:customStyle="1" w:styleId="p29">
    <w:name w:val="p29"/>
    <w:basedOn w:val="a"/>
    <w:pPr>
      <w:widowControl/>
      <w:spacing w:before="100" w:beforeAutospacing="1" w:after="100" w:afterAutospacing="1" w:line="320" w:lineRule="atLeast"/>
      <w:ind w:firstLineChars="200" w:firstLine="360"/>
      <w:jc w:val="left"/>
    </w:pPr>
    <w:rPr>
      <w:rFonts w:ascii="Arial Unicode MS" w:hAnsi="Arial Unicode MS"/>
      <w:color w:val="000000"/>
      <w:kern w:val="0"/>
      <w:sz w:val="18"/>
      <w:szCs w:val="18"/>
    </w:rPr>
  </w:style>
  <w:style w:type="paragraph" w:customStyle="1" w:styleId="afffffffffffffffffffffffffffffffffffffff6">
    <w:name w:val="列项——（一级）"/>
    <w:pPr>
      <w:widowControl w:val="0"/>
      <w:spacing w:line="360" w:lineRule="auto"/>
      <w:ind w:left="776" w:hanging="408"/>
      <w:jc w:val="both"/>
    </w:pPr>
    <w:rPr>
      <w:rFonts w:ascii="宋体"/>
      <w:sz w:val="21"/>
    </w:rPr>
  </w:style>
  <w:style w:type="paragraph" w:customStyle="1" w:styleId="inner">
    <w:name w:val="inner"/>
    <w:basedOn w:val="a"/>
    <w:pPr>
      <w:widowControl/>
      <w:spacing w:before="100" w:beforeAutospacing="1" w:after="100" w:afterAutospacing="1" w:line="257" w:lineRule="atLeast"/>
      <w:ind w:firstLineChars="200" w:firstLine="200"/>
      <w:jc w:val="left"/>
    </w:pPr>
    <w:rPr>
      <w:rFonts w:ascii="Arial Unicode MS" w:hAnsi="Arial Unicode MS"/>
      <w:color w:val="000000"/>
      <w:spacing w:val="26"/>
      <w:kern w:val="0"/>
      <w:sz w:val="15"/>
      <w:szCs w:val="15"/>
    </w:rPr>
  </w:style>
  <w:style w:type="paragraph" w:customStyle="1" w:styleId="3ReHead3WSAh33Char32311Re11Head3WSA1">
    <w:name w:val="样式 标题 3ReHead 3 WSAh3标题 3 Char标题 32标题 311Re11Head 3 WSA1..."/>
    <w:basedOn w:val="3"/>
    <w:pPr>
      <w:keepNext w:val="0"/>
      <w:keepLines w:val="0"/>
      <w:tabs>
        <w:tab w:val="left" w:pos="360"/>
      </w:tabs>
      <w:spacing w:beforeLines="50" w:before="50" w:after="0" w:line="480" w:lineRule="exact"/>
    </w:pPr>
    <w:rPr>
      <w:b w:val="0"/>
      <w:bCs w:val="0"/>
      <w:color w:val="000000"/>
      <w:kern w:val="0"/>
      <w:sz w:val="24"/>
      <w:szCs w:val="20"/>
    </w:rPr>
  </w:style>
  <w:style w:type="paragraph" w:customStyle="1" w:styleId="afffffffffffffffffffffffffffffffffffffff7">
    <w:name w:val="正文—左齐"/>
    <w:basedOn w:val="a"/>
    <w:pPr>
      <w:adjustRightInd w:val="0"/>
      <w:snapToGrid w:val="0"/>
      <w:spacing w:line="360" w:lineRule="auto"/>
      <w:ind w:firstLineChars="200" w:firstLine="200"/>
      <w:jc w:val="left"/>
    </w:pPr>
    <w:rPr>
      <w:sz w:val="24"/>
      <w:szCs w:val="20"/>
    </w:rPr>
  </w:style>
  <w:style w:type="paragraph" w:customStyle="1" w:styleId="afffffffffffffffffffffffffffffffffffffff8">
    <w:name w:val="标准正文"/>
    <w:basedOn w:val="a"/>
    <w:pPr>
      <w:tabs>
        <w:tab w:val="right" w:pos="8640"/>
      </w:tabs>
      <w:spacing w:afterLines="50" w:after="50" w:line="360" w:lineRule="auto"/>
      <w:ind w:firstLineChars="225" w:firstLine="225"/>
    </w:pPr>
    <w:rPr>
      <w:rFonts w:ascii="Garamond" w:eastAsia="仿宋_GB2312" w:hAnsi="Garamond"/>
      <w:spacing w:val="-2"/>
      <w:kern w:val="44"/>
      <w:sz w:val="24"/>
      <w:szCs w:val="20"/>
    </w:rPr>
  </w:style>
  <w:style w:type="paragraph" w:customStyle="1" w:styleId="afffffffffffffffffffffffffffffffffffffff9">
    <w:name w:val="+列表编号"/>
    <w:basedOn w:val="a"/>
    <w:pPr>
      <w:adjustRightInd w:val="0"/>
      <w:spacing w:line="360" w:lineRule="auto"/>
      <w:ind w:firstLineChars="209" w:firstLine="209"/>
    </w:pPr>
    <w:rPr>
      <w:b/>
      <w:bCs/>
      <w:spacing w:val="8"/>
      <w:sz w:val="24"/>
      <w:szCs w:val="28"/>
    </w:rPr>
  </w:style>
  <w:style w:type="paragraph" w:customStyle="1" w:styleId="afffffffffffffffffffffffffffffffffffffffa">
    <w:name w:val="列项●（二级）"/>
    <w:pPr>
      <w:tabs>
        <w:tab w:val="left" w:pos="840"/>
      </w:tabs>
      <w:spacing w:line="360" w:lineRule="auto"/>
      <w:ind w:left="1208" w:hanging="413"/>
      <w:jc w:val="both"/>
    </w:pPr>
    <w:rPr>
      <w:rFonts w:ascii="宋体"/>
      <w:sz w:val="21"/>
    </w:rPr>
  </w:style>
  <w:style w:type="paragraph" w:customStyle="1" w:styleId="Char52">
    <w:name w:val="Char52"/>
    <w:basedOn w:val="a"/>
    <w:pPr>
      <w:adjustRightInd w:val="0"/>
      <w:snapToGrid w:val="0"/>
      <w:spacing w:beforeLines="50" w:before="50" w:line="312" w:lineRule="auto"/>
      <w:ind w:firstLineChars="200" w:firstLine="200"/>
    </w:pPr>
    <w:rPr>
      <w:sz w:val="24"/>
      <w:szCs w:val="20"/>
    </w:rPr>
  </w:style>
  <w:style w:type="paragraph" w:customStyle="1" w:styleId="3280">
    <w:name w:val="样式 正文文本缩进 3 + 行距: 最小值 28 磅"/>
    <w:basedOn w:val="37"/>
    <w:pPr>
      <w:spacing w:after="0" w:line="560" w:lineRule="atLeast"/>
      <w:ind w:leftChars="0" w:left="0"/>
    </w:pPr>
    <w:rPr>
      <w:rFonts w:eastAsia="仿宋_GB2312"/>
      <w:snapToGrid w:val="0"/>
      <w:kern w:val="44"/>
      <w:sz w:val="28"/>
      <w:szCs w:val="20"/>
    </w:rPr>
  </w:style>
  <w:style w:type="paragraph" w:customStyle="1" w:styleId="11fb">
    <w:name w:val="样式 标题 1 + 两端对齐1"/>
    <w:basedOn w:val="1"/>
    <w:pPr>
      <w:keepLines/>
      <w:tabs>
        <w:tab w:val="left" w:pos="720"/>
      </w:tabs>
      <w:overflowPunct/>
      <w:adjustRightInd w:val="0"/>
      <w:snapToGrid/>
      <w:spacing w:beforeLines="50" w:before="50" w:after="0" w:line="720" w:lineRule="auto"/>
      <w:ind w:left="0" w:firstLine="0"/>
      <w:jc w:val="center"/>
      <w:textAlignment w:val="baseline"/>
    </w:pPr>
    <w:rPr>
      <w:b w:val="0"/>
      <w:color w:val="auto"/>
      <w:sz w:val="32"/>
      <w:szCs w:val="20"/>
    </w:rPr>
  </w:style>
  <w:style w:type="paragraph" w:customStyle="1" w:styleId="1100">
    <w:name w:val="110"/>
    <w:basedOn w:val="a"/>
    <w:next w:val="aff"/>
    <w:pPr>
      <w:spacing w:line="360" w:lineRule="auto"/>
      <w:ind w:firstLineChars="200" w:firstLine="200"/>
    </w:pPr>
    <w:rPr>
      <w:sz w:val="24"/>
      <w:szCs w:val="20"/>
    </w:rPr>
  </w:style>
  <w:style w:type="paragraph" w:customStyle="1" w:styleId="2ffffff6">
    <w:name w:val="+标题2"/>
    <w:basedOn w:val="2"/>
    <w:pPr>
      <w:tabs>
        <w:tab w:val="left" w:pos="1320"/>
      </w:tabs>
      <w:spacing w:beforeLines="50" w:before="50" w:afterLines="50" w:after="50" w:line="360" w:lineRule="auto"/>
    </w:pPr>
    <w:rPr>
      <w:rFonts w:ascii="Times New Roman" w:eastAsia="宋体" w:hAnsi="Times New Roman"/>
      <w:sz w:val="28"/>
      <w:szCs w:val="28"/>
    </w:rPr>
  </w:style>
  <w:style w:type="paragraph" w:customStyle="1" w:styleId="211112Majorb22CharCharChar2Char30">
    <w:name w:val="样式 标题 2节标题 1.11.1标题2Majorb2标题 2 Char Char Char标题 2 Char标题...3"/>
    <w:basedOn w:val="2"/>
    <w:pPr>
      <w:spacing w:before="120" w:after="120" w:line="540" w:lineRule="exact"/>
    </w:pPr>
    <w:rPr>
      <w:rFonts w:ascii="Times New Roman" w:hAnsi="Times New Roman" w:cs="宋体"/>
      <w:b w:val="0"/>
      <w:szCs w:val="20"/>
    </w:rPr>
  </w:style>
  <w:style w:type="paragraph" w:customStyle="1" w:styleId="3000505">
    <w:name w:val="样式 +标题3 + 左侧:  0 厘米 首行缩进:  0 厘米 段前: 0.5 行 段后: 0.5 行"/>
    <w:basedOn w:val="3ff1"/>
    <w:pPr>
      <w:spacing w:beforeLines="0" w:afterLines="0" w:line="360" w:lineRule="auto"/>
    </w:pPr>
    <w:rPr>
      <w:rFonts w:cs="宋体"/>
      <w:bCs/>
      <w:szCs w:val="20"/>
    </w:rPr>
  </w:style>
  <w:style w:type="paragraph" w:customStyle="1" w:styleId="31113H3H31H32H33H311H321H34H35H36H37H38H">
    <w:name w:val="样式 标题 31.1.1标题 3H3H31H32H33H311H321H34H35H36H37H38H..."/>
    <w:basedOn w:val="3"/>
    <w:pPr>
      <w:spacing w:beforeLines="50" w:before="50" w:afterLines="50" w:after="50" w:line="360" w:lineRule="auto"/>
      <w:textAlignment w:val="baseline"/>
    </w:pPr>
    <w:rPr>
      <w:rFonts w:cs="宋体"/>
      <w:bCs w:val="0"/>
      <w:sz w:val="24"/>
      <w:szCs w:val="20"/>
      <w:lang w:val="en-GB" w:eastAsia="en-GB"/>
    </w:rPr>
  </w:style>
  <w:style w:type="paragraph" w:customStyle="1" w:styleId="CharCharCharCharCharCharCharCharCharCharCharCharCharCharCharCharCharCharCharCharCharCharCharChar1">
    <w:name w:val="Char Char Char Char Char Char Char Char Char Char Char Char Char Char Char Char Char Char Char Char Char Char Char Char1"/>
    <w:basedOn w:val="a"/>
    <w:pPr>
      <w:spacing w:line="360" w:lineRule="auto"/>
      <w:ind w:firstLineChars="200" w:firstLine="200"/>
    </w:pPr>
    <w:rPr>
      <w:sz w:val="24"/>
      <w:szCs w:val="20"/>
    </w:rPr>
  </w:style>
  <w:style w:type="paragraph" w:customStyle="1" w:styleId="afffffffffffffffffffffffffffffffffffffffb">
    <w:name w:val="表格字"/>
    <w:basedOn w:val="a"/>
    <w:pPr>
      <w:spacing w:line="300" w:lineRule="atLeast"/>
      <w:ind w:firstLineChars="200" w:firstLine="200"/>
      <w:jc w:val="center"/>
    </w:pPr>
    <w:rPr>
      <w:rFonts w:ascii="宋体"/>
      <w:sz w:val="24"/>
      <w:szCs w:val="20"/>
    </w:rPr>
  </w:style>
  <w:style w:type="paragraph" w:customStyle="1" w:styleId="111L3">
    <w:name w:val="1.1.1L3"/>
    <w:basedOn w:val="afff7"/>
    <w:next w:val="a"/>
    <w:pPr>
      <w:spacing w:beforeLines="50" w:before="50" w:afterLines="50" w:after="50"/>
      <w:ind w:firstLine="482"/>
      <w:jc w:val="left"/>
    </w:pPr>
    <w:rPr>
      <w:rFonts w:eastAsia="黑体"/>
      <w:bCs/>
      <w:sz w:val="24"/>
    </w:rPr>
  </w:style>
  <w:style w:type="paragraph" w:customStyle="1" w:styleId="GK1TimesNewRoman">
    <w:name w:val="样式 GK样式1 + Times New Roman"/>
    <w:basedOn w:val="GK1"/>
    <w:pPr>
      <w:tabs>
        <w:tab w:val="clear" w:pos="1080"/>
        <w:tab w:val="left" w:pos="780"/>
      </w:tabs>
      <w:ind w:left="780" w:hanging="360"/>
    </w:pPr>
    <w:rPr>
      <w:rFonts w:ascii="Times New Roman" w:hAnsi="Times New Roman"/>
    </w:rPr>
  </w:style>
  <w:style w:type="paragraph" w:customStyle="1" w:styleId="-8">
    <w:name w:val="正文首行缩进-修改"/>
    <w:basedOn w:val="a"/>
    <w:pPr>
      <w:spacing w:line="360" w:lineRule="auto"/>
      <w:ind w:firstLineChars="200" w:firstLine="200"/>
    </w:pPr>
    <w:rPr>
      <w:sz w:val="24"/>
      <w:szCs w:val="20"/>
    </w:rPr>
  </w:style>
  <w:style w:type="paragraph" w:customStyle="1" w:styleId="3ffff3">
    <w:name w:val="3小节"/>
    <w:basedOn w:val="a"/>
    <w:pPr>
      <w:spacing w:before="200" w:line="360" w:lineRule="auto"/>
      <w:ind w:firstLineChars="200" w:firstLine="200"/>
      <w:outlineLvl w:val="2"/>
    </w:pPr>
    <w:rPr>
      <w:rFonts w:eastAsia="黑体"/>
      <w:sz w:val="28"/>
      <w:szCs w:val="20"/>
    </w:rPr>
  </w:style>
  <w:style w:type="paragraph" w:customStyle="1" w:styleId="afffffffffffffffffffffffffffffffffffffffc">
    <w:name w:val="【表头】"/>
    <w:basedOn w:val="a"/>
    <w:qFormat/>
    <w:locked/>
    <w:pPr>
      <w:jc w:val="center"/>
    </w:pPr>
    <w:rPr>
      <w:rFonts w:cs="Arial"/>
      <w:b/>
    </w:rPr>
  </w:style>
  <w:style w:type="paragraph" w:customStyle="1" w:styleId="21b">
    <w:name w:val="列出段落21"/>
    <w:basedOn w:val="a"/>
    <w:pPr>
      <w:ind w:firstLineChars="200" w:firstLine="420"/>
    </w:pPr>
  </w:style>
  <w:style w:type="paragraph" w:customStyle="1" w:styleId="afffffffffffffffffffffffffffffffffffffffd">
    <w:name w:val="表格内容"/>
    <w:basedOn w:val="a"/>
    <w:qFormat/>
    <w:pPr>
      <w:widowControl/>
      <w:adjustRightInd w:val="0"/>
      <w:snapToGrid w:val="0"/>
      <w:spacing w:line="280" w:lineRule="exact"/>
      <w:jc w:val="center"/>
    </w:pPr>
    <w:rPr>
      <w:rFonts w:ascii="Calibri" w:hAnsi="Calibri"/>
      <w:sz w:val="22"/>
      <w:szCs w:val="22"/>
    </w:rPr>
  </w:style>
  <w:style w:type="character" w:customStyle="1" w:styleId="dxj">
    <w:name w:val="dxj表头/图名 字符"/>
    <w:link w:val="dxj0"/>
    <w:rPr>
      <w:rFonts w:cs="Times New Roman (正文 CS 字体)"/>
      <w:szCs w:val="24"/>
    </w:rPr>
  </w:style>
  <w:style w:type="paragraph" w:customStyle="1" w:styleId="dxj0">
    <w:name w:val="dxj表头/图名"/>
    <w:basedOn w:val="a"/>
    <w:link w:val="dxj"/>
    <w:qFormat/>
    <w:pPr>
      <w:spacing w:line="480" w:lineRule="exact"/>
      <w:jc w:val="center"/>
    </w:pPr>
    <w:rPr>
      <w:rFonts w:cs="Times New Roman (正文 CS 字体)"/>
      <w:kern w:val="0"/>
      <w:sz w:val="20"/>
    </w:rPr>
  </w:style>
  <w:style w:type="character" w:customStyle="1" w:styleId="dxj1">
    <w:name w:val="dxj 表格内容 字符"/>
    <w:link w:val="dxj2"/>
    <w:qFormat/>
    <w:locked/>
    <w:rPr>
      <w:sz w:val="18"/>
      <w:szCs w:val="21"/>
    </w:rPr>
  </w:style>
  <w:style w:type="paragraph" w:customStyle="1" w:styleId="dxj2">
    <w:name w:val="dxj 表格内容"/>
    <w:basedOn w:val="afff"/>
    <w:link w:val="dxj1"/>
    <w:qFormat/>
    <w:pPr>
      <w:widowControl/>
      <w:spacing w:line="240" w:lineRule="atLeast"/>
      <w:ind w:left="0" w:firstLineChars="0" w:firstLine="0"/>
      <w:contextualSpacing/>
      <w:jc w:val="center"/>
    </w:pPr>
    <w:rPr>
      <w:kern w:val="0"/>
      <w:sz w:val="18"/>
      <w:szCs w:val="21"/>
    </w:rPr>
  </w:style>
  <w:style w:type="paragraph" w:customStyle="1" w:styleId="1ffffffd">
    <w:name w:val="无列表1"/>
    <w:semiHidden/>
    <w:qFormat/>
    <w:rPr>
      <w:rFonts w:ascii="Calibri" w:hAnsi="Calibri"/>
      <w:sz w:val="21"/>
      <w:szCs w:val="22"/>
    </w:rPr>
  </w:style>
  <w:style w:type="character" w:customStyle="1" w:styleId="CharCharffc">
    <w:name w:val="【表格文字】 Char Char"/>
    <w:link w:val="afffffffffffffffffffffffffffffffffffffffe"/>
    <w:qFormat/>
    <w:locked/>
    <w:rPr>
      <w:sz w:val="21"/>
      <w:szCs w:val="24"/>
    </w:rPr>
  </w:style>
  <w:style w:type="paragraph" w:customStyle="1" w:styleId="afffffffffffffffffffffffffffffffffffffffe">
    <w:name w:val="【表格文字】"/>
    <w:basedOn w:val="a"/>
    <w:next w:val="a"/>
    <w:link w:val="CharCharffc"/>
    <w:qFormat/>
    <w:pPr>
      <w:spacing w:line="320" w:lineRule="atLeast"/>
      <w:jc w:val="center"/>
    </w:pPr>
    <w:rPr>
      <w:kern w:val="0"/>
    </w:rPr>
  </w:style>
  <w:style w:type="character" w:customStyle="1" w:styleId="affffffffffffffffffffffffffffffffffffffff">
    <w:name w:val="正文文本 字符"/>
    <w:locked/>
    <w:rPr>
      <w:sz w:val="18"/>
    </w:rPr>
  </w:style>
  <w:style w:type="paragraph" w:customStyle="1" w:styleId="4ffd">
    <w:name w:val="正文_4"/>
    <w:qFormat/>
    <w:pPr>
      <w:widowControl w:val="0"/>
      <w:jc w:val="both"/>
    </w:pPr>
    <w:rPr>
      <w:rFonts w:ascii="Calibri" w:hAnsi="Calibri"/>
      <w:kern w:val="2"/>
      <w:sz w:val="21"/>
    </w:rPr>
  </w:style>
  <w:style w:type="paragraph" w:customStyle="1" w:styleId="pa-1">
    <w:name w:val="pa-1"/>
    <w:basedOn w:val="a"/>
    <w:qFormat/>
    <w:pPr>
      <w:widowControl/>
      <w:spacing w:before="150" w:after="150"/>
      <w:jc w:val="left"/>
    </w:pPr>
    <w:rPr>
      <w:rFonts w:ascii="宋体" w:hAnsi="宋体" w:cs="宋体"/>
      <w:kern w:val="0"/>
      <w:sz w:val="24"/>
    </w:rPr>
  </w:style>
  <w:style w:type="character" w:customStyle="1" w:styleId="s6lx">
    <w:name w:val="s6lx"/>
    <w:qFormat/>
  </w:style>
  <w:style w:type="table" w:customStyle="1" w:styleId="-110">
    <w:name w:val="网格型-11"/>
    <w:basedOn w:val="a1"/>
    <w:uiPriority w:val="59"/>
    <w:qFormat/>
    <w:rPr>
      <w:rFonts w:ascii="等线" w:eastAsia="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pPr>
      <w:widowControl/>
      <w:jc w:val="left"/>
    </w:pPr>
    <w:rPr>
      <w:rFonts w:ascii="Calibri" w:hAnsi="Calibri"/>
      <w:kern w:val="0"/>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emf"/><Relationship Id="rId26" Type="http://schemas.openxmlformats.org/officeDocument/2006/relationships/image" Target="media/image13.png"/><Relationship Id="rId39" Type="http://schemas.openxmlformats.org/officeDocument/2006/relationships/hyperlink" Target="http://china.chemnet.com/product/supplier.cgi?f=pclist;name=%D4%AD%D1%CE;use_cas=0" TargetMode="External"/><Relationship Id="rId21" Type="http://schemas.openxmlformats.org/officeDocument/2006/relationships/package" Target="embeddings/Microsoft_Visio_Drawing.vsdx"/><Relationship Id="rId34" Type="http://schemas.openxmlformats.org/officeDocument/2006/relationships/hyperlink" Target="http://china.chemnet.com/product/supplier.cgi?f=pclist;name=%BC%D7%B4%BC;use_cas=0" TargetMode="External"/><Relationship Id="rId42" Type="http://schemas.openxmlformats.org/officeDocument/2006/relationships/image" Target="media/image20.wmf"/><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image" Target="media/image52.png"/><Relationship Id="rId84" Type="http://schemas.openxmlformats.org/officeDocument/2006/relationships/image" Target="media/image60.png"/><Relationship Id="rId89"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package" Target="embeddings/Microsoft_Visio_Drawing2.vsdx"/><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hyperlink" Target="http://china.chemnet.com/product/supplier.cgi?f=pclist;name=%D1%CE%CB%E1;use_cas=0" TargetMode="External"/><Relationship Id="rId40" Type="http://schemas.openxmlformats.org/officeDocument/2006/relationships/hyperlink" Target="https://baike.baidu.com/item/%E6%98%93%E6%BA%B6" TargetMode="External"/><Relationship Id="rId45" Type="http://schemas.openxmlformats.org/officeDocument/2006/relationships/footer" Target="footer2.xml"/><Relationship Id="rId53" Type="http://schemas.openxmlformats.org/officeDocument/2006/relationships/image" Target="media/image29.png"/><Relationship Id="rId58" Type="http://schemas.openxmlformats.org/officeDocument/2006/relationships/image" Target="media/image34.jpeg"/><Relationship Id="rId66" Type="http://schemas.openxmlformats.org/officeDocument/2006/relationships/image" Target="media/image42.pn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image" Target="media/image63.emf"/><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image" Target="media/image58.png"/><Relationship Id="rId90" Type="http://schemas.openxmlformats.org/officeDocument/2006/relationships/image" Target="media/image65.png"/><Relationship Id="rId19" Type="http://schemas.openxmlformats.org/officeDocument/2006/relationships/oleObject" Target="embeddings/Microsoft_Visio_2003-2010_Drawing1.vsd"/><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china.chemnet.com/product/supplier.cgi?f=pclist;name=%C3%BA;use_cas=0" TargetMode="External"/><Relationship Id="rId43" Type="http://schemas.openxmlformats.org/officeDocument/2006/relationships/image" Target="media/image21.emf"/><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2.png"/><Relationship Id="rId33" Type="http://schemas.openxmlformats.org/officeDocument/2006/relationships/hyperlink" Target="http://china.chemnet.com/product/supplier.cgi?f=pclist;name=%BA%CF%B3%C9%B0%B1;use_cas=0" TargetMode="External"/><Relationship Id="rId38" Type="http://schemas.openxmlformats.org/officeDocument/2006/relationships/hyperlink" Target="http://china.chemnet.com/product/supplier.cgi?f=pclist;name=%D2%BA%B0%B1;use_cas=0" TargetMode="External"/><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png"/><Relationship Id="rId20" Type="http://schemas.openxmlformats.org/officeDocument/2006/relationships/image" Target="media/image9.emf"/><Relationship Id="rId41" Type="http://schemas.openxmlformats.org/officeDocument/2006/relationships/hyperlink" Target="https://baike.baidu.com/item/%E6%9C%89%E6%9C%BA%E6%BA%B6%E5%89%82" TargetMode="External"/><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package" Target="embeddings/Microsoft_Visio_Drawing1.vsdx"/><Relationship Id="rId91" Type="http://schemas.openxmlformats.org/officeDocument/2006/relationships/image" Target="media/image66.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Microsoft_Visio_2003-2010_Drawing.vsd"/><Relationship Id="rId23" Type="http://schemas.openxmlformats.org/officeDocument/2006/relationships/oleObject" Target="embeddings/Microsoft_Visio_2003-2010_Drawing2.vsd"/><Relationship Id="rId28" Type="http://schemas.openxmlformats.org/officeDocument/2006/relationships/image" Target="media/image15.png"/><Relationship Id="rId36" Type="http://schemas.openxmlformats.org/officeDocument/2006/relationships/hyperlink" Target="http://china.chemnet.com/product/supplier.cgi?f=pclist;name=%C9%D5%BC%EE;use_cas=0" TargetMode="External"/><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oleObject" Target="embeddings/Microsoft_Visio_2003-2010_Drawing3.vsd"/><Relationship Id="rId52" Type="http://schemas.openxmlformats.org/officeDocument/2006/relationships/image" Target="media/image28.png"/><Relationship Id="rId60" Type="http://schemas.openxmlformats.org/officeDocument/2006/relationships/image" Target="media/image36.jpeg"/><Relationship Id="rId65" Type="http://schemas.openxmlformats.org/officeDocument/2006/relationships/image" Target="media/image41.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jpeg"/><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96B9A8A-91BF-40D1-89DF-6C2771CD18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wdzx97.dot</Template>
  <TotalTime>780</TotalTime>
  <Pages>1</Pages>
  <Words>9852</Words>
  <Characters>56162</Characters>
  <Application>Microsoft Office Word</Application>
  <DocSecurity>0</DocSecurity>
  <Lines>468</Lines>
  <Paragraphs>131</Paragraphs>
  <ScaleCrop>false</ScaleCrop>
  <Company>微软中国</Company>
  <LinksUpToDate>false</LinksUpToDate>
  <CharactersWithSpaces>65883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Lenovo</cp:lastModifiedBy>
  <cp:revision>351</cp:revision>
  <cp:lastPrinted>2023-03-10T12:56:00Z</cp:lastPrinted>
  <dcterms:created xsi:type="dcterms:W3CDTF">2021-04-06T05:15:00Z</dcterms:created>
  <dcterms:modified xsi:type="dcterms:W3CDTF">2023-03-24T09:51:00Z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5C49BA024A954E0999835DE5488C9F9C</vt:lpwstr>
  </property>
</Properties>
</file>