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000000"/>
          <w:kern w:val="0"/>
          <w:sz w:val="28"/>
          <w:szCs w:val="28"/>
        </w:rPr>
      </w:pPr>
      <w:r>
        <w:rPr>
          <w:rFonts w:hint="eastAsia" w:ascii="仿宋" w:hAnsi="仿宋" w:eastAsia="仿宋" w:cs="仿宋"/>
          <w:b/>
          <w:bCs/>
          <w:color w:val="000000"/>
          <w:sz w:val="28"/>
          <w:szCs w:val="28"/>
          <w:lang w:eastAsia="zh-CN"/>
        </w:rPr>
        <w:t>巴彦淖尔市生态环境局乌拉特前旗分局关于《</w:t>
      </w:r>
      <w:r>
        <w:rPr>
          <w:rFonts w:hint="eastAsia" w:ascii="仿宋" w:hAnsi="仿宋" w:eastAsia="仿宋" w:cs="仿宋"/>
          <w:b/>
          <w:bCs/>
          <w:sz w:val="28"/>
          <w:szCs w:val="28"/>
        </w:rPr>
        <w:t>巴彦淖尔市新泽环保科技有限公司年处理21万吨固废资源循环综合利用项目(变更)</w:t>
      </w:r>
      <w:r>
        <w:rPr>
          <w:rFonts w:hint="eastAsia" w:ascii="仿宋" w:hAnsi="仿宋" w:eastAsia="仿宋" w:cs="仿宋"/>
          <w:b/>
          <w:bCs/>
          <w:color w:val="000000"/>
          <w:kern w:val="0"/>
          <w:sz w:val="28"/>
          <w:szCs w:val="28"/>
        </w:rPr>
        <w:t>环境影响报告书</w:t>
      </w:r>
      <w:r>
        <w:rPr>
          <w:rFonts w:hint="eastAsia" w:ascii="仿宋" w:hAnsi="仿宋" w:eastAsia="仿宋" w:cs="仿宋"/>
          <w:b/>
          <w:bCs/>
          <w:color w:val="000000"/>
          <w:sz w:val="28"/>
          <w:szCs w:val="28"/>
          <w:lang w:eastAsia="zh-CN"/>
        </w:rPr>
        <w:t>》的</w:t>
      </w:r>
      <w:r>
        <w:rPr>
          <w:rFonts w:hint="eastAsia" w:ascii="仿宋" w:hAnsi="仿宋" w:eastAsia="仿宋" w:cs="仿宋"/>
          <w:b/>
          <w:bCs/>
          <w:color w:val="000000"/>
          <w:kern w:val="0"/>
          <w:sz w:val="28"/>
          <w:szCs w:val="28"/>
        </w:rPr>
        <w:t>审批</w:t>
      </w:r>
      <w:r>
        <w:rPr>
          <w:rFonts w:hint="eastAsia" w:ascii="仿宋" w:hAnsi="仿宋" w:eastAsia="仿宋" w:cs="仿宋"/>
          <w:b/>
          <w:bCs/>
          <w:color w:val="000000"/>
          <w:kern w:val="0"/>
          <w:sz w:val="28"/>
          <w:szCs w:val="28"/>
          <w:lang w:eastAsia="zh-CN"/>
        </w:rPr>
        <w:t>意</w:t>
      </w:r>
      <w:r>
        <w:rPr>
          <w:rFonts w:hint="eastAsia" w:ascii="仿宋" w:hAnsi="仿宋" w:eastAsia="仿宋" w:cs="仿宋"/>
          <w:b/>
          <w:bCs/>
          <w:color w:val="000000"/>
          <w:kern w:val="0"/>
          <w:sz w:val="28"/>
          <w:szCs w:val="28"/>
        </w:rPr>
        <w:t>见</w:t>
      </w:r>
    </w:p>
    <w:p>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乌前环书审[202</w:t>
      </w:r>
      <w:r>
        <w:rPr>
          <w:rFonts w:hint="eastAsia" w:ascii="仿宋" w:hAnsi="仿宋" w:eastAsia="仿宋" w:cs="仿宋"/>
          <w:b/>
          <w:bCs/>
          <w:color w:val="000000"/>
          <w:kern w:val="0"/>
          <w:sz w:val="28"/>
          <w:szCs w:val="28"/>
          <w:lang w:val="en-US" w:eastAsia="zh-CN"/>
        </w:rPr>
        <w:t>4</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 xml:space="preserve"> 12</w:t>
      </w:r>
      <w:r>
        <w:rPr>
          <w:rFonts w:hint="eastAsia" w:ascii="仿宋" w:hAnsi="仿宋" w:eastAsia="仿宋" w:cs="仿宋"/>
          <w:b/>
          <w:bCs/>
          <w:color w:val="000000"/>
          <w:kern w:val="0"/>
          <w:sz w:val="28"/>
          <w:szCs w:val="28"/>
        </w:rPr>
        <w:t>号</w:t>
      </w:r>
    </w:p>
    <w:p>
      <w:pPr>
        <w:rPr>
          <w:rFonts w:hint="eastAsia" w:ascii="仿宋" w:hAnsi="仿宋" w:eastAsia="仿宋" w:cs="仿宋"/>
          <w:color w:val="000000"/>
          <w:kern w:val="0"/>
          <w:sz w:val="28"/>
          <w:szCs w:val="28"/>
        </w:rPr>
      </w:pPr>
      <w:r>
        <w:rPr>
          <w:rFonts w:hint="eastAsia" w:ascii="仿宋" w:hAnsi="仿宋" w:eastAsia="仿宋" w:cs="仿宋"/>
          <w:bCs/>
          <w:sz w:val="28"/>
          <w:szCs w:val="28"/>
        </w:rPr>
        <w:t>巴彦淖尔市新泽环保科技有限公司</w:t>
      </w:r>
      <w:r>
        <w:rPr>
          <w:rFonts w:hint="eastAsia" w:ascii="仿宋" w:hAnsi="仿宋" w:eastAsia="仿宋" w:cs="仿宋"/>
          <w:color w:val="000000"/>
          <w:kern w:val="0"/>
          <w:sz w:val="28"/>
          <w:szCs w:val="28"/>
        </w:rPr>
        <w:t>：</w:t>
      </w:r>
    </w:p>
    <w:p>
      <w:pPr>
        <w:ind w:firstLine="560" w:firstLineChars="200"/>
        <w:rPr>
          <w:rFonts w:hint="eastAsia" w:ascii="仿宋" w:hAnsi="仿宋" w:eastAsia="仿宋" w:cs="仿宋"/>
          <w:b w:val="0"/>
          <w:bCs w:val="0"/>
          <w:color w:val="000000"/>
          <w:kern w:val="0"/>
          <w:sz w:val="28"/>
          <w:szCs w:val="28"/>
          <w:lang w:val="en-US" w:eastAsia="zh-CN" w:bidi="ar-SA"/>
        </w:rPr>
      </w:pPr>
      <w:r>
        <w:rPr>
          <w:rFonts w:hint="eastAsia" w:ascii="仿宋" w:hAnsi="仿宋" w:eastAsia="仿宋" w:cs="仿宋"/>
          <w:b w:val="0"/>
          <w:bCs w:val="0"/>
          <w:kern w:val="0"/>
          <w:sz w:val="28"/>
          <w:szCs w:val="28"/>
        </w:rPr>
        <w:t>根据《巴彦淖尔市生态环境局关于调整巴彦淖尔市环境影响评价文件（非辐射类）审查审批权限的通知》（巴环办[2020]94号），你公司报送的</w:t>
      </w:r>
      <w:r>
        <w:rPr>
          <w:rFonts w:hint="eastAsia" w:ascii="仿宋" w:hAnsi="仿宋" w:eastAsia="仿宋" w:cs="仿宋"/>
          <w:b w:val="0"/>
          <w:bCs w:val="0"/>
          <w:kern w:val="0"/>
          <w:sz w:val="28"/>
          <w:szCs w:val="28"/>
          <w:lang w:eastAsia="zh-CN"/>
        </w:rPr>
        <w:t>由内蒙古</w:t>
      </w:r>
      <w:r>
        <w:rPr>
          <w:rFonts w:hint="eastAsia" w:ascii="仿宋" w:hAnsi="仿宋" w:eastAsia="仿宋" w:cs="仿宋"/>
          <w:b w:val="0"/>
          <w:bCs w:val="0"/>
          <w:kern w:val="0"/>
          <w:sz w:val="28"/>
          <w:szCs w:val="28"/>
          <w:lang w:val="en-US" w:eastAsia="zh-CN"/>
        </w:rPr>
        <w:t>喜鹊项目管理</w:t>
      </w:r>
      <w:r>
        <w:rPr>
          <w:rFonts w:hint="eastAsia" w:ascii="仿宋" w:hAnsi="仿宋" w:eastAsia="仿宋" w:cs="仿宋"/>
          <w:b w:val="0"/>
          <w:bCs w:val="0"/>
          <w:kern w:val="0"/>
          <w:sz w:val="28"/>
          <w:szCs w:val="28"/>
          <w:lang w:eastAsia="zh-CN"/>
        </w:rPr>
        <w:t>有限公司编制的</w:t>
      </w:r>
      <w:r>
        <w:rPr>
          <w:rFonts w:hint="eastAsia" w:ascii="仿宋" w:hAnsi="仿宋" w:eastAsia="仿宋" w:cs="仿宋"/>
          <w:b w:val="0"/>
          <w:bCs w:val="0"/>
          <w:kern w:val="0"/>
          <w:sz w:val="28"/>
          <w:szCs w:val="28"/>
        </w:rPr>
        <w:t>《</w:t>
      </w:r>
      <w:r>
        <w:rPr>
          <w:rFonts w:hint="eastAsia" w:ascii="仿宋" w:hAnsi="仿宋" w:eastAsia="仿宋" w:cs="仿宋"/>
          <w:b w:val="0"/>
          <w:bCs w:val="0"/>
          <w:sz w:val="28"/>
          <w:szCs w:val="28"/>
        </w:rPr>
        <w:t>巴彦淖尔市新泽环保科技有限公司年处理21万吨固废资源循环综合利用项目(变更)</w:t>
      </w:r>
      <w:r>
        <w:rPr>
          <w:rFonts w:hint="eastAsia" w:ascii="仿宋" w:hAnsi="仿宋" w:eastAsia="仿宋" w:cs="仿宋"/>
          <w:b w:val="0"/>
          <w:bCs w:val="0"/>
          <w:kern w:val="0"/>
          <w:sz w:val="28"/>
          <w:szCs w:val="28"/>
        </w:rPr>
        <w:t>环境影响报告</w:t>
      </w:r>
      <w:r>
        <w:rPr>
          <w:rFonts w:hint="eastAsia" w:ascii="仿宋" w:hAnsi="仿宋" w:eastAsia="仿宋" w:cs="仿宋"/>
          <w:b w:val="0"/>
          <w:bCs w:val="0"/>
          <w:kern w:val="0"/>
          <w:sz w:val="28"/>
          <w:szCs w:val="28"/>
          <w:lang w:val="en-US" w:eastAsia="zh-CN"/>
        </w:rPr>
        <w:t>书</w:t>
      </w:r>
      <w:r>
        <w:rPr>
          <w:rFonts w:hint="eastAsia" w:ascii="仿宋" w:hAnsi="仿宋" w:eastAsia="仿宋" w:cs="仿宋"/>
          <w:b w:val="0"/>
          <w:bCs w:val="0"/>
          <w:kern w:val="0"/>
          <w:sz w:val="28"/>
          <w:szCs w:val="28"/>
        </w:rPr>
        <w:t>》</w:t>
      </w:r>
      <w:r>
        <w:rPr>
          <w:rFonts w:hint="eastAsia" w:ascii="仿宋" w:hAnsi="仿宋" w:eastAsia="仿宋" w:cs="仿宋"/>
          <w:b w:val="0"/>
          <w:bCs w:val="0"/>
          <w:sz w:val="28"/>
          <w:szCs w:val="28"/>
        </w:rPr>
        <w:t>（以下简称《报告</w:t>
      </w:r>
      <w:r>
        <w:rPr>
          <w:rFonts w:hint="eastAsia" w:ascii="仿宋" w:hAnsi="仿宋" w:eastAsia="仿宋" w:cs="仿宋"/>
          <w:b w:val="0"/>
          <w:bCs w:val="0"/>
          <w:sz w:val="28"/>
          <w:szCs w:val="28"/>
          <w:lang w:val="en-US" w:eastAsia="zh-CN"/>
        </w:rPr>
        <w:t>书</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巴彦淖尔市生态环境局授权</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color w:val="000000"/>
          <w:kern w:val="0"/>
          <w:sz w:val="28"/>
          <w:szCs w:val="28"/>
          <w:lang w:val="en-US" w:eastAsia="zh-CN" w:bidi="ar-SA"/>
        </w:rPr>
        <w:t xml:space="preserve">： </w:t>
      </w:r>
    </w:p>
    <w:p>
      <w:pPr>
        <w:pStyle w:val="8"/>
        <w:spacing w:line="500" w:lineRule="exact"/>
        <w:ind w:firstLine="560" w:firstLineChars="200"/>
        <w:jc w:val="both"/>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auto"/>
          <w:kern w:val="0"/>
          <w:sz w:val="28"/>
          <w:szCs w:val="28"/>
          <w:lang w:eastAsia="zh-CN"/>
        </w:rPr>
        <w:t>一、</w:t>
      </w:r>
      <w:r>
        <w:rPr>
          <w:rFonts w:hint="eastAsia" w:ascii="仿宋" w:hAnsi="仿宋" w:eastAsia="仿宋" w:cs="仿宋"/>
          <w:b w:val="0"/>
          <w:bCs w:val="0"/>
          <w:sz w:val="28"/>
          <w:szCs w:val="28"/>
        </w:rPr>
        <w:t>巴彦淖尔市新泽环保科技有限公司年处理21万吨固废资源循环综合利用项目(变更)</w:t>
      </w:r>
      <w:r>
        <w:rPr>
          <w:rFonts w:hint="eastAsia" w:ascii="仿宋" w:hAnsi="仿宋" w:eastAsia="仿宋" w:cs="仿宋"/>
          <w:b w:val="0"/>
          <w:bCs w:val="0"/>
          <w:color w:val="000000"/>
          <w:kern w:val="0"/>
          <w:sz w:val="28"/>
          <w:szCs w:val="28"/>
          <w:lang w:val="en-US" w:eastAsia="zh-CN" w:bidi="ar-SA"/>
        </w:rPr>
        <w:t>位于</w:t>
      </w:r>
      <w:bookmarkStart w:id="0" w:name="_Hlk115341644"/>
      <w:r>
        <w:rPr>
          <w:rFonts w:hint="eastAsia" w:ascii="仿宋" w:hAnsi="仿宋" w:eastAsia="仿宋" w:cs="仿宋"/>
          <w:b w:val="0"/>
          <w:bCs w:val="0"/>
          <w:caps w:val="0"/>
          <w:smallCaps w:val="0"/>
          <w:color w:val="0C0C0C"/>
          <w:sz w:val="28"/>
          <w:szCs w:val="28"/>
          <w:lang w:eastAsia="zh-CN"/>
        </w:rPr>
        <w:t>乌拉特前旗工业园区，</w:t>
      </w:r>
      <w:bookmarkEnd w:id="0"/>
      <w:r>
        <w:rPr>
          <w:rFonts w:hint="eastAsia" w:ascii="仿宋" w:hAnsi="仿宋" w:eastAsia="仿宋" w:cs="仿宋"/>
          <w:b w:val="0"/>
          <w:bCs w:val="0"/>
          <w:color w:val="000000" w:themeColor="text1"/>
          <w:sz w:val="28"/>
          <w:szCs w:val="28"/>
          <w14:textFill>
            <w14:solidFill>
              <w14:schemeClr w14:val="tx1"/>
            </w14:solidFill>
          </w14:textFill>
        </w:rPr>
        <w:t>项目中心坐标:东经109°22'10.46"，北纬40°34'18.47"</w:t>
      </w:r>
      <w:r>
        <w:rPr>
          <w:rFonts w:hint="eastAsia" w:ascii="仿宋" w:hAnsi="仿宋" w:eastAsia="仿宋" w:cs="仿宋"/>
          <w:b w:val="0"/>
          <w:bCs w:val="0"/>
          <w:caps w:val="0"/>
          <w:smallCaps w:val="0"/>
          <w:color w:val="0C0C0C"/>
          <w:sz w:val="28"/>
          <w:szCs w:val="28"/>
          <w:lang w:eastAsia="zh-CN"/>
        </w:rPr>
        <w:t>。</w:t>
      </w:r>
      <w:r>
        <w:rPr>
          <w:rFonts w:hint="eastAsia" w:ascii="仿宋" w:hAnsi="仿宋" w:eastAsia="仿宋" w:cs="仿宋"/>
          <w:b w:val="0"/>
          <w:bCs w:val="0"/>
          <w:color w:val="auto"/>
          <w:sz w:val="28"/>
          <w:szCs w:val="28"/>
        </w:rPr>
        <w:t>本项目为新建</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变更）</w:t>
      </w:r>
      <w:r>
        <w:rPr>
          <w:rFonts w:hint="eastAsia" w:ascii="仿宋" w:hAnsi="仿宋" w:eastAsia="仿宋" w:cs="仿宋"/>
          <w:b w:val="0"/>
          <w:bCs w:val="0"/>
          <w:color w:val="auto"/>
          <w:sz w:val="28"/>
          <w:szCs w:val="28"/>
          <w:lang w:eastAsia="zh-CN"/>
        </w:rPr>
        <w:t>，</w:t>
      </w:r>
      <w:bookmarkStart w:id="1" w:name="_Hlk62658214"/>
      <w:r>
        <w:rPr>
          <w:rFonts w:hint="eastAsia" w:ascii="仿宋" w:hAnsi="仿宋" w:eastAsia="仿宋" w:cs="仿宋"/>
          <w:b w:val="0"/>
          <w:bCs w:val="0"/>
          <w:color w:val="000000" w:themeColor="text1"/>
          <w:sz w:val="28"/>
          <w:szCs w:val="28"/>
          <w14:textFill>
            <w14:solidFill>
              <w14:schemeClr w14:val="tx1"/>
            </w14:solidFill>
          </w14:textFill>
        </w:rPr>
        <w:t>分三期建设，</w:t>
      </w:r>
      <w:r>
        <w:rPr>
          <w:rFonts w:hint="eastAsia" w:ascii="仿宋" w:hAnsi="仿宋" w:eastAsia="仿宋" w:cs="仿宋"/>
          <w:sz w:val="28"/>
          <w:szCs w:val="28"/>
        </w:rPr>
        <w:t>一期项目建设2条次氧化锌生产线(1#回转窑和2#回转窑型号相同为:外径Φ3.5×54m)，每条生产线</w:t>
      </w:r>
      <w:r>
        <w:rPr>
          <w:rFonts w:hint="eastAsia" w:ascii="仿宋" w:hAnsi="仿宋" w:eastAsia="仿宋" w:cs="仿宋"/>
          <w:sz w:val="28"/>
          <w:szCs w:val="28"/>
          <w:lang w:val="en-US" w:eastAsia="zh-CN"/>
        </w:rPr>
        <w:t>产能</w:t>
      </w:r>
      <w:r>
        <w:rPr>
          <w:rFonts w:hint="eastAsia" w:ascii="仿宋" w:hAnsi="仿宋" w:eastAsia="仿宋" w:cs="仿宋"/>
          <w:sz w:val="28"/>
          <w:szCs w:val="28"/>
        </w:rPr>
        <w:t>为6000t/a，年生产次氧化锌12</w:t>
      </w:r>
      <w:r>
        <w:rPr>
          <w:rFonts w:hint="eastAsia" w:ascii="仿宋" w:hAnsi="仿宋" w:eastAsia="仿宋" w:cs="仿宋"/>
          <w:sz w:val="28"/>
          <w:szCs w:val="28"/>
          <w:lang w:val="en-US" w:eastAsia="zh-CN"/>
        </w:rPr>
        <w:t>0</w:t>
      </w:r>
      <w:r>
        <w:rPr>
          <w:rFonts w:hint="eastAsia" w:ascii="仿宋" w:hAnsi="仿宋" w:eastAsia="仿宋" w:cs="仿宋"/>
          <w:sz w:val="28"/>
          <w:szCs w:val="28"/>
        </w:rPr>
        <w:t>00t；建设年产45000m</w:t>
      </w:r>
      <w:r>
        <w:rPr>
          <w:rFonts w:hint="eastAsia" w:ascii="仿宋" w:hAnsi="仿宋" w:eastAsia="仿宋" w:cs="仿宋"/>
          <w:sz w:val="28"/>
          <w:szCs w:val="28"/>
          <w:vertAlign w:val="superscript"/>
        </w:rPr>
        <w:t>3</w:t>
      </w:r>
      <w:r>
        <w:rPr>
          <w:rFonts w:hint="eastAsia" w:ascii="仿宋" w:hAnsi="仿宋" w:eastAsia="仿宋" w:cs="仿宋"/>
          <w:sz w:val="28"/>
          <w:szCs w:val="28"/>
        </w:rPr>
        <w:t>硅酸钙绝热保温板生产线，配套建设原料库、产品库、渣库、环保设施、公辅设施及生活办公设施；二期项目建设1条水洗法锌焙砂生产线和1条铁精粉生产线，年产锌焙砂20</w:t>
      </w:r>
      <w:r>
        <w:rPr>
          <w:rFonts w:hint="eastAsia" w:ascii="仿宋" w:hAnsi="仿宋" w:eastAsia="仿宋" w:cs="仿宋"/>
          <w:sz w:val="28"/>
          <w:szCs w:val="28"/>
          <w:lang w:val="en-US" w:eastAsia="zh-CN"/>
        </w:rPr>
        <w:t>624</w:t>
      </w:r>
      <w:r>
        <w:rPr>
          <w:rFonts w:hint="eastAsia" w:ascii="仿宋" w:hAnsi="仿宋" w:eastAsia="仿宋" w:cs="仿宋"/>
          <w:sz w:val="28"/>
          <w:szCs w:val="28"/>
        </w:rPr>
        <w:t>.02t，年选铁精粉78</w:t>
      </w:r>
      <w:r>
        <w:rPr>
          <w:rFonts w:hint="eastAsia" w:ascii="仿宋" w:hAnsi="仿宋" w:eastAsia="仿宋" w:cs="仿宋"/>
          <w:sz w:val="28"/>
          <w:szCs w:val="28"/>
          <w:lang w:val="en-US" w:eastAsia="zh-CN"/>
        </w:rPr>
        <w:t>039</w:t>
      </w:r>
      <w:r>
        <w:rPr>
          <w:rFonts w:hint="eastAsia" w:ascii="仿宋" w:hAnsi="仿宋" w:eastAsia="仿宋" w:cs="仿宋"/>
          <w:sz w:val="28"/>
          <w:szCs w:val="28"/>
        </w:rPr>
        <w:t>t，年产氯化铵</w:t>
      </w:r>
      <w:r>
        <w:rPr>
          <w:rFonts w:hint="eastAsia" w:ascii="仿宋" w:hAnsi="仿宋" w:eastAsia="仿宋" w:cs="仿宋"/>
          <w:sz w:val="28"/>
          <w:szCs w:val="28"/>
          <w:lang w:val="en-US" w:eastAsia="zh-CN"/>
        </w:rPr>
        <w:t>5383</w:t>
      </w:r>
      <w:r>
        <w:rPr>
          <w:rFonts w:hint="eastAsia" w:ascii="仿宋" w:hAnsi="仿宋" w:eastAsia="仿宋" w:cs="仿宋"/>
          <w:sz w:val="28"/>
          <w:szCs w:val="28"/>
        </w:rPr>
        <w:t>t，配套建设产品库、尾渣库、公辅环保设施；三期项目建设1条10090t/a氨法活性氧化锌生产线，配套建设产品库、公辅环保设施</w:t>
      </w:r>
      <w:r>
        <w:rPr>
          <w:rFonts w:hint="eastAsia" w:ascii="仿宋" w:hAnsi="仿宋" w:eastAsia="仿宋" w:cs="仿宋"/>
          <w:sz w:val="28"/>
          <w:szCs w:val="28"/>
          <w:lang w:val="en-US" w:eastAsia="zh-CN"/>
        </w:rPr>
        <w:t>等</w:t>
      </w:r>
      <w:r>
        <w:rPr>
          <w:rFonts w:hint="eastAsia" w:ascii="仿宋" w:hAnsi="仿宋" w:eastAsia="仿宋" w:cs="仿宋"/>
          <w:sz w:val="28"/>
          <w:szCs w:val="28"/>
        </w:rPr>
        <w:t>。</w:t>
      </w:r>
      <w:bookmarkEnd w:id="1"/>
      <w:r>
        <w:rPr>
          <w:rFonts w:hint="eastAsia" w:ascii="仿宋" w:hAnsi="仿宋" w:eastAsia="仿宋" w:cs="仿宋"/>
          <w:sz w:val="28"/>
          <w:szCs w:val="28"/>
          <w:lang w:val="en-US" w:eastAsia="zh-CN"/>
        </w:rPr>
        <w:t>项目全部建成后，</w:t>
      </w:r>
      <w:r>
        <w:rPr>
          <w:rFonts w:hint="eastAsia" w:ascii="仿宋" w:hAnsi="仿宋" w:eastAsia="仿宋" w:cs="仿宋"/>
          <w:color w:val="000000" w:themeColor="text1"/>
          <w:sz w:val="28"/>
          <w:szCs w:val="28"/>
          <w14:textFill>
            <w14:solidFill>
              <w14:schemeClr w14:val="tx1"/>
            </w14:solidFill>
          </w14:textFill>
        </w:rPr>
        <w:t>年生产次氧化锌12500t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硅酸钙绝热保温板</w:t>
      </w:r>
      <w:r>
        <w:rPr>
          <w:rFonts w:hint="eastAsia" w:ascii="仿宋" w:hAnsi="仿宋" w:eastAsia="仿宋" w:cs="仿宋"/>
          <w:color w:val="000000" w:themeColor="text1"/>
          <w:kern w:val="0"/>
          <w:sz w:val="28"/>
          <w:szCs w:val="28"/>
          <w:lang w:bidi="ar"/>
          <w14:textFill>
            <w14:solidFill>
              <w14:schemeClr w14:val="tx1"/>
            </w14:solidFill>
          </w14:textFill>
        </w:rPr>
        <w:t>45000m</w:t>
      </w:r>
      <w:r>
        <w:rPr>
          <w:rFonts w:hint="eastAsia" w:ascii="仿宋" w:hAnsi="仿宋" w:eastAsia="仿宋" w:cs="仿宋"/>
          <w:color w:val="000000" w:themeColor="text1"/>
          <w:kern w:val="0"/>
          <w:sz w:val="28"/>
          <w:szCs w:val="28"/>
          <w:vertAlign w:val="superscript"/>
          <w:lang w:bidi="ar"/>
          <w14:textFill>
            <w14:solidFill>
              <w14:schemeClr w14:val="tx1"/>
            </w14:solidFill>
          </w14:textFill>
        </w:rPr>
        <w:t>3</w:t>
      </w:r>
      <w:r>
        <w:rPr>
          <w:rFonts w:hint="eastAsia" w:ascii="仿宋" w:hAnsi="仿宋" w:eastAsia="仿宋" w:cs="仿宋"/>
          <w:sz w:val="28"/>
          <w:szCs w:val="28"/>
          <w:lang w:val="en-US" w:eastAsia="zh-CN"/>
        </w:rPr>
        <w:t>，</w:t>
      </w:r>
      <w:r>
        <w:rPr>
          <w:rFonts w:hint="eastAsia" w:ascii="仿宋" w:hAnsi="仿宋" w:eastAsia="仿宋" w:cs="仿宋"/>
          <w:color w:val="000000" w:themeColor="text1"/>
          <w:sz w:val="28"/>
          <w:szCs w:val="28"/>
          <w14:textFill>
            <w14:solidFill>
              <w14:schemeClr w14:val="tx1"/>
            </w14:solidFill>
          </w14:textFill>
        </w:rPr>
        <w:t>锌焙砂20804.02t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铁精粉78243t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活性氧化锌10090t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及出渣蒸汽、氯化铵等副产品。</w:t>
      </w:r>
    </w:p>
    <w:p>
      <w:pPr>
        <w:spacing w:line="360" w:lineRule="auto"/>
        <w:ind w:firstLine="840" w:firstLineChars="300"/>
        <w:rPr>
          <w:rFonts w:hint="eastAsia" w:ascii="仿宋" w:hAnsi="仿宋" w:eastAsia="仿宋" w:cs="仿宋"/>
          <w:color w:val="000000"/>
          <w:kern w:val="0"/>
          <w:sz w:val="28"/>
          <w:szCs w:val="28"/>
          <w:lang w:val="en-US"/>
        </w:rPr>
      </w:pPr>
      <w:r>
        <w:rPr>
          <w:rFonts w:hint="eastAsia" w:ascii="仿宋" w:hAnsi="仿宋" w:eastAsia="仿宋" w:cs="仿宋"/>
          <w:sz w:val="28"/>
          <w:szCs w:val="28"/>
          <w:lang w:val="en-US" w:eastAsia="zh-CN"/>
        </w:rPr>
        <w:t>巴彦淖尔市发展和改革委员会</w:t>
      </w:r>
      <w:r>
        <w:rPr>
          <w:rFonts w:hint="eastAsia" w:ascii="仿宋" w:hAnsi="仿宋" w:eastAsia="仿宋" w:cs="仿宋"/>
          <w:sz w:val="28"/>
          <w:szCs w:val="28"/>
          <w:lang w:eastAsia="zh-CN"/>
        </w:rPr>
        <w:t>对本项目予以</w:t>
      </w:r>
      <w:r>
        <w:rPr>
          <w:rFonts w:hint="eastAsia" w:ascii="仿宋" w:hAnsi="仿宋" w:eastAsia="仿宋" w:cs="仿宋"/>
          <w:sz w:val="28"/>
          <w:szCs w:val="28"/>
          <w:lang w:val="en-US" w:eastAsia="zh-CN"/>
        </w:rPr>
        <w:t>核准（巴发改审字[2024]35号）</w:t>
      </w:r>
      <w:r>
        <w:rPr>
          <w:rFonts w:hint="eastAsia" w:ascii="仿宋" w:hAnsi="仿宋" w:eastAsia="仿宋" w:cs="仿宋"/>
          <w:sz w:val="28"/>
          <w:szCs w:val="28"/>
          <w:lang w:eastAsia="zh-CN"/>
        </w:rPr>
        <w:t>。该项目建设符合《巴彦淖尔市“三线一单”生态环境分区管控方案》要求。</w:t>
      </w:r>
      <w:r>
        <w:rPr>
          <w:rFonts w:hint="eastAsia" w:ascii="仿宋" w:hAnsi="仿宋" w:eastAsia="仿宋" w:cs="仿宋"/>
          <w:color w:val="auto"/>
          <w:sz w:val="28"/>
          <w:szCs w:val="28"/>
        </w:rPr>
        <w:t>根据《报告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》结论，</w:t>
      </w:r>
      <w:r>
        <w:rPr>
          <w:rFonts w:hint="eastAsia" w:ascii="仿宋" w:hAnsi="仿宋" w:eastAsia="仿宋" w:cs="仿宋"/>
          <w:color w:val="auto"/>
          <w:sz w:val="28"/>
          <w:szCs w:val="28"/>
          <w:lang w:eastAsia="zh-CN"/>
        </w:rPr>
        <w:t>该项目</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全面</w:t>
      </w:r>
      <w:r>
        <w:rPr>
          <w:rFonts w:hint="eastAsia" w:ascii="仿宋" w:hAnsi="仿宋" w:eastAsia="仿宋" w:cs="仿宋"/>
          <w:color w:val="auto"/>
          <w:sz w:val="28"/>
          <w:szCs w:val="28"/>
        </w:rPr>
        <w:t>落实《报告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》提出</w:t>
      </w:r>
      <w:r>
        <w:rPr>
          <w:rFonts w:hint="eastAsia" w:ascii="仿宋" w:hAnsi="仿宋" w:eastAsia="仿宋" w:cs="仿宋"/>
          <w:sz w:val="28"/>
          <w:szCs w:val="28"/>
        </w:rPr>
        <w:t>的</w:t>
      </w:r>
      <w:r>
        <w:rPr>
          <w:rFonts w:hint="eastAsia" w:ascii="仿宋" w:hAnsi="仿宋" w:eastAsia="仿宋" w:cs="仿宋"/>
          <w:color w:val="auto"/>
          <w:sz w:val="28"/>
          <w:szCs w:val="28"/>
          <w:highlight w:val="none"/>
          <w:lang w:val="en-US" w:eastAsia="zh-CN"/>
        </w:rPr>
        <w:t>环境保护对策措施</w:t>
      </w:r>
      <w:r>
        <w:rPr>
          <w:rFonts w:hint="eastAsia" w:ascii="仿宋" w:hAnsi="仿宋" w:eastAsia="仿宋" w:cs="仿宋"/>
          <w:sz w:val="28"/>
          <w:szCs w:val="28"/>
        </w:rPr>
        <w:t>后</w:t>
      </w:r>
      <w:r>
        <w:rPr>
          <w:rFonts w:hint="eastAsia" w:ascii="仿宋" w:hAnsi="仿宋" w:eastAsia="仿宋" w:cs="仿宋"/>
          <w:sz w:val="28"/>
          <w:szCs w:val="28"/>
          <w:lang w:eastAsia="zh-CN"/>
        </w:rPr>
        <w:t>，</w:t>
      </w:r>
      <w:r>
        <w:rPr>
          <w:rFonts w:hint="eastAsia" w:ascii="仿宋" w:hAnsi="仿宋" w:eastAsia="仿宋" w:cs="仿宋"/>
          <w:b w:val="0"/>
          <w:bCs w:val="0"/>
          <w:color w:val="auto"/>
          <w:sz w:val="28"/>
          <w:szCs w:val="28"/>
        </w:rPr>
        <w:t>项目建设</w:t>
      </w:r>
      <w:r>
        <w:rPr>
          <w:rFonts w:hint="eastAsia" w:ascii="仿宋" w:hAnsi="仿宋" w:eastAsia="仿宋" w:cs="仿宋"/>
          <w:b w:val="0"/>
          <w:bCs w:val="0"/>
          <w:color w:val="auto"/>
          <w:sz w:val="28"/>
          <w:szCs w:val="28"/>
          <w:lang w:eastAsia="zh-CN"/>
        </w:rPr>
        <w:t>对</w:t>
      </w:r>
      <w:r>
        <w:rPr>
          <w:rFonts w:hint="eastAsia" w:ascii="仿宋" w:hAnsi="仿宋" w:eastAsia="仿宋" w:cs="仿宋"/>
          <w:b w:val="0"/>
          <w:bCs w:val="0"/>
          <w:color w:val="auto"/>
          <w:sz w:val="28"/>
          <w:szCs w:val="28"/>
        </w:rPr>
        <w:t>环境</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不利影响能够得到</w:t>
      </w:r>
      <w:r>
        <w:rPr>
          <w:rFonts w:hint="eastAsia" w:ascii="仿宋" w:hAnsi="仿宋" w:eastAsia="仿宋" w:cs="仿宋"/>
          <w:b w:val="0"/>
          <w:bCs w:val="0"/>
          <w:color w:val="auto"/>
          <w:sz w:val="28"/>
          <w:szCs w:val="28"/>
          <w:lang w:eastAsia="zh-CN"/>
        </w:rPr>
        <w:t>一定的</w:t>
      </w:r>
      <w:r>
        <w:rPr>
          <w:rFonts w:hint="eastAsia" w:ascii="仿宋" w:hAnsi="仿宋" w:eastAsia="仿宋" w:cs="仿宋"/>
          <w:b w:val="0"/>
          <w:bCs w:val="0"/>
          <w:color w:val="auto"/>
          <w:sz w:val="28"/>
          <w:szCs w:val="28"/>
        </w:rPr>
        <w:t>缓解和控制</w:t>
      </w:r>
      <w:r>
        <w:rPr>
          <w:rFonts w:hint="eastAsia" w:ascii="仿宋" w:hAnsi="仿宋" w:eastAsia="仿宋" w:cs="仿宋"/>
          <w:b w:val="0"/>
          <w:bCs w:val="0"/>
          <w:color w:val="auto"/>
          <w:sz w:val="28"/>
          <w:szCs w:val="28"/>
          <w:lang w:eastAsia="zh-CN"/>
        </w:rPr>
        <w:t>。</w:t>
      </w:r>
      <w:r>
        <w:rPr>
          <w:rFonts w:hint="eastAsia" w:ascii="仿宋" w:hAnsi="仿宋" w:eastAsia="仿宋" w:cs="仿宋"/>
          <w:color w:val="000000"/>
          <w:kern w:val="0"/>
          <w:sz w:val="28"/>
          <w:szCs w:val="28"/>
        </w:rPr>
        <w:t>从环保角度分析，我局原则同意按照《报告书》中所列的建设项目性质、规模、地点、生产工艺、环境保护对策措施</w:t>
      </w:r>
      <w:r>
        <w:rPr>
          <w:rFonts w:hint="eastAsia" w:ascii="仿宋" w:hAnsi="仿宋" w:eastAsia="仿宋" w:cs="仿宋"/>
          <w:color w:val="000000"/>
          <w:kern w:val="0"/>
          <w:sz w:val="28"/>
          <w:szCs w:val="28"/>
          <w:lang w:eastAsia="zh-CN"/>
        </w:rPr>
        <w:t>和下述要求</w:t>
      </w:r>
      <w:r>
        <w:rPr>
          <w:rFonts w:hint="eastAsia" w:ascii="仿宋" w:hAnsi="仿宋" w:eastAsia="仿宋" w:cs="仿宋"/>
          <w:color w:val="000000"/>
          <w:kern w:val="0"/>
          <w:sz w:val="28"/>
          <w:szCs w:val="28"/>
        </w:rPr>
        <w:t>进行建设。</w:t>
      </w:r>
      <w:r>
        <w:rPr>
          <w:rFonts w:hint="eastAsia" w:ascii="仿宋" w:hAnsi="仿宋" w:eastAsia="仿宋" w:cs="仿宋"/>
          <w:color w:val="000000"/>
          <w:kern w:val="0"/>
          <w:sz w:val="28"/>
          <w:szCs w:val="28"/>
          <w:lang w:eastAsia="zh-CN"/>
        </w:rPr>
        <w:t>该项目建设</w:t>
      </w:r>
      <w:r>
        <w:rPr>
          <w:rFonts w:hint="eastAsia" w:ascii="仿宋" w:hAnsi="仿宋" w:eastAsia="仿宋" w:cs="仿宋"/>
          <w:color w:val="000000"/>
          <w:kern w:val="0"/>
          <w:sz w:val="28"/>
          <w:szCs w:val="28"/>
          <w:lang w:val="en-US" w:eastAsia="zh-CN"/>
        </w:rPr>
        <w:t>运行</w:t>
      </w:r>
      <w:r>
        <w:rPr>
          <w:rFonts w:hint="eastAsia" w:ascii="仿宋" w:hAnsi="仿宋" w:eastAsia="仿宋" w:cs="仿宋"/>
          <w:color w:val="000000"/>
          <w:kern w:val="0"/>
          <w:sz w:val="28"/>
          <w:szCs w:val="28"/>
          <w:lang w:eastAsia="zh-CN"/>
        </w:rPr>
        <w:t>必须严格执行国家相关法律法规和政策，</w:t>
      </w:r>
      <w:r>
        <w:rPr>
          <w:rFonts w:hint="eastAsia" w:ascii="仿宋" w:hAnsi="仿宋" w:eastAsia="仿宋" w:cs="仿宋"/>
          <w:color w:val="000000"/>
          <w:kern w:val="0"/>
          <w:sz w:val="28"/>
          <w:szCs w:val="28"/>
          <w:lang w:val="en-US" w:eastAsia="zh-CN"/>
        </w:rPr>
        <w:t>按固体废物（危险废物）管理的有关规定履行相关经营手续，不得收购含有放射性和挥发性污染物的废物，采用先进适用的工艺技术和设备。</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lang w:eastAsia="zh-CN"/>
        </w:rPr>
        <w:t>二、</w:t>
      </w:r>
      <w:r>
        <w:rPr>
          <w:rFonts w:hint="eastAsia" w:ascii="仿宋" w:hAnsi="仿宋" w:eastAsia="仿宋" w:cs="仿宋"/>
          <w:color w:val="000000"/>
          <w:kern w:val="0"/>
          <w:sz w:val="28"/>
          <w:szCs w:val="28"/>
        </w:rPr>
        <w:t>项目</w:t>
      </w:r>
      <w:r>
        <w:rPr>
          <w:rFonts w:hint="eastAsia" w:ascii="仿宋" w:hAnsi="仿宋" w:eastAsia="仿宋" w:cs="仿宋"/>
          <w:color w:val="000000"/>
          <w:kern w:val="0"/>
          <w:sz w:val="28"/>
          <w:szCs w:val="28"/>
          <w:lang w:eastAsia="zh-CN"/>
        </w:rPr>
        <w:t>在设计、</w:t>
      </w:r>
      <w:r>
        <w:rPr>
          <w:rFonts w:hint="eastAsia" w:ascii="仿宋" w:hAnsi="仿宋" w:eastAsia="仿宋" w:cs="仿宋"/>
          <w:color w:val="000000"/>
          <w:kern w:val="0"/>
          <w:sz w:val="28"/>
          <w:szCs w:val="28"/>
        </w:rPr>
        <w:t>建设与运行</w:t>
      </w:r>
      <w:r>
        <w:rPr>
          <w:rFonts w:hint="eastAsia" w:ascii="仿宋" w:hAnsi="仿宋" w:eastAsia="仿宋" w:cs="仿宋"/>
          <w:color w:val="000000"/>
          <w:kern w:val="0"/>
          <w:sz w:val="28"/>
          <w:szCs w:val="28"/>
          <w:lang w:eastAsia="zh-CN"/>
        </w:rPr>
        <w:t>过程中还</w:t>
      </w:r>
      <w:r>
        <w:rPr>
          <w:rFonts w:hint="eastAsia" w:ascii="仿宋" w:hAnsi="仿宋" w:eastAsia="仿宋" w:cs="仿宋"/>
          <w:color w:val="000000"/>
          <w:kern w:val="0"/>
          <w:sz w:val="28"/>
          <w:szCs w:val="28"/>
        </w:rPr>
        <w:t>应做好以下工作：</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1、认真落实《报告书》提出的</w:t>
      </w:r>
      <w:r>
        <w:rPr>
          <w:rFonts w:hint="eastAsia" w:ascii="仿宋" w:hAnsi="仿宋" w:eastAsia="仿宋" w:cs="仿宋"/>
          <w:color w:val="000000"/>
          <w:kern w:val="0"/>
          <w:sz w:val="28"/>
          <w:szCs w:val="28"/>
          <w:lang w:eastAsia="zh-CN"/>
        </w:rPr>
        <w:t>施工</w:t>
      </w:r>
      <w:r>
        <w:rPr>
          <w:rFonts w:hint="eastAsia" w:ascii="仿宋" w:hAnsi="仿宋" w:eastAsia="仿宋" w:cs="仿宋"/>
          <w:color w:val="000000"/>
          <w:kern w:val="0"/>
          <w:sz w:val="28"/>
          <w:szCs w:val="28"/>
        </w:rPr>
        <w:t>期的污染防治措施和生态保护措施</w:t>
      </w:r>
      <w:r>
        <w:rPr>
          <w:rFonts w:hint="eastAsia" w:ascii="仿宋" w:hAnsi="仿宋" w:eastAsia="仿宋" w:cs="仿宋"/>
          <w:color w:val="000000"/>
          <w:kern w:val="0"/>
          <w:sz w:val="28"/>
          <w:szCs w:val="28"/>
          <w:lang w:eastAsia="zh-CN"/>
        </w:rPr>
        <w:t>，确保施工期各项污染物排放符合国家标</w:t>
      </w:r>
      <w:r>
        <w:rPr>
          <w:rFonts w:hint="eastAsia" w:ascii="仿宋" w:hAnsi="仿宋" w:eastAsia="仿宋" w:cs="仿宋"/>
          <w:color w:val="auto"/>
          <w:kern w:val="0"/>
          <w:sz w:val="28"/>
          <w:szCs w:val="28"/>
          <w:lang w:eastAsia="zh-CN"/>
        </w:rPr>
        <w:t>准</w:t>
      </w:r>
      <w:r>
        <w:rPr>
          <w:rFonts w:hint="eastAsia" w:ascii="仿宋" w:hAnsi="仿宋" w:eastAsia="仿宋" w:cs="仿宋"/>
          <w:color w:val="00000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color w:val="000000"/>
          <w:kern w:val="0"/>
          <w:sz w:val="28"/>
          <w:szCs w:val="28"/>
          <w:lang w:eastAsia="zh-CN"/>
        </w:rPr>
        <w:t>施工期项目区无组织排放浓度达标。</w:t>
      </w:r>
      <w:r>
        <w:rPr>
          <w:rFonts w:hint="eastAsia" w:ascii="仿宋" w:hAnsi="仿宋" w:eastAsia="仿宋" w:cs="仿宋"/>
          <w:color w:val="00000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color w:val="000000"/>
          <w:kern w:val="0"/>
          <w:sz w:val="28"/>
          <w:szCs w:val="28"/>
          <w:lang w:eastAsia="zh-CN"/>
        </w:rPr>
        <w:t>场界环境噪声排放标准</w:t>
      </w:r>
      <w:r>
        <w:rPr>
          <w:rFonts w:hint="eastAsia" w:ascii="仿宋" w:hAnsi="仿宋" w:eastAsia="仿宋" w:cs="仿宋"/>
          <w:color w:val="000000"/>
          <w:kern w:val="0"/>
          <w:sz w:val="28"/>
          <w:szCs w:val="28"/>
        </w:rPr>
        <w:t>》（GB12523-2011）要求。</w:t>
      </w:r>
      <w:r>
        <w:rPr>
          <w:rFonts w:hint="eastAsia" w:ascii="仿宋" w:hAnsi="仿宋" w:eastAsia="仿宋" w:cs="仿宋"/>
          <w:sz w:val="28"/>
          <w:szCs w:val="28"/>
          <w:lang w:eastAsia="zh-CN"/>
        </w:rPr>
        <w:t>施工机械、运输车辆等排放的尾气必须达到国家相关的排放标准。</w:t>
      </w:r>
      <w:r>
        <w:rPr>
          <w:rFonts w:hint="eastAsia" w:ascii="仿宋" w:hAnsi="仿宋" w:eastAsia="仿宋" w:cs="仿宋"/>
          <w:color w:val="000000"/>
          <w:kern w:val="0"/>
          <w:sz w:val="28"/>
          <w:szCs w:val="28"/>
        </w:rPr>
        <w:t>施工过程产生的建筑固废运送到指定地点，生活垃圾由</w:t>
      </w:r>
      <w:r>
        <w:rPr>
          <w:rFonts w:hint="eastAsia" w:ascii="仿宋" w:hAnsi="仿宋" w:eastAsia="仿宋" w:cs="仿宋"/>
          <w:color w:val="000000"/>
          <w:kern w:val="0"/>
          <w:sz w:val="28"/>
          <w:szCs w:val="28"/>
          <w:lang w:eastAsia="zh-CN"/>
        </w:rPr>
        <w:t>当地</w:t>
      </w:r>
      <w:r>
        <w:rPr>
          <w:rFonts w:hint="eastAsia" w:ascii="仿宋" w:hAnsi="仿宋" w:eastAsia="仿宋" w:cs="仿宋"/>
          <w:color w:val="000000"/>
          <w:kern w:val="0"/>
          <w:sz w:val="28"/>
          <w:szCs w:val="28"/>
        </w:rPr>
        <w:t>环卫部门集中收集。</w:t>
      </w:r>
    </w:p>
    <w:p>
      <w:pPr>
        <w:pStyle w:val="10"/>
        <w:ind w:firstLine="482"/>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2</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严格落实《报告书》提出的大气污染防治措施</w:t>
      </w:r>
      <w:r>
        <w:rPr>
          <w:rFonts w:hint="eastAsia" w:ascii="仿宋" w:hAnsi="仿宋" w:eastAsia="仿宋" w:cs="仿宋"/>
          <w:b w:val="0"/>
          <w:bCs w:val="0"/>
          <w:color w:val="000000"/>
          <w:kern w:val="0"/>
          <w:sz w:val="28"/>
          <w:szCs w:val="28"/>
          <w:lang w:eastAsia="zh-CN"/>
        </w:rPr>
        <w:t>，确保废气排放符合各项排放标</w:t>
      </w:r>
      <w:r>
        <w:rPr>
          <w:rFonts w:hint="eastAsia" w:ascii="仿宋" w:hAnsi="仿宋" w:eastAsia="仿宋" w:cs="仿宋"/>
          <w:b w:val="0"/>
          <w:bCs w:val="0"/>
          <w:color w:val="auto"/>
          <w:kern w:val="0"/>
          <w:sz w:val="28"/>
          <w:szCs w:val="28"/>
          <w:lang w:eastAsia="zh-CN"/>
        </w:rPr>
        <w:t>准。</w:t>
      </w:r>
      <w:r>
        <w:rPr>
          <w:rFonts w:hint="eastAsia" w:ascii="仿宋" w:hAnsi="仿宋" w:eastAsia="仿宋" w:cs="仿宋"/>
          <w:b w:val="0"/>
          <w:bCs w:val="0"/>
          <w:color w:val="000000"/>
          <w:kern w:val="0"/>
          <w:sz w:val="28"/>
          <w:szCs w:val="28"/>
        </w:rPr>
        <w:t>一期</w:t>
      </w:r>
      <w:r>
        <w:rPr>
          <w:rFonts w:hint="eastAsia" w:ascii="仿宋" w:hAnsi="仿宋" w:eastAsia="仿宋" w:cs="仿宋"/>
          <w:b w:val="0"/>
          <w:bCs w:val="0"/>
          <w:color w:val="000000"/>
          <w:kern w:val="0"/>
          <w:sz w:val="28"/>
          <w:szCs w:val="28"/>
          <w:lang w:val="en-US" w:eastAsia="zh-CN"/>
        </w:rPr>
        <w:t>:</w:t>
      </w:r>
      <w:r>
        <w:rPr>
          <w:rFonts w:hint="eastAsia" w:ascii="仿宋" w:hAnsi="仿宋" w:eastAsia="仿宋" w:cs="仿宋"/>
          <w:b w:val="0"/>
          <w:bCs w:val="0"/>
          <w:color w:val="000000"/>
          <w:kern w:val="0"/>
          <w:sz w:val="28"/>
          <w:szCs w:val="28"/>
        </w:rPr>
        <w:t>含热值固废车间破碎筛分粉尘经集气罩+布袋除尘</w:t>
      </w:r>
      <w:r>
        <w:rPr>
          <w:rFonts w:hint="eastAsia" w:ascii="仿宋" w:hAnsi="仿宋" w:eastAsia="仿宋" w:cs="仿宋"/>
          <w:b w:val="0"/>
          <w:bCs w:val="0"/>
          <w:color w:val="000000"/>
          <w:kern w:val="0"/>
          <w:sz w:val="28"/>
          <w:szCs w:val="28"/>
          <w:lang w:val="en-US" w:eastAsia="zh-CN"/>
        </w:rPr>
        <w:t>处理后通过</w:t>
      </w:r>
      <w:r>
        <w:rPr>
          <w:rFonts w:hint="eastAsia" w:ascii="仿宋" w:hAnsi="仿宋" w:eastAsia="仿宋" w:cs="仿宋"/>
          <w:b w:val="0"/>
          <w:bCs w:val="0"/>
          <w:color w:val="000000"/>
          <w:kern w:val="0"/>
          <w:sz w:val="28"/>
          <w:szCs w:val="28"/>
        </w:rPr>
        <w:t>15m排气筒(DA00</w:t>
      </w:r>
      <w:r>
        <w:rPr>
          <w:rFonts w:hint="eastAsia" w:ascii="仿宋" w:hAnsi="仿宋" w:eastAsia="仿宋" w:cs="仿宋"/>
          <w:b w:val="0"/>
          <w:bCs w:val="0"/>
          <w:color w:val="000000"/>
          <w:kern w:val="0"/>
          <w:sz w:val="28"/>
          <w:szCs w:val="28"/>
          <w:lang w:val="en-US" w:eastAsia="zh-CN"/>
        </w:rPr>
        <w:t>1</w:t>
      </w:r>
      <w:r>
        <w:rPr>
          <w:rFonts w:hint="eastAsia" w:ascii="仿宋" w:hAnsi="仿宋" w:eastAsia="仿宋" w:cs="仿宋"/>
          <w:b w:val="0"/>
          <w:bCs w:val="0"/>
          <w:color w:val="000000"/>
          <w:kern w:val="0"/>
          <w:sz w:val="28"/>
          <w:szCs w:val="28"/>
        </w:rPr>
        <w:t>)</w:t>
      </w:r>
      <w:r>
        <w:rPr>
          <w:rFonts w:hint="eastAsia" w:ascii="仿宋" w:hAnsi="仿宋" w:eastAsia="仿宋" w:cs="仿宋"/>
          <w:b w:val="0"/>
          <w:bCs w:val="0"/>
          <w:color w:val="000000"/>
          <w:kern w:val="0"/>
          <w:sz w:val="28"/>
          <w:szCs w:val="28"/>
          <w:lang w:val="en-US" w:eastAsia="zh-CN"/>
        </w:rPr>
        <w:t>排放；</w:t>
      </w:r>
      <w:r>
        <w:rPr>
          <w:rFonts w:hint="eastAsia" w:ascii="仿宋" w:hAnsi="仿宋" w:eastAsia="仿宋" w:cs="仿宋"/>
          <w:b w:val="0"/>
          <w:bCs w:val="0"/>
          <w:color w:val="000000"/>
          <w:kern w:val="0"/>
          <w:sz w:val="28"/>
          <w:szCs w:val="28"/>
        </w:rPr>
        <w:t>含热值危废车间破碎筛分粉尘经集气罩+布袋除尘</w:t>
      </w:r>
      <w:r>
        <w:rPr>
          <w:rFonts w:hint="eastAsia" w:ascii="仿宋" w:hAnsi="仿宋" w:eastAsia="仿宋" w:cs="仿宋"/>
          <w:b w:val="0"/>
          <w:bCs w:val="0"/>
          <w:color w:val="000000"/>
          <w:kern w:val="0"/>
          <w:sz w:val="28"/>
          <w:szCs w:val="28"/>
          <w:lang w:val="en-US" w:eastAsia="zh-CN"/>
        </w:rPr>
        <w:t>处理后通过</w:t>
      </w:r>
      <w:r>
        <w:rPr>
          <w:rFonts w:hint="eastAsia" w:ascii="仿宋" w:hAnsi="仿宋" w:eastAsia="仿宋" w:cs="仿宋"/>
          <w:b w:val="0"/>
          <w:bCs w:val="0"/>
          <w:color w:val="000000"/>
          <w:kern w:val="0"/>
          <w:sz w:val="28"/>
          <w:szCs w:val="28"/>
        </w:rPr>
        <w:t>15m排气筒(DA00</w:t>
      </w:r>
      <w:r>
        <w:rPr>
          <w:rFonts w:hint="eastAsia" w:ascii="仿宋" w:hAnsi="仿宋" w:eastAsia="仿宋" w:cs="仿宋"/>
          <w:b w:val="0"/>
          <w:bCs w:val="0"/>
          <w:color w:val="000000"/>
          <w:kern w:val="0"/>
          <w:sz w:val="28"/>
          <w:szCs w:val="28"/>
          <w:lang w:val="en-US" w:eastAsia="zh-CN"/>
        </w:rPr>
        <w:t>2</w:t>
      </w:r>
      <w:r>
        <w:rPr>
          <w:rFonts w:hint="eastAsia" w:ascii="仿宋" w:hAnsi="仿宋" w:eastAsia="仿宋" w:cs="仿宋"/>
          <w:b w:val="0"/>
          <w:bCs w:val="0"/>
          <w:color w:val="000000"/>
          <w:kern w:val="0"/>
          <w:sz w:val="28"/>
          <w:szCs w:val="28"/>
        </w:rPr>
        <w:t>)</w:t>
      </w:r>
      <w:r>
        <w:rPr>
          <w:rFonts w:hint="eastAsia" w:ascii="仿宋" w:hAnsi="仿宋" w:eastAsia="仿宋" w:cs="仿宋"/>
          <w:b w:val="0"/>
          <w:bCs w:val="0"/>
          <w:color w:val="000000"/>
          <w:kern w:val="0"/>
          <w:sz w:val="28"/>
          <w:szCs w:val="28"/>
          <w:lang w:val="en-US" w:eastAsia="zh-CN"/>
        </w:rPr>
        <w:t>排放；</w:t>
      </w:r>
      <w:r>
        <w:rPr>
          <w:rFonts w:hint="eastAsia" w:ascii="仿宋" w:hAnsi="仿宋" w:eastAsia="仿宋" w:cs="仿宋"/>
          <w:b w:val="0"/>
          <w:bCs w:val="0"/>
          <w:color w:val="000000"/>
          <w:kern w:val="0"/>
          <w:sz w:val="28"/>
          <w:szCs w:val="28"/>
        </w:rPr>
        <w:t>回转窑窑头粉尘经集气罩+布袋除尘</w:t>
      </w:r>
      <w:r>
        <w:rPr>
          <w:rFonts w:hint="eastAsia" w:ascii="仿宋" w:hAnsi="仿宋" w:eastAsia="仿宋" w:cs="仿宋"/>
          <w:b w:val="0"/>
          <w:bCs w:val="0"/>
          <w:color w:val="000000"/>
          <w:kern w:val="0"/>
          <w:sz w:val="28"/>
          <w:szCs w:val="28"/>
          <w:lang w:val="en-US" w:eastAsia="zh-CN"/>
        </w:rPr>
        <w:t>处理后通过</w:t>
      </w:r>
      <w:r>
        <w:rPr>
          <w:rFonts w:hint="eastAsia" w:ascii="仿宋" w:hAnsi="仿宋" w:eastAsia="仿宋" w:cs="仿宋"/>
          <w:b w:val="0"/>
          <w:bCs w:val="0"/>
          <w:color w:val="000000"/>
          <w:kern w:val="0"/>
          <w:sz w:val="28"/>
          <w:szCs w:val="28"/>
        </w:rPr>
        <w:t>15m排气筒(DA00</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rPr>
        <w:t>)</w:t>
      </w:r>
      <w:r>
        <w:rPr>
          <w:rFonts w:hint="eastAsia" w:ascii="仿宋" w:hAnsi="仿宋" w:eastAsia="仿宋" w:cs="仿宋"/>
          <w:b w:val="0"/>
          <w:bCs w:val="0"/>
          <w:color w:val="000000"/>
          <w:kern w:val="0"/>
          <w:sz w:val="28"/>
          <w:szCs w:val="28"/>
          <w:lang w:val="en-US" w:eastAsia="zh-CN"/>
        </w:rPr>
        <w:t>排放；</w:t>
      </w:r>
      <w:r>
        <w:rPr>
          <w:rFonts w:hint="eastAsia" w:ascii="仿宋" w:hAnsi="仿宋" w:eastAsia="仿宋" w:cs="仿宋"/>
          <w:b w:val="0"/>
          <w:bCs w:val="0"/>
          <w:color w:val="000000"/>
          <w:kern w:val="0"/>
          <w:sz w:val="28"/>
          <w:szCs w:val="28"/>
        </w:rPr>
        <w:t>回转窑窑尾粉尘经集气罩+布袋除尘</w:t>
      </w:r>
      <w:r>
        <w:rPr>
          <w:rFonts w:hint="eastAsia" w:ascii="仿宋" w:hAnsi="仿宋" w:eastAsia="仿宋" w:cs="仿宋"/>
          <w:b w:val="0"/>
          <w:bCs w:val="0"/>
          <w:color w:val="000000"/>
          <w:kern w:val="0"/>
          <w:sz w:val="28"/>
          <w:szCs w:val="28"/>
          <w:lang w:val="en-US" w:eastAsia="zh-CN"/>
        </w:rPr>
        <w:t>处理后通过</w:t>
      </w:r>
      <w:r>
        <w:rPr>
          <w:rFonts w:hint="eastAsia" w:ascii="仿宋" w:hAnsi="仿宋" w:eastAsia="仿宋" w:cs="仿宋"/>
          <w:b w:val="0"/>
          <w:bCs w:val="0"/>
          <w:color w:val="000000"/>
          <w:kern w:val="0"/>
          <w:sz w:val="28"/>
          <w:szCs w:val="28"/>
        </w:rPr>
        <w:t>15m排气筒(DA004)</w:t>
      </w:r>
      <w:r>
        <w:rPr>
          <w:rFonts w:hint="eastAsia" w:ascii="仿宋" w:hAnsi="仿宋" w:eastAsia="仿宋" w:cs="仿宋"/>
          <w:b w:val="0"/>
          <w:bCs w:val="0"/>
          <w:color w:val="000000"/>
          <w:kern w:val="0"/>
          <w:sz w:val="28"/>
          <w:szCs w:val="28"/>
          <w:lang w:val="en-US" w:eastAsia="zh-CN"/>
        </w:rPr>
        <w:t>排放，各工段废气排放浓度执行</w:t>
      </w:r>
      <w:r>
        <w:rPr>
          <w:rFonts w:hint="eastAsia" w:ascii="仿宋" w:hAnsi="仿宋" w:eastAsia="仿宋" w:cs="仿宋"/>
          <w:b w:val="0"/>
          <w:bCs w:val="0"/>
          <w:snapToGrid w:val="0"/>
          <w:kern w:val="0"/>
          <w:sz w:val="28"/>
          <w:szCs w:val="28"/>
        </w:rPr>
        <w:t>《无机化学工业污染物排放标准》(GB31573-2015)的限值要求</w:t>
      </w:r>
      <w:r>
        <w:rPr>
          <w:rFonts w:hint="eastAsia" w:ascii="仿宋" w:hAnsi="仿宋" w:eastAsia="仿宋" w:cs="仿宋"/>
          <w:b w:val="0"/>
          <w:bCs w:val="0"/>
          <w:color w:val="000000"/>
          <w:kern w:val="0"/>
          <w:sz w:val="28"/>
          <w:szCs w:val="28"/>
        </w:rPr>
        <w:t>。次氧化锌煅烧烟气经沉降室+表冷却管(待2#回转窑建成后建设1#回转</w:t>
      </w:r>
      <w:r>
        <w:rPr>
          <w:rFonts w:hint="eastAsia" w:ascii="仿宋" w:hAnsi="仿宋" w:eastAsia="仿宋" w:cs="仿宋"/>
          <w:b w:val="0"/>
          <w:bCs w:val="0"/>
          <w:color w:val="000000"/>
          <w:kern w:val="0"/>
          <w:sz w:val="28"/>
          <w:szCs w:val="28"/>
          <w:lang w:val="en-US" w:eastAsia="zh-CN"/>
        </w:rPr>
        <w:t>窑</w:t>
      </w:r>
      <w:r>
        <w:rPr>
          <w:rFonts w:hint="eastAsia" w:ascii="仿宋" w:hAnsi="仿宋" w:eastAsia="仿宋" w:cs="仿宋"/>
          <w:b w:val="0"/>
          <w:bCs w:val="0"/>
          <w:color w:val="000000"/>
          <w:kern w:val="0"/>
          <w:sz w:val="28"/>
          <w:szCs w:val="28"/>
        </w:rPr>
        <w:t>建设1台余热锅炉，表冷却管作为检修时备用)+1套布袋除尘器处理后经1套湿式双碱喷淋脱硫</w:t>
      </w:r>
      <w:r>
        <w:rPr>
          <w:rFonts w:hint="eastAsia" w:ascii="仿宋" w:hAnsi="仿宋" w:eastAsia="仿宋" w:cs="仿宋"/>
          <w:b w:val="0"/>
          <w:bCs w:val="0"/>
          <w:color w:val="000000"/>
          <w:kern w:val="0"/>
          <w:sz w:val="28"/>
          <w:szCs w:val="28"/>
          <w:lang w:val="en-US" w:eastAsia="zh-CN"/>
        </w:rPr>
        <w:t>处理后通过</w:t>
      </w:r>
      <w:r>
        <w:rPr>
          <w:rFonts w:hint="eastAsia" w:ascii="仿宋" w:hAnsi="仿宋" w:eastAsia="仿宋" w:cs="仿宋"/>
          <w:b w:val="0"/>
          <w:bCs w:val="0"/>
          <w:color w:val="000000"/>
          <w:kern w:val="0"/>
          <w:sz w:val="28"/>
          <w:szCs w:val="28"/>
        </w:rPr>
        <w:t>30m</w:t>
      </w:r>
      <w:r>
        <w:rPr>
          <w:rFonts w:hint="eastAsia" w:ascii="仿宋" w:hAnsi="仿宋" w:eastAsia="仿宋" w:cs="仿宋"/>
          <w:b w:val="0"/>
          <w:bCs w:val="0"/>
          <w:color w:val="000000"/>
          <w:kern w:val="0"/>
          <w:sz w:val="28"/>
          <w:szCs w:val="28"/>
          <w:lang w:val="en-US" w:eastAsia="zh-CN"/>
        </w:rPr>
        <w:t>排气筒</w:t>
      </w:r>
      <w:r>
        <w:rPr>
          <w:rFonts w:hint="eastAsia" w:ascii="仿宋" w:hAnsi="仿宋" w:eastAsia="仿宋" w:cs="仿宋"/>
          <w:b w:val="0"/>
          <w:bCs w:val="0"/>
          <w:color w:val="000000"/>
          <w:kern w:val="0"/>
          <w:sz w:val="28"/>
          <w:szCs w:val="28"/>
        </w:rPr>
        <w:t>(DA005)</w:t>
      </w:r>
      <w:r>
        <w:rPr>
          <w:rFonts w:hint="eastAsia" w:ascii="仿宋" w:hAnsi="仿宋" w:eastAsia="仿宋" w:cs="仿宋"/>
          <w:b w:val="0"/>
          <w:bCs w:val="0"/>
          <w:color w:val="000000"/>
          <w:kern w:val="0"/>
          <w:sz w:val="28"/>
          <w:szCs w:val="28"/>
          <w:lang w:val="en-US" w:eastAsia="zh-CN"/>
        </w:rPr>
        <w:t>排放</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snapToGrid w:val="0"/>
          <w:kern w:val="0"/>
          <w:sz w:val="28"/>
          <w:szCs w:val="28"/>
          <w:lang w:val="en-US" w:eastAsia="zh-CN"/>
        </w:rPr>
        <w:t>铅及其化合物、砷及其化合物、镉及其化合物、汞及其化合物、锌及其化合物等重金属指标、</w:t>
      </w:r>
      <w:r>
        <w:rPr>
          <w:rFonts w:hint="eastAsia" w:ascii="仿宋" w:hAnsi="仿宋" w:eastAsia="仿宋" w:cs="仿宋"/>
          <w:b w:val="0"/>
          <w:bCs w:val="0"/>
          <w:snapToGrid w:val="0"/>
          <w:kern w:val="0"/>
          <w:sz w:val="28"/>
          <w:szCs w:val="28"/>
        </w:rPr>
        <w:t>1#、2#回转窑窑尾废气颗粒物、SO</w:t>
      </w:r>
      <w:r>
        <w:rPr>
          <w:rFonts w:hint="eastAsia" w:ascii="仿宋" w:hAnsi="仿宋" w:eastAsia="仿宋" w:cs="仿宋"/>
          <w:b w:val="0"/>
          <w:bCs w:val="0"/>
          <w:snapToGrid w:val="0"/>
          <w:kern w:val="0"/>
          <w:sz w:val="28"/>
          <w:szCs w:val="28"/>
          <w:vertAlign w:val="subscript"/>
        </w:rPr>
        <w:t>2</w:t>
      </w:r>
      <w:r>
        <w:rPr>
          <w:rFonts w:hint="eastAsia" w:ascii="仿宋" w:hAnsi="仿宋" w:eastAsia="仿宋" w:cs="仿宋"/>
          <w:b w:val="0"/>
          <w:bCs w:val="0"/>
          <w:snapToGrid w:val="0"/>
          <w:kern w:val="0"/>
          <w:sz w:val="28"/>
          <w:szCs w:val="28"/>
        </w:rPr>
        <w:t>、NOx</w:t>
      </w:r>
      <w:r>
        <w:rPr>
          <w:rFonts w:hint="eastAsia" w:ascii="仿宋" w:hAnsi="仿宋" w:eastAsia="仿宋" w:cs="仿宋"/>
          <w:b w:val="0"/>
          <w:bCs w:val="0"/>
          <w:snapToGrid w:val="0"/>
          <w:kern w:val="0"/>
          <w:sz w:val="28"/>
          <w:szCs w:val="28"/>
          <w:lang w:val="en-US" w:eastAsia="zh-CN"/>
        </w:rPr>
        <w:t>排放浓度执行</w:t>
      </w:r>
      <w:r>
        <w:rPr>
          <w:rFonts w:hint="eastAsia" w:ascii="仿宋" w:hAnsi="仿宋" w:eastAsia="仿宋" w:cs="仿宋"/>
          <w:b w:val="0"/>
          <w:bCs w:val="0"/>
          <w:snapToGrid w:val="0"/>
          <w:kern w:val="0"/>
          <w:sz w:val="28"/>
          <w:szCs w:val="28"/>
        </w:rPr>
        <w:t>《无机化学工业污染物排放标准》(GB31573-2015)</w:t>
      </w:r>
      <w:r>
        <w:rPr>
          <w:rFonts w:hint="eastAsia" w:ascii="仿宋" w:hAnsi="仿宋" w:eastAsia="仿宋" w:cs="仿宋"/>
          <w:b w:val="0"/>
          <w:bCs w:val="0"/>
          <w:snapToGrid w:val="0"/>
          <w:kern w:val="0"/>
          <w:sz w:val="28"/>
          <w:szCs w:val="28"/>
          <w:lang w:val="en-US" w:eastAsia="zh-CN"/>
        </w:rPr>
        <w:t>相关</w:t>
      </w:r>
      <w:r>
        <w:rPr>
          <w:rFonts w:hint="eastAsia" w:ascii="仿宋" w:hAnsi="仿宋" w:eastAsia="仿宋" w:cs="仿宋"/>
          <w:b w:val="0"/>
          <w:bCs w:val="0"/>
          <w:snapToGrid w:val="0"/>
          <w:kern w:val="0"/>
          <w:sz w:val="28"/>
          <w:szCs w:val="28"/>
        </w:rPr>
        <w:t>的限值要求；</w:t>
      </w:r>
      <w:r>
        <w:rPr>
          <w:rFonts w:hint="eastAsia" w:ascii="仿宋" w:hAnsi="仿宋" w:eastAsia="仿宋" w:cs="仿宋"/>
          <w:b w:val="0"/>
          <w:bCs w:val="0"/>
          <w:color w:val="000000"/>
          <w:kern w:val="0"/>
          <w:sz w:val="28"/>
          <w:szCs w:val="28"/>
        </w:rPr>
        <w:t>硅酸钙板车间输送搅拌、切割整形粉尘经集气罩+布袋除尘+15m排气筒(DA006)</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废气排放执行</w:t>
      </w:r>
      <w:r>
        <w:rPr>
          <w:rFonts w:hint="eastAsia" w:ascii="仿宋" w:hAnsi="仿宋" w:eastAsia="仿宋" w:cs="仿宋"/>
          <w:b w:val="0"/>
          <w:bCs w:val="0"/>
          <w:snapToGrid w:val="0"/>
          <w:kern w:val="0"/>
          <w:sz w:val="28"/>
          <w:szCs w:val="28"/>
        </w:rPr>
        <w:t>《大气污染物综合排放标准》(GB16297-1996)表2新污染源排放标准的限值要求。</w:t>
      </w:r>
      <w:r>
        <w:rPr>
          <w:rFonts w:hint="eastAsia" w:ascii="仿宋" w:hAnsi="仿宋" w:eastAsia="仿宋" w:cs="仿宋"/>
          <w:b w:val="0"/>
          <w:bCs w:val="0"/>
          <w:color w:val="000000"/>
          <w:kern w:val="0"/>
          <w:sz w:val="28"/>
          <w:szCs w:val="28"/>
        </w:rPr>
        <w:t>各物料在相应的封闭库房内卸料、贮存，配料室设在封闭库房内，通过车间内皮带输送上料</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废气</w:t>
      </w:r>
      <w:r>
        <w:rPr>
          <w:rFonts w:hint="eastAsia" w:ascii="仿宋" w:hAnsi="仿宋" w:eastAsia="仿宋" w:cs="仿宋"/>
          <w:b w:val="0"/>
          <w:bCs w:val="0"/>
          <w:snapToGrid w:val="0"/>
          <w:kern w:val="0"/>
          <w:sz w:val="28"/>
          <w:szCs w:val="28"/>
          <w:lang w:val="en-US" w:eastAsia="zh-CN"/>
        </w:rPr>
        <w:t>排放执行</w:t>
      </w:r>
      <w:r>
        <w:rPr>
          <w:rFonts w:hint="eastAsia" w:ascii="仿宋" w:hAnsi="仿宋" w:eastAsia="仿宋" w:cs="仿宋"/>
          <w:b w:val="0"/>
          <w:bCs w:val="0"/>
          <w:snapToGrid w:val="0"/>
          <w:kern w:val="0"/>
          <w:sz w:val="28"/>
          <w:szCs w:val="28"/>
        </w:rPr>
        <w:t>《大气污染物综合排放标准》(GB16297-1996)无组织监控浓度限值。</w:t>
      </w:r>
      <w:r>
        <w:rPr>
          <w:rFonts w:hint="eastAsia" w:ascii="仿宋" w:hAnsi="仿宋" w:eastAsia="仿宋" w:cs="仿宋"/>
          <w:b w:val="0"/>
          <w:bCs w:val="0"/>
          <w:color w:val="000000"/>
          <w:kern w:val="0"/>
          <w:sz w:val="28"/>
          <w:szCs w:val="28"/>
        </w:rPr>
        <w:t>二期</w:t>
      </w:r>
      <w:r>
        <w:rPr>
          <w:rFonts w:hint="eastAsia" w:ascii="仿宋" w:hAnsi="仿宋" w:eastAsia="仿宋" w:cs="仿宋"/>
          <w:b w:val="0"/>
          <w:bCs w:val="0"/>
          <w:color w:val="000000"/>
          <w:kern w:val="0"/>
          <w:sz w:val="28"/>
          <w:szCs w:val="28"/>
          <w:lang w:val="en-US" w:eastAsia="zh-CN"/>
        </w:rPr>
        <w:t>:</w:t>
      </w:r>
      <w:r>
        <w:rPr>
          <w:rFonts w:hint="eastAsia" w:ascii="仿宋" w:hAnsi="仿宋" w:eastAsia="仿宋" w:cs="仿宋"/>
          <w:b w:val="0"/>
          <w:bCs w:val="0"/>
          <w:snapToGrid/>
          <w:color w:val="000000"/>
          <w:sz w:val="28"/>
          <w:szCs w:val="28"/>
        </w:rPr>
        <w:t>干燥回转窑</w:t>
      </w:r>
      <w:r>
        <w:rPr>
          <w:rFonts w:hint="eastAsia" w:ascii="仿宋" w:hAnsi="仿宋" w:eastAsia="仿宋" w:cs="仿宋"/>
          <w:b w:val="0"/>
          <w:bCs w:val="0"/>
          <w:snapToGrid/>
          <w:color w:val="000000"/>
          <w:sz w:val="28"/>
          <w:szCs w:val="28"/>
          <w:lang w:val="en-US" w:eastAsia="zh-CN"/>
        </w:rPr>
        <w:t>窑尾</w:t>
      </w:r>
      <w:r>
        <w:rPr>
          <w:rFonts w:hint="eastAsia" w:ascii="仿宋" w:hAnsi="仿宋" w:eastAsia="仿宋" w:cs="仿宋"/>
          <w:b w:val="0"/>
          <w:bCs w:val="0"/>
          <w:snapToGrid/>
          <w:color w:val="000000"/>
          <w:sz w:val="28"/>
          <w:szCs w:val="28"/>
        </w:rPr>
        <w:t>烟气</w:t>
      </w:r>
      <w:r>
        <w:rPr>
          <w:rFonts w:hint="eastAsia" w:ascii="仿宋" w:hAnsi="仿宋" w:eastAsia="仿宋" w:cs="仿宋"/>
          <w:b w:val="0"/>
          <w:bCs w:val="0"/>
          <w:snapToGrid w:val="0"/>
          <w:kern w:val="0"/>
          <w:sz w:val="28"/>
          <w:szCs w:val="28"/>
        </w:rPr>
        <w:t>通过</w:t>
      </w:r>
      <w:r>
        <w:rPr>
          <w:rFonts w:hint="eastAsia" w:ascii="仿宋" w:hAnsi="仿宋" w:eastAsia="仿宋" w:cs="仿宋"/>
          <w:b w:val="0"/>
          <w:bCs w:val="0"/>
          <w:snapToGrid/>
          <w:color w:val="000000"/>
          <w:sz w:val="28"/>
          <w:szCs w:val="28"/>
          <w:lang w:val="en-US" w:eastAsia="zh-CN"/>
        </w:rPr>
        <w:t>20</w:t>
      </w:r>
      <w:r>
        <w:rPr>
          <w:rFonts w:hint="eastAsia" w:ascii="仿宋" w:hAnsi="仿宋" w:eastAsia="仿宋" w:cs="仿宋"/>
          <w:b w:val="0"/>
          <w:bCs w:val="0"/>
          <w:snapToGrid/>
          <w:color w:val="000000"/>
          <w:sz w:val="28"/>
          <w:szCs w:val="28"/>
        </w:rPr>
        <w:t>m排气筒(待三期项目建成后送喷淋塔处理，该排气筒拆除) (DA007)</w:t>
      </w:r>
      <w:r>
        <w:rPr>
          <w:rFonts w:hint="eastAsia" w:ascii="仿宋" w:hAnsi="仿宋" w:eastAsia="仿宋" w:cs="仿宋"/>
          <w:b w:val="0"/>
          <w:bCs w:val="0"/>
          <w:snapToGrid/>
          <w:color w:val="000000"/>
          <w:sz w:val="28"/>
          <w:szCs w:val="28"/>
          <w:lang w:val="en-US" w:eastAsia="zh-CN"/>
        </w:rPr>
        <w:t>排放</w:t>
      </w:r>
      <w:r>
        <w:rPr>
          <w:rFonts w:hint="eastAsia" w:ascii="仿宋" w:hAnsi="仿宋" w:eastAsia="仿宋" w:cs="仿宋"/>
          <w:b w:val="0"/>
          <w:bCs w:val="0"/>
          <w:snapToGrid/>
          <w:color w:val="000000"/>
          <w:sz w:val="28"/>
          <w:szCs w:val="28"/>
          <w:lang w:eastAsia="zh-CN"/>
        </w:rPr>
        <w:t>，</w:t>
      </w:r>
      <w:r>
        <w:rPr>
          <w:rFonts w:hint="eastAsia" w:ascii="仿宋" w:hAnsi="仿宋" w:eastAsia="仿宋" w:cs="仿宋"/>
          <w:b w:val="0"/>
          <w:bCs w:val="0"/>
          <w:color w:val="000000" w:themeColor="text1"/>
          <w:sz w:val="28"/>
          <w:szCs w:val="28"/>
          <w14:textFill>
            <w14:solidFill>
              <w14:schemeClr w14:val="tx1"/>
            </w14:solidFill>
          </w14:textFill>
        </w:rPr>
        <w:t>废气排放</w:t>
      </w:r>
      <w:r>
        <w:rPr>
          <w:rFonts w:hint="eastAsia" w:ascii="仿宋" w:hAnsi="仿宋" w:eastAsia="仿宋" w:cs="仿宋"/>
          <w:b w:val="0"/>
          <w:bCs w:val="0"/>
          <w:color w:val="000000" w:themeColor="text1"/>
          <w:sz w:val="28"/>
          <w:szCs w:val="28"/>
          <w:lang w:val="en-US" w:eastAsia="zh-CN"/>
          <w14:textFill>
            <w14:solidFill>
              <w14:schemeClr w14:val="tx1"/>
            </w14:solidFill>
          </w14:textFill>
        </w:rPr>
        <w:t>执行</w:t>
      </w:r>
      <w:r>
        <w:rPr>
          <w:rFonts w:hint="eastAsia" w:ascii="仿宋" w:hAnsi="仿宋" w:eastAsia="仿宋" w:cs="仿宋"/>
          <w:b w:val="0"/>
          <w:bCs w:val="0"/>
          <w:color w:val="000000" w:themeColor="text1"/>
          <w:sz w:val="28"/>
          <w:szCs w:val="28"/>
          <w14:textFill>
            <w14:solidFill>
              <w14:schemeClr w14:val="tx1"/>
            </w14:solidFill>
          </w14:textFill>
        </w:rPr>
        <w:t>《无机化学污染物排放标准》(GB31573-2015)</w:t>
      </w:r>
      <w:r>
        <w:rPr>
          <w:rFonts w:hint="eastAsia" w:ascii="仿宋" w:hAnsi="仿宋" w:eastAsia="仿宋" w:cs="仿宋"/>
          <w:b w:val="0"/>
          <w:bCs w:val="0"/>
          <w:snapToGrid w:val="0"/>
          <w:kern w:val="0"/>
          <w:sz w:val="28"/>
          <w:szCs w:val="28"/>
        </w:rPr>
        <w:t>排放限值要求</w:t>
      </w:r>
      <w:r>
        <w:rPr>
          <w:rFonts w:hint="eastAsia" w:ascii="仿宋" w:hAnsi="仿宋" w:eastAsia="仿宋" w:cs="仿宋"/>
          <w:b w:val="0"/>
          <w:bCs w:val="0"/>
          <w:snapToGrid/>
          <w:color w:val="000000"/>
          <w:sz w:val="28"/>
          <w:szCs w:val="28"/>
        </w:rPr>
        <w:t>。干燥回转窑窑头粉尘经集气罩+布袋除尘</w:t>
      </w:r>
      <w:r>
        <w:rPr>
          <w:rFonts w:hint="eastAsia" w:ascii="仿宋" w:hAnsi="仿宋" w:eastAsia="仿宋" w:cs="仿宋"/>
          <w:b w:val="0"/>
          <w:bCs w:val="0"/>
          <w:snapToGrid/>
          <w:color w:val="000000"/>
          <w:sz w:val="28"/>
          <w:szCs w:val="28"/>
          <w:lang w:val="en-US" w:eastAsia="zh-CN"/>
        </w:rPr>
        <w:t>处理后通过</w:t>
      </w:r>
      <w:r>
        <w:rPr>
          <w:rFonts w:hint="eastAsia" w:ascii="仿宋" w:hAnsi="仿宋" w:eastAsia="仿宋" w:cs="仿宋"/>
          <w:b w:val="0"/>
          <w:bCs w:val="0"/>
          <w:snapToGrid/>
          <w:color w:val="000000"/>
          <w:sz w:val="28"/>
          <w:szCs w:val="28"/>
        </w:rPr>
        <w:t>15m排气筒(DA008)</w:t>
      </w:r>
      <w:r>
        <w:rPr>
          <w:rFonts w:hint="eastAsia" w:ascii="仿宋" w:hAnsi="仿宋" w:eastAsia="仿宋" w:cs="仿宋"/>
          <w:b w:val="0"/>
          <w:bCs w:val="0"/>
          <w:snapToGrid/>
          <w:color w:val="000000"/>
          <w:sz w:val="28"/>
          <w:szCs w:val="28"/>
          <w:lang w:val="en-US" w:eastAsia="zh-CN"/>
        </w:rPr>
        <w:t>排放，</w:t>
      </w:r>
      <w:r>
        <w:rPr>
          <w:rFonts w:hint="eastAsia" w:ascii="仿宋" w:hAnsi="仿宋" w:eastAsia="仿宋" w:cs="仿宋"/>
          <w:b w:val="0"/>
          <w:bCs w:val="0"/>
          <w:color w:val="000000" w:themeColor="text1"/>
          <w:sz w:val="28"/>
          <w:szCs w:val="28"/>
          <w14:textFill>
            <w14:solidFill>
              <w14:schemeClr w14:val="tx1"/>
            </w14:solidFill>
          </w14:textFill>
        </w:rPr>
        <w:t>废气排放</w:t>
      </w:r>
      <w:r>
        <w:rPr>
          <w:rFonts w:hint="eastAsia" w:ascii="仿宋" w:hAnsi="仿宋" w:eastAsia="仿宋" w:cs="仿宋"/>
          <w:b w:val="0"/>
          <w:bCs w:val="0"/>
          <w:snapToGrid w:val="0"/>
          <w:kern w:val="0"/>
          <w:sz w:val="28"/>
          <w:szCs w:val="28"/>
          <w:lang w:val="en-US" w:eastAsia="zh-CN"/>
        </w:rPr>
        <w:t>浓度</w:t>
      </w:r>
      <w:r>
        <w:rPr>
          <w:rFonts w:hint="eastAsia" w:ascii="仿宋" w:hAnsi="仿宋" w:eastAsia="仿宋" w:cs="仿宋"/>
          <w:b w:val="0"/>
          <w:bCs w:val="0"/>
          <w:color w:val="000000" w:themeColor="text1"/>
          <w:sz w:val="28"/>
          <w:szCs w:val="28"/>
          <w:lang w:val="en-US" w:eastAsia="zh-CN"/>
          <w14:textFill>
            <w14:solidFill>
              <w14:schemeClr w14:val="tx1"/>
            </w14:solidFill>
          </w14:textFill>
        </w:rPr>
        <w:t>执行</w:t>
      </w:r>
      <w:r>
        <w:rPr>
          <w:rFonts w:hint="eastAsia" w:ascii="仿宋" w:hAnsi="仿宋" w:eastAsia="仿宋" w:cs="仿宋"/>
          <w:b w:val="0"/>
          <w:bCs w:val="0"/>
          <w:color w:val="000000" w:themeColor="text1"/>
          <w:sz w:val="28"/>
          <w:szCs w:val="28"/>
          <w14:textFill>
            <w14:solidFill>
              <w14:schemeClr w14:val="tx1"/>
            </w14:solidFill>
          </w14:textFill>
        </w:rPr>
        <w:t>《无机化学工业污染物排放标准》(GB31573-2015)</w:t>
      </w:r>
      <w:r>
        <w:rPr>
          <w:rFonts w:hint="eastAsia" w:ascii="仿宋" w:hAnsi="仿宋" w:eastAsia="仿宋" w:cs="仿宋"/>
          <w:b w:val="0"/>
          <w:bCs w:val="0"/>
          <w:color w:val="000000" w:themeColor="text1"/>
          <w:sz w:val="28"/>
          <w:szCs w:val="28"/>
          <w:lang w:val="en-US" w:eastAsia="zh-CN"/>
          <w14:textFill>
            <w14:solidFill>
              <w14:schemeClr w14:val="tx1"/>
            </w14:solidFill>
          </w14:textFill>
        </w:rPr>
        <w:t>相应的</w:t>
      </w:r>
      <w:r>
        <w:rPr>
          <w:rFonts w:hint="eastAsia" w:ascii="仿宋" w:hAnsi="仿宋" w:eastAsia="仿宋" w:cs="仿宋"/>
          <w:b w:val="0"/>
          <w:bCs w:val="0"/>
          <w:snapToGrid w:val="0"/>
          <w:kern w:val="0"/>
          <w:sz w:val="28"/>
          <w:szCs w:val="28"/>
        </w:rPr>
        <w:t>排放标准的限值要求</w:t>
      </w:r>
      <w:r>
        <w:rPr>
          <w:rFonts w:hint="eastAsia" w:ascii="仿宋" w:hAnsi="仿宋" w:eastAsia="仿宋" w:cs="仿宋"/>
          <w:b w:val="0"/>
          <w:bCs w:val="0"/>
          <w:snapToGrid/>
          <w:color w:val="000000"/>
          <w:sz w:val="28"/>
          <w:szCs w:val="28"/>
        </w:rPr>
        <w:t>。</w:t>
      </w:r>
      <w:r>
        <w:rPr>
          <w:rFonts w:hint="eastAsia" w:ascii="仿宋" w:hAnsi="仿宋" w:eastAsia="仿宋" w:cs="仿宋"/>
          <w:b w:val="0"/>
          <w:bCs w:val="0"/>
          <w:color w:val="000000"/>
          <w:kern w:val="0"/>
          <w:sz w:val="28"/>
          <w:szCs w:val="28"/>
        </w:rPr>
        <w:t>三期</w:t>
      </w:r>
      <w:r>
        <w:rPr>
          <w:rFonts w:hint="eastAsia" w:ascii="仿宋" w:hAnsi="仿宋" w:eastAsia="仿宋" w:cs="仿宋"/>
          <w:b w:val="0"/>
          <w:bCs w:val="0"/>
          <w:color w:val="000000"/>
          <w:kern w:val="0"/>
          <w:sz w:val="28"/>
          <w:szCs w:val="28"/>
          <w:lang w:val="en-US" w:eastAsia="zh-CN"/>
        </w:rPr>
        <w:t>:</w:t>
      </w:r>
      <w:r>
        <w:rPr>
          <w:rFonts w:hint="eastAsia" w:ascii="仿宋" w:hAnsi="仿宋" w:eastAsia="仿宋" w:cs="仿宋"/>
          <w:b w:val="0"/>
          <w:bCs w:val="0"/>
          <w:color w:val="000000" w:themeColor="text1"/>
          <w:sz w:val="28"/>
          <w:szCs w:val="28"/>
          <w14:textFill>
            <w14:solidFill>
              <w14:schemeClr w14:val="tx1"/>
            </w14:solidFill>
          </w14:textFill>
        </w:rPr>
        <w:t>氨气吸收塔尾气、闪蒸干燥废气、煅烧废气、热风炉废气和锌焙砂回转窑废气经喷淋洗气塔处理后的尾气由20m高排气筒(DA007)</w:t>
      </w:r>
      <w:r>
        <w:rPr>
          <w:rFonts w:hint="eastAsia" w:ascii="仿宋" w:hAnsi="仿宋" w:eastAsia="仿宋" w:cs="仿宋"/>
          <w:b w:val="0"/>
          <w:bCs w:val="0"/>
          <w:color w:val="000000" w:themeColor="text1"/>
          <w:sz w:val="28"/>
          <w:szCs w:val="28"/>
          <w:lang w:val="en-US" w:eastAsia="zh-CN"/>
          <w14:textFill>
            <w14:solidFill>
              <w14:schemeClr w14:val="tx1"/>
            </w14:solidFill>
          </w14:textFill>
        </w:rPr>
        <w:t>排放，</w:t>
      </w:r>
      <w:r>
        <w:rPr>
          <w:rFonts w:hint="eastAsia" w:ascii="仿宋" w:hAnsi="仿宋" w:eastAsia="仿宋" w:cs="仿宋"/>
          <w:b w:val="0"/>
          <w:bCs w:val="0"/>
          <w:snapToGrid w:val="0"/>
          <w:kern w:val="0"/>
          <w:sz w:val="28"/>
          <w:szCs w:val="28"/>
        </w:rPr>
        <w:t>废气</w:t>
      </w:r>
      <w:r>
        <w:rPr>
          <w:rFonts w:hint="eastAsia" w:ascii="仿宋" w:hAnsi="仿宋" w:eastAsia="仿宋" w:cs="仿宋"/>
          <w:b w:val="0"/>
          <w:bCs w:val="0"/>
          <w:snapToGrid w:val="0"/>
          <w:kern w:val="0"/>
          <w:sz w:val="28"/>
          <w:szCs w:val="28"/>
          <w:lang w:val="en-US" w:eastAsia="zh-CN"/>
        </w:rPr>
        <w:t>排放浓度执行</w:t>
      </w:r>
      <w:r>
        <w:rPr>
          <w:rFonts w:hint="eastAsia" w:ascii="仿宋" w:hAnsi="仿宋" w:eastAsia="仿宋" w:cs="仿宋"/>
          <w:b w:val="0"/>
          <w:bCs w:val="0"/>
          <w:snapToGrid w:val="0"/>
          <w:kern w:val="0"/>
          <w:sz w:val="28"/>
          <w:szCs w:val="28"/>
        </w:rPr>
        <w:t>《无机化学工业污染物排放标准》(GB31573-2015)</w:t>
      </w:r>
      <w:r>
        <w:rPr>
          <w:rFonts w:hint="eastAsia" w:ascii="仿宋" w:hAnsi="仿宋" w:eastAsia="仿宋" w:cs="仿宋"/>
          <w:b w:val="0"/>
          <w:bCs w:val="0"/>
          <w:snapToGrid w:val="0"/>
          <w:kern w:val="0"/>
          <w:sz w:val="28"/>
          <w:szCs w:val="28"/>
          <w:lang w:val="en-US" w:eastAsia="zh-CN"/>
        </w:rPr>
        <w:t>相应</w:t>
      </w:r>
      <w:r>
        <w:rPr>
          <w:rFonts w:hint="eastAsia" w:ascii="仿宋" w:hAnsi="仿宋" w:eastAsia="仿宋" w:cs="仿宋"/>
          <w:b w:val="0"/>
          <w:bCs w:val="0"/>
          <w:snapToGrid w:val="0"/>
          <w:kern w:val="0"/>
          <w:sz w:val="28"/>
          <w:szCs w:val="28"/>
        </w:rPr>
        <w:t>的限值要求</w:t>
      </w:r>
      <w:r>
        <w:rPr>
          <w:rFonts w:hint="eastAsia" w:ascii="仿宋" w:hAnsi="仿宋" w:eastAsia="仿宋" w:cs="仿宋"/>
          <w:b w:val="0"/>
          <w:bCs w:val="0"/>
          <w:snapToGrid w:val="0"/>
          <w:kern w:val="0"/>
          <w:sz w:val="28"/>
          <w:szCs w:val="28"/>
          <w:lang w:eastAsia="zh-CN"/>
        </w:rPr>
        <w:t>。</w:t>
      </w:r>
      <w:r>
        <w:rPr>
          <w:rFonts w:hint="eastAsia" w:ascii="仿宋" w:hAnsi="仿宋" w:eastAsia="仿宋" w:cs="仿宋"/>
          <w:b w:val="0"/>
          <w:bCs w:val="0"/>
          <w:snapToGrid w:val="0"/>
          <w:kern w:val="0"/>
          <w:sz w:val="28"/>
          <w:szCs w:val="28"/>
          <w:lang w:val="en-US" w:eastAsia="zh-CN"/>
        </w:rPr>
        <w:t>厂界无组织颗粒物执行</w:t>
      </w:r>
      <w:r>
        <w:rPr>
          <w:rFonts w:hint="eastAsia" w:ascii="仿宋" w:hAnsi="仿宋" w:eastAsia="仿宋" w:cs="仿宋"/>
          <w:b w:val="0"/>
          <w:bCs w:val="0"/>
          <w:snapToGrid w:val="0"/>
          <w:kern w:val="0"/>
          <w:sz w:val="28"/>
          <w:szCs w:val="28"/>
        </w:rPr>
        <w:t>《大气污染物综合排放标准》(GB16297-1996)</w:t>
      </w:r>
      <w:r>
        <w:rPr>
          <w:rFonts w:hint="eastAsia" w:ascii="仿宋" w:hAnsi="仿宋" w:eastAsia="仿宋" w:cs="仿宋"/>
          <w:b w:val="0"/>
          <w:bCs w:val="0"/>
          <w:snapToGrid w:val="0"/>
          <w:kern w:val="0"/>
          <w:sz w:val="28"/>
          <w:szCs w:val="28"/>
          <w:lang w:val="en-US" w:eastAsia="zh-CN"/>
        </w:rPr>
        <w:t>限制，其他污染物执行《无机化学工业污染物排放标准》。</w:t>
      </w:r>
      <w:r>
        <w:rPr>
          <w:rFonts w:hint="eastAsia" w:ascii="仿宋" w:hAnsi="仿宋" w:eastAsia="仿宋" w:cs="仿宋"/>
          <w:b w:val="0"/>
          <w:bCs w:val="0"/>
          <w:color w:val="000000"/>
          <w:sz w:val="28"/>
          <w:szCs w:val="28"/>
          <w:lang w:eastAsia="zh-CN"/>
        </w:rPr>
        <w:t>职工食堂安装油烟净化设施，确保油烟达标排放。</w:t>
      </w:r>
      <w:r>
        <w:rPr>
          <w:rFonts w:hint="eastAsia" w:ascii="仿宋" w:hAnsi="仿宋" w:eastAsia="仿宋" w:cs="仿宋"/>
          <w:b w:val="0"/>
          <w:bCs w:val="0"/>
          <w:color w:val="000000"/>
          <w:sz w:val="28"/>
          <w:szCs w:val="28"/>
          <w:lang w:val="en-US" w:eastAsia="zh-CN"/>
        </w:rPr>
        <w:t>各项大气污染物的排放自2026年1月1日起全部执行大气污染物特别排放限制要求（内政发【2024】17号）。</w:t>
      </w:r>
      <w:r>
        <w:rPr>
          <w:rFonts w:hint="eastAsia" w:ascii="仿宋" w:hAnsi="仿宋" w:eastAsia="仿宋" w:cs="仿宋"/>
          <w:b w:val="0"/>
          <w:bCs w:val="0"/>
          <w:color w:val="auto"/>
          <w:sz w:val="28"/>
          <w:szCs w:val="28"/>
          <w:lang w:val="en-US" w:eastAsia="zh-CN"/>
        </w:rPr>
        <w:t xml:space="preserve">非道路移动机械进行环保编码登记。运输及作业车辆尾气达标排放。厂区道路采取硬化措施，其他区域硬化或绿化，粉状物料堆场必须全封闭，块状物料堆场必须配套高效抑尘设施。 </w:t>
      </w:r>
    </w:p>
    <w:p>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rPr>
        <w:t>严格按照《报告书》要求落实水污染防治措施</w:t>
      </w:r>
      <w:r>
        <w:rPr>
          <w:rFonts w:hint="eastAsia" w:ascii="仿宋" w:hAnsi="仿宋" w:eastAsia="仿宋" w:cs="仿宋"/>
          <w:color w:val="000000"/>
          <w:sz w:val="28"/>
          <w:szCs w:val="28"/>
          <w:lang w:eastAsia="zh-CN"/>
        </w:rPr>
        <w:t>。</w:t>
      </w:r>
      <w:r>
        <w:rPr>
          <w:rFonts w:hint="eastAsia" w:ascii="仿宋" w:hAnsi="仿宋" w:eastAsia="仿宋" w:cs="仿宋"/>
          <w:color w:val="000000" w:themeColor="text1"/>
          <w:sz w:val="28"/>
          <w:szCs w:val="28"/>
          <w14:textFill>
            <w14:solidFill>
              <w14:schemeClr w14:val="tx1"/>
            </w14:solidFill>
          </w14:textFill>
        </w:rPr>
        <w:t>项目所产生生活、清净废水进行分质处理，一期和二期项目循环水站排水、压滤废水、脱硫废水和脱盐水站浓水作为一期项目水淬渣池对窑渣进行冷却降温；</w:t>
      </w:r>
      <w:r>
        <w:rPr>
          <w:rFonts w:hint="eastAsia" w:ascii="仿宋" w:hAnsi="仿宋" w:eastAsia="仿宋" w:cs="仿宋"/>
          <w:color w:val="000000" w:themeColor="text1"/>
          <w:sz w:val="28"/>
          <w:szCs w:val="28"/>
          <w:lang w:val="en-US" w:eastAsia="zh-CN"/>
          <w14:textFill>
            <w14:solidFill>
              <w14:schemeClr w14:val="tx1"/>
            </w14:solidFill>
          </w14:textFill>
        </w:rPr>
        <w:t>沉锌后液排往氯化铵生产线三效蒸发器蒸发结晶生产氯化铵产品；</w:t>
      </w:r>
      <w:r>
        <w:rPr>
          <w:rFonts w:hint="eastAsia" w:ascii="仿宋" w:hAnsi="仿宋" w:eastAsia="仿宋" w:cs="仿宋"/>
          <w:color w:val="000000" w:themeColor="text1"/>
          <w:sz w:val="28"/>
          <w:szCs w:val="28"/>
          <w14:textFill>
            <w14:solidFill>
              <w14:schemeClr w14:val="tx1"/>
            </w14:solidFill>
          </w14:textFill>
        </w:rPr>
        <w:t>蒸发冷凝水排往锌焙砂水洗工段回用，待三期项目建成后该冷凝水排往活性氧化锌生产线洗涤工段，其余回用于锌焙砂水洗工段；三期项目换热器循环冷却水排水  排往喷淋洗气塔作为喷淋用水，喷淋洗气塔排水排往一期项目水淬渣池对窑渣进行冷却降温，其他生产废水全部循环使用，不外排；</w:t>
      </w:r>
      <w:r>
        <w:rPr>
          <w:rFonts w:hint="eastAsia" w:ascii="仿宋" w:hAnsi="仿宋" w:eastAsia="仿宋" w:cs="仿宋"/>
          <w:color w:val="000000" w:themeColor="text1"/>
          <w:sz w:val="28"/>
          <w:szCs w:val="28"/>
          <w:lang w:val="en-US" w:eastAsia="zh-CN"/>
          <w14:textFill>
            <w14:solidFill>
              <w14:schemeClr w14:val="tx1"/>
            </w14:solidFill>
          </w14:textFill>
        </w:rPr>
        <w:t>厂区实行雨污分流；初期雨水经收集处理符合相关标准后回用；</w:t>
      </w:r>
      <w:r>
        <w:rPr>
          <w:rFonts w:hint="eastAsia" w:ascii="仿宋" w:hAnsi="仿宋" w:eastAsia="仿宋" w:cs="仿宋"/>
          <w:color w:val="000000" w:themeColor="text1"/>
          <w:sz w:val="28"/>
          <w:szCs w:val="28"/>
          <w14:textFill>
            <w14:solidFill>
              <w14:schemeClr w14:val="tx1"/>
            </w14:solidFill>
          </w14:textFill>
        </w:rPr>
        <w:t>生活污水经</w:t>
      </w:r>
      <w:r>
        <w:rPr>
          <w:rFonts w:hint="eastAsia" w:ascii="仿宋" w:hAnsi="仿宋" w:eastAsia="仿宋" w:cs="仿宋"/>
          <w:color w:val="000000" w:themeColor="text1"/>
          <w:sz w:val="28"/>
          <w:szCs w:val="28"/>
          <w:lang w:val="en-US" w:eastAsia="zh-CN"/>
          <w14:textFill>
            <w14:solidFill>
              <w14:schemeClr w14:val="tx1"/>
            </w14:solidFill>
          </w14:textFill>
        </w:rPr>
        <w:t>隔油池、</w:t>
      </w:r>
      <w:r>
        <w:rPr>
          <w:rFonts w:hint="eastAsia" w:ascii="仿宋" w:hAnsi="仿宋" w:eastAsia="仿宋" w:cs="仿宋"/>
          <w:color w:val="000000" w:themeColor="text1"/>
          <w:sz w:val="28"/>
          <w:szCs w:val="28"/>
          <w14:textFill>
            <w14:solidFill>
              <w14:schemeClr w14:val="tx1"/>
            </w14:solidFill>
          </w14:textFill>
        </w:rPr>
        <w:t>化粪池处理后满足《无机化学工业污染物排放标准》(GB31573-2015)中表1水污染物排放限值</w:t>
      </w:r>
      <w:r>
        <w:rPr>
          <w:rFonts w:hint="eastAsia" w:ascii="仿宋" w:hAnsi="仿宋" w:eastAsia="仿宋" w:cs="仿宋"/>
          <w:color w:val="000000" w:themeColor="text1"/>
          <w:sz w:val="28"/>
          <w:szCs w:val="28"/>
          <w:lang w:val="en-US" w:eastAsia="zh-CN"/>
          <w14:textFill>
            <w14:solidFill>
              <w14:schemeClr w14:val="tx1"/>
            </w14:solidFill>
          </w14:textFill>
        </w:rPr>
        <w:t>由管网</w:t>
      </w:r>
      <w:r>
        <w:rPr>
          <w:rFonts w:hint="eastAsia" w:ascii="仿宋" w:hAnsi="仿宋" w:eastAsia="仿宋" w:cs="仿宋"/>
          <w:color w:val="000000" w:themeColor="text1"/>
          <w:sz w:val="28"/>
          <w:szCs w:val="28"/>
          <w14:textFill>
            <w14:solidFill>
              <w14:schemeClr w14:val="tx1"/>
            </w14:solidFill>
          </w14:textFill>
        </w:rPr>
        <w:t>排往园区污水处理厂处理。</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4、选用低噪声设备，并采取妥善的减振、隔声和消声等噪声控制措施，确保厂界噪声满足《工业企业厂界环境噪声排放标准》(GB12348-2008)中</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类标准。</w:t>
      </w:r>
    </w:p>
    <w:p>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5、认真落实《报告书》中固体废物污染防治措施</w:t>
      </w:r>
      <w:r>
        <w:rPr>
          <w:rFonts w:hint="eastAsia" w:ascii="仿宋" w:hAnsi="仿宋" w:eastAsia="仿宋" w:cs="仿宋"/>
          <w:color w:val="000000"/>
          <w:kern w:val="0"/>
          <w:sz w:val="28"/>
          <w:szCs w:val="28"/>
          <w:lang w:eastAsia="zh-CN"/>
        </w:rPr>
        <w:t>，分类处置各类固废。</w:t>
      </w:r>
      <w:r>
        <w:rPr>
          <w:rFonts w:hint="eastAsia" w:ascii="仿宋" w:hAnsi="仿宋" w:eastAsia="仿宋" w:cs="仿宋"/>
          <w:color w:val="000000" w:themeColor="text1"/>
          <w:sz w:val="28"/>
          <w:szCs w:val="28"/>
          <w14:textFill>
            <w14:solidFill>
              <w14:schemeClr w14:val="tx1"/>
            </w14:solidFill>
          </w14:textFill>
        </w:rPr>
        <w:t>一期项目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含热值危废破碎筛分布袋除尘器回收粉尘，属于危险废物，危废代码: 321-014-48，回收粉尘不落地，直接送回转窑作为燃料燃烧。含热值固废破碎筛分布袋除尘器回收粉尘，属于一般固废Ⅱ类，固废代码:900-999-64，回收粉尘送回转窑作为燃料燃烧。回转窑窑尾布袋除尘器回收粉尘属于危险废物，危废代码: 321-014-48，回收粉尘不落地，直接送回转窑作为燃料燃烧</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回转窑窑头布袋除尘器回收粉尘属于一般固废</w:t>
      </w:r>
      <w:r>
        <w:rPr>
          <w:rFonts w:hint="eastAsia" w:ascii="仿宋" w:hAnsi="仿宋" w:eastAsia="仿宋" w:cs="仿宋"/>
          <w:color w:val="000000" w:themeColor="text1"/>
          <w:sz w:val="28"/>
          <w:szCs w:val="28"/>
          <w14:textFill>
            <w14:solidFill>
              <w14:schemeClr w14:val="tx1"/>
            </w14:solidFill>
          </w14:textFill>
        </w:rPr>
        <w:t>Ⅱ类</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固废代码</w:t>
      </w:r>
      <w:r>
        <w:rPr>
          <w:rFonts w:hint="eastAsia" w:ascii="仿宋" w:hAnsi="仿宋" w:eastAsia="仿宋" w:cs="仿宋"/>
          <w:color w:val="000000" w:themeColor="text1"/>
          <w:sz w:val="28"/>
          <w:szCs w:val="28"/>
          <w14:textFill>
            <w14:solidFill>
              <w14:schemeClr w14:val="tx1"/>
            </w14:solidFill>
          </w14:textFill>
        </w:rPr>
        <w:t>321-002-54</w:t>
      </w:r>
      <w:r>
        <w:rPr>
          <w:rFonts w:hint="eastAsia" w:ascii="仿宋" w:hAnsi="仿宋" w:eastAsia="仿宋" w:cs="仿宋"/>
          <w:color w:val="000000" w:themeColor="text1"/>
          <w:sz w:val="28"/>
          <w:szCs w:val="28"/>
          <w:lang w:val="en-US" w:eastAsia="zh-CN"/>
          <w14:textFill>
            <w14:solidFill>
              <w14:schemeClr w14:val="tx1"/>
            </w14:solidFill>
          </w14:textFill>
        </w:rPr>
        <w:t>作为生产铁精粉的原料。</w:t>
      </w:r>
      <w:r>
        <w:rPr>
          <w:rFonts w:hint="eastAsia" w:ascii="仿宋" w:hAnsi="仿宋" w:eastAsia="仿宋" w:cs="仿宋"/>
          <w:color w:val="000000" w:themeColor="text1"/>
          <w:sz w:val="28"/>
          <w:szCs w:val="28"/>
          <w14:textFill>
            <w14:solidFill>
              <w14:schemeClr w14:val="tx1"/>
            </w14:solidFill>
          </w14:textFill>
        </w:rPr>
        <w:t>回转窑出铁口布袋除尘器回收粉尘属于一般固废Ⅱ类，固废代码: 321-002-54，回收粉尘送铁精粉生产线进行选铁。沉降室沉降未反应完全的次氧化锌，属于危险废物“HW48 有色金属采选和冶炼废物--铅锌冶炼过程中，集(除)尘装置收集的粉尘”，危废代码:321-014-48，未反应完全的次氧化锌不落地，直接返回回转窑重新煅烧。回转窑煅烧产生的窑渣类比《巴彦淖尔华峰氧化锌有限公司再生氧化锌技改项目竣工环境保护验收监测报告》窑渣性质进行判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回转窑窑渣按照一般固废Ⅱ类进行管理，固废代码: 321-002-54，回转窑煅烧产生的窑渣在厂内窑渣库储存后送铁精粉生产线进行选铁。脱硫石膏属于一般固废Ⅱ类，固废代码: 441-001-65，脱硫石膏</w:t>
      </w:r>
      <w:r>
        <w:rPr>
          <w:rFonts w:hint="eastAsia" w:ascii="仿宋" w:hAnsi="仿宋" w:eastAsia="仿宋" w:cs="仿宋"/>
          <w:color w:val="000000" w:themeColor="text1"/>
          <w:sz w:val="28"/>
          <w:szCs w:val="28"/>
          <w:lang w:val="en-US" w:eastAsia="zh-CN"/>
          <w14:textFill>
            <w14:solidFill>
              <w14:schemeClr w14:val="tx1"/>
            </w14:solidFill>
          </w14:textFill>
        </w:rPr>
        <w:t>暂存于厂区</w:t>
      </w:r>
      <w:r>
        <w:rPr>
          <w:rFonts w:hint="eastAsia" w:ascii="仿宋" w:hAnsi="仿宋" w:eastAsia="仿宋" w:cs="仿宋"/>
          <w:color w:val="000000" w:themeColor="text1"/>
          <w:sz w:val="28"/>
          <w:szCs w:val="28"/>
          <w14:textFill>
            <w14:solidFill>
              <w14:schemeClr w14:val="tx1"/>
            </w14:solidFill>
          </w14:textFill>
        </w:rPr>
        <w:t>Ⅱ类</w:t>
      </w:r>
      <w:r>
        <w:rPr>
          <w:rFonts w:hint="eastAsia" w:ascii="仿宋" w:hAnsi="仿宋" w:eastAsia="仿宋" w:cs="仿宋"/>
          <w:color w:val="000000" w:themeColor="text1"/>
          <w:sz w:val="28"/>
          <w:szCs w:val="28"/>
          <w:lang w:val="en-US" w:eastAsia="zh-CN"/>
          <w14:textFill>
            <w14:solidFill>
              <w14:schemeClr w14:val="tx1"/>
            </w14:solidFill>
          </w14:textFill>
        </w:rPr>
        <w:t>固废库</w:t>
      </w:r>
      <w:r>
        <w:rPr>
          <w:rFonts w:hint="eastAsia" w:ascii="仿宋" w:hAnsi="仿宋" w:eastAsia="仿宋" w:cs="仿宋"/>
          <w:color w:val="000000" w:themeColor="text1"/>
          <w:sz w:val="28"/>
          <w:szCs w:val="28"/>
          <w14:textFill>
            <w14:solidFill>
              <w14:schemeClr w14:val="tx1"/>
            </w14:solidFill>
          </w14:textFill>
        </w:rPr>
        <w:t>定期送乌拉特前旗溢凯元工业固废堆场（中滩农场七分厂）进行填埋。</w:t>
      </w:r>
      <w:r>
        <w:rPr>
          <w:rFonts w:hint="eastAsia" w:ascii="仿宋" w:hAnsi="仿宋" w:eastAsia="仿宋" w:cs="仿宋"/>
          <w:color w:val="000000" w:themeColor="text1"/>
          <w:sz w:val="28"/>
          <w:szCs w:val="28"/>
          <w:lang w:val="en-US" w:eastAsia="zh-CN"/>
          <w14:textFill>
            <w14:solidFill>
              <w14:schemeClr w14:val="tx1"/>
            </w14:solidFill>
          </w14:textFill>
        </w:rPr>
        <w:t>硅酸钙板</w:t>
      </w:r>
      <w:r>
        <w:rPr>
          <w:rFonts w:hint="eastAsia" w:ascii="仿宋" w:hAnsi="仿宋" w:eastAsia="仿宋" w:cs="仿宋"/>
          <w:color w:val="000000" w:themeColor="text1"/>
          <w:sz w:val="28"/>
          <w:szCs w:val="28"/>
          <w14:textFill>
            <w14:solidFill>
              <w14:schemeClr w14:val="tx1"/>
            </w14:solidFill>
          </w14:textFill>
        </w:rPr>
        <w:t>布袋除尘器回收粉尘属于一般固废Ⅱ类，固废代码: 900-999-66，回收粉尘送搅拌工段回用。</w:t>
      </w:r>
      <w:r>
        <w:rPr>
          <w:rFonts w:hint="eastAsia" w:ascii="仿宋" w:hAnsi="仿宋" w:eastAsia="仿宋" w:cs="仿宋"/>
          <w:color w:val="000000" w:themeColor="text1"/>
          <w:sz w:val="28"/>
          <w:szCs w:val="28"/>
          <w:lang w:val="en-US" w:eastAsia="zh-CN"/>
          <w14:textFill>
            <w14:solidFill>
              <w14:schemeClr w14:val="tx1"/>
            </w14:solidFill>
          </w14:textFill>
        </w:rPr>
        <w:t>二期项目：</w:t>
      </w:r>
      <w:r>
        <w:rPr>
          <w:rFonts w:hint="eastAsia" w:ascii="仿宋" w:hAnsi="仿宋" w:eastAsia="仿宋" w:cs="仿宋"/>
          <w:color w:val="000000" w:themeColor="text1"/>
          <w:sz w:val="28"/>
          <w:szCs w:val="28"/>
          <w14:textFill>
            <w14:solidFill>
              <w14:schemeClr w14:val="tx1"/>
            </w14:solidFill>
          </w14:textFill>
        </w:rPr>
        <w:t>旋流器底泥属于一般固废Ⅰ类，旋流器底液底泥送压滤机进行压滤。粗磁选和精磁选产生的尾泥属于一般固废Ⅰ类</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旋流器底泥、粗磁选和精磁选产生的尾泥经压滤机压滤后产生的尾渣属于一般固废Ⅰ类，定期外售给内蒙古洪泽能源有限公司</w:t>
      </w:r>
      <w:r>
        <w:rPr>
          <w:rFonts w:hint="eastAsia" w:ascii="仿宋" w:hAnsi="仿宋" w:eastAsia="仿宋" w:cs="仿宋"/>
          <w:color w:val="000000" w:themeColor="text1"/>
          <w:sz w:val="28"/>
          <w:szCs w:val="28"/>
          <w:lang w:val="en-US" w:eastAsia="zh-CN"/>
          <w14:textFill>
            <w14:solidFill>
              <w14:schemeClr w14:val="tx1"/>
            </w14:solidFill>
          </w14:textFill>
        </w:rPr>
        <w:t>综合利</w:t>
      </w:r>
      <w:r>
        <w:rPr>
          <w:rFonts w:hint="eastAsia" w:ascii="仿宋" w:hAnsi="仿宋" w:eastAsia="仿宋" w:cs="仿宋"/>
          <w:color w:val="000000" w:themeColor="text1"/>
          <w:sz w:val="28"/>
          <w:szCs w:val="28"/>
          <w14:textFill>
            <w14:solidFill>
              <w14:schemeClr w14:val="tx1"/>
            </w14:solidFill>
          </w14:textFill>
        </w:rPr>
        <w:t>用。锌焙砂干燥回转窑窑尾布袋除尘器回收粉尘量属于一般固废Ⅱ类，固废代码: 321-002-54，回收粉尘(S2-4)作为产品外售。水洗后的滤渣属于危险废物“HW48 有色金属采选和冶炼废物--铅锌冶炼过程中，氧化锌浸出处理产生的氧化锌浸出渣”，危废代码: 321-010-48，滤渣送回转窑干燥生产锌焙砂，待三期项目建成后将滤渣不落地，直接送锌焙砂和氨浸生产活性氧化锌。三期项目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洗渣后滤渣属于危险废物“HW48 有色金属采选和冶炼废物--铅锌冶炼过程中，氧化锌浸出处理产生的氧化锌浸出渣”，危废代码:321-010-48，洗渣滤渣不落地，直接送次氧化锌回转窑煅烧生产次氧化锌。氧化除渣滤渣属于危险废物“HW48 有色金属采选和冶炼废物--铅锌冶炼过程中，氧化锌浸出处理产生的氧化锌浸出渣”，危废代码:321-010-48， 不落地，直接送次氧化锌回转窑煅烧生产次氧化锌。置换后溶液经离心机脱水后产生的滤渣，属于危险废物“HW48 有色金属采选和冶炼废物--铅锌冶炼过程中，氧化锌浸出处理产生的氧化锌浸出渣”，危废代码:321-010-48，二次置换滤渣不落地，直接送次氧化锌回转窑煅烧生产次氧化锌。喷淋洗气水池污泥属于一般固废Ⅱ类，固废代码: 321-002-61，喷淋洗气水池污泥不落地，直接送次氧化锌回转窑煅烧生产次氧化锌。本项目实验室废液为危险废物，危废编号HW49-900-047-49，</w:t>
      </w:r>
      <w:r>
        <w:rPr>
          <w:rFonts w:hint="eastAsia" w:ascii="仿宋" w:hAnsi="仿宋" w:eastAsia="仿宋" w:cs="仿宋"/>
          <w:snapToGrid/>
          <w:color w:val="000000"/>
          <w:sz w:val="28"/>
          <w:szCs w:val="28"/>
        </w:rPr>
        <w:t>送危废库暂存后</w:t>
      </w:r>
      <w:r>
        <w:rPr>
          <w:rFonts w:hint="eastAsia" w:ascii="仿宋" w:hAnsi="仿宋" w:eastAsia="仿宋" w:cs="仿宋"/>
          <w:color w:val="000000"/>
          <w:sz w:val="28"/>
          <w:szCs w:val="28"/>
        </w:rPr>
        <w:t>由</w:t>
      </w:r>
      <w:r>
        <w:rPr>
          <w:rFonts w:hint="eastAsia" w:ascii="仿宋" w:hAnsi="仿宋" w:eastAsia="仿宋" w:cs="仿宋"/>
          <w:color w:val="000000"/>
          <w:sz w:val="28"/>
          <w:szCs w:val="28"/>
          <w:lang w:val="en-US" w:eastAsia="zh-CN"/>
        </w:rPr>
        <w:t>有资质单位处置</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本项目产生</w:t>
      </w:r>
      <w:r>
        <w:rPr>
          <w:rFonts w:hint="eastAsia" w:ascii="仿宋" w:hAnsi="仿宋" w:eastAsia="仿宋" w:cs="仿宋"/>
          <w:color w:val="000000" w:themeColor="text1"/>
          <w:sz w:val="28"/>
          <w:szCs w:val="28"/>
          <w14:textFill>
            <w14:solidFill>
              <w14:schemeClr w14:val="tx1"/>
            </w14:solidFill>
          </w14:textFill>
        </w:rPr>
        <w:t>废机油属于危险废物，废物类别“HW08 废矿物油”，废物代码：900-214-08，</w:t>
      </w:r>
      <w:r>
        <w:rPr>
          <w:rFonts w:hint="eastAsia" w:ascii="仿宋" w:hAnsi="仿宋" w:eastAsia="仿宋" w:cs="仿宋"/>
          <w:snapToGrid/>
          <w:color w:val="000000"/>
          <w:sz w:val="28"/>
          <w:szCs w:val="28"/>
        </w:rPr>
        <w:t>送危废暂存库贮存，</w:t>
      </w:r>
      <w:r>
        <w:rPr>
          <w:rFonts w:hint="eastAsia" w:ascii="仿宋" w:hAnsi="仿宋" w:eastAsia="仿宋" w:cs="仿宋"/>
          <w:color w:val="000000"/>
          <w:sz w:val="28"/>
          <w:szCs w:val="28"/>
          <w:lang w:val="en-US" w:eastAsia="zh-CN"/>
        </w:rPr>
        <w:t>后由有资质单位处置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auto"/>
          <w:sz w:val="28"/>
          <w:szCs w:val="28"/>
          <w:highlight w:val="none"/>
          <w:lang w:val="en-US" w:eastAsia="zh-CN"/>
        </w:rPr>
        <w:t>危废暂存间的选址、设计、建设、运行和管理及</w:t>
      </w:r>
      <w:r>
        <w:rPr>
          <w:rFonts w:hint="eastAsia" w:ascii="仿宋" w:hAnsi="仿宋" w:eastAsia="仿宋" w:cs="仿宋"/>
          <w:color w:val="auto"/>
          <w:kern w:val="0"/>
          <w:sz w:val="28"/>
          <w:szCs w:val="28"/>
        </w:rPr>
        <w:t>危险废物</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lang w:eastAsia="zh-CN"/>
        </w:rPr>
        <w:t>收集、贮存、转移等</w:t>
      </w:r>
      <w:r>
        <w:rPr>
          <w:rFonts w:hint="eastAsia" w:ascii="仿宋" w:hAnsi="仿宋" w:eastAsia="仿宋" w:cs="仿宋"/>
          <w:color w:val="auto"/>
          <w:kern w:val="0"/>
          <w:sz w:val="28"/>
          <w:szCs w:val="28"/>
        </w:rPr>
        <w:t>执行《危险废物贮存污染控制标准》（GB18597-20</w:t>
      </w:r>
      <w:r>
        <w:rPr>
          <w:rFonts w:hint="eastAsia" w:ascii="仿宋" w:hAnsi="仿宋" w:eastAsia="仿宋" w:cs="仿宋"/>
          <w:color w:val="auto"/>
          <w:kern w:val="0"/>
          <w:sz w:val="28"/>
          <w:szCs w:val="28"/>
          <w:lang w:val="en-US" w:eastAsia="zh-CN"/>
        </w:rPr>
        <w:t>23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一般固废</w:t>
      </w:r>
      <w:r>
        <w:rPr>
          <w:rFonts w:hint="eastAsia" w:ascii="仿宋" w:hAnsi="仿宋" w:eastAsia="仿宋" w:cs="仿宋"/>
          <w:color w:val="auto"/>
          <w:kern w:val="0"/>
          <w:sz w:val="28"/>
          <w:szCs w:val="28"/>
          <w:lang w:val="en-US" w:eastAsia="zh-CN"/>
        </w:rPr>
        <w:t>暂存间</w:t>
      </w:r>
      <w:r>
        <w:rPr>
          <w:rFonts w:hint="eastAsia" w:ascii="仿宋" w:hAnsi="仿宋" w:eastAsia="仿宋" w:cs="仿宋"/>
          <w:color w:val="auto"/>
          <w:sz w:val="28"/>
          <w:szCs w:val="28"/>
          <w:highlight w:val="none"/>
          <w:lang w:val="en-US" w:eastAsia="zh-CN"/>
        </w:rPr>
        <w:t>选址、设计、建设、运行、管理和一般固废</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lang w:eastAsia="zh-CN"/>
        </w:rPr>
        <w:t>收集、贮存、转移等</w:t>
      </w:r>
      <w:r>
        <w:rPr>
          <w:rFonts w:hint="eastAsia" w:ascii="仿宋" w:hAnsi="仿宋" w:eastAsia="仿宋" w:cs="仿宋"/>
          <w:color w:val="auto"/>
          <w:kern w:val="0"/>
          <w:sz w:val="28"/>
          <w:szCs w:val="28"/>
        </w:rPr>
        <w:t>执行《一般工业固体废物贮存和填埋污染控制标准》（GB18599-2020）</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rPr>
        <w:t>职工日常生活产生的生活垃圾</w:t>
      </w:r>
      <w:r>
        <w:rPr>
          <w:rFonts w:hint="eastAsia" w:ascii="仿宋" w:hAnsi="仿宋" w:eastAsia="仿宋" w:cs="仿宋"/>
          <w:color w:val="000000"/>
          <w:sz w:val="28"/>
          <w:szCs w:val="28"/>
          <w:lang w:eastAsia="zh-CN"/>
        </w:rPr>
        <w:t>收集后委托园区环卫部门清运处置</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固废回收或综合利用必须符合国家法律法规和技术规范、标准。项目运行后按照国家相关标准对固体废物进行鉴别，给出固废属性，确定处置方式。</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val="en-GB"/>
        </w:rPr>
        <w:t>、</w:t>
      </w:r>
      <w:r>
        <w:rPr>
          <w:rFonts w:hint="eastAsia" w:ascii="仿宋" w:hAnsi="仿宋" w:eastAsia="仿宋" w:cs="仿宋"/>
          <w:color w:val="000000"/>
          <w:kern w:val="0"/>
          <w:sz w:val="28"/>
          <w:szCs w:val="28"/>
        </w:rPr>
        <w:t>按照《报告书》要求严格落实厂区一般污染防</w:t>
      </w:r>
      <w:r>
        <w:rPr>
          <w:rFonts w:hint="eastAsia" w:ascii="仿宋" w:hAnsi="仿宋" w:eastAsia="仿宋" w:cs="仿宋"/>
          <w:color w:val="000000"/>
          <w:kern w:val="0"/>
          <w:sz w:val="28"/>
          <w:szCs w:val="28"/>
          <w:lang w:val="en-US" w:eastAsia="zh-CN"/>
        </w:rPr>
        <w:t>渗</w:t>
      </w:r>
      <w:r>
        <w:rPr>
          <w:rFonts w:hint="eastAsia" w:ascii="仿宋" w:hAnsi="仿宋" w:eastAsia="仿宋" w:cs="仿宋"/>
          <w:color w:val="000000"/>
          <w:kern w:val="0"/>
          <w:sz w:val="28"/>
          <w:szCs w:val="28"/>
        </w:rPr>
        <w:t>区、重点污染防</w:t>
      </w:r>
      <w:r>
        <w:rPr>
          <w:rFonts w:hint="eastAsia" w:ascii="仿宋" w:hAnsi="仿宋" w:eastAsia="仿宋" w:cs="仿宋"/>
          <w:color w:val="000000"/>
          <w:kern w:val="0"/>
          <w:sz w:val="28"/>
          <w:szCs w:val="28"/>
          <w:lang w:val="en-US" w:eastAsia="zh-CN"/>
        </w:rPr>
        <w:t>渗</w:t>
      </w:r>
      <w:r>
        <w:rPr>
          <w:rFonts w:hint="eastAsia" w:ascii="仿宋" w:hAnsi="仿宋" w:eastAsia="仿宋" w:cs="仿宋"/>
          <w:color w:val="000000"/>
          <w:kern w:val="0"/>
          <w:sz w:val="28"/>
          <w:szCs w:val="28"/>
        </w:rPr>
        <w:t>区的防渗措施，加强地下水水质监控</w:t>
      </w:r>
      <w:r>
        <w:rPr>
          <w:rFonts w:hint="eastAsia" w:ascii="仿宋" w:hAnsi="仿宋" w:eastAsia="仿宋" w:cs="仿宋"/>
          <w:color w:val="000000"/>
          <w:kern w:val="0"/>
          <w:sz w:val="28"/>
          <w:szCs w:val="28"/>
          <w:lang w:val="en-US" w:eastAsia="zh-CN"/>
        </w:rPr>
        <w:t>按要求进行地下水质监测</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lang w:val="en-GB"/>
        </w:rPr>
        <w:t>强化土壤污染防治。严禁地下水和土壤污染。</w:t>
      </w:r>
    </w:p>
    <w:p>
      <w:pPr>
        <w:snapToGrid w:val="0"/>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kern w:val="0"/>
          <w:sz w:val="28"/>
          <w:szCs w:val="28"/>
        </w:rPr>
        <w:t>强化环境风险防范意识，落实《报告书》</w:t>
      </w:r>
      <w:r>
        <w:rPr>
          <w:rFonts w:hint="eastAsia" w:ascii="仿宋" w:hAnsi="仿宋" w:eastAsia="仿宋" w:cs="仿宋"/>
          <w:color w:val="000000"/>
          <w:kern w:val="0"/>
          <w:sz w:val="28"/>
          <w:szCs w:val="28"/>
          <w:lang w:val="en-US" w:eastAsia="zh-CN"/>
        </w:rPr>
        <w:t>提出的</w:t>
      </w:r>
      <w:r>
        <w:rPr>
          <w:rFonts w:hint="eastAsia" w:ascii="仿宋" w:hAnsi="仿宋" w:eastAsia="仿宋" w:cs="仿宋"/>
          <w:color w:val="000000"/>
          <w:kern w:val="0"/>
          <w:sz w:val="28"/>
          <w:szCs w:val="28"/>
        </w:rPr>
        <w:t>环境风险事</w:t>
      </w:r>
      <w:bookmarkStart w:id="2" w:name="_GoBack"/>
      <w:bookmarkEnd w:id="2"/>
      <w:r>
        <w:rPr>
          <w:rFonts w:hint="eastAsia" w:ascii="仿宋" w:hAnsi="仿宋" w:eastAsia="仿宋" w:cs="仿宋"/>
          <w:color w:val="000000"/>
          <w:kern w:val="0"/>
          <w:sz w:val="28"/>
          <w:szCs w:val="28"/>
        </w:rPr>
        <w:t>故防范措施</w:t>
      </w:r>
      <w:r>
        <w:rPr>
          <w:rFonts w:hint="eastAsia" w:ascii="仿宋" w:hAnsi="仿宋" w:eastAsia="仿宋" w:cs="仿宋"/>
          <w:color w:val="000000"/>
          <w:kern w:val="0"/>
          <w:sz w:val="28"/>
          <w:szCs w:val="28"/>
          <w:lang w:eastAsia="zh-CN"/>
        </w:rPr>
        <w:t>。启动生产前</w:t>
      </w:r>
      <w:r>
        <w:rPr>
          <w:rFonts w:hint="eastAsia" w:ascii="仿宋" w:hAnsi="仿宋" w:eastAsia="仿宋" w:cs="仿宋"/>
          <w:color w:val="000000"/>
          <w:kern w:val="0"/>
          <w:sz w:val="28"/>
          <w:szCs w:val="28"/>
          <w:lang w:val="en-US" w:eastAsia="zh-CN"/>
        </w:rPr>
        <w:t>制定</w:t>
      </w:r>
      <w:r>
        <w:rPr>
          <w:rFonts w:hint="eastAsia" w:ascii="仿宋" w:hAnsi="仿宋" w:eastAsia="仿宋" w:cs="仿宋"/>
          <w:color w:val="000000"/>
          <w:kern w:val="0"/>
          <w:sz w:val="28"/>
          <w:szCs w:val="28"/>
          <w:lang w:eastAsia="zh-CN"/>
        </w:rPr>
        <w:t>突发</w:t>
      </w:r>
      <w:r>
        <w:rPr>
          <w:rFonts w:hint="eastAsia" w:ascii="仿宋" w:hAnsi="仿宋" w:eastAsia="仿宋" w:cs="仿宋"/>
          <w:color w:val="000000"/>
          <w:kern w:val="0"/>
          <w:sz w:val="28"/>
          <w:szCs w:val="28"/>
        </w:rPr>
        <w:t>环境事</w:t>
      </w:r>
      <w:r>
        <w:rPr>
          <w:rFonts w:hint="eastAsia" w:ascii="仿宋" w:hAnsi="仿宋" w:eastAsia="仿宋" w:cs="仿宋"/>
          <w:color w:val="000000"/>
          <w:kern w:val="0"/>
          <w:sz w:val="28"/>
          <w:szCs w:val="28"/>
          <w:lang w:eastAsia="zh-CN"/>
        </w:rPr>
        <w:t>件</w:t>
      </w:r>
      <w:r>
        <w:rPr>
          <w:rFonts w:hint="eastAsia" w:ascii="仿宋" w:hAnsi="仿宋" w:eastAsia="仿宋" w:cs="仿宋"/>
          <w:color w:val="000000"/>
          <w:kern w:val="0"/>
          <w:sz w:val="28"/>
          <w:szCs w:val="28"/>
        </w:rPr>
        <w:t>应急预案</w:t>
      </w:r>
      <w:r>
        <w:rPr>
          <w:rFonts w:hint="eastAsia" w:ascii="仿宋" w:hAnsi="仿宋" w:eastAsia="仿宋" w:cs="仿宋"/>
          <w:color w:val="000000"/>
          <w:kern w:val="0"/>
          <w:sz w:val="28"/>
          <w:szCs w:val="28"/>
          <w:lang w:eastAsia="zh-CN"/>
        </w:rPr>
        <w:t>并报我局备案</w:t>
      </w:r>
      <w:r>
        <w:rPr>
          <w:rFonts w:hint="eastAsia" w:ascii="仿宋" w:hAnsi="仿宋" w:eastAsia="仿宋" w:cs="仿宋"/>
          <w:color w:val="000000"/>
          <w:kern w:val="0"/>
          <w:sz w:val="28"/>
          <w:szCs w:val="28"/>
        </w:rPr>
        <w:t>，提高事故风险防范和污染控制能力</w:t>
      </w:r>
      <w:r>
        <w:rPr>
          <w:rFonts w:hint="eastAsia" w:ascii="仿宋" w:hAnsi="仿宋" w:eastAsia="仿宋" w:cs="仿宋"/>
          <w:color w:val="000000"/>
          <w:kern w:val="0"/>
          <w:sz w:val="28"/>
          <w:szCs w:val="28"/>
          <w:lang w:eastAsia="zh-CN"/>
        </w:rPr>
        <w:t>。</w:t>
      </w:r>
      <w:r>
        <w:rPr>
          <w:rFonts w:hint="eastAsia" w:ascii="仿宋" w:hAnsi="仿宋" w:eastAsia="仿宋" w:cs="仿宋"/>
          <w:kern w:val="0"/>
          <w:sz w:val="28"/>
          <w:szCs w:val="28"/>
          <w:lang w:eastAsia="zh-CN"/>
        </w:rPr>
        <w:t>加强对</w:t>
      </w:r>
      <w:r>
        <w:rPr>
          <w:rFonts w:hint="eastAsia" w:ascii="仿宋" w:hAnsi="仿宋" w:eastAsia="仿宋" w:cs="仿宋"/>
          <w:kern w:val="0"/>
          <w:sz w:val="28"/>
          <w:szCs w:val="28"/>
          <w:lang w:val="en-US" w:eastAsia="zh-CN"/>
        </w:rPr>
        <w:t>厂区管网及</w:t>
      </w:r>
      <w:r>
        <w:rPr>
          <w:rFonts w:hint="eastAsia" w:ascii="仿宋" w:hAnsi="仿宋" w:eastAsia="仿宋" w:cs="仿宋"/>
          <w:kern w:val="0"/>
          <w:sz w:val="28"/>
          <w:szCs w:val="28"/>
          <w:lang w:eastAsia="zh-CN"/>
        </w:rPr>
        <w:t>危险化学品运输、存储及使用的安全管理，切实做好各项应急防范工作，防止生产过程中“跑、冒、滴、漏”造成污染事故的发生。</w:t>
      </w:r>
      <w:r>
        <w:rPr>
          <w:rFonts w:hint="eastAsia" w:ascii="仿宋" w:hAnsi="仿宋" w:eastAsia="仿宋" w:cs="仿宋"/>
          <w:kern w:val="0"/>
          <w:sz w:val="28"/>
          <w:szCs w:val="28"/>
          <w:lang w:val="en-US" w:eastAsia="zh-CN"/>
        </w:rPr>
        <w:t>制定</w:t>
      </w:r>
      <w:r>
        <w:rPr>
          <w:rFonts w:hint="eastAsia" w:ascii="仿宋" w:hAnsi="仿宋" w:eastAsia="仿宋" w:cs="仿宋"/>
          <w:color w:val="000000"/>
          <w:kern w:val="0"/>
          <w:sz w:val="28"/>
          <w:szCs w:val="28"/>
          <w:lang w:eastAsia="zh-CN"/>
        </w:rPr>
        <w:t>污染防治设施运行安全管理</w:t>
      </w:r>
      <w:r>
        <w:rPr>
          <w:rFonts w:hint="eastAsia" w:ascii="仿宋" w:hAnsi="仿宋" w:eastAsia="仿宋" w:cs="仿宋"/>
          <w:color w:val="000000"/>
          <w:kern w:val="0"/>
          <w:sz w:val="28"/>
          <w:szCs w:val="28"/>
          <w:lang w:val="en-US" w:eastAsia="zh-CN"/>
        </w:rPr>
        <w:t>制度并严格执行</w:t>
      </w:r>
      <w:r>
        <w:rPr>
          <w:rFonts w:hint="eastAsia" w:ascii="仿宋" w:hAnsi="仿宋" w:eastAsia="仿宋" w:cs="仿宋"/>
          <w:color w:val="000000"/>
          <w:kern w:val="0"/>
          <w:sz w:val="28"/>
          <w:szCs w:val="28"/>
          <w:lang w:eastAsia="zh-CN"/>
        </w:rPr>
        <w:t>，配套安装的污染防治设施必须符合国家相关规定和技术规范。</w:t>
      </w:r>
      <w:r>
        <w:rPr>
          <w:rFonts w:hint="eastAsia" w:ascii="仿宋" w:hAnsi="仿宋" w:eastAsia="仿宋" w:cs="仿宋"/>
          <w:color w:val="000000"/>
          <w:kern w:val="0"/>
          <w:sz w:val="28"/>
          <w:szCs w:val="28"/>
          <w:lang w:val="en-US" w:eastAsia="zh-CN"/>
        </w:rPr>
        <w:t>污染防治设施安装用电计量装置。</w:t>
      </w:r>
    </w:p>
    <w:p>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企业应按照环境管理规定和技术规范的要求，设计、建设、维护永久性采样口、采样测试平台、监控设施和排污口标志、标识。</w:t>
      </w:r>
    </w:p>
    <w:p>
      <w:pPr>
        <w:snapToGrid w:val="0"/>
        <w:spacing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项目建设必须严格执行环境保护“三同时”制度，项目竣工后你公司要按规定进行项目竣工环境保护验收。验收合格后</w:t>
      </w:r>
      <w:r>
        <w:rPr>
          <w:rFonts w:hint="eastAsia" w:ascii="仿宋" w:hAnsi="仿宋" w:eastAsia="仿宋" w:cs="仿宋"/>
          <w:color w:val="000000"/>
          <w:sz w:val="28"/>
          <w:szCs w:val="28"/>
          <w:lang w:eastAsia="zh-CN"/>
        </w:rPr>
        <w:t>主体工程</w:t>
      </w:r>
      <w:r>
        <w:rPr>
          <w:rFonts w:hint="eastAsia" w:ascii="仿宋" w:hAnsi="仿宋" w:eastAsia="仿宋" w:cs="仿宋"/>
          <w:color w:val="000000"/>
          <w:sz w:val="28"/>
          <w:szCs w:val="28"/>
        </w:rPr>
        <w:t>方可</w:t>
      </w:r>
      <w:r>
        <w:rPr>
          <w:rFonts w:hint="eastAsia" w:ascii="仿宋" w:hAnsi="仿宋" w:eastAsia="仿宋" w:cs="仿宋"/>
          <w:color w:val="000000"/>
          <w:sz w:val="28"/>
          <w:szCs w:val="28"/>
          <w:lang w:val="en-US" w:eastAsia="zh-CN"/>
        </w:rPr>
        <w:t>正式</w:t>
      </w:r>
      <w:r>
        <w:rPr>
          <w:rFonts w:hint="eastAsia" w:ascii="仿宋" w:hAnsi="仿宋" w:eastAsia="仿宋" w:cs="仿宋"/>
          <w:color w:val="000000"/>
          <w:sz w:val="28"/>
          <w:szCs w:val="28"/>
          <w:lang w:eastAsia="zh-CN"/>
        </w:rPr>
        <w:t>投入</w:t>
      </w:r>
      <w:r>
        <w:rPr>
          <w:rFonts w:hint="eastAsia" w:ascii="仿宋" w:hAnsi="仿宋" w:eastAsia="仿宋" w:cs="仿宋"/>
          <w:color w:val="000000"/>
          <w:sz w:val="28"/>
          <w:szCs w:val="28"/>
        </w:rPr>
        <w:t>生产</w:t>
      </w:r>
      <w:r>
        <w:rPr>
          <w:rFonts w:hint="eastAsia" w:ascii="仿宋" w:hAnsi="仿宋" w:eastAsia="仿宋" w:cs="仿宋"/>
          <w:color w:val="000000"/>
          <w:sz w:val="28"/>
          <w:szCs w:val="28"/>
          <w:lang w:eastAsia="zh-CN"/>
        </w:rPr>
        <w:t>。</w:t>
      </w:r>
    </w:p>
    <w:p>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、建设项目在启动生产设施或者在实际排污之前，依法需申</w:t>
      </w:r>
      <w:r>
        <w:rPr>
          <w:rFonts w:hint="eastAsia" w:ascii="仿宋" w:hAnsi="仿宋" w:eastAsia="仿宋" w:cs="仿宋"/>
          <w:color w:val="000000"/>
          <w:sz w:val="28"/>
          <w:szCs w:val="28"/>
          <w:lang w:eastAsia="zh-CN"/>
        </w:rPr>
        <w:t>领</w:t>
      </w:r>
      <w:r>
        <w:rPr>
          <w:rFonts w:hint="eastAsia" w:ascii="仿宋" w:hAnsi="仿宋" w:eastAsia="仿宋" w:cs="仿宋"/>
          <w:color w:val="000000"/>
          <w:sz w:val="28"/>
          <w:szCs w:val="28"/>
        </w:rPr>
        <w:t>排污许可证的，须按相关规定申领排污许可证，做到持证排污、按证排污。项目投产后按</w:t>
      </w:r>
      <w:r>
        <w:rPr>
          <w:rFonts w:hint="eastAsia" w:ascii="仿宋" w:hAnsi="仿宋" w:eastAsia="仿宋" w:cs="仿宋"/>
          <w:color w:val="000000"/>
          <w:sz w:val="28"/>
          <w:szCs w:val="28"/>
          <w:lang w:eastAsia="zh-CN"/>
        </w:rPr>
        <w:t>排污许可证</w:t>
      </w:r>
      <w:r>
        <w:rPr>
          <w:rFonts w:hint="eastAsia" w:ascii="仿宋" w:hAnsi="仿宋" w:eastAsia="仿宋" w:cs="仿宋"/>
          <w:color w:val="000000"/>
          <w:sz w:val="28"/>
          <w:szCs w:val="28"/>
        </w:rPr>
        <w:t>规定提交</w:t>
      </w:r>
      <w:r>
        <w:rPr>
          <w:rFonts w:hint="eastAsia" w:ascii="仿宋" w:hAnsi="仿宋" w:eastAsia="仿宋" w:cs="仿宋"/>
          <w:color w:val="000000"/>
          <w:sz w:val="28"/>
          <w:szCs w:val="28"/>
          <w:lang w:val="en-US" w:eastAsia="zh-CN"/>
        </w:rPr>
        <w:t>公示</w:t>
      </w:r>
      <w:r>
        <w:rPr>
          <w:rFonts w:hint="eastAsia" w:ascii="仿宋" w:hAnsi="仿宋" w:eastAsia="仿宋" w:cs="仿宋"/>
          <w:color w:val="000000"/>
          <w:sz w:val="28"/>
          <w:szCs w:val="28"/>
        </w:rPr>
        <w:t>污染物排放检测报告</w:t>
      </w:r>
      <w:r>
        <w:rPr>
          <w:rFonts w:hint="eastAsia" w:ascii="仿宋" w:hAnsi="仿宋" w:eastAsia="仿宋" w:cs="仿宋"/>
          <w:color w:val="000000"/>
          <w:kern w:val="0"/>
          <w:sz w:val="28"/>
          <w:szCs w:val="28"/>
          <w:lang w:val="en-US" w:eastAsia="zh-CN"/>
        </w:rPr>
        <w:t>和排污许可证执行报告</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建立健全环境保护管理台账。</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建设</w:t>
      </w:r>
      <w:r>
        <w:rPr>
          <w:rFonts w:hint="eastAsia" w:ascii="仿宋" w:hAnsi="仿宋" w:eastAsia="仿宋" w:cs="仿宋"/>
          <w:color w:val="000000"/>
          <w:sz w:val="28"/>
          <w:szCs w:val="28"/>
        </w:rPr>
        <w:t>项目环境影响评价文件经批准后,</w:t>
      </w:r>
      <w:r>
        <w:rPr>
          <w:rFonts w:hint="eastAsia" w:ascii="仿宋" w:hAnsi="仿宋" w:eastAsia="仿宋" w:cs="仿宋"/>
          <w:color w:val="000000"/>
          <w:sz w:val="28"/>
          <w:szCs w:val="28"/>
          <w:lang w:eastAsia="zh-CN"/>
        </w:rPr>
        <w:t>建设项目</w:t>
      </w:r>
      <w:r>
        <w:rPr>
          <w:rFonts w:hint="eastAsia" w:ascii="仿宋" w:hAnsi="仿宋" w:eastAsia="仿宋" w:cs="仿宋"/>
          <w:color w:val="000000"/>
          <w:sz w:val="28"/>
          <w:szCs w:val="28"/>
        </w:rPr>
        <w:t>的性质、规模、地点</w:t>
      </w:r>
      <w:r>
        <w:rPr>
          <w:rFonts w:hint="eastAsia" w:ascii="仿宋" w:hAnsi="仿宋" w:eastAsia="仿宋" w:cs="仿宋"/>
          <w:color w:val="000000"/>
          <w:sz w:val="28"/>
          <w:szCs w:val="28"/>
          <w:lang w:eastAsia="zh-CN"/>
        </w:rPr>
        <w:t>、工艺</w:t>
      </w:r>
      <w:r>
        <w:rPr>
          <w:rFonts w:hint="eastAsia" w:ascii="仿宋" w:hAnsi="仿宋" w:eastAsia="仿宋" w:cs="仿宋"/>
          <w:color w:val="000000"/>
          <w:sz w:val="28"/>
          <w:szCs w:val="28"/>
        </w:rPr>
        <w:t>或者污染防治措施发生重大变动,你</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应当重新报批环境影响评价文件,否则不得实施建设。</w:t>
      </w:r>
      <w:r>
        <w:rPr>
          <w:rFonts w:hint="eastAsia" w:ascii="仿宋" w:hAnsi="仿宋" w:eastAsia="仿宋" w:cs="仿宋"/>
          <w:color w:val="000000"/>
          <w:sz w:val="28"/>
          <w:szCs w:val="28"/>
          <w:lang w:eastAsia="zh-CN"/>
        </w:rPr>
        <w:t>该项目的</w:t>
      </w:r>
      <w:r>
        <w:rPr>
          <w:rFonts w:hint="eastAsia" w:ascii="仿宋" w:hAnsi="仿宋" w:eastAsia="仿宋" w:cs="仿宋"/>
          <w:color w:val="000000"/>
          <w:sz w:val="28"/>
          <w:szCs w:val="28"/>
        </w:rPr>
        <w:t>环评文件</w:t>
      </w:r>
      <w:r>
        <w:rPr>
          <w:rFonts w:hint="eastAsia" w:ascii="仿宋" w:hAnsi="仿宋" w:eastAsia="仿宋" w:cs="仿宋"/>
          <w:color w:val="000000"/>
          <w:sz w:val="28"/>
          <w:szCs w:val="28"/>
          <w:lang w:eastAsia="zh-CN"/>
        </w:rPr>
        <w:t>自</w:t>
      </w:r>
      <w:r>
        <w:rPr>
          <w:rFonts w:hint="eastAsia" w:ascii="仿宋" w:hAnsi="仿宋" w:eastAsia="仿宋" w:cs="仿宋"/>
          <w:color w:val="000000"/>
          <w:sz w:val="28"/>
          <w:szCs w:val="28"/>
        </w:rPr>
        <w:t>批准之日起超过五年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方决定开工建设,</w:t>
      </w:r>
      <w:r>
        <w:rPr>
          <w:rFonts w:hint="eastAsia" w:ascii="仿宋" w:hAnsi="仿宋" w:eastAsia="仿宋" w:cs="仿宋"/>
          <w:color w:val="000000"/>
          <w:sz w:val="28"/>
          <w:szCs w:val="28"/>
          <w:lang w:eastAsia="zh-CN"/>
        </w:rPr>
        <w:t>其环评文件</w:t>
      </w:r>
      <w:r>
        <w:rPr>
          <w:rFonts w:hint="eastAsia" w:ascii="仿宋" w:hAnsi="仿宋" w:eastAsia="仿宋" w:cs="仿宋"/>
          <w:color w:val="000000"/>
          <w:sz w:val="28"/>
          <w:szCs w:val="28"/>
        </w:rPr>
        <w:t>应当报我局重新审核</w:t>
      </w:r>
      <w:r>
        <w:rPr>
          <w:rFonts w:hint="eastAsia" w:ascii="仿宋" w:hAnsi="仿宋" w:eastAsia="仿宋" w:cs="仿宋"/>
          <w:color w:val="000000"/>
          <w:sz w:val="28"/>
          <w:szCs w:val="28"/>
          <w:lang w:eastAsia="zh-CN"/>
        </w:rPr>
        <w:t>，否则不得开工建设</w:t>
      </w:r>
      <w:r>
        <w:rPr>
          <w:rFonts w:hint="eastAsia" w:ascii="仿宋" w:hAnsi="仿宋" w:eastAsia="仿宋" w:cs="仿宋"/>
          <w:color w:val="000000"/>
          <w:sz w:val="28"/>
          <w:szCs w:val="28"/>
        </w:rPr>
        <w:t>。</w:t>
      </w:r>
    </w:p>
    <w:p>
      <w:pPr>
        <w:snapToGrid w:val="0"/>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rPr>
        <w:t>、该项目的环境执法现场监察和日常监督管理由乌拉特前旗环境监察大队负责。</w:t>
      </w:r>
    </w:p>
    <w:p>
      <w:pPr>
        <w:spacing w:line="360" w:lineRule="auto"/>
        <w:ind w:firstLine="7840" w:firstLineChars="2800"/>
        <w:rPr>
          <w:rFonts w:hint="eastAsia" w:ascii="仿宋" w:hAnsi="仿宋" w:eastAsia="仿宋" w:cs="仿宋"/>
          <w:color w:val="000000"/>
          <w:kern w:val="0"/>
          <w:sz w:val="28"/>
          <w:szCs w:val="28"/>
        </w:rPr>
      </w:pPr>
    </w:p>
    <w:p>
      <w:pPr>
        <w:adjustRightInd w:val="0"/>
        <w:spacing w:line="360" w:lineRule="auto"/>
        <w:ind w:firstLine="3080" w:firstLineChars="1100"/>
        <w:textAlignment w:val="baseline"/>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巴彦淖尔市生态环境局乌拉特前旗分局</w:t>
      </w:r>
    </w:p>
    <w:p>
      <w:pPr>
        <w:adjustRightInd w:val="0"/>
        <w:spacing w:line="360" w:lineRule="auto"/>
        <w:ind w:firstLine="560" w:firstLineChars="200"/>
        <w:textAlignment w:val="baseline"/>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highlight w:val="none"/>
          <w:lang w:val="en-US" w:eastAsia="zh-CN"/>
        </w:rPr>
        <w:t xml:space="preserve"> 2024年 12月 2 日</w:t>
      </w:r>
    </w:p>
    <w:p>
      <w:pPr>
        <w:rPr>
          <w:rFonts w:hint="eastAsia" w:ascii="仿宋" w:hAnsi="仿宋" w:eastAsia="仿宋" w:cs="仿宋"/>
          <w:sz w:val="28"/>
          <w:szCs w:val="28"/>
        </w:rPr>
      </w:pPr>
      <w:r>
        <w:rPr>
          <w:rFonts w:hint="eastAsia" w:ascii="仿宋" w:hAnsi="仿宋" w:eastAsia="仿宋" w:cs="仿宋"/>
          <w:color w:val="000000"/>
          <w:sz w:val="28"/>
          <w:szCs w:val="28"/>
          <w:u w:val="single"/>
        </w:rPr>
        <w:t>抄送：乌拉特前旗环境监察大队、乌拉特前旗环境保护监测站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59D1"/>
    <w:rsid w:val="07594B71"/>
    <w:rsid w:val="087A6DA4"/>
    <w:rsid w:val="12064421"/>
    <w:rsid w:val="1365377B"/>
    <w:rsid w:val="1C0564C6"/>
    <w:rsid w:val="25417593"/>
    <w:rsid w:val="26DE54CB"/>
    <w:rsid w:val="27BC295E"/>
    <w:rsid w:val="27ED1C6C"/>
    <w:rsid w:val="2B0E6BAF"/>
    <w:rsid w:val="2E5A0431"/>
    <w:rsid w:val="3D5C2B3B"/>
    <w:rsid w:val="3F7A638A"/>
    <w:rsid w:val="45B40CF8"/>
    <w:rsid w:val="46F0722F"/>
    <w:rsid w:val="4F3B0861"/>
    <w:rsid w:val="5AEA2287"/>
    <w:rsid w:val="5B3C0CD1"/>
    <w:rsid w:val="5D7A4D88"/>
    <w:rsid w:val="5F3427FB"/>
    <w:rsid w:val="66AA6A00"/>
    <w:rsid w:val="68FE0B2D"/>
    <w:rsid w:val="6DC14E7B"/>
    <w:rsid w:val="70B6211F"/>
    <w:rsid w:val="70D134B3"/>
    <w:rsid w:val="7227435E"/>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4">
    <w:name w:val="Body Text First Indent 2"/>
    <w:basedOn w:val="2"/>
    <w:qFormat/>
    <w:uiPriority w:val="0"/>
    <w:pPr>
      <w:spacing w:after="120"/>
      <w:ind w:left="420" w:firstLine="210"/>
    </w:pPr>
  </w:style>
  <w:style w:type="paragraph" w:customStyle="1" w:styleId="7">
    <w:name w:val="表文"/>
    <w:basedOn w:val="1"/>
    <w:next w:val="1"/>
    <w:qFormat/>
    <w:uiPriority w:val="0"/>
    <w:pPr>
      <w:spacing w:line="360" w:lineRule="exact"/>
      <w:ind w:firstLine="0" w:firstLineChars="0"/>
      <w:jc w:val="center"/>
    </w:pPr>
    <w:rPr>
      <w:kern w:val="0"/>
      <w:sz w:val="21"/>
      <w:szCs w:val="20"/>
    </w:rPr>
  </w:style>
  <w:style w:type="paragraph" w:customStyle="1" w:styleId="8">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9">
    <w:name w:val="1西西正文"/>
    <w:basedOn w:val="1"/>
    <w:qFormat/>
    <w:uiPriority w:val="0"/>
    <w:pPr>
      <w:adjustRightInd w:val="0"/>
      <w:snapToGrid w:val="0"/>
      <w:ind w:firstLine="200"/>
    </w:pPr>
    <w:rPr>
      <w:sz w:val="24"/>
      <w:szCs w:val="22"/>
    </w:rPr>
  </w:style>
  <w:style w:type="paragraph" w:customStyle="1" w:styleId="10">
    <w:name w:val="本文正文"/>
    <w:basedOn w:val="1"/>
    <w:qFormat/>
    <w:uiPriority w:val="0"/>
    <w:pPr>
      <w:adjustRightInd w:val="0"/>
      <w:snapToGrid w:val="0"/>
    </w:pPr>
    <w:rPr>
      <w:rFonts w:eastAsia="宋体" w:cs="Times New Roman"/>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2024-09-09T02:51:00Z</cp:lastPrinted>
  <dcterms:modified xsi:type="dcterms:W3CDTF">2024-12-02T02:59:15Z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