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pacing w:val="0"/>
          <w:w w:val="100"/>
          <w:position w:val="0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  <w:bookmarkStart w:id="0" w:name="bookmark4"/>
      <w:bookmarkStart w:id="1" w:name="bookmark5"/>
      <w:bookmarkStart w:id="2" w:name="bookmark3"/>
    </w:p>
    <w:p>
      <w:pPr>
        <w:pStyle w:val="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就业帮扶车间现场核查表</w:t>
      </w:r>
      <w:bookmarkEnd w:id="0"/>
      <w:bookmarkEnd w:id="1"/>
      <w:bookmarkEnd w:id="2"/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4082"/>
          <w:tab w:val="left" w:pos="5972"/>
        </w:tabs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核查原因：□初审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</w:t>
      </w:r>
      <w:r>
        <w:rPr>
          <w:color w:val="000000"/>
          <w:spacing w:val="0"/>
          <w:w w:val="100"/>
          <w:position w:val="0"/>
        </w:rPr>
        <w:t>□复审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</w:t>
      </w:r>
      <w:r>
        <w:rPr>
          <w:color w:val="000000"/>
          <w:spacing w:val="0"/>
          <w:w w:val="100"/>
          <w:position w:val="0"/>
        </w:rPr>
        <w:t>□变更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</w:t>
      </w:r>
      <w:r>
        <w:rPr>
          <w:color w:val="000000"/>
          <w:spacing w:val="0"/>
          <w:w w:val="100"/>
          <w:position w:val="0"/>
        </w:rPr>
        <w:t>□日常监管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</w:t>
      </w:r>
      <w:r>
        <w:rPr>
          <w:color w:val="000000"/>
          <w:spacing w:val="0"/>
          <w:w w:val="100"/>
          <w:position w:val="0"/>
        </w:rPr>
        <w:t>日期：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 xml:space="preserve"> 月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>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2"/>
        <w:gridCol w:w="1544"/>
        <w:gridCol w:w="1501"/>
        <w:gridCol w:w="1526"/>
        <w:gridCol w:w="1508"/>
        <w:gridCol w:w="16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经营主体名称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就业帮扶车间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地点</w:t>
            </w:r>
          </w:p>
        </w:tc>
        <w:tc>
          <w:tcPr>
            <w:tcW w:w="-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联系人</w:t>
            </w: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产权归属</w:t>
            </w:r>
          </w:p>
        </w:tc>
        <w:tc>
          <w:tcPr>
            <w:tcW w:w="-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联系方式</w:t>
            </w:r>
          </w:p>
        </w:tc>
        <w:tc>
          <w:tcPr>
            <w:tcW w:w="2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帮扶车间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建筑面积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（平方米）</w:t>
            </w:r>
          </w:p>
        </w:tc>
        <w:tc>
          <w:tcPr>
            <w:tcW w:w="2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员工总数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（人）</w:t>
            </w: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其中脱贫人口 （含监测对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象）（人）</w:t>
            </w: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340" w:right="0" w:firstLine="2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是否进行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3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生产加工</w:t>
            </w: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是否签订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劳务协议</w:t>
            </w:r>
          </w:p>
        </w:tc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3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是否依据岗位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工种需要缴纳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相关保险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3" w:hRule="exact"/>
          <w:jc w:val="center"/>
        </w:trPr>
        <w:tc>
          <w:tcPr>
            <w:tcW w:w="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16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脱贫人口（含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16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监测对象）年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平均工作时间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（月）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脱贫人口（含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监测对象）平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均月收入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是否按时足额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发放工资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享受扶持政策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情况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负面清单</w:t>
            </w:r>
          </w:p>
        </w:tc>
        <w:tc>
          <w:tcPr>
            <w:tcW w:w="2688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90"/>
              </w:tabs>
              <w:bidi w:val="0"/>
              <w:spacing w:before="0" w:after="0" w:line="270" w:lineRule="exact"/>
              <w:ind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 w:ascii="东文宋体" w:hAnsi="东文宋体" w:eastAsia="东文宋体" w:cs="东文宋体"/>
                <w:color w:val="000000"/>
                <w:spacing w:val="0"/>
                <w:w w:val="100"/>
                <w:position w:val="0"/>
                <w:lang w:val="en-US" w:eastAsia="zh-CN"/>
              </w:rPr>
              <w:t>①</w:t>
            </w:r>
            <w:r>
              <w:rPr>
                <w:color w:val="000000"/>
                <w:spacing w:val="0"/>
                <w:w w:val="100"/>
                <w:position w:val="0"/>
              </w:rPr>
              <w:t>因经营不善，己终止生产加工与服务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个月以上；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26"/>
              </w:tabs>
              <w:bidi w:val="0"/>
              <w:spacing w:before="0" w:after="0" w:line="270" w:lineRule="exact"/>
              <w:ind w:right="0" w:rightChars="0"/>
              <w:jc w:val="left"/>
            </w:pPr>
            <w:r>
              <w:rPr>
                <w:rFonts w:hint="eastAsia" w:ascii="东文宋体" w:hAnsi="东文宋体" w:eastAsia="东文宋体" w:cs="东文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 w:ascii="东文宋体" w:hAnsi="东文宋体" w:eastAsia="东文宋体" w:cs="东文宋体"/>
                <w:color w:val="000000"/>
                <w:spacing w:val="0"/>
                <w:w w:val="100"/>
                <w:position w:val="0"/>
              </w:rPr>
              <w:t>②</w:t>
            </w:r>
            <w:r>
              <w:rPr>
                <w:color w:val="000000"/>
                <w:spacing w:val="0"/>
                <w:w w:val="100"/>
                <w:position w:val="0"/>
              </w:rPr>
              <w:t>脱贫人口（含监测对象）就业数量达不到认定标准规定的数量和比例满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个月，经整改仍无法达到要求或拒不整改的；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80"/>
              </w:tabs>
              <w:bidi w:val="0"/>
              <w:spacing w:before="0" w:after="0" w:line="270" w:lineRule="exact"/>
              <w:ind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 w:ascii="东文宋体" w:hAnsi="东文宋体" w:eastAsia="东文宋体" w:cs="东文宋体"/>
                <w:color w:val="000000"/>
                <w:spacing w:val="0"/>
                <w:w w:val="100"/>
                <w:position w:val="0"/>
                <w:lang w:val="en-US" w:eastAsia="zh-CN"/>
              </w:rPr>
              <w:t>③</w:t>
            </w:r>
            <w:r>
              <w:rPr>
                <w:color w:val="000000"/>
                <w:spacing w:val="0"/>
                <w:w w:val="100"/>
                <w:position w:val="0"/>
              </w:rPr>
              <w:t>被有关部门依法查封的；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76"/>
              </w:tabs>
              <w:bidi w:val="0"/>
              <w:spacing w:before="0" w:after="0" w:line="270" w:lineRule="exact"/>
              <w:ind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 w:ascii="汉仪书宋二S" w:hAnsi="汉仪书宋二S" w:eastAsia="汉仪书宋二S" w:cs="汉仪书宋二S"/>
                <w:color w:val="000000"/>
                <w:spacing w:val="0"/>
                <w:w w:val="100"/>
                <w:position w:val="0"/>
                <w:lang w:val="en-US" w:eastAsia="zh-CN"/>
              </w:rPr>
              <w:t>④</w:t>
            </w:r>
            <w:r>
              <w:rPr>
                <w:color w:val="000000"/>
                <w:spacing w:val="0"/>
                <w:w w:val="100"/>
                <w:position w:val="0"/>
              </w:rPr>
              <w:t>严重侵害劳动者合法权益的；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76"/>
              </w:tabs>
              <w:bidi w:val="0"/>
              <w:spacing w:before="0" w:after="0" w:line="270" w:lineRule="exact"/>
              <w:ind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 w:ascii="汉仪书宋二S" w:hAnsi="汉仪书宋二S" w:eastAsia="汉仪书宋二S" w:cs="汉仪书宋二S"/>
                <w:color w:val="000000"/>
                <w:spacing w:val="0"/>
                <w:w w:val="100"/>
                <w:position w:val="0"/>
                <w:lang w:val="en-US" w:eastAsia="zh-CN"/>
              </w:rPr>
              <w:t>⑤</w:t>
            </w:r>
            <w:r>
              <w:rPr>
                <w:color w:val="000000"/>
                <w:spacing w:val="0"/>
                <w:w w:val="100"/>
                <w:position w:val="0"/>
              </w:rPr>
              <w:t>其他违法违纪原因停产的。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是否存在负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面清单情形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如存在，具体存在那种情形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现场核查人员（签字）：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现场核查部门意见：（初审、变更、镇级日常监管时仅填苏木乡镇人民政府意见，复审、县级日常监管时仅填乡村振兴、人力资源和社会保障部门意见）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0" w:hRule="exact"/>
          <w:jc w:val="center"/>
        </w:trPr>
        <w:tc>
          <w:tcPr>
            <w:tcW w:w="25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苏木乡镇人民政府意见：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1674"/>
              </w:tabs>
              <w:bidi w:val="0"/>
              <w:spacing w:before="0" w:after="300" w:line="240" w:lineRule="auto"/>
              <w:ind w:left="0" w:right="0" w:firstLine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负责人：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（公章）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144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144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144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144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144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人力资源和社会保障局意见：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1616"/>
              </w:tabs>
              <w:bidi w:val="0"/>
              <w:spacing w:before="0" w:after="300" w:line="240" w:lineRule="auto"/>
              <w:ind w:left="0" w:right="0" w:firstLine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负责人：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（公章）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3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乡村振兴局意见：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1994"/>
              </w:tabs>
              <w:bidi w:val="0"/>
              <w:spacing w:before="0" w:after="30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负责人：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（公章）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1C642E8D"/>
    <w:rsid w:val="1C64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41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260" w:line="261" w:lineRule="exact"/>
      <w:ind w:left="140" w:firstLine="42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2022-10-26T02:53:00Z</dcterms:created>
  <dc:creator>大西几的wps</dc:creator>
  <cp:lastModifiedBy>大西几的wps</cp:lastModifiedBy>
  <dcterms:modified xsi:type="dcterms:W3CDTF">2022-10-26T02:53:46Z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14BC8886DB204BE7B5B3D9984387A36A</vt:lpwstr>
  </property>
</Properties>
</file>