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0"/>
        <w:jc w:val="cente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乌拉特前旗</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先锋镇人民政府</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20</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23</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0"/>
        <w:jc w:val="center"/>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政府信息公开</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工作</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年度报告</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right="0" w:rightChars="0" w:firstLine="643" w:firstLineChars="200"/>
        <w:jc w:val="both"/>
        <w:rPr>
          <w:rFonts w:hint="eastAsia" w:ascii="仿宋" w:hAnsi="仿宋" w:eastAsia="仿宋" w:cs="仿宋"/>
          <w:b/>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本年度报告根据《中华人民共和国政府信息公开条例》（以下简称《条例》）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《国务院办公厅政府信息与政务公开办公室关于印发&lt;中华人民共和国政府信息公开工作年度报告格式&gt;的通知》（国办公开办函〔2021〕30号）要求制作。</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本报告由总体情况，主动公开政府信息情况，收到和处理政府信息公开申请情况，政府信息公开行政复议、行政诉讼情况，存在的主要问题及改进情况以及其他需要报告的事项等部分组成。</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本年度报告中所列数据的统计期限为</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日起至</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12</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31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日止</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本年度报告电子版可以从乌拉特前旗人民政府门户网站（http://www.wltqq.gov.cn）下载，如对本年度报告有疑问，请与乌拉特前旗先锋镇人民政府</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联系（电话：0478-3725002）。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根据旗委、政府部署，</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先锋镇</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认真学习贯彻《中华人民共和国政府信息公开条例》，按照</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上级部门</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文件要求，不断健全完善政府信息公开工作机制，扎实抓好政府信息公开工作，圆满完成各项任务。现将我</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镇</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年度政府信息公开工作情况汇报如下：</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640" w:firstLineChars="200"/>
        <w:jc w:val="lef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一、</w:t>
      </w:r>
      <w:r>
        <w:rPr>
          <w:rFonts w:hint="eastAsia" w:ascii="仿宋" w:hAnsi="仿宋" w:eastAsia="仿宋" w:cs="仿宋"/>
          <w:i w:val="0"/>
          <w:iCs w:val="0"/>
          <w:caps w:val="0"/>
          <w:color w:val="000000" w:themeColor="text1"/>
          <w:spacing w:val="0"/>
          <w:sz w:val="32"/>
          <w:szCs w:val="32"/>
          <w14:textFill>
            <w14:solidFill>
              <w14:schemeClr w14:val="tx1"/>
            </w14:solidFill>
          </w14:textFill>
        </w:rPr>
        <w:t>总体情况</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right="0" w:rightChars="0" w:firstLine="643" w:firstLineChars="200"/>
        <w:jc w:val="both"/>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default" w:ascii="Times New Roman" w:hAnsi="Times New Roman" w:eastAsia="仿宋_GB2312" w:cs="Times New Roman"/>
          <w:b/>
          <w:bCs/>
          <w:i w:val="0"/>
          <w:iCs w:val="0"/>
          <w:caps w:val="0"/>
          <w:color w:val="000000" w:themeColor="text1"/>
          <w:spacing w:val="0"/>
          <w:sz w:val="32"/>
          <w:szCs w:val="32"/>
          <w:shd w:val="clear" w:fill="FFFFFF"/>
          <w14:textFill>
            <w14:solidFill>
              <w14:schemeClr w14:val="tx1"/>
            </w14:solidFill>
          </w14:textFill>
        </w:rPr>
        <w:t>主动公开情况</w:t>
      </w:r>
      <w:r>
        <w:rPr>
          <w:rFonts w:hint="default" w:ascii="Times New Roman" w:hAnsi="Times New Roman" w:eastAsia="仿宋_GB2312" w:cs="Times New Roman"/>
          <w:b/>
          <w:bCs/>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先锋</w:t>
      </w:r>
      <w:r>
        <w:rPr>
          <w:rFonts w:hint="eastAsia" w:ascii="仿宋_GB2312" w:hAnsi="仿宋_GB2312" w:eastAsia="仿宋_GB2312" w:cs="仿宋_GB2312"/>
          <w:color w:val="000000" w:themeColor="text1"/>
          <w:sz w:val="32"/>
          <w:szCs w:val="32"/>
          <w14:textFill>
            <w14:solidFill>
              <w14:schemeClr w14:val="tx1"/>
            </w14:solidFill>
          </w14:textFill>
        </w:rPr>
        <w:t>镇</w:t>
      </w:r>
      <w:r>
        <w:rPr>
          <w:rFonts w:hint="eastAsia" w:ascii="仿宋_GB2312" w:hAnsi="仿宋_GB2312" w:eastAsia="仿宋_GB2312" w:cs="仿宋_GB2312"/>
          <w:color w:val="000000" w:themeColor="text1"/>
          <w:sz w:val="32"/>
          <w:szCs w:val="32"/>
          <w:lang w:eastAsia="zh-CN"/>
          <w14:textFill>
            <w14:solidFill>
              <w14:schemeClr w14:val="tx1"/>
            </w14:solidFill>
          </w14:textFill>
        </w:rPr>
        <w:t>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政务公开网及</w:t>
      </w:r>
      <w:r>
        <w:rPr>
          <w:rFonts w:hint="eastAsia" w:ascii="仿宋_GB2312" w:hAnsi="仿宋_GB2312" w:eastAsia="仿宋_GB2312" w:cs="仿宋_GB2312"/>
          <w:color w:val="000000" w:themeColor="text1"/>
          <w:sz w:val="32"/>
          <w:szCs w:val="32"/>
          <w:lang w:eastAsia="zh-CN"/>
          <w14:textFill>
            <w14:solidFill>
              <w14:schemeClr w14:val="tx1"/>
            </w14:solidFill>
          </w14:textFill>
        </w:rPr>
        <w:t>“魅力先锋党建先行”公众平台</w:t>
      </w:r>
      <w:r>
        <w:rPr>
          <w:rFonts w:hint="eastAsia" w:ascii="仿宋_GB2312" w:hAnsi="仿宋_GB2312" w:eastAsia="仿宋_GB2312" w:cs="仿宋_GB2312"/>
          <w:color w:val="000000" w:themeColor="text1"/>
          <w:sz w:val="32"/>
          <w:szCs w:val="32"/>
          <w14:textFill>
            <w14:solidFill>
              <w14:schemeClr w14:val="tx1"/>
            </w14:solidFill>
          </w14:textFill>
        </w:rPr>
        <w:t>主动公开政府信息共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235</w:t>
      </w:r>
      <w:r>
        <w:rPr>
          <w:rFonts w:hint="eastAsia" w:ascii="仿宋_GB2312" w:hAnsi="仿宋_GB2312" w:eastAsia="仿宋_GB2312" w:cs="仿宋_GB2312"/>
          <w:color w:val="000000" w:themeColor="text1"/>
          <w:sz w:val="32"/>
          <w:szCs w:val="32"/>
          <w14:textFill>
            <w14:solidFill>
              <w14:schemeClr w14:val="tx1"/>
            </w14:solidFill>
          </w14:textFill>
        </w:rPr>
        <w:t>条，其中原创71篇，原创视频13篇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其中：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本级政府文件、机构设置、政策文件及人事信息11条，重点领域信息48条，财政预算信息2条，回应公众关切、政策解读信息36条，发布</w:t>
      </w:r>
      <w:r>
        <w:rPr>
          <w:rFonts w:hint="eastAsia" w:ascii="仿宋_GB2312" w:hAnsi="仿宋_GB2312" w:eastAsia="仿宋_GB2312" w:cs="仿宋_GB2312"/>
          <w:b w:val="0"/>
          <w:bCs w:val="0"/>
          <w:i w:val="0"/>
          <w:iCs w:val="0"/>
          <w:caps w:val="0"/>
          <w:color w:val="000000" w:themeColor="text1"/>
          <w:spacing w:val="0"/>
          <w:kern w:val="0"/>
          <w:sz w:val="32"/>
          <w:szCs w:val="32"/>
          <w:lang w:val="en-US" w:eastAsia="zh-CN" w:bidi="ar"/>
          <w14:textFill>
            <w14:solidFill>
              <w14:schemeClr w14:val="tx1"/>
            </w14:solidFill>
          </w14:textFill>
        </w:rPr>
        <w:t>公共卫生知识信息18条，</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政府会议简报30条，其余种类90条及时向社会公布了我镇阶段性工作的进展和完成情况。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我镇政府信息公开主要通过网站、信息简报、动态、微信、电子显示屏、公开栏、便民热线综合服务平台等形式，及时公开需要社会公众广泛知晓的相关信息。公开内容包括脱贫攻坚、人居环境综合整治、农业信息、民生资金、安全生产、卫生计生等内容，公布的各类信息与人民群众生产、生活以及经济社会发展紧密相关，推进了政府办公透明化、公开化。</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leftChars="0" w:right="0" w:firstLine="643" w:firstLineChars="200"/>
        <w:jc w:val="both"/>
        <w:rPr>
          <w:rFonts w:hint="default" w:ascii="Times New Roman" w:hAnsi="Times New Roman" w:eastAsia="仿宋_GB2312" w:cs="Times New Roman"/>
          <w:b/>
          <w:bCs/>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b/>
          <w:bCs/>
          <w:i w:val="0"/>
          <w:iCs w:val="0"/>
          <w:caps w:val="0"/>
          <w:color w:val="000000" w:themeColor="text1"/>
          <w:spacing w:val="0"/>
          <w:sz w:val="32"/>
          <w:szCs w:val="32"/>
          <w:shd w:val="clear" w:fill="FFFFFF"/>
          <w14:textFill>
            <w14:solidFill>
              <w14:schemeClr w14:val="tx1"/>
            </w14:solidFill>
          </w14:textFill>
        </w:rPr>
        <w:t>依申请公开情况</w:t>
      </w:r>
      <w:r>
        <w:rPr>
          <w:rFonts w:hint="default" w:ascii="Times New Roman" w:hAnsi="Times New Roman" w:eastAsia="仿宋_GB2312" w:cs="Times New Roman"/>
          <w:b/>
          <w:bCs/>
          <w:i w:val="0"/>
          <w:iCs w:val="0"/>
          <w:caps w:val="0"/>
          <w:color w:val="000000" w:themeColor="text1"/>
          <w:spacing w:val="0"/>
          <w:sz w:val="32"/>
          <w:szCs w:val="32"/>
          <w:shd w:val="clear" w:fill="FFFFFF"/>
          <w:lang w:eastAsia="zh-CN"/>
          <w14:textFill>
            <w14:solidFill>
              <w14:schemeClr w14:val="tx1"/>
            </w14:solidFill>
          </w14:textFill>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leftChars="0" w:right="0" w:rightChars="0" w:firstLine="640" w:firstLineChars="200"/>
        <w:jc w:val="both"/>
        <w:rPr>
          <w:rFonts w:hint="default" w:ascii="Times New Roman" w:hAnsi="Times New Roman" w:eastAsia="仿宋_GB2312" w:cs="Times New Roman"/>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先锋镇根据国务院办公厅印发的《政府信息公开信息处理费管理办法》及时调整完善信息公开指南及依申请公开说明，进一步规范依申请公开，从申请的登记、审核、办理、答复、归档等环节对政府信息公开申请办理工作进行规范。为充分保障基层广大群众、各类社会组织机构的知情权，我旗依申请公开有专人负责，确保依申请公开得到及时办理，截止12月底，共有0件依申请公开给予及时答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（三）政府信息管理情况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我镇始终注重加强和完善政府信息公开工作的保密措施。严格按照《中华人民共和国保守国家秘密法》，对政府信息公开内容进行审核，确保公开信息不涉密，涉密信息不公开。同时，结合镇人民政府办公室工作实际，建立健全政府信息管理工作机制，明确专人负责信息归集和审核，及时公开相关信息，确保政府信息公开工作的及时性、科学性和准确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（四）政府信息公开平台建设情况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先锋镇以政府网站、公共查阅室、政务窗口、电子屏幕等宣传平台为依托，及时更新栏目设置，优化信息发布板块，不断拓宽政府信息发布和查阅渠道，提高网站信息容量，使社会各界查阅更加方便。同时充分发挥公开栏的平台作用，在完善网站平台建设的同时确保公开信息内容丰富，服务完善周到，更新及时准确，努力满足人民群众对公共信息资源的需求。截止2023年底，12个村、各站办、各村共公开发布各类信息580多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（五）监督保障情况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镇政府始终高度重视政府信息公开工作，由镇政府书记任组长，办公室主任为副组长，组织部、宣传部等职能部门分管领导为成员的政务公开领导小组。按照自治区、市、旗关于政府信息公开相关部署和要求，我镇高度重视政府信息公开工作，健全公开工作考核、评估、责任追究制度，推动公开工作规范化、常态化，确保了政府信息公开工作的有序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3" w:firstLineChars="200"/>
        <w:jc w:val="both"/>
        <w:rPr>
          <w:rFonts w:hint="eastAsia" w:ascii="仿宋" w:hAnsi="仿宋" w:eastAsia="仿宋" w:cs="仿宋"/>
          <w:b/>
          <w:bCs/>
          <w:color w:val="000000" w:themeColor="text1"/>
          <w:spacing w:val="0"/>
          <w:w w:val="100"/>
          <w:kern w:val="0"/>
          <w:position w:val="0"/>
          <w:sz w:val="32"/>
          <w:szCs w:val="32"/>
          <w:shd w:val="clear" w:color="auto" w:fill="auto"/>
          <w:lang w:val="en-US" w:eastAsia="zh-CN" w:bidi="en-US"/>
          <w14:textFill>
            <w14:solidFill>
              <w14:schemeClr w14:val="tx1"/>
            </w14:solidFill>
          </w14:textFill>
        </w:rPr>
      </w:pPr>
      <w:r>
        <w:rPr>
          <w:rFonts w:hint="eastAsia" w:ascii="仿宋" w:hAnsi="仿宋" w:eastAsia="仿宋" w:cs="仿宋"/>
          <w:b/>
          <w:bCs/>
          <w:color w:val="000000" w:themeColor="text1"/>
          <w:spacing w:val="0"/>
          <w:w w:val="100"/>
          <w:kern w:val="0"/>
          <w:position w:val="0"/>
          <w:sz w:val="32"/>
          <w:szCs w:val="32"/>
          <w:shd w:val="clear" w:color="auto" w:fill="auto"/>
          <w:lang w:val="en-US" w:eastAsia="zh-CN" w:bidi="en-US"/>
          <w14:textFill>
            <w14:solidFill>
              <w14:schemeClr w14:val="tx1"/>
            </w14:solidFill>
          </w14:textFill>
        </w:rPr>
        <w:t>二、主动公开政府信息情况</w:t>
      </w:r>
    </w:p>
    <w:tbl>
      <w:tblPr>
        <w:tblStyle w:val="5"/>
        <w:tblW w:w="7788"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44"/>
        <w:gridCol w:w="1944"/>
        <w:gridCol w:w="1944"/>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7788" w:type="dxa"/>
            <w:gridSpan w:val="4"/>
            <w:tcBorders>
              <w:top w:val="single" w:color="auto" w:sz="4" w:space="0"/>
              <w:left w:val="single" w:color="auto" w:sz="4" w:space="0"/>
              <w:bottom w:val="single" w:color="auto" w:sz="4" w:space="0"/>
              <w:right w:val="single" w:color="auto" w:sz="4" w:space="0"/>
            </w:tcBorders>
            <w:shd w:val="clear" w:color="auto" w:fill="C6D9F1"/>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信息内容</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本年制发件数</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本年废止件数</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规章</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lang w:val="en-US" w:eastAsia="zh-CN"/>
                <w14:textFill>
                  <w14:solidFill>
                    <w14:schemeClr w14:val="tx1"/>
                  </w14:solidFill>
                </w14:textFill>
              </w:rPr>
            </w:pPr>
            <w:r>
              <w:rPr>
                <w:rFonts w:hint="eastAsia" w:ascii="仿宋" w:hAnsi="仿宋" w:eastAsia="仿宋" w:cs="仿宋"/>
                <w:color w:val="000000" w:themeColor="text1"/>
                <w:sz w:val="15"/>
                <w:szCs w:val="15"/>
                <w:u w:val="none"/>
                <w:lang w:val="en-US" w:eastAsia="zh-CN"/>
                <w14:textFill>
                  <w14:solidFill>
                    <w14:schemeClr w14:val="tx1"/>
                  </w14:solidFill>
                </w14:textFill>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行政规范性文件</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信息内容</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行政许可</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lang w:val="en-US" w:eastAsia="zh-CN"/>
                <w14:textFill>
                  <w14:solidFill>
                    <w14:schemeClr w14:val="tx1"/>
                  </w14:solidFill>
                </w14:textFill>
              </w:rPr>
            </w:pPr>
            <w:r>
              <w:rPr>
                <w:rFonts w:hint="eastAsia" w:ascii="仿宋" w:hAnsi="仿宋" w:eastAsia="仿宋" w:cs="仿宋"/>
                <w:color w:val="000000" w:themeColor="text1"/>
                <w:sz w:val="16"/>
                <w:szCs w:val="16"/>
                <w:u w:val="none"/>
                <w:lang w:val="en-US" w:eastAsia="zh-CN"/>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信息内容</w:t>
            </w:r>
          </w:p>
        </w:tc>
        <w:tc>
          <w:tcPr>
            <w:tcW w:w="5844" w:type="dxa"/>
            <w:gridSpan w:val="3"/>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行政处罚</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行政强制</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信息内容</w:t>
            </w:r>
          </w:p>
        </w:tc>
        <w:tc>
          <w:tcPr>
            <w:tcW w:w="5844" w:type="dxa"/>
            <w:gridSpan w:val="3"/>
            <w:tcBorders>
              <w:top w:val="nil"/>
              <w:left w:val="nil"/>
              <w:bottom w:val="single" w:color="auto" w:sz="4" w:space="0"/>
              <w:right w:val="single" w:color="000000"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行政事业性收费</w:t>
            </w:r>
          </w:p>
        </w:tc>
        <w:tc>
          <w:tcPr>
            <w:tcW w:w="5844" w:type="dxa"/>
            <w:gridSpan w:val="3"/>
            <w:tcBorders>
              <w:top w:val="nil"/>
              <w:left w:val="nil"/>
              <w:bottom w:val="single" w:color="auto" w:sz="4" w:space="0"/>
              <w:right w:val="single" w:color="000000"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9"/>
                <w:szCs w:val="19"/>
                <w:u w:val="none"/>
                <w14:textFill>
                  <w14:solidFill>
                    <w14:schemeClr w14:val="tx1"/>
                  </w14:solidFill>
                </w14:textFill>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themeColor="text1"/>
          <w:spacing w:val="0"/>
          <w:sz w:val="16"/>
          <w:szCs w:val="16"/>
          <w:u w:val="none"/>
          <w14:textFill>
            <w14:solidFill>
              <w14:schemeClr w14:val="tx1"/>
            </w14:solidFill>
          </w14:textFill>
        </w:rPr>
      </w:pPr>
      <w:r>
        <w:rPr>
          <w:rFonts w:hint="eastAsia" w:ascii="仿宋" w:hAnsi="仿宋" w:eastAsia="仿宋" w:cs="仿宋"/>
          <w:i w:val="0"/>
          <w:iCs w:val="0"/>
          <w:caps w:val="0"/>
          <w:color w:val="000000" w:themeColor="text1"/>
          <w:spacing w:val="0"/>
          <w:sz w:val="16"/>
          <w:szCs w:val="16"/>
          <w:u w:val="none"/>
          <w:shd w:val="clear" w:fill="FFFFFF"/>
          <w14:textFill>
            <w14:solidFill>
              <w14:schemeClr w14:val="tx1"/>
            </w14:solidFill>
          </w14:textFill>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3" w:firstLineChars="200"/>
        <w:jc w:val="both"/>
        <w:rPr>
          <w:rFonts w:hint="eastAsia" w:ascii="仿宋" w:hAnsi="仿宋" w:eastAsia="仿宋" w:cs="仿宋"/>
          <w:b/>
          <w:bCs/>
          <w:color w:val="000000" w:themeColor="text1"/>
          <w:spacing w:val="0"/>
          <w:w w:val="100"/>
          <w:kern w:val="0"/>
          <w:position w:val="0"/>
          <w:sz w:val="32"/>
          <w:szCs w:val="32"/>
          <w:shd w:val="clear" w:color="auto" w:fill="auto"/>
          <w:lang w:val="en-US" w:eastAsia="zh-CN" w:bidi="en-US"/>
          <w14:textFill>
            <w14:solidFill>
              <w14:schemeClr w14:val="tx1"/>
            </w14:solidFill>
          </w14:textFill>
        </w:rPr>
      </w:pPr>
      <w:r>
        <w:rPr>
          <w:rFonts w:hint="eastAsia" w:ascii="仿宋" w:hAnsi="仿宋" w:eastAsia="仿宋" w:cs="仿宋"/>
          <w:b/>
          <w:bCs/>
          <w:color w:val="000000" w:themeColor="text1"/>
          <w:spacing w:val="0"/>
          <w:w w:val="100"/>
          <w:kern w:val="0"/>
          <w:position w:val="0"/>
          <w:sz w:val="32"/>
          <w:szCs w:val="32"/>
          <w:shd w:val="clear" w:color="auto" w:fill="auto"/>
          <w:lang w:val="en-US" w:eastAsia="zh-CN" w:bidi="en-US"/>
          <w14:textFill>
            <w14:solidFill>
              <w14:schemeClr w14:val="tx1"/>
            </w14:solidFill>
          </w14:textFill>
        </w:rPr>
        <w:t>三、收到和处理政府信息公开申请情况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仿宋" w:hAnsi="仿宋" w:eastAsia="仿宋" w:cs="仿宋"/>
          <w:i w:val="0"/>
          <w:iCs w:val="0"/>
          <w:caps w:val="0"/>
          <w:color w:val="000000" w:themeColor="text1"/>
          <w:spacing w:val="0"/>
          <w:sz w:val="18"/>
          <w:szCs w:val="18"/>
          <w:u w:val="none"/>
          <w14:textFill>
            <w14:solidFill>
              <w14:schemeClr w14:val="tx1"/>
            </w14:solidFill>
          </w14:textFill>
        </w:rPr>
      </w:pPr>
      <w:r>
        <w:rPr>
          <w:rFonts w:hint="eastAsia" w:ascii="仿宋" w:hAnsi="仿宋" w:eastAsia="仿宋" w:cs="仿宋"/>
          <w:i w:val="0"/>
          <w:iCs w:val="0"/>
          <w:caps w:val="0"/>
          <w:color w:val="000000" w:themeColor="text1"/>
          <w:spacing w:val="0"/>
          <w:sz w:val="19"/>
          <w:szCs w:val="19"/>
          <w:u w:val="none"/>
          <w:shd w:val="clear" w:fill="FFFFFF"/>
          <w14:textFill>
            <w14:solidFill>
              <w14:schemeClr w14:val="tx1"/>
            </w14:solidFill>
          </w14:textFill>
        </w:rPr>
        <w:t> </w:t>
      </w:r>
    </w:p>
    <w:tbl>
      <w:tblPr>
        <w:tblStyle w:val="5"/>
        <w:tblW w:w="780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1"/>
        <w:gridCol w:w="755"/>
        <w:gridCol w:w="2574"/>
        <w:gridCol w:w="551"/>
        <w:gridCol w:w="551"/>
        <w:gridCol w:w="551"/>
        <w:gridCol w:w="551"/>
        <w:gridCol w:w="552"/>
        <w:gridCol w:w="552"/>
        <w:gridCol w:w="5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948" w:type="dxa"/>
            <w:gridSpan w:val="3"/>
            <w:vMerge w:val="restar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（本列数据的勾稽关系为：第一项加第二项之和，等于第三项加第四项之和）</w:t>
            </w:r>
          </w:p>
        </w:tc>
        <w:tc>
          <w:tcPr>
            <w:tcW w:w="3852" w:type="dxa"/>
            <w:gridSpan w:val="7"/>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vMerge w:val="continue"/>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552"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自然人</w:t>
            </w:r>
          </w:p>
        </w:tc>
        <w:tc>
          <w:tcPr>
            <w:tcW w:w="2748" w:type="dxa"/>
            <w:gridSpan w:val="5"/>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法人或其他组织</w:t>
            </w:r>
          </w:p>
        </w:tc>
        <w:tc>
          <w:tcPr>
            <w:tcW w:w="552"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948" w:type="dxa"/>
            <w:gridSpan w:val="3"/>
            <w:vMerge w:val="continue"/>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jc w:val="center"/>
              <w:rPr>
                <w:rFonts w:hint="eastAsia" w:ascii="仿宋" w:hAnsi="仿宋" w:eastAsia="仿宋" w:cs="仿宋"/>
                <w:color w:val="000000" w:themeColor="text1"/>
                <w:sz w:val="24"/>
                <w:szCs w:val="24"/>
                <w:u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商业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企业</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科研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机构</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社会公益组织</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法律服务机构</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其他</w:t>
            </w: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jc w:val="center"/>
              <w:rPr>
                <w:rFonts w:hint="eastAsia" w:ascii="仿宋" w:hAnsi="仿宋" w:eastAsia="仿宋" w:cs="仿宋"/>
                <w:color w:val="000000" w:themeColor="text1"/>
                <w:sz w:val="24"/>
                <w:szCs w:val="24"/>
                <w:u w:val="none"/>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一、本年新收政府信息公开申请数量</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lang w:eastAsia="zh-CN"/>
                <w14:textFill>
                  <w14:solidFill>
                    <w14:schemeClr w14:val="tx1"/>
                  </w14:solidFill>
                </w14:textFill>
              </w:rPr>
            </w:pPr>
            <w:r>
              <w:rPr>
                <w:rFonts w:hint="eastAsia" w:ascii="仿宋" w:hAnsi="仿宋" w:eastAsia="仿宋" w:cs="仿宋"/>
                <w:color w:val="000000" w:themeColor="text1"/>
                <w:sz w:val="16"/>
                <w:szCs w:val="16"/>
                <w:u w:val="none"/>
                <w:lang w:val="en-US" w:eastAsia="zh-CN"/>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lang w:eastAsia="zh-CN"/>
                <w14:textFill>
                  <w14:solidFill>
                    <w14:schemeClr w14:val="tx1"/>
                  </w14:solidFill>
                </w14:textFill>
              </w:rPr>
            </w:pPr>
            <w:r>
              <w:rPr>
                <w:rFonts w:hint="eastAsia" w:ascii="仿宋" w:hAnsi="仿宋" w:eastAsia="仿宋" w:cs="仿宋"/>
                <w:color w:val="000000" w:themeColor="text1"/>
                <w:sz w:val="16"/>
                <w:szCs w:val="16"/>
                <w:u w:val="none"/>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948" w:type="dxa"/>
            <w:gridSpan w:val="3"/>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二、上年结转政府信息公开申请数量</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三、本年度办理结果</w:t>
            </w:r>
          </w:p>
        </w:tc>
        <w:tc>
          <w:tcPr>
            <w:tcW w:w="3336" w:type="dxa"/>
            <w:gridSpan w:val="2"/>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（一）予以公开</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lang w:eastAsia="zh-CN"/>
                <w14:textFill>
                  <w14:solidFill>
                    <w14:schemeClr w14:val="tx1"/>
                  </w14:solidFill>
                </w14:textFill>
              </w:rPr>
            </w:pPr>
            <w:r>
              <w:rPr>
                <w:rFonts w:hint="eastAsia" w:ascii="仿宋" w:hAnsi="仿宋" w:eastAsia="仿宋" w:cs="仿宋"/>
                <w:color w:val="000000" w:themeColor="text1"/>
                <w:sz w:val="16"/>
                <w:szCs w:val="16"/>
                <w:u w:val="none"/>
                <w:lang w:val="en-US" w:eastAsia="zh-CN"/>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lang w:eastAsia="zh-CN"/>
                <w14:textFill>
                  <w14:solidFill>
                    <w14:schemeClr w14:val="tx1"/>
                  </w14:solidFill>
                </w14:textFill>
              </w:rPr>
            </w:pPr>
            <w:r>
              <w:rPr>
                <w:rFonts w:hint="eastAsia" w:ascii="仿宋" w:hAnsi="仿宋" w:eastAsia="仿宋" w:cs="仿宋"/>
                <w:color w:val="000000" w:themeColor="text1"/>
                <w:sz w:val="16"/>
                <w:szCs w:val="16"/>
                <w:u w:val="none"/>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3336" w:type="dxa"/>
            <w:gridSpan w:val="2"/>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（二）部分公开（区分处理的，只计这一情形，不计其他情形）</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（三）不予公开</w:t>
            </w: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1.属于国家秘密</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2.其他法律行政法规禁止公开</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3.危及“三安全一稳定”</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4.保护第三方合法权益</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5.属于三类内部事务信息</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6.属于四类过程性信息</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7.属于行政执法案卷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8.属于行政查询事项</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（四）无法提供</w:t>
            </w: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1.本机关不掌握相关政府信息</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2.没有现成信息需要另行制作</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3.补正后申请内容仍不明确</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（五）不予处理</w:t>
            </w: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1.信访举报投诉类申请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2.重复申请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3.要求提供公开出版物</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4.无正当理由大量反复申请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5.要求行政机关确认或重新出具已获取信息</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（六）其他处理</w:t>
            </w: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1.申请人无正当理由逾期不补正、行政机关不再处理其政府信息公开申请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2.申请人逾期未按收费通知要求缴纳费用、行政机关不再处理其政府信息公开申请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3.其他</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3336" w:type="dxa"/>
            <w:gridSpan w:val="2"/>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（七）总计</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lang w:eastAsia="zh-CN"/>
                <w14:textFill>
                  <w14:solidFill>
                    <w14:schemeClr w14:val="tx1"/>
                  </w14:solidFill>
                </w14:textFill>
              </w:rPr>
            </w:pPr>
            <w:r>
              <w:rPr>
                <w:rFonts w:hint="eastAsia" w:ascii="仿宋" w:hAnsi="仿宋" w:eastAsia="仿宋" w:cs="仿宋"/>
                <w:color w:val="000000" w:themeColor="text1"/>
                <w:sz w:val="16"/>
                <w:szCs w:val="16"/>
                <w:u w:val="none"/>
                <w:lang w:val="en-US" w:eastAsia="zh-CN"/>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lang w:eastAsia="zh-CN"/>
                <w14:textFill>
                  <w14:solidFill>
                    <w14:schemeClr w14:val="tx1"/>
                  </w14:solidFill>
                </w14:textFill>
              </w:rPr>
            </w:pPr>
            <w:r>
              <w:rPr>
                <w:rFonts w:hint="eastAsia" w:ascii="仿宋" w:hAnsi="仿宋" w:eastAsia="仿宋" w:cs="仿宋"/>
                <w:color w:val="000000" w:themeColor="text1"/>
                <w:sz w:val="16"/>
                <w:szCs w:val="16"/>
                <w:u w:val="none"/>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948" w:type="dxa"/>
            <w:gridSpan w:val="3"/>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四、结转下年度继续办理</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6"/>
                <w:szCs w:val="16"/>
                <w:u w:val="none"/>
                <w14:textFill>
                  <w14:solidFill>
                    <w14:schemeClr w14:val="tx1"/>
                  </w14:solidFill>
                </w14:textFill>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9"/>
                <w:szCs w:val="19"/>
                <w:u w:val="none"/>
                <w14:textFill>
                  <w14:solidFill>
                    <w14:schemeClr w14:val="tx1"/>
                  </w14:solidFill>
                </w14:textFill>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i w:val="0"/>
          <w:iCs w:val="0"/>
          <w:caps w:val="0"/>
          <w:color w:val="000000" w:themeColor="text1"/>
          <w:spacing w:val="0"/>
          <w:sz w:val="18"/>
          <w:szCs w:val="18"/>
          <w:u w:val="none"/>
          <w14:textFill>
            <w14:solidFill>
              <w14:schemeClr w14:val="tx1"/>
            </w14:solidFill>
          </w14:textFill>
        </w:rPr>
      </w:pPr>
      <w:r>
        <w:rPr>
          <w:rFonts w:hint="eastAsia" w:ascii="仿宋" w:hAnsi="仿宋" w:eastAsia="仿宋" w:cs="仿宋"/>
          <w:i w:val="0"/>
          <w:iCs w:val="0"/>
          <w:caps w:val="0"/>
          <w:color w:val="000000" w:themeColor="text1"/>
          <w:spacing w:val="0"/>
          <w:sz w:val="19"/>
          <w:szCs w:val="19"/>
          <w:u w:val="none"/>
          <w:shd w:val="clear" w:fill="FFFFFF"/>
          <w14:textFill>
            <w14:solidFill>
              <w14:schemeClr w14:val="tx1"/>
            </w14:solidFill>
          </w14:textFill>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3" w:firstLineChars="200"/>
        <w:jc w:val="both"/>
        <w:rPr>
          <w:rFonts w:hint="eastAsia" w:ascii="仿宋" w:hAnsi="仿宋" w:eastAsia="仿宋" w:cs="仿宋"/>
          <w:b/>
          <w:bCs/>
          <w:color w:val="000000" w:themeColor="text1"/>
          <w:spacing w:val="0"/>
          <w:w w:val="100"/>
          <w:kern w:val="0"/>
          <w:position w:val="0"/>
          <w:sz w:val="32"/>
          <w:szCs w:val="32"/>
          <w:shd w:val="clear" w:color="auto" w:fill="auto"/>
          <w:lang w:val="en-US" w:eastAsia="zh-CN" w:bidi="en-US"/>
          <w14:textFill>
            <w14:solidFill>
              <w14:schemeClr w14:val="tx1"/>
            </w14:solidFill>
          </w14:textFill>
        </w:rPr>
      </w:pPr>
      <w:r>
        <w:rPr>
          <w:rFonts w:hint="eastAsia" w:ascii="仿宋" w:hAnsi="仿宋" w:eastAsia="仿宋" w:cs="仿宋"/>
          <w:b/>
          <w:bCs/>
          <w:color w:val="000000" w:themeColor="text1"/>
          <w:spacing w:val="0"/>
          <w:w w:val="100"/>
          <w:kern w:val="0"/>
          <w:position w:val="0"/>
          <w:sz w:val="32"/>
          <w:szCs w:val="32"/>
          <w:shd w:val="clear" w:color="auto" w:fill="auto"/>
          <w:lang w:val="en-US" w:eastAsia="zh-CN" w:bidi="en-US"/>
          <w14:textFill>
            <w14:solidFill>
              <w14:schemeClr w14:val="tx1"/>
            </w14:solidFill>
          </w14:textFill>
        </w:rPr>
        <w:t>四、政府信息公开行政复议、行政诉讼情况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336"/>
        <w:jc w:val="both"/>
        <w:rPr>
          <w:rFonts w:hint="eastAsia" w:ascii="仿宋" w:hAnsi="仿宋" w:eastAsia="仿宋" w:cs="仿宋"/>
          <w:i w:val="0"/>
          <w:iCs w:val="0"/>
          <w:caps w:val="0"/>
          <w:color w:val="000000" w:themeColor="text1"/>
          <w:spacing w:val="0"/>
          <w:sz w:val="18"/>
          <w:szCs w:val="18"/>
          <w:u w:val="none"/>
          <w14:textFill>
            <w14:solidFill>
              <w14:schemeClr w14:val="tx1"/>
            </w14:solidFill>
          </w14:textFill>
        </w:rPr>
      </w:pPr>
    </w:p>
    <w:tbl>
      <w:tblPr>
        <w:tblStyle w:val="5"/>
        <w:tblW w:w="780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6"/>
        <w:gridCol w:w="516"/>
        <w:gridCol w:w="516"/>
        <w:gridCol w:w="516"/>
        <w:gridCol w:w="528"/>
        <w:gridCol w:w="516"/>
        <w:gridCol w:w="516"/>
        <w:gridCol w:w="516"/>
        <w:gridCol w:w="516"/>
        <w:gridCol w:w="540"/>
        <w:gridCol w:w="516"/>
        <w:gridCol w:w="516"/>
        <w:gridCol w:w="516"/>
        <w:gridCol w:w="516"/>
        <w:gridCol w:w="54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592" w:type="dxa"/>
            <w:gridSpan w:val="5"/>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行政复议</w:t>
            </w:r>
          </w:p>
        </w:tc>
        <w:tc>
          <w:tcPr>
            <w:tcW w:w="5208" w:type="dxa"/>
            <w:gridSpan w:val="10"/>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16" w:type="dxa"/>
            <w:vMerge w:val="restar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结果维持</w:t>
            </w:r>
          </w:p>
        </w:tc>
        <w:tc>
          <w:tcPr>
            <w:tcW w:w="516" w:type="dxa"/>
            <w:vMerge w:val="restart"/>
            <w:tcBorders>
              <w:top w:val="nil"/>
              <w:left w:val="nil"/>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5"/>
                <w:szCs w:val="15"/>
                <w:u w:val="none"/>
                <w:lang w:eastAsia="zh-CN"/>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纠正</w:t>
            </w:r>
          </w:p>
        </w:tc>
        <w:tc>
          <w:tcPr>
            <w:tcW w:w="516"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5"/>
                <w:szCs w:val="15"/>
                <w:u w:val="none"/>
                <w:lang w:eastAsia="zh-CN"/>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结果</w:t>
            </w:r>
          </w:p>
        </w:tc>
        <w:tc>
          <w:tcPr>
            <w:tcW w:w="516"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5"/>
                <w:szCs w:val="15"/>
                <w:u w:val="none"/>
                <w:lang w:eastAsia="zh-CN"/>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尚未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审结</w:t>
            </w:r>
          </w:p>
        </w:tc>
        <w:tc>
          <w:tcPr>
            <w:tcW w:w="528"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总计</w:t>
            </w:r>
          </w:p>
        </w:tc>
        <w:tc>
          <w:tcPr>
            <w:tcW w:w="2604" w:type="dxa"/>
            <w:gridSpan w:val="5"/>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未经复议直接起诉</w:t>
            </w:r>
          </w:p>
        </w:tc>
        <w:tc>
          <w:tcPr>
            <w:tcW w:w="2604" w:type="dxa"/>
            <w:gridSpan w:val="5"/>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16" w:type="dxa"/>
            <w:vMerge w:val="continue"/>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516" w:type="dxa"/>
            <w:vMerge w:val="continue"/>
            <w:tcBorders>
              <w:top w:val="nil"/>
              <w:left w:val="nil"/>
              <w:bottom w:val="single" w:color="auto" w:sz="4" w:space="0"/>
              <w:right w:val="single" w:color="auto" w:sz="4" w:space="0"/>
            </w:tcBorders>
            <w:shd w:val="clear" w:color="auto" w:fill="auto"/>
            <w:tcMar>
              <w:left w:w="84" w:type="dxa"/>
              <w:right w:w="84"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516"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516"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528"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hint="eastAsia" w:ascii="仿宋" w:hAnsi="仿宋" w:eastAsia="仿宋" w:cs="仿宋"/>
                <w:color w:val="000000" w:themeColor="text1"/>
                <w:sz w:val="24"/>
                <w:szCs w:val="24"/>
                <w:u w:val="none"/>
                <w14:textFill>
                  <w14:solidFill>
                    <w14:schemeClr w14:val="tx1"/>
                  </w14:solidFill>
                </w14:textFill>
              </w:rPr>
            </w:pP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5"/>
                <w:szCs w:val="15"/>
                <w:u w:val="none"/>
                <w:lang w:eastAsia="zh-CN"/>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维持</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5"/>
                <w:szCs w:val="15"/>
                <w:u w:val="none"/>
                <w:lang w:eastAsia="zh-CN"/>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纠正</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5"/>
                <w:szCs w:val="15"/>
                <w:u w:val="none"/>
                <w:lang w:eastAsia="zh-CN"/>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结果</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5"/>
                <w:szCs w:val="15"/>
                <w:u w:val="none"/>
                <w:lang w:eastAsia="zh-CN"/>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尚未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审结</w:t>
            </w:r>
          </w:p>
        </w:tc>
        <w:tc>
          <w:tcPr>
            <w:tcW w:w="540"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总计</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5"/>
                <w:szCs w:val="15"/>
                <w:u w:val="none"/>
                <w:lang w:eastAsia="zh-CN"/>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维持</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5"/>
                <w:szCs w:val="15"/>
                <w:u w:val="none"/>
                <w:lang w:eastAsia="zh-CN"/>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纠正</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5"/>
                <w:szCs w:val="15"/>
                <w:u w:val="none"/>
                <w:lang w:eastAsia="zh-CN"/>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结果</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5"/>
                <w:szCs w:val="15"/>
                <w:u w:val="none"/>
                <w:lang w:eastAsia="zh-CN"/>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尚未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审结</w:t>
            </w:r>
          </w:p>
        </w:tc>
        <w:tc>
          <w:tcPr>
            <w:tcW w:w="540"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0" w:hRule="atLeast"/>
          <w:tblCellSpacing w:w="0" w:type="dxa"/>
          <w:jc w:val="center"/>
        </w:trPr>
        <w:tc>
          <w:tcPr>
            <w:tcW w:w="516" w:type="dxa"/>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lang w:val="en-US" w:eastAsia="zh-CN"/>
                <w14:textFill>
                  <w14:solidFill>
                    <w14:schemeClr w14:val="tx1"/>
                  </w14:solidFill>
                </w14:textFill>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lang w:val="en-US" w:eastAsia="zh-CN"/>
                <w14:textFill>
                  <w14:solidFill>
                    <w14:schemeClr w14:val="tx1"/>
                  </w14:solidFill>
                </w14:textFill>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lang w:val="en-US" w:eastAsia="zh-CN"/>
                <w14:textFill>
                  <w14:solidFill>
                    <w14:schemeClr w14:val="tx1"/>
                  </w14:solidFill>
                </w14:textFill>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lang w:val="en-US" w:eastAsia="zh-CN"/>
                <w14:textFill>
                  <w14:solidFill>
                    <w14:schemeClr w14:val="tx1"/>
                  </w14:solidFill>
                </w14:textFill>
              </w:rPr>
              <w:t>0</w:t>
            </w:r>
          </w:p>
        </w:tc>
        <w:tc>
          <w:tcPr>
            <w:tcW w:w="528"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lang w:val="en-US" w:eastAsia="zh-CN"/>
                <w14:textFill>
                  <w14:solidFill>
                    <w14:schemeClr w14:val="tx1"/>
                  </w14:solidFill>
                </w14:textFill>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lang w:val="en-US" w:eastAsia="zh-CN"/>
                <w14:textFill>
                  <w14:solidFill>
                    <w14:schemeClr w14:val="tx1"/>
                  </w14:solidFill>
                </w14:textFill>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lang w:val="en-US" w:eastAsia="zh-CN"/>
                <w14:textFill>
                  <w14:solidFill>
                    <w14:schemeClr w14:val="tx1"/>
                  </w14:solidFill>
                </w14:textFill>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lang w:val="en-US" w:eastAsia="zh-CN"/>
                <w14:textFill>
                  <w14:solidFill>
                    <w14:schemeClr w14:val="tx1"/>
                  </w14:solidFill>
                </w14:textFill>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lang w:val="en-US" w:eastAsia="zh-CN"/>
                <w14:textFill>
                  <w14:solidFill>
                    <w14:schemeClr w14:val="tx1"/>
                  </w14:solidFill>
                </w14:textFill>
              </w:rPr>
              <w:t>0</w:t>
            </w:r>
          </w:p>
        </w:tc>
        <w:tc>
          <w:tcPr>
            <w:tcW w:w="540"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lang w:val="en-US" w:eastAsia="zh-CN"/>
                <w14:textFill>
                  <w14:solidFill>
                    <w14:schemeClr w14:val="tx1"/>
                  </w14:solidFill>
                </w14:textFill>
              </w:rPr>
            </w:pPr>
            <w:r>
              <w:rPr>
                <w:rFonts w:hint="eastAsia" w:ascii="仿宋" w:hAnsi="仿宋" w:eastAsia="仿宋" w:cs="仿宋"/>
                <w:color w:val="000000" w:themeColor="text1"/>
                <w:sz w:val="15"/>
                <w:szCs w:val="15"/>
                <w:u w:val="none"/>
                <w:lang w:val="en-US" w:eastAsia="zh-CN"/>
                <w14:textFill>
                  <w14:solidFill>
                    <w14:schemeClr w14:val="tx1"/>
                  </w14:solidFill>
                </w14:textFill>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lang w:val="en-US" w:eastAsia="zh-CN"/>
                <w14:textFill>
                  <w14:solidFill>
                    <w14:schemeClr w14:val="tx1"/>
                  </w14:solidFill>
                </w14:textFill>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lang w:val="en-US" w:eastAsia="zh-CN"/>
                <w14:textFill>
                  <w14:solidFill>
                    <w14:schemeClr w14:val="tx1"/>
                  </w14:solidFill>
                </w14:textFill>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lang w:val="en-US" w:eastAsia="zh-CN"/>
                <w14:textFill>
                  <w14:solidFill>
                    <w14:schemeClr w14:val="tx1"/>
                  </w14:solidFill>
                </w14:textFill>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lang w:val="en-US" w:eastAsia="zh-CN"/>
                <w14:textFill>
                  <w14:solidFill>
                    <w14:schemeClr w14:val="tx1"/>
                  </w14:solidFill>
                </w14:textFill>
              </w:rPr>
              <w:t>0</w:t>
            </w:r>
          </w:p>
        </w:tc>
        <w:tc>
          <w:tcPr>
            <w:tcW w:w="540"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15"/>
                <w:szCs w:val="15"/>
                <w:u w:val="none"/>
                <w:lang w:val="en-US" w:eastAsia="zh-CN"/>
                <w14:textFill>
                  <w14:solidFill>
                    <w14:schemeClr w14:val="tx1"/>
                  </w14:solidFill>
                </w14:textFill>
              </w:rPr>
              <w:t>0</w:t>
            </w:r>
          </w:p>
        </w:tc>
      </w:tr>
    </w:tbl>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3" w:firstLineChars="200"/>
        <w:jc w:val="both"/>
        <w:textAlignment w:val="baseline"/>
        <w:rPr>
          <w:rFonts w:hint="eastAsia" w:ascii="仿宋" w:hAnsi="仿宋" w:eastAsia="仿宋" w:cs="仿宋"/>
          <w:b/>
          <w:bCs/>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仿宋" w:hAnsi="仿宋" w:eastAsia="仿宋" w:cs="仿宋"/>
          <w:b/>
          <w:bCs/>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(一)存在的主要问题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年政府信息公开工作虽然取得了明显成效，但仍然存在一些问题和不足，主要体现在政府网站和政务新媒体公开平台功能和作用发挥有待加强；重点信息公开精细化精准化水平有待提升；基层政务公开及时性、规范性有待增强；政策解读质量有待优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二）改进措施。一是及时学习掌握上级对政府信息公开工作的新要求，进一步规范公开内容、公开程序、公开时限，丰富公开形式，促进政府信息公开工作更加规范。二是加强涉及市场主体、助企纾困、稳岗就业、优化营商环境和公共企事业单位等重点领域信息公开，为经济社会发展营造良好氛围。三是进一步细化操作标准，加强定期和不定期检查，不断提高基层政务公开的及时性、规范性，助推基层治理体系和治理能力现代化。四是持续深化拓展政策解读形式，不断提高政策解读质量，有效提升政策传播率和到达率，打通政策知晓“最后一公里”。</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五</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是加强对公开栏的管理和使用。全镇12个村结合实际，加强对公开栏的更新和管理，并及时公开政府信息。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t>六、其他需要报告的事项</w:t>
      </w:r>
    </w:p>
    <w:p>
      <w:pPr>
        <w:ind w:firstLine="640" w:firstLineChars="200"/>
        <w:jc w:val="left"/>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根据《政府信息公开信息处理费管理办法》的规定，本年度未收取任何信息处理费。无其他报告事项。</w:t>
      </w:r>
    </w:p>
    <w:p>
      <w:pPr>
        <w:jc w:val="right"/>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p>
    <w:p>
      <w:pPr>
        <w:jc w:val="right"/>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bookmarkStart w:id="0" w:name="_GoBack"/>
      <w:bookmarkEnd w:id="0"/>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乌拉特前旗</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先锋镇人民政府</w:t>
      </w:r>
    </w:p>
    <w:p>
      <w:pPr>
        <w:pStyle w:val="2"/>
        <w:ind w:firstLine="4800" w:firstLineChars="15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2024年1月11日</w:t>
      </w:r>
    </w:p>
    <w:p>
      <w:pPr>
        <w:rPr>
          <w:rFonts w:hint="eastAsia" w:ascii="仿宋_GB2312" w:hAnsi="仿宋_GB2312" w:eastAsia="仿宋_GB2312" w:cs="仿宋_GB2312"/>
          <w:color w:val="000000" w:themeColor="text1"/>
          <w:lang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4002EFF" w:usb1="C000247B" w:usb2="00000009" w:usb3="00000000" w:csb0="200001FF" w:csb1="00000000"/>
  </w:font>
  <w:font w:name="方正小标宋简体">
    <w:panose1 w:val="02000000000000000000"/>
    <w:charset w:val="86"/>
    <w:family w:val="auto"/>
    <w:pitch w:val="default"/>
    <w:sig w:usb0="800002BF" w:usb1="184F6CF8" w:usb2="00000012" w:usb3="00000000" w:csb0="00160001" w:csb1="12030000"/>
  </w:font>
  <w:font w:name="方正公文小标宋">
    <w:panose1 w:val="02000500000000000000"/>
    <w:charset w:val="86"/>
    <w:family w:val="auto"/>
    <w:pitch w:val="default"/>
    <w:sig w:usb0="A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642BF"/>
    <w:multiLevelType w:val="singleLevel"/>
    <w:tmpl w:val="9D8642B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NzUzNWVmOTg1YjM4MmY3MzVlOTEzYzlmYTU5Y2MifQ=="/>
  </w:docVars>
  <w:rsids>
    <w:rsidRoot w:val="00000000"/>
    <w:rsid w:val="0B6113CB"/>
    <w:rsid w:val="18546AC1"/>
    <w:rsid w:val="40D0177C"/>
    <w:rsid w:val="53F8258C"/>
    <w:rsid w:val="5C39435C"/>
    <w:rsid w:val="6CD45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toc 2"/>
    <w:basedOn w:val="1"/>
    <w:next w:val="1"/>
    <w:autoRedefine/>
    <w:qFormat/>
    <w:uiPriority w:val="0"/>
    <w:pPr>
      <w:spacing w:line="306" w:lineRule="auto"/>
      <w:ind w:left="419"/>
    </w:p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731</Words>
  <Characters>746</Characters>
  <Lines>0</Lines>
  <Paragraphs>0</Paragraphs>
  <TotalTime>4</TotalTime>
  <ScaleCrop>false</ScaleCrop>
  <LinksUpToDate>false</LinksUpToDate>
  <CharactersWithSpaces>746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2023-01-10T08:25:00Z</dcterms:created>
  <dc:creator>Administrator</dc:creator>
  <cp:lastModifiedBy>演示人</cp:lastModifiedBy>
  <dcterms:modified xsi:type="dcterms:W3CDTF">2024-01-19T07:31:30Z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7D8034D9318647B0ABB6EF4FF7743DFF_13</vt:lpwstr>
  </property>
</Properties>
</file>