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西小召镇人民政府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年度报告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本年度报告根据《中华人民共和国政府信息公开条例》（以下简称《条例》）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《国务院办公厅政府信息与政务公开办公室关于印发&lt;中华人民共和国政府信息公开工作年度报告格式&gt;的通知》（国办公开办函〔2021〕30号）要求制作。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本报告由总体情况，主动公开政府信息情况，收到和处理政府信息公开申请情况，政府信息公开行政复议、行政诉讼情况，存在的主要问题及改进情况以及其他需要报告的事项等部分组成。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本年度报告中所列数据的统计期限为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本年度报告电子版可以从乌拉特前旗人民政府门户网站（http://www.wltqq.gov.cn）下载，如对本年度报告有疑问，请与乌拉特前旗</w:t>
      </w:r>
      <w:r>
        <w:rPr>
          <w:rFonts w:hint="eastAsia" w:ascii="Arial" w:hAnsi="Arial" w:eastAsia="仿宋_GB2312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西小召镇人民政府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联系（电话：0478-3738006）。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总体情况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西小召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政务公开网及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西小召镇人民政府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”公众平台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主动公开政府信息共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条，其中：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本级政府文件、机构设置、政策文件及人事信息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条，重点领域信息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条，财政预算信息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条，回应公众关切、政策解读信息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，发布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公共卫生知识信息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政府会议简报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，及时向社会公布了我镇阶段性工作的进展和完成情况。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依申请公开情况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2023年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，全镇受理政府信息公开申请0件。全镇受理有关政府信息公开方面的行政复议案件0件，行政诉讼案件0件。未发生公民、法人和其他组织认为行政机关不依法履行信息公开而提起举报。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28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政府信息管理情况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加强组织领导。明确政务公开的内容、形式和制度,由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主要领导亲自抓,分管负责人具体抓,具办人员落实。要求各部门协调配合,及时提供相关信息,形成“一级抓一级,层层抓落实”的工作格局。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严格把关审查。对拟公开的信息先审后发,严把政治关、法律关、政策关、保密关、文字关,确保信息发布的权威性、安全性和公信力,坚决杜绝信息更新不及时、发布存在严重表述错误等问题的发生。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紧盯重点领域。及时发布更新政策文件解读、重大决策公开、安全生产、民政各项救助资金公示、民生热点问题回应等重点领域内容,确保政府权力运行公开透明。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政府信息公开平台建设情况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年，我镇规范信息公开平台建设，严格信息公开平台日常管理，配备信息审核员1名、信息发布员1名。</w:t>
      </w:r>
      <w:r>
        <w:rPr>
          <w:rFonts w:hint="eastAsia" w:ascii="仿宋" w:hAnsi="仿宋" w:eastAsia="仿宋" w:cs="仿宋"/>
          <w:sz w:val="32"/>
          <w:szCs w:val="32"/>
        </w:rPr>
        <w:t>“线上+线下”双管齐下,提升基层政务公开标准化规范化水平。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监督保障情况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fill="FFFFFF"/>
          <w:lang w:val="en-US" w:eastAsia="zh-CN" w:bidi="ar"/>
        </w:rPr>
        <w:t>2023年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严格落实“三审三校”信息发布程序；加强政务公开工作人员的业务能力和业务水平，提高专业化水平；强化内部监督，明确政务信息公开的内容、规则和流程，进一步规范政务信息公开。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二、主动公开政府信息情况</w:t>
      </w:r>
    </w:p>
    <w:tbl>
      <w:tblPr>
        <w:tblStyle w:val="6"/>
        <w:tblW w:w="778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336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6"/>
          <w:szCs w:val="16"/>
          <w:u w:val="none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三、收到和处理政府信息公开申请情况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  <w:shd w:val="clear" w:fill="FFFFFF"/>
        </w:rPr>
        <w:t> </w:t>
      </w:r>
    </w:p>
    <w:tbl>
      <w:tblPr>
        <w:tblStyle w:val="6"/>
        <w:tblW w:w="780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55"/>
        <w:gridCol w:w="2574"/>
        <w:gridCol w:w="551"/>
        <w:gridCol w:w="551"/>
        <w:gridCol w:w="551"/>
        <w:gridCol w:w="551"/>
        <w:gridCol w:w="552"/>
        <w:gridCol w:w="552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restart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ascii="楷体" w:hAnsi="楷体" w:eastAsia="楷体" w:cs="楷体"/>
                <w:color w:val="333333"/>
                <w:sz w:val="15"/>
                <w:szCs w:val="15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3852" w:type="dxa"/>
            <w:gridSpan w:val="7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restart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自然人</w:t>
            </w:r>
          </w:p>
        </w:tc>
        <w:tc>
          <w:tcPr>
            <w:tcW w:w="2748" w:type="dxa"/>
            <w:gridSpan w:val="5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法人或其他组织</w:t>
            </w:r>
          </w:p>
        </w:tc>
        <w:tc>
          <w:tcPr>
            <w:tcW w:w="552" w:type="dxa"/>
            <w:vMerge w:val="restart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商业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企业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科研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机构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社会公益组织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法律服务机构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</w:p>
        </w:tc>
        <w:tc>
          <w:tcPr>
            <w:tcW w:w="55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一、本年新收政府信息公开申请数量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二、上年结转政府信息公开申请数量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restart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三、本年度办理结果</w:t>
            </w:r>
          </w:p>
        </w:tc>
        <w:tc>
          <w:tcPr>
            <w:tcW w:w="3336" w:type="dxa"/>
            <w:gridSpan w:val="2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（一）予以公开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sz w:val="15"/>
                <w:szCs w:val="15"/>
                <w:u w:val="none"/>
              </w:rPr>
              <w:t>（区分处理的，只计这一情形，不计其他情形）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（三）不予公开</w:t>
            </w: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1.属于国家秘密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2.其他法律行政法规禁止公开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3.危及“三安全一稳定”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4.保护第三方合法权益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5.属于三类内部事务信息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6.属于四类过程性信息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7.属于行政执法案卷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8.属于行政查询事项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（四）无法提供</w:t>
            </w: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1.本机关不掌握相关政府信息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2.没有现成信息需要另行制作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3.补正后申请内容仍不明确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（五）不予处理</w:t>
            </w: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1.信访举报投诉类申请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2.重复申请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3.要求提供公开出版物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4.无正当理由大量反复申请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5.要求行政机关确认或重新出具已获取信息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（六）其他处理</w:t>
            </w: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3.其他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（七）总计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四、结转下年度继续办理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四、政府信息公开行政复议、行政诉讼情况</w:t>
      </w:r>
    </w:p>
    <w:tbl>
      <w:tblPr>
        <w:tblStyle w:val="6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16"/>
        <w:gridCol w:w="516"/>
        <w:gridCol w:w="516"/>
        <w:gridCol w:w="528"/>
        <w:gridCol w:w="516"/>
        <w:gridCol w:w="516"/>
        <w:gridCol w:w="516"/>
        <w:gridCol w:w="516"/>
        <w:gridCol w:w="540"/>
        <w:gridCol w:w="516"/>
        <w:gridCol w:w="516"/>
        <w:gridCol w:w="516"/>
        <w:gridCol w:w="516"/>
        <w:gridCol w:w="5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行政复议</w:t>
            </w:r>
          </w:p>
        </w:tc>
        <w:tc>
          <w:tcPr>
            <w:tcW w:w="52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未经复议直接起诉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baseline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（一）2023年工作存在的主要问题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公开的栏目内容不够丰富、形式较为单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政府信息公开平台服务功能有待优化。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（二）2023年工作改进措施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一是加强公开平台建设，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不断优化完善政府网站和政务新媒体便民服务功能，充分发挥政府信息公开服务群众的作用。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" w:right="180" w:firstLine="48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是</w:t>
      </w:r>
      <w:r>
        <w:rPr>
          <w:rFonts w:hint="eastAsia" w:ascii="仿宋" w:hAnsi="仿宋" w:eastAsia="仿宋" w:cs="仿宋"/>
          <w:sz w:val="32"/>
          <w:szCs w:val="32"/>
        </w:rPr>
        <w:t>加大监督检查力度,规范政务公开工作。对政务公开工作的开展情况实行目标考核,保障信息更新及时,内容规范。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《政府信息公开信息处理费管理办法》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规定，本年度未收取任何信息处理费。无其他报告事项。</w:t>
      </w:r>
    </w:p>
    <w:p>
      <w:pPr>
        <w:pStyle w:val="4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西小召镇人民政府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480" w:firstLineChars="1400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</w:docVars>
  <w:rsids>
    <w:rsidRoot w:val="2AF17B93"/>
    <w:rsid w:val="005469B7"/>
    <w:rsid w:val="00973FB8"/>
    <w:rsid w:val="01A050EF"/>
    <w:rsid w:val="034675D0"/>
    <w:rsid w:val="040F3E66"/>
    <w:rsid w:val="04842AA6"/>
    <w:rsid w:val="05095936"/>
    <w:rsid w:val="06C4362D"/>
    <w:rsid w:val="0768045D"/>
    <w:rsid w:val="0869448C"/>
    <w:rsid w:val="093E76C7"/>
    <w:rsid w:val="0AB435D3"/>
    <w:rsid w:val="0D3B5970"/>
    <w:rsid w:val="0E625C06"/>
    <w:rsid w:val="0F0C3DC3"/>
    <w:rsid w:val="113F222E"/>
    <w:rsid w:val="117143B2"/>
    <w:rsid w:val="11D706B9"/>
    <w:rsid w:val="14681A9C"/>
    <w:rsid w:val="15A9236C"/>
    <w:rsid w:val="16493207"/>
    <w:rsid w:val="17DD454F"/>
    <w:rsid w:val="192D6E10"/>
    <w:rsid w:val="19597C05"/>
    <w:rsid w:val="197B401F"/>
    <w:rsid w:val="1A3903DE"/>
    <w:rsid w:val="1ACD08AB"/>
    <w:rsid w:val="1EB957D2"/>
    <w:rsid w:val="25493224"/>
    <w:rsid w:val="268A3AF4"/>
    <w:rsid w:val="27455C6D"/>
    <w:rsid w:val="2A24600D"/>
    <w:rsid w:val="2ABE5B1A"/>
    <w:rsid w:val="2AF17B93"/>
    <w:rsid w:val="2CCF04B2"/>
    <w:rsid w:val="2CED26E7"/>
    <w:rsid w:val="2F6F7D2B"/>
    <w:rsid w:val="2FAD0853"/>
    <w:rsid w:val="30A12166"/>
    <w:rsid w:val="31E83DC4"/>
    <w:rsid w:val="32791381"/>
    <w:rsid w:val="34164C19"/>
    <w:rsid w:val="357A4D33"/>
    <w:rsid w:val="370F3C38"/>
    <w:rsid w:val="3B07350D"/>
    <w:rsid w:val="3CB11983"/>
    <w:rsid w:val="3D69571D"/>
    <w:rsid w:val="3E4D56DB"/>
    <w:rsid w:val="3E990920"/>
    <w:rsid w:val="47F72214"/>
    <w:rsid w:val="481105CB"/>
    <w:rsid w:val="4ABF170F"/>
    <w:rsid w:val="4AD351BA"/>
    <w:rsid w:val="4AFD2237"/>
    <w:rsid w:val="4C3D6D8F"/>
    <w:rsid w:val="516923D4"/>
    <w:rsid w:val="52911BE2"/>
    <w:rsid w:val="55B1434A"/>
    <w:rsid w:val="55D17AFB"/>
    <w:rsid w:val="56F3629C"/>
    <w:rsid w:val="571132F2"/>
    <w:rsid w:val="599B6EA3"/>
    <w:rsid w:val="5A272E2C"/>
    <w:rsid w:val="5A89319F"/>
    <w:rsid w:val="5D3E2967"/>
    <w:rsid w:val="60EE1FAE"/>
    <w:rsid w:val="61C4117D"/>
    <w:rsid w:val="63B37E5A"/>
    <w:rsid w:val="63D062E3"/>
    <w:rsid w:val="65102E3B"/>
    <w:rsid w:val="65BF660F"/>
    <w:rsid w:val="661701F9"/>
    <w:rsid w:val="670C5884"/>
    <w:rsid w:val="67856DC1"/>
    <w:rsid w:val="67FA1B80"/>
    <w:rsid w:val="681543D3"/>
    <w:rsid w:val="68F16ADF"/>
    <w:rsid w:val="6C027255"/>
    <w:rsid w:val="6EFA06B8"/>
    <w:rsid w:val="6FAF7B52"/>
    <w:rsid w:val="723839D1"/>
    <w:rsid w:val="756845CD"/>
    <w:rsid w:val="78570929"/>
    <w:rsid w:val="7A5275FA"/>
    <w:rsid w:val="7AE42752"/>
    <w:rsid w:val="7BE349AD"/>
    <w:rsid w:val="7C5C4760"/>
    <w:rsid w:val="7F6C2F0C"/>
    <w:rsid w:val="7FBB79EF"/>
    <w:rsid w:val="7FD9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306" w:lineRule="auto"/>
      <w:ind w:left="419"/>
    </w:pPr>
  </w:style>
  <w:style w:type="paragraph" w:styleId="4">
    <w:name w:val="toc 1"/>
    <w:basedOn w:val="1"/>
    <w:next w:val="1"/>
    <w:autoRedefine/>
    <w:qFormat/>
    <w:uiPriority w:val="0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Body Text First Indent1"/>
    <w:basedOn w:val="9"/>
    <w:autoRedefine/>
    <w:qFormat/>
    <w:uiPriority w:val="0"/>
    <w:pPr>
      <w:ind w:firstLine="100" w:firstLineChars="100"/>
    </w:pPr>
  </w:style>
  <w:style w:type="paragraph" w:customStyle="1" w:styleId="9">
    <w:name w:val="Body Text1"/>
    <w:basedOn w:val="1"/>
    <w:autoRedefine/>
    <w:qFormat/>
    <w:uiPriority w:val="0"/>
    <w:rPr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2022-01-06T02:12:00Z</dcterms:created>
  <dc:creator>付洋</dc:creator>
  <cp:lastModifiedBy>演示人</cp:lastModifiedBy>
  <dcterms:modified xsi:type="dcterms:W3CDTF">2024-01-19T08:16:14Z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A638FD395B1C4420AE72BDD7EC577655_13</vt:lpwstr>
  </property>
</Properties>
</file>