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乌拉特前旗教育局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2023年政府信息公开工作年度报告</w:t>
      </w:r>
    </w:p>
    <w:p>
      <w:pPr>
        <w:ind w:firstLine="672" w:firstLineChars="210"/>
        <w:rPr>
          <w:rFonts w:ascii="仿宋_GB2312" w:eastAsia="仿宋_GB2312"/>
          <w:sz w:val="32"/>
          <w:szCs w:val="32"/>
        </w:rPr>
      </w:pPr>
    </w:p>
    <w:p>
      <w:pPr>
        <w:ind w:firstLine="672" w:firstLineChars="21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本年度报告根据《中华人民共和国政府信息公开条例》（以下简称《条例》）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《国务院办公厅政府信息与政务公开办公室关于印发&lt;中华人民共和国政府信息公开工作年度报告格式&gt;的通知》（国办公开办函〔2021〕30号）要求制作。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本报告由总体情况，主动公开政府信息情况，收到和处理政府信息公开申请情况，政府信息公开行政复议、行政诉讼情况，存在的主要问题及改进情况以及其他需要报告的事项等部分组成。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本年度报告中所列数据的统计期限为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本年度报告电子版可以从乌拉特前旗人民政府门户网站（http://www.wltqq.gov.cn）下载，如对本年度报告有疑问，请与乌拉特前旗</w:t>
      </w:r>
      <w:r>
        <w:rPr>
          <w:rFonts w:hint="eastAsia" w:ascii="Arial" w:hAnsi="Arial" w:eastAsia="仿宋_GB2312" w:cs="Arial"/>
          <w:color w:val="000000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联系（电话：0478-3606611）。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</w:p>
    <w:p>
      <w:pPr>
        <w:ind w:firstLine="569" w:firstLineChars="177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（一）主动公开情况</w:t>
      </w:r>
    </w:p>
    <w:p>
      <w:pPr>
        <w:ind w:firstLine="566" w:firstLineChars="177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2023年，我局通过乌拉特前旗教育微信公众号共发布各类信息</w:t>
      </w:r>
      <w:r>
        <w:rPr>
          <w:rFonts w:ascii="仿宋_GB2312" w:eastAsia="仿宋_GB2312"/>
          <w:sz w:val="32"/>
          <w:szCs w:val="32"/>
        </w:rPr>
        <w:t>304</w:t>
      </w:r>
      <w:r>
        <w:rPr>
          <w:rFonts w:hint="eastAsia" w:ascii="仿宋_GB2312" w:eastAsia="仿宋_GB2312"/>
          <w:sz w:val="32"/>
          <w:szCs w:val="32"/>
        </w:rPr>
        <w:t>条；在乌拉特前旗人民政府网站主动公开发布文件通知、教育信息共</w:t>
      </w:r>
      <w:r>
        <w:rPr>
          <w:rFonts w:ascii="仿宋_GB2312" w:eastAsia="仿宋_GB2312"/>
          <w:sz w:val="32"/>
          <w:szCs w:val="32"/>
        </w:rPr>
        <w:t>16</w:t>
      </w:r>
      <w:r>
        <w:rPr>
          <w:rFonts w:hint="eastAsia" w:ascii="仿宋_GB2312" w:eastAsia="仿宋_GB2312"/>
          <w:sz w:val="32"/>
          <w:szCs w:val="32"/>
        </w:rPr>
        <w:t>条；其它涉及公民、法人或其他组织切身利益的政府信息及反映我局机构设置、职能、办事程序等信息均按政府信息公开目录逐步充实和更新</w:t>
      </w:r>
      <w:r>
        <w:rPr>
          <w:rFonts w:hint="eastAsia" w:ascii="仿宋_GB2312" w:eastAsia="仿宋_GB2312"/>
          <w:b/>
          <w:sz w:val="32"/>
          <w:szCs w:val="32"/>
        </w:rPr>
        <w:t>。</w:t>
      </w:r>
    </w:p>
    <w:p>
      <w:pPr>
        <w:ind w:firstLine="569" w:firstLineChars="177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（二）依申请公开情况</w:t>
      </w:r>
    </w:p>
    <w:p>
      <w:pPr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国务院办公厅印发的《政府信息公开信息处理费管理办法》及时调整完善信息公开指南及依申请公开说明，进一步规范依申请公开，从申请的登记、审核、办理、答复、归档等环节对政府信息公开申请办理工作进行规范。为充分保障基层广大群众、各类社会组织机构的知情权，我局依申请公开有专人负责，确保依申请公开得到及时办理，截止</w:t>
      </w:r>
      <w:r>
        <w:rPr>
          <w:rFonts w:ascii="仿宋_GB2312" w:eastAsia="仿宋_GB2312"/>
          <w:sz w:val="32"/>
          <w:szCs w:val="32"/>
        </w:rPr>
        <w:t>12月底，</w:t>
      </w:r>
      <w:r>
        <w:rPr>
          <w:rFonts w:hint="eastAsia" w:ascii="仿宋_GB2312" w:eastAsia="仿宋_GB2312"/>
          <w:sz w:val="32"/>
          <w:szCs w:val="32"/>
        </w:rPr>
        <w:t>我局未收到依</w:t>
      </w:r>
      <w:r>
        <w:rPr>
          <w:rFonts w:ascii="仿宋_GB2312" w:eastAsia="仿宋_GB2312"/>
          <w:sz w:val="32"/>
          <w:szCs w:val="32"/>
        </w:rPr>
        <w:t>申请公开。</w:t>
      </w:r>
    </w:p>
    <w:p>
      <w:pPr>
        <w:ind w:firstLine="569" w:firstLineChars="177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（三）政府信息管理情况</w:t>
      </w:r>
    </w:p>
    <w:p>
      <w:pPr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始终注重加强和完善政府信息公开工作的保密措施。严格按照《中华人民共和国保守国家秘密法》，对政府信息公开内容进行审核，确保公开信息不涉密，涉密信息不公开。同时，结合旗教育局办公室工作实际，建立健全政府信息管理工作机制，明确专人负责信息归集和审核，及时公开相关信息，确保政府信息公开工作的及时性、科学性和准确性。</w:t>
      </w:r>
    </w:p>
    <w:p>
      <w:pPr>
        <w:ind w:firstLine="569" w:firstLineChars="177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（四）政府信息公开平台建设情况</w:t>
      </w:r>
    </w:p>
    <w:p>
      <w:pPr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我局以微信公众号、电子屏幕等宣传平台为依托，不断拓宽政府信息发布渠道，使社会各界查阅更加方便。</w:t>
      </w:r>
      <w:r>
        <w:rPr>
          <w:rFonts w:ascii="仿宋_GB2312" w:eastAsia="仿宋_GB2312"/>
          <w:sz w:val="32"/>
          <w:szCs w:val="32"/>
        </w:rPr>
        <w:t>充分发挥旗</w:t>
      </w:r>
      <w:r>
        <w:rPr>
          <w:rFonts w:hint="eastAsia" w:ascii="仿宋_GB2312" w:eastAsia="仿宋_GB2312"/>
          <w:sz w:val="32"/>
          <w:szCs w:val="32"/>
        </w:rPr>
        <w:t>教育局微信公众号</w:t>
      </w:r>
      <w:r>
        <w:rPr>
          <w:rFonts w:ascii="仿宋_GB2312" w:eastAsia="仿宋_GB2312"/>
          <w:sz w:val="32"/>
          <w:szCs w:val="32"/>
        </w:rPr>
        <w:t>作为政府信息公开第一平台作用，在完善</w:t>
      </w:r>
      <w:r>
        <w:rPr>
          <w:rFonts w:hint="eastAsia" w:ascii="仿宋_GB2312" w:eastAsia="仿宋_GB2312"/>
          <w:sz w:val="32"/>
          <w:szCs w:val="32"/>
        </w:rPr>
        <w:t>公众号</w:t>
      </w:r>
      <w:r>
        <w:rPr>
          <w:rFonts w:ascii="仿宋_GB2312" w:eastAsia="仿宋_GB2312"/>
          <w:sz w:val="32"/>
          <w:szCs w:val="32"/>
        </w:rPr>
        <w:t>平台建设的同时确保信息内容丰富，服务完善周到，更新及时准确，努力满足人民群众对公共信息资源的需求。</w:t>
      </w:r>
    </w:p>
    <w:p>
      <w:pPr>
        <w:ind w:firstLine="569" w:firstLineChars="177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（五）监督保障情况</w:t>
      </w:r>
    </w:p>
    <w:p>
      <w:pPr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按照自治区、市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旗关于政府信息公开相关部署和要求，我</w:t>
      </w:r>
      <w:r>
        <w:rPr>
          <w:rFonts w:hint="eastAsia" w:ascii="仿宋_GB2312" w:eastAsia="仿宋_GB2312"/>
          <w:sz w:val="32"/>
          <w:szCs w:val="32"/>
        </w:rPr>
        <w:t>局</w:t>
      </w:r>
      <w:r>
        <w:rPr>
          <w:rFonts w:ascii="仿宋_GB2312" w:eastAsia="仿宋_GB2312"/>
          <w:sz w:val="32"/>
          <w:szCs w:val="32"/>
        </w:rPr>
        <w:t>高度重视政府信息公开工作，健全公开工作考核、评估、责任追究制度，推动公开工作规范化、常态化，确保了政府信息公开工作的有序开展。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五、存在的主要问题及改进情况 </w:t>
      </w:r>
    </w:p>
    <w:p>
      <w:pPr>
        <w:pStyle w:val="11"/>
        <w:shd w:val="clear" w:color="auto" w:fill="FFFFFF"/>
        <w:wordWrap w:val="0"/>
        <w:spacing w:before="0" w:beforeAutospacing="0" w:after="0" w:afterAutospacing="0" w:line="360" w:lineRule="atLeast"/>
        <w:ind w:firstLine="640"/>
        <w:jc w:val="both"/>
        <w:rPr>
          <w:rFonts w:ascii="Times New Roman" w:hAnsi="Times New Roman" w:cs="Times New Roman"/>
          <w:color w:val="000000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虽然我局</w:t>
      </w:r>
      <w:r>
        <w:rPr>
          <w:rFonts w:ascii="仿宋_GB2312" w:hAnsi="Times New Roman" w:eastAsia="仿宋_GB2312" w:cs="Times New Roman"/>
          <w:color w:val="333333"/>
          <w:sz w:val="32"/>
          <w:szCs w:val="32"/>
        </w:rPr>
        <w:t>政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府</w:t>
      </w:r>
      <w:r>
        <w:rPr>
          <w:rFonts w:ascii="仿宋_GB2312" w:hAnsi="Times New Roman" w:eastAsia="仿宋_GB2312" w:cs="Times New Roman"/>
          <w:color w:val="333333"/>
          <w:sz w:val="32"/>
          <w:szCs w:val="32"/>
        </w:rPr>
        <w:t>信息公开工作取得了一定成绩，但离群众期待还有一定差距。还存在信息公开质量有待提高，信息公开栏目有缺失等问题。下一步工作中，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我</w:t>
      </w:r>
      <w:r>
        <w:rPr>
          <w:rFonts w:ascii="仿宋_GB2312" w:hAnsi="Times New Roman" w:eastAsia="仿宋_GB2312" w:cs="Times New Roman"/>
          <w:color w:val="333333"/>
          <w:sz w:val="32"/>
          <w:szCs w:val="32"/>
        </w:rPr>
        <w:t>局将以问题为导向，重点做好以下几个方面工作：一是提升信息公开质量。深入开展政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府</w:t>
      </w:r>
      <w:r>
        <w:rPr>
          <w:rFonts w:ascii="仿宋_GB2312" w:hAnsi="Times New Roman" w:eastAsia="仿宋_GB2312" w:cs="Times New Roman"/>
          <w:color w:val="333333"/>
          <w:sz w:val="32"/>
          <w:szCs w:val="32"/>
        </w:rPr>
        <w:t>公开培训工作。不断提高工作人员的综合素质和业务能力，切实提升信息公开的深度和广度。二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是强化群众参与渠道，使群众可以通过互联网反馈遇到的问题，提出更好的建议，提升群众的参与度，让政策制定更加符合群众所盼。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六、其他需要报告的事项 </w:t>
      </w:r>
    </w:p>
    <w:p>
      <w:pPr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根据《政府信息公开信息处理费管理办法》的规定，本年度未收取任何信息处理费。无其他报告事项。</w:t>
      </w:r>
    </w:p>
    <w:p>
      <w:pPr>
        <w:ind w:firstLine="707" w:firstLineChars="221"/>
        <w:rPr>
          <w:rFonts w:ascii="仿宋_GB2312" w:eastAsia="仿宋_GB2312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乌拉特前旗教育局</w:t>
      </w:r>
    </w:p>
    <w:p>
      <w:pPr>
        <w:pStyle w:val="5"/>
        <w:ind w:firstLine="4256" w:firstLineChars="1330"/>
        <w:rPr>
          <w:rFonts w:eastAsia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年1月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日    </w:t>
      </w:r>
    </w:p>
    <w:p>
      <w:pPr>
        <w:widowControl/>
        <w:shd w:val="clear" w:color="auto" w:fill="FFFFFF"/>
        <w:ind w:firstLine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0NzUzNWVmOTg1YjM4MmY3MzVlOTEzYzlmYTU5Y2MifQ=="/>
  </w:docVars>
  <w:rsids>
    <w:rsidRoot w:val="00450457"/>
    <w:rsid w:val="000A4AD0"/>
    <w:rsid w:val="001A2973"/>
    <w:rsid w:val="002230C6"/>
    <w:rsid w:val="00251D73"/>
    <w:rsid w:val="002B7F99"/>
    <w:rsid w:val="00450457"/>
    <w:rsid w:val="00452D2A"/>
    <w:rsid w:val="004B1601"/>
    <w:rsid w:val="004E35A4"/>
    <w:rsid w:val="006C6DAD"/>
    <w:rsid w:val="00865229"/>
    <w:rsid w:val="008F33C4"/>
    <w:rsid w:val="009115FC"/>
    <w:rsid w:val="00994A3B"/>
    <w:rsid w:val="009F0924"/>
    <w:rsid w:val="009F4528"/>
    <w:rsid w:val="00A02C6E"/>
    <w:rsid w:val="00A66CD1"/>
    <w:rsid w:val="00BC2870"/>
    <w:rsid w:val="00BE73F5"/>
    <w:rsid w:val="00C9685D"/>
    <w:rsid w:val="00CC7C1C"/>
    <w:rsid w:val="00CD3760"/>
    <w:rsid w:val="00E574DB"/>
    <w:rsid w:val="00FB76D7"/>
    <w:rsid w:val="4EED5D10"/>
    <w:rsid w:val="58D43D55"/>
    <w:rsid w:val="7B46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autoRedefine/>
    <w:qFormat/>
    <w:uiPriority w:val="0"/>
    <w:pPr>
      <w:spacing w:line="306" w:lineRule="auto"/>
      <w:ind w:left="419"/>
    </w:pPr>
    <w:rPr>
      <w:rFonts w:eastAsia="宋体"/>
      <w:szCs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1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384</Words>
  <Characters>2195</Characters>
  <Lines>18</Lines>
  <Paragraphs>5</Paragraphs>
  <TotalTime>0</TotalTime>
  <ScaleCrop>false</ScaleCrop>
  <LinksUpToDate>false</LinksUpToDate>
  <CharactersWithSpaces>2574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2023-01-10T07:15:00Z</dcterms:created>
  <dc:creator>Administrator</dc:creator>
  <cp:lastModifiedBy>演示人</cp:lastModifiedBy>
  <cp:lastPrinted>2024-01-10T01:33:00Z</cp:lastPrinted>
  <dcterms:modified xsi:type="dcterms:W3CDTF">2024-01-19T07:53:33Z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13EE7E9EDDC745128BA0E204C8B88B07_13</vt:lpwstr>
  </property>
</Properties>
</file>