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乌前退役军人发〔2024〕4号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乌拉特前旗退役军人事务局2023年</w:t>
      </w:r>
    </w:p>
    <w:p>
      <w:pPr>
        <w:pStyle w:val="2"/>
        <w:rPr>
          <w:rFonts w:hint="eastAsia"/>
        </w:rPr>
      </w:pPr>
      <w:r>
        <w:rPr>
          <w:rFonts w:hint="eastAsia"/>
          <w:sz w:val="44"/>
          <w:szCs w:val="44"/>
        </w:rPr>
        <w:t>政府信息公开工作年度报告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本年度报告电子版可以从乌拉特前旗人民政府门户网站（http://www.wltqq.gov.cn）下载，如对本年度报告有疑问，请与乌拉特前旗退役军人事务局联系（电话：0478-3211550）。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bidi="en-US"/>
        </w:rPr>
        <w:t>一、总体情况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3" w:firstLineChars="200"/>
        <w:jc w:val="both"/>
        <w:rPr>
          <w:rFonts w:ascii="黑体" w:hAnsi="黑体" w:eastAsia="黑体" w:cs="仿宋_GB2312"/>
          <w:bCs/>
          <w:color w:val="000000"/>
          <w:sz w:val="32"/>
          <w:szCs w:val="32"/>
          <w:lang w:bidi="en-US"/>
        </w:rPr>
      </w:pPr>
      <w:r>
        <w:rPr>
          <w:rFonts w:hint="eastAsia"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  <w:t>（一）主动公开情况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2023年度，累计主动公开政府信息101条，其中在“乌拉特前旗退役军人事务局”微信公众号上公开慰问困难退役军人、双拥共建活动、党建活动等动态信息77条；政务公开平台公开24条，</w:t>
      </w:r>
      <w:r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做到了及时、全面的公开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3" w:firstLineChars="200"/>
        <w:jc w:val="both"/>
        <w:rPr>
          <w:rFonts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  <w:t>（二）依申请公开情况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乌拉特前旗退役军人事务局本年度未发生依申请公开情况。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3" w:firstLineChars="200"/>
        <w:jc w:val="both"/>
        <w:rPr>
          <w:rFonts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  <w:t>（三）政府信息管理情况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2023年度</w:t>
      </w:r>
      <w:r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，进一步推动信息发布和政策解读工作制度化、规范化，提高信息发布和政策解读的质量和水平，进一步明确职责分工，强化门户网站的组织管理，确保信息公开工作有序、规范运行。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3" w:firstLineChars="200"/>
        <w:jc w:val="both"/>
        <w:rPr>
          <w:rFonts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  <w:t>（四）政府信息公开平台建设情况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日常公开主要依托巴彦淖尔市政府信息公开平台和“乌拉特前旗退役军人事务局”微信公众号进行公开。“乌拉特前旗退役军人事务局”微信公众号是旗退役军人事务局官方政务微信公众号，于2019年7月29日正式开通运行。官方政务微信公众号作为单位重要的政务公开平台，及时传达中央关于退役军人工作的决策部署，发布重大政策，推广工作经验，宣传先进典型，回应社会关切，为广大退役军人和其他优抚对象提供服务，为推进退役军人工作营造良好舆论氛围。目前，该公众号拥有1049位粉丝，总阅读量约6000人次。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3" w:firstLineChars="200"/>
        <w:jc w:val="both"/>
        <w:rPr>
          <w:rFonts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  <w:t>（五）监督保障情况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局党组高度重视政务公开工作，在局党组会议、党支部会上多次及时部署研究退役军人事务信息公开工作，由主要领导、分管领导、股室负责人三级联动、层层把关政务公开，确保退役军人事务领域政府信息公开工作提质增效。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ascii="黑体" w:hAnsi="黑体" w:eastAsia="黑体" w:cs="仿宋_GB2312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bidi="en-US"/>
        </w:rPr>
        <w:t>二、主动公开政府信息情况</w:t>
      </w:r>
    </w:p>
    <w:tbl>
      <w:tblPr>
        <w:tblStyle w:val="7"/>
        <w:tblW w:w="7788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/>
        <w:ind w:firstLine="200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ascii="Times New Roman" w:hAnsi="Times New Roman" w:eastAsia="微软雅黑"/>
          <w:color w:val="333333"/>
          <w:sz w:val="16"/>
          <w:szCs w:val="16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Autospacing="0" w:afterAutospacing="0" w:line="324" w:lineRule="atLeast"/>
        <w:ind w:firstLine="640" w:firstLineChars="200"/>
        <w:jc w:val="both"/>
        <w:rPr>
          <w:rFonts w:ascii="黑体" w:hAnsi="黑体" w:eastAsia="黑体" w:cs="仿宋_GB2312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bidi="en-US"/>
        </w:rPr>
        <w:t>三、收到和处理政府信息公开申请情况</w:t>
      </w:r>
    </w:p>
    <w:tbl>
      <w:tblPr>
        <w:tblStyle w:val="7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766"/>
        <w:gridCol w:w="2555"/>
        <w:gridCol w:w="551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商业</w:t>
            </w:r>
          </w:p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科研</w:t>
            </w:r>
          </w:p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333333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both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9"/>
                <w:szCs w:val="19"/>
              </w:rPr>
              <w:t>0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rPr>
          <w:rFonts w:ascii="黑体" w:hAnsi="黑体" w:eastAsia="黑体" w:cs="微软雅黑"/>
          <w:color w:val="333333"/>
          <w:sz w:val="16"/>
          <w:szCs w:val="16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bidi="en-US"/>
        </w:rPr>
        <w:t>四、政府信息公开行政复议、行政诉讼情况</w:t>
      </w:r>
    </w:p>
    <w:tbl>
      <w:tblPr>
        <w:tblStyle w:val="7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ind w:firstLine="200"/>
              <w:rPr>
                <w:rFonts w:ascii="微软雅黑" w:hAnsi="微软雅黑" w:eastAsia="微软雅黑" w:cs="微软雅黑"/>
                <w:color w:val="333333"/>
                <w:sz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00"/>
              <w:jc w:val="center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</w:rPr>
              <w:t>0</w:t>
            </w:r>
          </w:p>
        </w:tc>
      </w:tr>
    </w:tbl>
    <w:p>
      <w:pPr>
        <w:widowControl/>
        <w:shd w:val="clear" w:color="auto" w:fill="FFFFFF"/>
        <w:spacing w:line="600" w:lineRule="atLeast"/>
        <w:ind w:firstLine="640" w:firstLineChars="200"/>
        <w:textAlignment w:val="baseline"/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lang w:eastAsia="zh-CN" w:bidi="en-US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lang w:bidi="en-US"/>
        </w:rPr>
        <w:t>五、存在的主要问题及改进</w:t>
      </w: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lang w:val="en-US" w:eastAsia="zh-CN" w:bidi="en-US"/>
        </w:rPr>
        <w:t>情况</w:t>
      </w:r>
    </w:p>
    <w:p>
      <w:pPr>
        <w:pStyle w:val="5"/>
        <w:ind w:firstLine="472" w:firstLineChars="147"/>
        <w:rPr>
          <w:rFonts w:ascii="楷体" w:hAnsi="楷体" w:eastAsia="楷体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kern w:val="0"/>
          <w:sz w:val="32"/>
          <w:szCs w:val="32"/>
          <w:shd w:val="clear" w:color="auto" w:fill="FFFFFF"/>
        </w:rPr>
        <w:t>（一）存在问题</w:t>
      </w:r>
    </w:p>
    <w:p>
      <w:pPr>
        <w:pStyle w:val="5"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>一是部分公开内容不够规范。对广大群众、退役军人和其他优抚对象关心的热点问题，公开的内容形式还不够丰富，信息公开的及时性、准确性和全面性还有待进一步加强。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>二是微信公众号信息更新的数量和质量有待提高。</w:t>
      </w:r>
    </w:p>
    <w:p>
      <w:pPr>
        <w:pStyle w:val="5"/>
        <w:tabs>
          <w:tab w:val="left" w:pos="3075"/>
        </w:tabs>
        <w:ind w:firstLine="315" w:firstLineChars="98"/>
        <w:rPr>
          <w:rFonts w:ascii="楷体" w:hAnsi="楷体" w:eastAsia="楷体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kern w:val="0"/>
          <w:sz w:val="32"/>
          <w:szCs w:val="32"/>
          <w:shd w:val="clear" w:color="auto" w:fill="FFFFFF"/>
        </w:rPr>
        <w:t>（二）改进措施</w:t>
      </w:r>
      <w:r>
        <w:rPr>
          <w:rFonts w:ascii="楷体" w:hAnsi="楷体" w:eastAsia="楷体" w:cs="仿宋"/>
          <w:b/>
          <w:bCs/>
          <w:color w:val="000000"/>
          <w:kern w:val="0"/>
          <w:sz w:val="32"/>
          <w:szCs w:val="32"/>
          <w:shd w:val="clear" w:color="auto" w:fill="FFFFFF"/>
        </w:rPr>
        <w:tab/>
      </w:r>
    </w:p>
    <w:p>
      <w:pPr>
        <w:pStyle w:val="5"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>一是提高干部职工对政务公开工作的认识，增强政务信息公开的工作能力。完善信息公开的内容，公开方式，保证公开的信息及时、准确和全面，逐步扩大信息公开的覆盖面。二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>是加强工作人员的写作能力。不断提高信息写作的数量和质量，发布更多退役军人及其他优抚对象关注的热点信息。</w:t>
      </w:r>
    </w:p>
    <w:p>
      <w:pPr>
        <w:widowControl/>
        <w:shd w:val="clear" w:color="auto" w:fill="FFFFFF"/>
        <w:ind w:firstLine="640" w:firstLineChars="200"/>
        <w:jc w:val="left"/>
        <w:rPr>
          <w:rFonts w:ascii="黑体" w:hAnsi="黑体" w:eastAsia="黑体" w:cs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根据《政府信息公开信息处理费管理办法》规定，本年度未收取任何信息处理费。无其他报告事项。</w:t>
      </w:r>
    </w:p>
    <w:p>
      <w:pPr>
        <w:ind w:right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right="480"/>
        <w:jc w:val="righ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乌拉特前旗退役军人事务局</w:t>
      </w:r>
    </w:p>
    <w:p>
      <w:pPr>
        <w:ind w:right="1120"/>
        <w:jc w:val="righ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2024年1月11日</w:t>
      </w:r>
    </w:p>
    <w:p>
      <w:pPr>
        <w:spacing w:line="560" w:lineRule="exact"/>
        <w:rPr>
          <w:rFonts w:ascii="仿宋" w:hAnsi="仿宋" w:eastAsia="仿宋"/>
          <w:color w:val="333333"/>
          <w:spacing w:val="6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NzUzNWVmOTg1YjM4MmY3MzVlOTEzYzlmYTU5Y2MifQ=="/>
  </w:docVars>
  <w:rsids>
    <w:rsidRoot w:val="008C5478"/>
    <w:rsid w:val="000000F1"/>
    <w:rsid w:val="00044C75"/>
    <w:rsid w:val="00065384"/>
    <w:rsid w:val="00065F2F"/>
    <w:rsid w:val="000806FA"/>
    <w:rsid w:val="000846B9"/>
    <w:rsid w:val="000A1513"/>
    <w:rsid w:val="000A6CA0"/>
    <w:rsid w:val="000B0A99"/>
    <w:rsid w:val="001073F8"/>
    <w:rsid w:val="0017733B"/>
    <w:rsid w:val="001F5E29"/>
    <w:rsid w:val="0020507B"/>
    <w:rsid w:val="00257F0C"/>
    <w:rsid w:val="00273B04"/>
    <w:rsid w:val="002A44B8"/>
    <w:rsid w:val="002B7893"/>
    <w:rsid w:val="002E6484"/>
    <w:rsid w:val="003265A9"/>
    <w:rsid w:val="00351CD3"/>
    <w:rsid w:val="00354AE5"/>
    <w:rsid w:val="0038198E"/>
    <w:rsid w:val="00383C63"/>
    <w:rsid w:val="003A1890"/>
    <w:rsid w:val="003C54C8"/>
    <w:rsid w:val="003E6FF7"/>
    <w:rsid w:val="00403C70"/>
    <w:rsid w:val="00430350"/>
    <w:rsid w:val="00455124"/>
    <w:rsid w:val="004B70B2"/>
    <w:rsid w:val="004C4F5C"/>
    <w:rsid w:val="005205E8"/>
    <w:rsid w:val="00534A2D"/>
    <w:rsid w:val="00543949"/>
    <w:rsid w:val="00575433"/>
    <w:rsid w:val="0057705D"/>
    <w:rsid w:val="00596846"/>
    <w:rsid w:val="005B4AF8"/>
    <w:rsid w:val="00607DF4"/>
    <w:rsid w:val="0062437D"/>
    <w:rsid w:val="00654637"/>
    <w:rsid w:val="006C004B"/>
    <w:rsid w:val="006D600D"/>
    <w:rsid w:val="006E0420"/>
    <w:rsid w:val="006F1B00"/>
    <w:rsid w:val="006F6E4A"/>
    <w:rsid w:val="0076391A"/>
    <w:rsid w:val="0080382A"/>
    <w:rsid w:val="008215D5"/>
    <w:rsid w:val="00826CC7"/>
    <w:rsid w:val="00831A98"/>
    <w:rsid w:val="008574FD"/>
    <w:rsid w:val="008612D6"/>
    <w:rsid w:val="008630F1"/>
    <w:rsid w:val="00871648"/>
    <w:rsid w:val="008A2B0E"/>
    <w:rsid w:val="008B061F"/>
    <w:rsid w:val="008C5478"/>
    <w:rsid w:val="008E4BFA"/>
    <w:rsid w:val="009011C2"/>
    <w:rsid w:val="00901A8F"/>
    <w:rsid w:val="00924D0D"/>
    <w:rsid w:val="009512F4"/>
    <w:rsid w:val="009560A9"/>
    <w:rsid w:val="00964835"/>
    <w:rsid w:val="0099700D"/>
    <w:rsid w:val="00997D33"/>
    <w:rsid w:val="009A23F0"/>
    <w:rsid w:val="009D106B"/>
    <w:rsid w:val="009D166A"/>
    <w:rsid w:val="009D5528"/>
    <w:rsid w:val="009F4D36"/>
    <w:rsid w:val="00A2049C"/>
    <w:rsid w:val="00A30C53"/>
    <w:rsid w:val="00A34D22"/>
    <w:rsid w:val="00A51A75"/>
    <w:rsid w:val="00A67428"/>
    <w:rsid w:val="00A93C31"/>
    <w:rsid w:val="00AB01EB"/>
    <w:rsid w:val="00AB3616"/>
    <w:rsid w:val="00AD56E9"/>
    <w:rsid w:val="00AE64DB"/>
    <w:rsid w:val="00AF0ED2"/>
    <w:rsid w:val="00B13899"/>
    <w:rsid w:val="00B31333"/>
    <w:rsid w:val="00B60517"/>
    <w:rsid w:val="00B8500A"/>
    <w:rsid w:val="00BA45B0"/>
    <w:rsid w:val="00BC0E7C"/>
    <w:rsid w:val="00BC7A91"/>
    <w:rsid w:val="00C370FB"/>
    <w:rsid w:val="00C5402E"/>
    <w:rsid w:val="00C76776"/>
    <w:rsid w:val="00C80B57"/>
    <w:rsid w:val="00C85D4E"/>
    <w:rsid w:val="00C9346B"/>
    <w:rsid w:val="00CB0732"/>
    <w:rsid w:val="00CB6B93"/>
    <w:rsid w:val="00D143C2"/>
    <w:rsid w:val="00D245E7"/>
    <w:rsid w:val="00D704D2"/>
    <w:rsid w:val="00DA2EE0"/>
    <w:rsid w:val="00DA7CD9"/>
    <w:rsid w:val="00DD7936"/>
    <w:rsid w:val="00DE6A96"/>
    <w:rsid w:val="00E025ED"/>
    <w:rsid w:val="00E02EB4"/>
    <w:rsid w:val="00E10758"/>
    <w:rsid w:val="00E1323B"/>
    <w:rsid w:val="00E2140B"/>
    <w:rsid w:val="00E67FC8"/>
    <w:rsid w:val="00E85005"/>
    <w:rsid w:val="00F117C1"/>
    <w:rsid w:val="00F157BE"/>
    <w:rsid w:val="00F52E2F"/>
    <w:rsid w:val="00F93B11"/>
    <w:rsid w:val="00FC27AB"/>
    <w:rsid w:val="00FC2B28"/>
    <w:rsid w:val="00FD5909"/>
    <w:rsid w:val="00FD769D"/>
    <w:rsid w:val="00FE26C4"/>
    <w:rsid w:val="2256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0"/>
    <w:pPr>
      <w:widowControl/>
      <w:shd w:val="clear" w:color="auto" w:fill="FFFFFF"/>
      <w:jc w:val="center"/>
      <w:outlineLvl w:val="1"/>
    </w:pPr>
    <w:rPr>
      <w:rFonts w:ascii="方正小标宋简体" w:hAnsi="微软雅黑" w:eastAsia="方正小标宋简体" w:cs="微软雅黑"/>
      <w:bCs/>
      <w:color w:val="000000" w:themeColor="text1"/>
      <w:kern w:val="0"/>
      <w:sz w:val="48"/>
      <w:szCs w:val="48"/>
      <w:shd w:val="clear" w:color="auto" w:fill="FFFFFF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rPr>
      <w:rFonts w:eastAsia="宋体"/>
      <w:szCs w:val="24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eastAsia="宋体" w:cs="Times New Roman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0"/>
    <w:rPr>
      <w:rFonts w:ascii="方正小标宋简体" w:hAnsi="微软雅黑" w:eastAsia="方正小标宋简体" w:cs="微软雅黑"/>
      <w:bCs/>
      <w:color w:val="000000" w:themeColor="text1"/>
      <w:kern w:val="0"/>
      <w:sz w:val="48"/>
      <w:szCs w:val="4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361</Words>
  <Characters>2063</Characters>
  <Lines>17</Lines>
  <Paragraphs>4</Paragraphs>
  <TotalTime>1</TotalTime>
  <ScaleCrop>false</ScaleCrop>
  <LinksUpToDate>false</LinksUpToDate>
  <CharactersWithSpaces>2420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2024-01-11T03:22:00Z</dcterms:created>
  <dc:creator>tyjrswj</dc:creator>
  <cp:lastModifiedBy>演示人</cp:lastModifiedBy>
  <cp:lastPrinted>2024-01-11T03:41:00Z</cp:lastPrinted>
  <dcterms:modified xsi:type="dcterms:W3CDTF">2024-01-19T08:12:40Z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9841AA53666C4B16824551979D5BD8DC_12</vt:lpwstr>
  </property>
</Properties>
</file>